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16" w:hanging="1416"/>
        <w:jc w:val="both"/>
        <w:rPr>
          <w:sz w:val="28"/>
          <w:szCs w:val="28"/>
          <w:vertAlign w:val="baseline"/>
        </w:rPr>
      </w:pPr>
      <w:r w:rsidDel="00000000" w:rsidR="00000000" w:rsidRPr="00000000">
        <w:rPr>
          <w:rtl w:val="0"/>
        </w:rPr>
      </w:r>
    </w:p>
    <w:p w:rsidR="00000000" w:rsidDel="00000000" w:rsidP="00000000" w:rsidRDefault="00000000" w:rsidRPr="00000000" w14:paraId="00000002">
      <w:pPr>
        <w:ind w:left="1416" w:hanging="1416"/>
        <w:jc w:val="both"/>
        <w:rPr>
          <w:sz w:val="28"/>
          <w:szCs w:val="28"/>
          <w:vertAlign w:val="baseline"/>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sz w:val="20"/>
          <w:szCs w:val="20"/>
        </w:rPr>
      </w:pPr>
      <w:r w:rsidDel="00000000" w:rsidR="00000000" w:rsidRPr="00000000">
        <w:rPr>
          <w:rtl w:val="0"/>
        </w:rPr>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910"/>
        <w:gridCol w:w="1860"/>
        <w:tblGridChange w:id="0">
          <w:tblGrid>
            <w:gridCol w:w="1845"/>
            <w:gridCol w:w="5910"/>
            <w:gridCol w:w="18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DIDÁCTICA DEL MÓDULO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876300"/>
                  <wp:effectExtent b="0" l="0" r="0" t="0"/>
                  <wp:docPr descr="Eduacion1.jpg" id="1" name="image1.jpg"/>
                  <a:graphic>
                    <a:graphicData uri="http://schemas.openxmlformats.org/drawingml/2006/picture">
                      <pic:pic>
                        <pic:nvPicPr>
                          <pic:cNvPr descr="Eduacion1.jpg" id="0" name="image1.jpg"/>
                          <pic:cNvPicPr preferRelativeResize="0"/>
                        </pic:nvPicPr>
                        <pic:blipFill>
                          <a:blip r:embed="rId6"/>
                          <a:srcRect b="0" l="0" r="0" t="0"/>
                          <a:stretch>
                            <a:fillRect/>
                          </a:stretch>
                        </pic:blipFill>
                        <pic:spPr>
                          <a:xfrm>
                            <a:off x="0" y="0"/>
                            <a:ext cx="1047750" cy="876300"/>
                          </a:xfrm>
                          <a:prstGeom prst="rect"/>
                          <a:ln/>
                        </pic:spPr>
                      </pic:pic>
                    </a:graphicData>
                  </a:graphic>
                </wp:inline>
              </w:drawing>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LENGUAJES DE MARCAS Y </w:t>
            </w:r>
          </w:p>
          <w:p w:rsidR="00000000" w:rsidDel="00000000" w:rsidP="00000000" w:rsidRDefault="00000000" w:rsidRPr="00000000" w14:paraId="0000000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SISTEMAS DE GESTIÓN DE INFORMACIÓN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sz w:val="20"/>
          <w:szCs w:val="20"/>
        </w:rPr>
      </w:pPr>
      <w:r w:rsidDel="00000000" w:rsidR="00000000" w:rsidRPr="00000000">
        <w:rPr>
          <w:rtl w:val="0"/>
        </w:rPr>
      </w:r>
    </w:p>
    <w:tbl>
      <w:tblPr>
        <w:tblStyle w:val="Table2"/>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510"/>
        <w:gridCol w:w="3510"/>
        <w:tblGridChange w:id="0">
          <w:tblGrid>
            <w:gridCol w:w="2625"/>
            <w:gridCol w:w="3510"/>
            <w:gridCol w:w="3510"/>
          </w:tblGrid>
        </w:tblGridChange>
      </w:tblGrid>
      <w:tr>
        <w:trPr>
          <w:trHeight w:val="9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DIDÁCTICA DEL MÓDULO</w:t>
            </w:r>
          </w:p>
          <w:p w:rsidR="00000000" w:rsidDel="00000000" w:rsidP="00000000" w:rsidRDefault="00000000" w:rsidRPr="00000000" w14:paraId="0000001C">
            <w:pPr>
              <w:widowControl w:val="0"/>
              <w:spacing w:after="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CURSO 2019 / 2020</w:t>
            </w:r>
          </w:p>
        </w:tc>
      </w:tr>
      <w:tr>
        <w:trPr>
          <w:trHeight w:val="920" w:hRule="atLeast"/>
        </w:trPr>
        <w:tc>
          <w:tcPr>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CICLO FORMATIVO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SISTEMAS INFORMÁTICOS EN RED</w:t>
            </w:r>
          </w:p>
        </w:tc>
      </w:tr>
      <w:tr>
        <w:trPr>
          <w:trHeight w:val="920" w:hRule="atLeast"/>
        </w:trPr>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LENGUAJES DE MARCAS Y </w:t>
            </w:r>
          </w:p>
          <w:p w:rsidR="00000000" w:rsidDel="00000000" w:rsidP="00000000" w:rsidRDefault="00000000" w:rsidRPr="00000000" w14:paraId="0000002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SISTEMAS DE GESTIÓN DE INFORMACIÓN</w:t>
            </w:r>
          </w:p>
        </w:tc>
      </w:tr>
      <w:tr>
        <w:trPr>
          <w:trHeight w:val="420" w:hRule="atLeast"/>
        </w:trPr>
        <w:tc>
          <w:tcPr>
            <w:vMerge w:val="restart"/>
            <w:tcBorders>
              <w:top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TEMPORALIZACIÓN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 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 SEMANALES</w:t>
            </w:r>
          </w:p>
        </w:tc>
      </w:tr>
      <w:tr>
        <w:trPr>
          <w:trHeight w:val="920" w:hRule="atLeast"/>
        </w:trPr>
        <w:tc>
          <w:tcPr>
            <w:vMerge w:val="continue"/>
            <w:tcBorders>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trHeight w:val="920" w:hRule="atLeast"/>
        </w:trPr>
        <w:tc>
          <w:tcPr>
            <w:tcBorders>
              <w:top w:color="000000" w:space="0" w:sz="0" w:val="nil"/>
              <w:bottom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PROFESOR QUE</w:t>
            </w:r>
          </w:p>
          <w:p w:rsidR="00000000" w:rsidDel="00000000" w:rsidP="00000000" w:rsidRDefault="00000000" w:rsidRPr="00000000" w14:paraId="0000003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 IMPARTE</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IGNACIO PRIETO TINOCO</w:t>
            </w:r>
          </w:p>
        </w:tc>
      </w:tr>
      <w:tr>
        <w:trPr>
          <w:trHeight w:val="400" w:hRule="atLeast"/>
        </w:trPr>
        <w:tc>
          <w:tcPr>
            <w:tcBorders>
              <w:top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sz w:val="20"/>
          <w:szCs w:val="20"/>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DIDÁCTICA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OBJETIVOS ASOCIADOS AL MÓDULO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Analizar la estructura del software de base, comparando las características y prestaciones de sistemas libres y propietarios, para administrar sistemas operativos de servidor.</w:t>
            </w:r>
          </w:p>
          <w:p w:rsidR="00000000" w:rsidDel="00000000" w:rsidP="00000000" w:rsidRDefault="00000000" w:rsidRPr="00000000" w14:paraId="0000003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Instalar y configurar el software de base, siguiendo documentación técnica y especificaciones dadas, para administrar sistemas operativos de servidor.</w:t>
            </w:r>
          </w:p>
          <w:p w:rsidR="00000000" w:rsidDel="00000000" w:rsidP="00000000" w:rsidRDefault="00000000" w:rsidRPr="00000000" w14:paraId="0000003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Instalar y configurar software de mensajería y transferencia de ficheros, entre otros, relacionándolos con su aplicación y siguiendo documentación y especificaciones dadas, para administrar servicios de red.</w:t>
            </w:r>
          </w:p>
          <w:p w:rsidR="00000000" w:rsidDel="00000000" w:rsidP="00000000" w:rsidRDefault="00000000" w:rsidRPr="00000000" w14:paraId="00000040">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Instalar y configurar software de gestión, siguiendo especificaciones y analizando entornos de aplicación, para administrar aplicaciones.</w:t>
            </w:r>
          </w:p>
          <w:p w:rsidR="00000000" w:rsidDel="00000000" w:rsidP="00000000" w:rsidRDefault="00000000" w:rsidRPr="00000000" w14:paraId="0000004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Instalar y administrar software de gestión, relacionándolo con su explotación, para implantar y gestionar bases de datos.</w:t>
            </w:r>
          </w:p>
          <w:p w:rsidR="00000000" w:rsidDel="00000000" w:rsidP="00000000" w:rsidRDefault="00000000" w:rsidRPr="00000000" w14:paraId="0000004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Analizar tecnologías de interconexión, describiendo sus características y posibilidades de aplicación, para configurar la estructura de la red telemática y evaluar su rendimiento.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ASOCIADAS AL MÓDULO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formación de este módulo contempla las siguientes competencias profesionales, personales y sociales:</w:t>
            </w:r>
          </w:p>
          <w:p w:rsidR="00000000" w:rsidDel="00000000" w:rsidP="00000000" w:rsidRDefault="00000000" w:rsidRPr="00000000" w14:paraId="000000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 Interpretar el diseño lógico, verificando los parámetros establecidos para gestionar bases de datos.</w:t>
            </w:r>
          </w:p>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 Seleccionar lenguajes, objetos y herramientas, interpretando las especificaciones para desarrollar aplicaciones web con acceso a bases de datos.</w:t>
            </w:r>
          </w:p>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 Generar componentes de acceso a datos, cumpliendo las especificaciones, para integrar contenidos en la lógica de una aplicación web.</w:t>
            </w:r>
          </w:p>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 Establecer procedimientos, verificando su funcionalidad, para desplegar y distribuir aplicaciones.</w:t>
            </w:r>
          </w:p>
        </w:tc>
      </w:tr>
    </w:tbl>
    <w:p w:rsidR="00000000" w:rsidDel="00000000" w:rsidP="00000000" w:rsidRDefault="00000000" w:rsidRPr="00000000" w14:paraId="0000004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sz w:val="20"/>
          <w:szCs w:val="20"/>
        </w:rPr>
      </w:pPr>
      <w:r w:rsidDel="00000000" w:rsidR="00000000" w:rsidRPr="00000000">
        <w:rPr>
          <w:rtl w:val="0"/>
        </w:rPr>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BLOQUES TEMÁTICOS</w:t>
            </w:r>
          </w:p>
        </w:tc>
      </w:tr>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 1</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2"/>
              <w:keepNext w:val="0"/>
              <w:keepLines w:val="0"/>
              <w:widowControl w:val="0"/>
              <w:spacing w:line="276" w:lineRule="auto"/>
              <w:rPr>
                <w:rFonts w:ascii="Arial" w:cs="Arial" w:eastAsia="Arial" w:hAnsi="Arial"/>
                <w:b w:val="0"/>
                <w:sz w:val="20"/>
                <w:szCs w:val="20"/>
              </w:rPr>
            </w:pPr>
            <w:bookmarkStart w:colFirst="0" w:colLast="0" w:name="_hteaoh7jsspj" w:id="0"/>
            <w:bookmarkEnd w:id="0"/>
            <w:r w:rsidDel="00000000" w:rsidR="00000000" w:rsidRPr="00000000">
              <w:rPr>
                <w:rFonts w:ascii="Arial" w:cs="Arial" w:eastAsia="Arial" w:hAnsi="Arial"/>
                <w:sz w:val="20"/>
                <w:szCs w:val="20"/>
                <w:rtl w:val="0"/>
              </w:rPr>
              <w:t xml:space="preserve">INTRODUCCIÓN A LOS LLMM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Definición de lenguaje de marcas</w:t>
            </w:r>
          </w:p>
          <w:p w:rsidR="00000000" w:rsidDel="00000000" w:rsidP="00000000" w:rsidRDefault="00000000" w:rsidRPr="00000000" w14:paraId="00000063">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Historia de los lenguajes de marcas</w:t>
            </w:r>
          </w:p>
          <w:p w:rsidR="00000000" w:rsidDel="00000000" w:rsidP="00000000" w:rsidRDefault="00000000" w:rsidRPr="00000000" w14:paraId="00000064">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Clasificación</w:t>
            </w:r>
          </w:p>
          <w:p w:rsidR="00000000" w:rsidDel="00000000" w:rsidP="00000000" w:rsidRDefault="00000000" w:rsidRPr="00000000" w14:paraId="00000065">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Características</w:t>
            </w:r>
          </w:p>
          <w:p w:rsidR="00000000" w:rsidDel="00000000" w:rsidP="00000000" w:rsidRDefault="00000000" w:rsidRPr="00000000" w14:paraId="00000066">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Principales lenguajes de marcas</w:t>
            </w:r>
          </w:p>
          <w:p w:rsidR="00000000" w:rsidDel="00000000" w:rsidP="00000000" w:rsidRDefault="00000000" w:rsidRPr="00000000" w14:paraId="00000067">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Html</w:t>
            </w:r>
          </w:p>
          <w:p w:rsidR="00000000" w:rsidDel="00000000" w:rsidP="00000000" w:rsidRDefault="00000000" w:rsidRPr="00000000" w14:paraId="00000068">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Xml</w:t>
            </w:r>
          </w:p>
          <w:p w:rsidR="00000000" w:rsidDel="00000000" w:rsidP="00000000" w:rsidRDefault="00000000" w:rsidRPr="00000000" w14:paraId="00000069">
            <w:pPr>
              <w:widowControl w:val="0"/>
              <w:numPr>
                <w:ilvl w:val="0"/>
                <w:numId w:val="17"/>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Xhtml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5">
      <w:pPr>
        <w:spacing w:after="0" w:line="276" w:lineRule="auto"/>
        <w:rPr>
          <w:rFonts w:ascii="Arial" w:cs="Arial" w:eastAsia="Arial" w:hAnsi="Arial"/>
          <w:sz w:val="20"/>
          <w:szCs w:val="20"/>
        </w:rPr>
      </w:pPr>
      <w:r w:rsidDel="00000000" w:rsidR="00000000" w:rsidRPr="00000000">
        <w:rPr>
          <w:rtl w:val="0"/>
        </w:rPr>
      </w:r>
    </w:p>
    <w:tbl>
      <w:tblPr>
        <w:tblStyle w:val="Table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 2</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widowControl w:val="0"/>
              <w:spacing w:after="120" w:before="280" w:line="276" w:lineRule="auto"/>
              <w:rPr>
                <w:rFonts w:ascii="Arial" w:cs="Arial" w:eastAsia="Arial" w:hAnsi="Arial"/>
                <w:b w:val="0"/>
                <w:sz w:val="20"/>
                <w:szCs w:val="20"/>
              </w:rPr>
            </w:pPr>
            <w:bookmarkStart w:colFirst="0" w:colLast="0" w:name="_maanebya3m7t" w:id="1"/>
            <w:bookmarkEnd w:id="1"/>
            <w:r w:rsidDel="00000000" w:rsidR="00000000" w:rsidRPr="00000000">
              <w:rPr>
                <w:rFonts w:ascii="Arial" w:cs="Arial" w:eastAsia="Arial" w:hAnsi="Arial"/>
                <w:sz w:val="20"/>
                <w:szCs w:val="20"/>
                <w:rtl w:val="0"/>
              </w:rPr>
              <w:t xml:space="preserve">Iniciación a HTML y CSS.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widowControl w:val="0"/>
              <w:numPr>
                <w:ilvl w:val="0"/>
                <w:numId w:val="2"/>
              </w:numPr>
              <w:spacing w:after="0" w:afterAutospacing="0" w:line="276" w:lineRule="auto"/>
              <w:ind w:left="620" w:hanging="360"/>
              <w:rPr>
                <w:sz w:val="20"/>
                <w:szCs w:val="20"/>
              </w:rPr>
            </w:pPr>
            <w:bookmarkStart w:colFirst="0" w:colLast="0" w:name="_gylcz4knolb7" w:id="2"/>
            <w:bookmarkEnd w:id="2"/>
            <w:r w:rsidDel="00000000" w:rsidR="00000000" w:rsidRPr="00000000">
              <w:rPr>
                <w:rFonts w:ascii="Arial" w:cs="Arial" w:eastAsia="Arial" w:hAnsi="Arial"/>
                <w:b w:val="0"/>
                <w:sz w:val="20"/>
                <w:szCs w:val="20"/>
                <w:rtl w:val="0"/>
              </w:rPr>
              <w:t xml:space="preserve">Características de HTML</w:t>
            </w:r>
          </w:p>
          <w:p w:rsidR="00000000" w:rsidDel="00000000" w:rsidP="00000000" w:rsidRDefault="00000000" w:rsidRPr="00000000" w14:paraId="00000087">
            <w:pPr>
              <w:pStyle w:val="Heading3"/>
              <w:keepNext w:val="0"/>
              <w:keepLines w:val="0"/>
              <w:widowControl w:val="0"/>
              <w:numPr>
                <w:ilvl w:val="0"/>
                <w:numId w:val="2"/>
              </w:numPr>
              <w:spacing w:after="0" w:afterAutospacing="0" w:before="0" w:beforeAutospacing="0" w:line="276" w:lineRule="auto"/>
              <w:ind w:left="620" w:hanging="360"/>
              <w:rPr>
                <w:sz w:val="20"/>
                <w:szCs w:val="20"/>
              </w:rPr>
            </w:pPr>
            <w:bookmarkStart w:colFirst="0" w:colLast="0" w:name="_n3tzjjdkozsr" w:id="3"/>
            <w:bookmarkEnd w:id="3"/>
            <w:r w:rsidDel="00000000" w:rsidR="00000000" w:rsidRPr="00000000">
              <w:rPr>
                <w:rFonts w:ascii="Arial" w:cs="Arial" w:eastAsia="Arial" w:hAnsi="Arial"/>
                <w:b w:val="0"/>
                <w:sz w:val="20"/>
                <w:szCs w:val="20"/>
                <w:rtl w:val="0"/>
              </w:rPr>
              <w:t xml:space="preserve">Versiones</w:t>
            </w:r>
          </w:p>
          <w:p w:rsidR="00000000" w:rsidDel="00000000" w:rsidP="00000000" w:rsidRDefault="00000000" w:rsidRPr="00000000" w14:paraId="00000088">
            <w:pPr>
              <w:pStyle w:val="Heading3"/>
              <w:keepNext w:val="0"/>
              <w:keepLines w:val="0"/>
              <w:widowControl w:val="0"/>
              <w:numPr>
                <w:ilvl w:val="0"/>
                <w:numId w:val="2"/>
              </w:numPr>
              <w:spacing w:after="0" w:afterAutospacing="0" w:before="0" w:beforeAutospacing="0" w:line="276" w:lineRule="auto"/>
              <w:ind w:left="620" w:hanging="360"/>
              <w:rPr>
                <w:sz w:val="20"/>
                <w:szCs w:val="20"/>
              </w:rPr>
            </w:pPr>
            <w:bookmarkStart w:colFirst="0" w:colLast="0" w:name="_sp7cn2py4jmc" w:id="4"/>
            <w:bookmarkEnd w:id="4"/>
            <w:r w:rsidDel="00000000" w:rsidR="00000000" w:rsidRPr="00000000">
              <w:rPr>
                <w:rFonts w:ascii="Arial" w:cs="Arial" w:eastAsia="Arial" w:hAnsi="Arial"/>
                <w:b w:val="0"/>
                <w:sz w:val="20"/>
                <w:szCs w:val="20"/>
                <w:rtl w:val="0"/>
              </w:rPr>
              <w:t xml:space="preserve">Etiquetas HTML.</w:t>
            </w:r>
          </w:p>
          <w:p w:rsidR="00000000" w:rsidDel="00000000" w:rsidP="00000000" w:rsidRDefault="00000000" w:rsidRPr="00000000" w14:paraId="00000089">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5y0xhfpamewk" w:id="5"/>
            <w:bookmarkEnd w:id="5"/>
            <w:r w:rsidDel="00000000" w:rsidR="00000000" w:rsidRPr="00000000">
              <w:rPr>
                <w:rFonts w:ascii="Arial" w:cs="Arial" w:eastAsia="Arial" w:hAnsi="Arial"/>
                <w:b w:val="0"/>
                <w:sz w:val="20"/>
                <w:szCs w:val="20"/>
                <w:rtl w:val="0"/>
              </w:rPr>
              <w:t xml:space="preserve">El texto y su presentación</w:t>
            </w:r>
          </w:p>
          <w:p w:rsidR="00000000" w:rsidDel="00000000" w:rsidP="00000000" w:rsidRDefault="00000000" w:rsidRPr="00000000" w14:paraId="0000008A">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hnwiy8s8u26f" w:id="6"/>
            <w:bookmarkEnd w:id="6"/>
            <w:r w:rsidDel="00000000" w:rsidR="00000000" w:rsidRPr="00000000">
              <w:rPr>
                <w:rFonts w:ascii="Arial" w:cs="Arial" w:eastAsia="Arial" w:hAnsi="Arial"/>
                <w:b w:val="0"/>
                <w:sz w:val="20"/>
                <w:szCs w:val="20"/>
                <w:rtl w:val="0"/>
              </w:rPr>
              <w:t xml:space="preserve">Las imágenes y los fondos.</w:t>
            </w:r>
          </w:p>
          <w:p w:rsidR="00000000" w:rsidDel="00000000" w:rsidP="00000000" w:rsidRDefault="00000000" w:rsidRPr="00000000" w14:paraId="0000008B">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7z27gygrmbsh" w:id="7"/>
            <w:bookmarkEnd w:id="7"/>
            <w:r w:rsidDel="00000000" w:rsidR="00000000" w:rsidRPr="00000000">
              <w:rPr>
                <w:rFonts w:ascii="Arial" w:cs="Arial" w:eastAsia="Arial" w:hAnsi="Arial"/>
                <w:b w:val="0"/>
                <w:sz w:val="20"/>
                <w:szCs w:val="20"/>
                <w:rtl w:val="0"/>
              </w:rPr>
              <w:t xml:space="preserve">Los mapas de imágenes.</w:t>
            </w:r>
          </w:p>
          <w:p w:rsidR="00000000" w:rsidDel="00000000" w:rsidP="00000000" w:rsidRDefault="00000000" w:rsidRPr="00000000" w14:paraId="0000008C">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gn2tew9qyyyb" w:id="8"/>
            <w:bookmarkEnd w:id="8"/>
            <w:r w:rsidDel="00000000" w:rsidR="00000000" w:rsidRPr="00000000">
              <w:rPr>
                <w:rFonts w:ascii="Arial" w:cs="Arial" w:eastAsia="Arial" w:hAnsi="Arial"/>
                <w:b w:val="0"/>
                <w:sz w:val="20"/>
                <w:szCs w:val="20"/>
                <w:rtl w:val="0"/>
              </w:rPr>
              <w:t xml:space="preserve">Los vínculos.</w:t>
            </w:r>
          </w:p>
          <w:p w:rsidR="00000000" w:rsidDel="00000000" w:rsidP="00000000" w:rsidRDefault="00000000" w:rsidRPr="00000000" w14:paraId="0000008D">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dzy32tlzh0l7" w:id="9"/>
            <w:bookmarkEnd w:id="9"/>
            <w:r w:rsidDel="00000000" w:rsidR="00000000" w:rsidRPr="00000000">
              <w:rPr>
                <w:rFonts w:ascii="Arial" w:cs="Arial" w:eastAsia="Arial" w:hAnsi="Arial"/>
                <w:b w:val="0"/>
                <w:sz w:val="20"/>
                <w:szCs w:val="20"/>
                <w:rtl w:val="0"/>
              </w:rPr>
              <w:t xml:space="preserve">Las tablas</w:t>
            </w:r>
          </w:p>
          <w:p w:rsidR="00000000" w:rsidDel="00000000" w:rsidP="00000000" w:rsidRDefault="00000000" w:rsidRPr="00000000" w14:paraId="0000008E">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shk2me2ljgqx" w:id="10"/>
            <w:bookmarkEnd w:id="10"/>
            <w:r w:rsidDel="00000000" w:rsidR="00000000" w:rsidRPr="00000000">
              <w:rPr>
                <w:rFonts w:ascii="Arial" w:cs="Arial" w:eastAsia="Arial" w:hAnsi="Arial"/>
                <w:b w:val="0"/>
                <w:sz w:val="20"/>
                <w:szCs w:val="20"/>
                <w:rtl w:val="0"/>
              </w:rPr>
              <w:t xml:space="preserve">Los marcos (estructuración desfasada de un sitio web)</w:t>
            </w:r>
          </w:p>
          <w:p w:rsidR="00000000" w:rsidDel="00000000" w:rsidP="00000000" w:rsidRDefault="00000000" w:rsidRPr="00000000" w14:paraId="0000008F">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3q2clijigm1j" w:id="11"/>
            <w:bookmarkEnd w:id="11"/>
            <w:r w:rsidDel="00000000" w:rsidR="00000000" w:rsidRPr="00000000">
              <w:rPr>
                <w:rFonts w:ascii="Arial" w:cs="Arial" w:eastAsia="Arial" w:hAnsi="Arial"/>
                <w:b w:val="0"/>
                <w:sz w:val="20"/>
                <w:szCs w:val="20"/>
                <w:rtl w:val="0"/>
              </w:rPr>
              <w:t xml:space="preserve">Los formularios</w:t>
            </w:r>
          </w:p>
          <w:p w:rsidR="00000000" w:rsidDel="00000000" w:rsidP="00000000" w:rsidRDefault="00000000" w:rsidRPr="00000000" w14:paraId="00000090">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anlb68w6mlur" w:id="12"/>
            <w:bookmarkEnd w:id="12"/>
            <w:r w:rsidDel="00000000" w:rsidR="00000000" w:rsidRPr="00000000">
              <w:rPr>
                <w:rFonts w:ascii="Arial" w:cs="Arial" w:eastAsia="Arial" w:hAnsi="Arial"/>
                <w:b w:val="0"/>
                <w:sz w:val="20"/>
                <w:szCs w:val="20"/>
                <w:rtl w:val="0"/>
              </w:rPr>
              <w:t xml:space="preserve">La cabecera de un documento HTML</w:t>
            </w:r>
          </w:p>
          <w:p w:rsidR="00000000" w:rsidDel="00000000" w:rsidP="00000000" w:rsidRDefault="00000000" w:rsidRPr="00000000" w14:paraId="00000091">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a8m64oac6k2m" w:id="13"/>
            <w:bookmarkEnd w:id="13"/>
            <w:r w:rsidDel="00000000" w:rsidR="00000000" w:rsidRPr="00000000">
              <w:rPr>
                <w:rFonts w:ascii="Arial" w:cs="Arial" w:eastAsia="Arial" w:hAnsi="Arial"/>
                <w:b w:val="0"/>
                <w:sz w:val="20"/>
                <w:szCs w:val="20"/>
                <w:rtl w:val="0"/>
              </w:rPr>
              <w:t xml:space="preserve">Las capas</w:t>
            </w:r>
          </w:p>
          <w:p w:rsidR="00000000" w:rsidDel="00000000" w:rsidP="00000000" w:rsidRDefault="00000000" w:rsidRPr="00000000" w14:paraId="00000092">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uup6lpqsj6r" w:id="14"/>
            <w:bookmarkEnd w:id="14"/>
            <w:r w:rsidDel="00000000" w:rsidR="00000000" w:rsidRPr="00000000">
              <w:rPr>
                <w:rFonts w:ascii="Arial" w:cs="Arial" w:eastAsia="Arial" w:hAnsi="Arial"/>
                <w:b w:val="0"/>
                <w:sz w:val="20"/>
                <w:szCs w:val="20"/>
                <w:rtl w:val="0"/>
              </w:rPr>
              <w:t xml:space="preserve">HTML y multimedia</w:t>
            </w:r>
          </w:p>
          <w:p w:rsidR="00000000" w:rsidDel="00000000" w:rsidP="00000000" w:rsidRDefault="00000000" w:rsidRPr="00000000" w14:paraId="00000093">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7h2paknqi7jc" w:id="15"/>
            <w:bookmarkEnd w:id="15"/>
            <w:r w:rsidDel="00000000" w:rsidR="00000000" w:rsidRPr="00000000">
              <w:rPr>
                <w:rFonts w:ascii="Arial" w:cs="Arial" w:eastAsia="Arial" w:hAnsi="Arial"/>
                <w:b w:val="0"/>
                <w:sz w:val="20"/>
                <w:szCs w:val="20"/>
                <w:rtl w:val="0"/>
              </w:rPr>
              <w:t xml:space="preserve">Reglas XHTML. Uso en nuestros documentos web.</w:t>
            </w:r>
          </w:p>
          <w:p w:rsidR="00000000" w:rsidDel="00000000" w:rsidP="00000000" w:rsidRDefault="00000000" w:rsidRPr="00000000" w14:paraId="00000094">
            <w:pPr>
              <w:pStyle w:val="Heading3"/>
              <w:keepNext w:val="0"/>
              <w:keepLines w:val="0"/>
              <w:widowControl w:val="0"/>
              <w:numPr>
                <w:ilvl w:val="0"/>
                <w:numId w:val="2"/>
              </w:numPr>
              <w:spacing w:after="0" w:afterAutospacing="0" w:before="0" w:beforeAutospacing="0" w:line="276" w:lineRule="auto"/>
              <w:ind w:left="620" w:hanging="360"/>
              <w:rPr>
                <w:sz w:val="20"/>
                <w:szCs w:val="20"/>
              </w:rPr>
            </w:pPr>
            <w:bookmarkStart w:colFirst="0" w:colLast="0" w:name="_aeorvps34vrx" w:id="16"/>
            <w:bookmarkEnd w:id="16"/>
            <w:r w:rsidDel="00000000" w:rsidR="00000000" w:rsidRPr="00000000">
              <w:rPr>
                <w:rFonts w:ascii="Arial" w:cs="Arial" w:eastAsia="Arial" w:hAnsi="Arial"/>
                <w:b w:val="0"/>
                <w:sz w:val="20"/>
                <w:szCs w:val="20"/>
                <w:rtl w:val="0"/>
              </w:rPr>
              <w:t xml:space="preserve">CSS: Características y funcionamiento básico</w:t>
            </w:r>
          </w:p>
          <w:p w:rsidR="00000000" w:rsidDel="00000000" w:rsidP="00000000" w:rsidRDefault="00000000" w:rsidRPr="00000000" w14:paraId="00000095">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n4a023fva8gl" w:id="17"/>
            <w:bookmarkEnd w:id="17"/>
            <w:r w:rsidDel="00000000" w:rsidR="00000000" w:rsidRPr="00000000">
              <w:rPr>
                <w:rFonts w:ascii="Arial" w:cs="Arial" w:eastAsia="Arial" w:hAnsi="Arial"/>
                <w:b w:val="0"/>
                <w:sz w:val="20"/>
                <w:szCs w:val="20"/>
                <w:rtl w:val="0"/>
              </w:rPr>
              <w:t xml:space="preserve">Selectores</w:t>
            </w:r>
          </w:p>
          <w:p w:rsidR="00000000" w:rsidDel="00000000" w:rsidP="00000000" w:rsidRDefault="00000000" w:rsidRPr="00000000" w14:paraId="00000096">
            <w:pPr>
              <w:pStyle w:val="Heading3"/>
              <w:keepNext w:val="0"/>
              <w:keepLines w:val="0"/>
              <w:widowControl w:val="0"/>
              <w:numPr>
                <w:ilvl w:val="1"/>
                <w:numId w:val="2"/>
              </w:numPr>
              <w:spacing w:after="0" w:afterAutospacing="0" w:before="0" w:beforeAutospacing="0" w:line="276" w:lineRule="auto"/>
              <w:ind w:left="1440" w:hanging="360"/>
              <w:rPr>
                <w:sz w:val="20"/>
                <w:szCs w:val="20"/>
              </w:rPr>
            </w:pPr>
            <w:bookmarkStart w:colFirst="0" w:colLast="0" w:name="_hjpbursv722n" w:id="18"/>
            <w:bookmarkEnd w:id="18"/>
            <w:r w:rsidDel="00000000" w:rsidR="00000000" w:rsidRPr="00000000">
              <w:rPr>
                <w:rFonts w:ascii="Arial" w:cs="Arial" w:eastAsia="Arial" w:hAnsi="Arial"/>
                <w:b w:val="0"/>
                <w:sz w:val="20"/>
                <w:szCs w:val="20"/>
                <w:rtl w:val="0"/>
              </w:rPr>
              <w:t xml:space="preserve">Unidades de medidas y colores</w:t>
            </w:r>
          </w:p>
          <w:p w:rsidR="00000000" w:rsidDel="00000000" w:rsidP="00000000" w:rsidRDefault="00000000" w:rsidRPr="00000000" w14:paraId="00000097">
            <w:pPr>
              <w:numPr>
                <w:ilvl w:val="1"/>
                <w:numId w:val="2"/>
              </w:numPr>
              <w:spacing w:after="0" w:line="240" w:lineRule="auto"/>
              <w:ind w:left="1440" w:hanging="360"/>
            </w:pPr>
            <w:r w:rsidDel="00000000" w:rsidR="00000000" w:rsidRPr="00000000">
              <w:rPr>
                <w:rFonts w:ascii="Arial" w:cs="Arial" w:eastAsia="Arial" w:hAnsi="Arial"/>
                <w:rtl w:val="0"/>
              </w:rPr>
              <w:t xml:space="preserve">Modelo de cajas</w:t>
            </w:r>
          </w:p>
          <w:p w:rsidR="00000000" w:rsidDel="00000000" w:rsidP="00000000" w:rsidRDefault="00000000" w:rsidRPr="00000000" w14:paraId="00000098">
            <w:pPr>
              <w:numPr>
                <w:ilvl w:val="1"/>
                <w:numId w:val="2"/>
              </w:numPr>
              <w:spacing w:after="0" w:line="240" w:lineRule="auto"/>
              <w:ind w:left="1440" w:hanging="360"/>
            </w:pPr>
            <w:r w:rsidDel="00000000" w:rsidR="00000000" w:rsidRPr="00000000">
              <w:rPr>
                <w:rFonts w:ascii="Arial" w:cs="Arial" w:eastAsia="Arial" w:hAnsi="Arial"/>
                <w:rtl w:val="0"/>
              </w:rPr>
              <w:t xml:space="preserve">Posicionamiento y visualización</w:t>
            </w:r>
          </w:p>
          <w:p w:rsidR="00000000" w:rsidDel="00000000" w:rsidP="00000000" w:rsidRDefault="00000000" w:rsidRPr="00000000" w14:paraId="00000099">
            <w:pPr>
              <w:numPr>
                <w:ilvl w:val="1"/>
                <w:numId w:val="2"/>
              </w:numPr>
              <w:spacing w:after="0" w:line="240" w:lineRule="auto"/>
              <w:ind w:left="1440" w:hanging="360"/>
            </w:pPr>
            <w:r w:rsidDel="00000000" w:rsidR="00000000" w:rsidRPr="00000000">
              <w:rPr>
                <w:rFonts w:ascii="Arial" w:cs="Arial" w:eastAsia="Arial" w:hAnsi="Arial"/>
                <w:rtl w:val="0"/>
              </w:rPr>
              <w:t xml:space="preserve">Texto</w:t>
            </w:r>
          </w:p>
          <w:p w:rsidR="00000000" w:rsidDel="00000000" w:rsidP="00000000" w:rsidRDefault="00000000" w:rsidRPr="00000000" w14:paraId="0000009A">
            <w:pPr>
              <w:numPr>
                <w:ilvl w:val="1"/>
                <w:numId w:val="2"/>
              </w:numPr>
              <w:spacing w:after="0" w:line="240" w:lineRule="auto"/>
              <w:ind w:left="1440" w:hanging="360"/>
            </w:pPr>
            <w:r w:rsidDel="00000000" w:rsidR="00000000" w:rsidRPr="00000000">
              <w:rPr>
                <w:rFonts w:ascii="Arial" w:cs="Arial" w:eastAsia="Arial" w:hAnsi="Arial"/>
                <w:rtl w:val="0"/>
              </w:rPr>
              <w:t xml:space="preserve">Enlaces</w:t>
            </w:r>
          </w:p>
          <w:p w:rsidR="00000000" w:rsidDel="00000000" w:rsidP="00000000" w:rsidRDefault="00000000" w:rsidRPr="00000000" w14:paraId="0000009B">
            <w:pPr>
              <w:numPr>
                <w:ilvl w:val="1"/>
                <w:numId w:val="2"/>
              </w:numPr>
              <w:spacing w:after="0" w:line="240" w:lineRule="auto"/>
              <w:ind w:left="1440" w:hanging="360"/>
            </w:pPr>
            <w:r w:rsidDel="00000000" w:rsidR="00000000" w:rsidRPr="00000000">
              <w:rPr>
                <w:rFonts w:ascii="Arial" w:cs="Arial" w:eastAsia="Arial" w:hAnsi="Arial"/>
                <w:rtl w:val="0"/>
              </w:rPr>
              <w:t xml:space="preserve">Imágenes</w:t>
            </w:r>
          </w:p>
          <w:p w:rsidR="00000000" w:rsidDel="00000000" w:rsidP="00000000" w:rsidRDefault="00000000" w:rsidRPr="00000000" w14:paraId="0000009C">
            <w:pPr>
              <w:numPr>
                <w:ilvl w:val="1"/>
                <w:numId w:val="2"/>
              </w:numPr>
              <w:spacing w:after="0" w:line="240" w:lineRule="auto"/>
              <w:ind w:left="1440" w:hanging="360"/>
            </w:pPr>
            <w:r w:rsidDel="00000000" w:rsidR="00000000" w:rsidRPr="00000000">
              <w:rPr>
                <w:rFonts w:ascii="Arial" w:cs="Arial" w:eastAsia="Arial" w:hAnsi="Arial"/>
                <w:rtl w:val="0"/>
              </w:rPr>
              <w:t xml:space="preserve">Listas</w:t>
            </w:r>
          </w:p>
          <w:p w:rsidR="00000000" w:rsidDel="00000000" w:rsidP="00000000" w:rsidRDefault="00000000" w:rsidRPr="00000000" w14:paraId="0000009D">
            <w:pPr>
              <w:numPr>
                <w:ilvl w:val="1"/>
                <w:numId w:val="2"/>
              </w:numPr>
              <w:spacing w:after="0" w:line="240" w:lineRule="auto"/>
              <w:ind w:left="1440" w:hanging="360"/>
            </w:pPr>
            <w:r w:rsidDel="00000000" w:rsidR="00000000" w:rsidRPr="00000000">
              <w:rPr>
                <w:rFonts w:ascii="Arial" w:cs="Arial" w:eastAsia="Arial" w:hAnsi="Arial"/>
                <w:rtl w:val="0"/>
              </w:rPr>
              <w:t xml:space="preserve">Tablas</w:t>
            </w:r>
          </w:p>
          <w:p w:rsidR="00000000" w:rsidDel="00000000" w:rsidP="00000000" w:rsidRDefault="00000000" w:rsidRPr="00000000" w14:paraId="0000009E">
            <w:pPr>
              <w:numPr>
                <w:ilvl w:val="1"/>
                <w:numId w:val="2"/>
              </w:numPr>
              <w:spacing w:after="0" w:line="240" w:lineRule="auto"/>
              <w:ind w:left="1440" w:hanging="360"/>
            </w:pPr>
            <w:r w:rsidDel="00000000" w:rsidR="00000000" w:rsidRPr="00000000">
              <w:rPr>
                <w:rFonts w:ascii="Arial" w:cs="Arial" w:eastAsia="Arial" w:hAnsi="Arial"/>
                <w:rtl w:val="0"/>
              </w:rPr>
              <w:t xml:space="preserve">Formularios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A">
      <w:pPr>
        <w:spacing w:after="0" w:line="276" w:lineRule="auto"/>
        <w:rPr>
          <w:rFonts w:ascii="Arial" w:cs="Arial" w:eastAsia="Arial" w:hAnsi="Arial"/>
          <w:sz w:val="20"/>
          <w:szCs w:val="20"/>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 3</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HTML5.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Introducción y análisis de HTML5 como sucesor de HTML.</w:t>
            </w:r>
          </w:p>
          <w:p w:rsidR="00000000" w:rsidDel="00000000" w:rsidP="00000000" w:rsidRDefault="00000000" w:rsidRPr="00000000" w14:paraId="000000BC">
            <w:pPr>
              <w:widowControl w:val="0"/>
              <w:numPr>
                <w:ilvl w:val="0"/>
                <w:numId w:val="1"/>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Etiquetas HTML5.</w:t>
            </w:r>
          </w:p>
          <w:p w:rsidR="00000000" w:rsidDel="00000000" w:rsidP="00000000" w:rsidRDefault="00000000" w:rsidRPr="00000000" w14:paraId="000000BD">
            <w:pPr>
              <w:widowControl w:val="0"/>
              <w:numPr>
                <w:ilvl w:val="1"/>
                <w:numId w:val="1"/>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Etiquetas semánticas.</w:t>
            </w:r>
          </w:p>
          <w:p w:rsidR="00000000" w:rsidDel="00000000" w:rsidP="00000000" w:rsidRDefault="00000000" w:rsidRPr="00000000" w14:paraId="000000BE">
            <w:pPr>
              <w:widowControl w:val="0"/>
              <w:numPr>
                <w:ilvl w:val="1"/>
                <w:numId w:val="1"/>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Nuevos atributos para elementos de formulario.</w:t>
            </w:r>
          </w:p>
          <w:p w:rsidR="00000000" w:rsidDel="00000000" w:rsidP="00000000" w:rsidRDefault="00000000" w:rsidRPr="00000000" w14:paraId="000000BF">
            <w:pPr>
              <w:widowControl w:val="0"/>
              <w:numPr>
                <w:ilvl w:val="1"/>
                <w:numId w:val="1"/>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Etiquetas gráficas.</w:t>
            </w:r>
          </w:p>
          <w:p w:rsidR="00000000" w:rsidDel="00000000" w:rsidP="00000000" w:rsidRDefault="00000000" w:rsidRPr="00000000" w14:paraId="000000C0">
            <w:pPr>
              <w:widowControl w:val="0"/>
              <w:numPr>
                <w:ilvl w:val="1"/>
                <w:numId w:val="1"/>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Etiquetas multimedia.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C">
      <w:pPr>
        <w:spacing w:after="0" w:line="276" w:lineRule="auto"/>
        <w:rPr>
          <w:rFonts w:ascii="Arial" w:cs="Arial" w:eastAsia="Arial" w:hAnsi="Arial"/>
          <w:sz w:val="20"/>
          <w:szCs w:val="20"/>
        </w:rPr>
      </w:pPr>
      <w:r w:rsidDel="00000000" w:rsidR="00000000" w:rsidRPr="00000000">
        <w:rPr>
          <w:rtl w:val="0"/>
        </w:rPr>
      </w:r>
    </w:p>
    <w:tbl>
      <w:tblPr>
        <w:tblStyle w:val="Table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 4</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pStyle w:val="Heading3"/>
              <w:keepNext w:val="0"/>
              <w:keepLines w:val="0"/>
              <w:widowControl w:val="0"/>
              <w:spacing w:line="276" w:lineRule="auto"/>
              <w:rPr>
                <w:rFonts w:ascii="Arial" w:cs="Arial" w:eastAsia="Arial" w:hAnsi="Arial"/>
                <w:b w:val="0"/>
                <w:color w:val="434343"/>
                <w:sz w:val="20"/>
                <w:szCs w:val="20"/>
              </w:rPr>
            </w:pPr>
            <w:bookmarkStart w:colFirst="0" w:colLast="0" w:name="_ewcp9c5spp7y" w:id="19"/>
            <w:bookmarkEnd w:id="19"/>
            <w:r w:rsidDel="00000000" w:rsidR="00000000" w:rsidRPr="00000000">
              <w:rPr>
                <w:rFonts w:ascii="Arial" w:cs="Arial" w:eastAsia="Arial" w:hAnsi="Arial"/>
                <w:sz w:val="20"/>
                <w:szCs w:val="20"/>
                <w:rtl w:val="0"/>
              </w:rPr>
              <w:t xml:space="preserve">CSS3.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0"/>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Introducción y análisis de CSS3 como sucesor de CSS.</w:t>
            </w:r>
          </w:p>
          <w:p w:rsidR="00000000" w:rsidDel="00000000" w:rsidP="00000000" w:rsidRDefault="00000000" w:rsidRPr="00000000" w14:paraId="000000DE">
            <w:pPr>
              <w:widowControl w:val="0"/>
              <w:numPr>
                <w:ilvl w:val="0"/>
                <w:numId w:val="10"/>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Uso de propiedades propias del nuevo estándar.</w:t>
            </w:r>
          </w:p>
          <w:p w:rsidR="00000000" w:rsidDel="00000000" w:rsidP="00000000" w:rsidRDefault="00000000" w:rsidRPr="00000000" w14:paraId="000000DF">
            <w:pPr>
              <w:widowControl w:val="0"/>
              <w:numPr>
                <w:ilvl w:val="0"/>
                <w:numId w:val="10"/>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RESPONSIVE: adaptación de nuestros sitios web a los dispositivos.</w:t>
            </w:r>
          </w:p>
          <w:p w:rsidR="00000000" w:rsidDel="00000000" w:rsidP="00000000" w:rsidRDefault="00000000" w:rsidRPr="00000000" w14:paraId="000000E0">
            <w:pPr>
              <w:widowControl w:val="0"/>
              <w:numPr>
                <w:ilvl w:val="0"/>
                <w:numId w:val="10"/>
              </w:numPr>
              <w:spacing w:after="0" w:line="276" w:lineRule="auto"/>
              <w:ind w:left="620" w:hanging="360"/>
              <w:rPr>
                <w:sz w:val="20"/>
                <w:szCs w:val="20"/>
              </w:rPr>
            </w:pPr>
            <w:r w:rsidDel="00000000" w:rsidR="00000000" w:rsidRPr="00000000">
              <w:rPr>
                <w:rFonts w:ascii="Arial" w:cs="Arial" w:eastAsia="Arial" w:hAnsi="Arial"/>
                <w:sz w:val="20"/>
                <w:szCs w:val="20"/>
                <w:rtl w:val="0"/>
              </w:rPr>
              <w:t xml:space="preserve">Nuevas propiedades para estructuración de contenido:</w:t>
            </w:r>
          </w:p>
          <w:p w:rsidR="00000000" w:rsidDel="00000000" w:rsidP="00000000" w:rsidRDefault="00000000" w:rsidRPr="00000000" w14:paraId="000000E1">
            <w:pPr>
              <w:widowControl w:val="0"/>
              <w:numPr>
                <w:ilvl w:val="1"/>
                <w:numId w:val="10"/>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Flex</w:t>
            </w:r>
          </w:p>
          <w:p w:rsidR="00000000" w:rsidDel="00000000" w:rsidP="00000000" w:rsidRDefault="00000000" w:rsidRPr="00000000" w14:paraId="000000E2">
            <w:pPr>
              <w:widowControl w:val="0"/>
              <w:numPr>
                <w:ilvl w:val="1"/>
                <w:numId w:val="10"/>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E">
      <w:pPr>
        <w:spacing w:after="0" w:line="276" w:lineRule="auto"/>
        <w:rPr>
          <w:rFonts w:ascii="Arial" w:cs="Arial" w:eastAsia="Arial" w:hAnsi="Arial"/>
          <w:sz w:val="20"/>
          <w:szCs w:val="20"/>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 5</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pStyle w:val="Heading3"/>
              <w:keepNext w:val="0"/>
              <w:keepLines w:val="0"/>
              <w:widowControl w:val="0"/>
              <w:spacing w:line="276" w:lineRule="auto"/>
              <w:rPr>
                <w:rFonts w:ascii="Arial" w:cs="Arial" w:eastAsia="Arial" w:hAnsi="Arial"/>
                <w:b w:val="0"/>
                <w:color w:val="434343"/>
                <w:sz w:val="20"/>
                <w:szCs w:val="20"/>
              </w:rPr>
            </w:pPr>
            <w:bookmarkStart w:colFirst="0" w:colLast="0" w:name="_3jsfmvor59tz" w:id="20"/>
            <w:bookmarkEnd w:id="20"/>
            <w:r w:rsidDel="00000000" w:rsidR="00000000" w:rsidRPr="00000000">
              <w:rPr>
                <w:rFonts w:ascii="Arial" w:cs="Arial" w:eastAsia="Arial" w:hAnsi="Arial"/>
                <w:sz w:val="20"/>
                <w:szCs w:val="20"/>
                <w:rtl w:val="0"/>
              </w:rPr>
              <w:t xml:space="preserve">XML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14"/>
              </w:numPr>
              <w:spacing w:after="0" w:line="276" w:lineRule="auto"/>
              <w:ind w:left="540" w:hanging="360"/>
              <w:rPr>
                <w:sz w:val="20"/>
                <w:szCs w:val="20"/>
              </w:rPr>
            </w:pPr>
            <w:r w:rsidDel="00000000" w:rsidR="00000000" w:rsidRPr="00000000">
              <w:rPr>
                <w:rFonts w:ascii="Arial" w:cs="Arial" w:eastAsia="Arial" w:hAnsi="Arial"/>
                <w:sz w:val="20"/>
                <w:szCs w:val="20"/>
                <w:rtl w:val="0"/>
              </w:rPr>
              <w:t xml:space="preserve">Introducción a XML. Características.</w:t>
            </w:r>
          </w:p>
          <w:p w:rsidR="00000000" w:rsidDel="00000000" w:rsidP="00000000" w:rsidRDefault="00000000" w:rsidRPr="00000000" w14:paraId="00000100">
            <w:pPr>
              <w:widowControl w:val="0"/>
              <w:numPr>
                <w:ilvl w:val="0"/>
                <w:numId w:val="14"/>
              </w:numPr>
              <w:spacing w:after="0" w:line="276" w:lineRule="auto"/>
              <w:ind w:left="540" w:hanging="360"/>
              <w:rPr>
                <w:sz w:val="20"/>
                <w:szCs w:val="20"/>
              </w:rPr>
            </w:pPr>
            <w:r w:rsidDel="00000000" w:rsidR="00000000" w:rsidRPr="00000000">
              <w:rPr>
                <w:rFonts w:ascii="Arial" w:cs="Arial" w:eastAsia="Arial" w:hAnsi="Arial"/>
                <w:sz w:val="20"/>
                <w:szCs w:val="20"/>
                <w:rtl w:val="0"/>
              </w:rPr>
              <w:t xml:space="preserve">Estructura de un documento XML.</w:t>
            </w:r>
          </w:p>
          <w:p w:rsidR="00000000" w:rsidDel="00000000" w:rsidP="00000000" w:rsidRDefault="00000000" w:rsidRPr="00000000" w14:paraId="00000101">
            <w:pPr>
              <w:widowControl w:val="0"/>
              <w:numPr>
                <w:ilvl w:val="0"/>
                <w:numId w:val="14"/>
              </w:numPr>
              <w:spacing w:after="0" w:line="276" w:lineRule="auto"/>
              <w:ind w:left="540" w:hanging="360"/>
              <w:rPr>
                <w:sz w:val="20"/>
                <w:szCs w:val="20"/>
              </w:rPr>
            </w:pPr>
            <w:r w:rsidDel="00000000" w:rsidR="00000000" w:rsidRPr="00000000">
              <w:rPr>
                <w:rFonts w:ascii="Arial" w:cs="Arial" w:eastAsia="Arial" w:hAnsi="Arial"/>
                <w:sz w:val="20"/>
                <w:szCs w:val="20"/>
                <w:rtl w:val="0"/>
              </w:rPr>
              <w:t xml:space="preserve">Elementos XML principales.</w:t>
            </w:r>
          </w:p>
          <w:p w:rsidR="00000000" w:rsidDel="00000000" w:rsidP="00000000" w:rsidRDefault="00000000" w:rsidRPr="00000000" w14:paraId="00000102">
            <w:pPr>
              <w:widowControl w:val="0"/>
              <w:numPr>
                <w:ilvl w:val="0"/>
                <w:numId w:val="14"/>
              </w:numPr>
              <w:spacing w:after="0" w:line="276" w:lineRule="auto"/>
              <w:ind w:left="540" w:hanging="360"/>
              <w:rPr>
                <w:sz w:val="20"/>
                <w:szCs w:val="20"/>
              </w:rPr>
            </w:pPr>
            <w:r w:rsidDel="00000000" w:rsidR="00000000" w:rsidRPr="00000000">
              <w:rPr>
                <w:rFonts w:ascii="Arial" w:cs="Arial" w:eastAsia="Arial" w:hAnsi="Arial"/>
                <w:sz w:val="20"/>
                <w:szCs w:val="20"/>
                <w:rtl w:val="0"/>
              </w:rPr>
              <w:t xml:space="preserve">XML Copy Editor. Instalación y toma de contacto.</w:t>
            </w:r>
          </w:p>
          <w:p w:rsidR="00000000" w:rsidDel="00000000" w:rsidP="00000000" w:rsidRDefault="00000000" w:rsidRPr="00000000" w14:paraId="00000103">
            <w:pPr>
              <w:widowControl w:val="0"/>
              <w:numPr>
                <w:ilvl w:val="0"/>
                <w:numId w:val="14"/>
              </w:numPr>
              <w:spacing w:after="0" w:line="276" w:lineRule="auto"/>
              <w:ind w:left="540" w:hanging="360"/>
              <w:rPr>
                <w:sz w:val="20"/>
                <w:szCs w:val="20"/>
              </w:rPr>
            </w:pPr>
            <w:r w:rsidDel="00000000" w:rsidR="00000000" w:rsidRPr="00000000">
              <w:rPr>
                <w:rFonts w:ascii="Arial" w:cs="Arial" w:eastAsia="Arial" w:hAnsi="Arial"/>
                <w:sz w:val="20"/>
                <w:szCs w:val="20"/>
                <w:rtl w:val="0"/>
              </w:rPr>
              <w:t xml:space="preserve">Espacios de nombres.</w:t>
            </w:r>
          </w:p>
          <w:p w:rsidR="00000000" w:rsidDel="00000000" w:rsidP="00000000" w:rsidRDefault="00000000" w:rsidRPr="00000000" w14:paraId="00000104">
            <w:pPr>
              <w:widowControl w:val="0"/>
              <w:numPr>
                <w:ilvl w:val="0"/>
                <w:numId w:val="14"/>
              </w:numPr>
              <w:spacing w:after="0" w:line="276" w:lineRule="auto"/>
              <w:ind w:left="540" w:hanging="360"/>
              <w:rPr>
                <w:sz w:val="20"/>
                <w:szCs w:val="20"/>
              </w:rPr>
            </w:pPr>
            <w:r w:rsidDel="00000000" w:rsidR="00000000" w:rsidRPr="00000000">
              <w:rPr>
                <w:rFonts w:ascii="Arial" w:cs="Arial" w:eastAsia="Arial" w:hAnsi="Arial"/>
                <w:sz w:val="20"/>
                <w:szCs w:val="20"/>
                <w:rtl w:val="0"/>
              </w:rPr>
              <w:t xml:space="preserve">Nuevas tecnologías para el almacenamiento de información en la web: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0">
      <w:pPr>
        <w:spacing w:after="0" w:line="276" w:lineRule="auto"/>
        <w:rPr>
          <w:rFonts w:ascii="Arial" w:cs="Arial" w:eastAsia="Arial" w:hAnsi="Arial"/>
          <w:sz w:val="20"/>
          <w:szCs w:val="20"/>
        </w:rPr>
      </w:pPr>
      <w:r w:rsidDel="00000000" w:rsidR="00000000" w:rsidRPr="00000000">
        <w:rPr>
          <w:rtl w:val="0"/>
        </w:rPr>
      </w:r>
    </w:p>
    <w:tbl>
      <w:tblPr>
        <w:tblStyle w:val="Table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 6</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pStyle w:val="Heading3"/>
              <w:keepNext w:val="0"/>
              <w:keepLines w:val="0"/>
              <w:widowControl w:val="0"/>
              <w:spacing w:line="276" w:lineRule="auto"/>
              <w:rPr>
                <w:rFonts w:ascii="Arial" w:cs="Arial" w:eastAsia="Arial" w:hAnsi="Arial"/>
                <w:b w:val="0"/>
                <w:color w:val="434343"/>
                <w:sz w:val="20"/>
                <w:szCs w:val="20"/>
              </w:rPr>
            </w:pPr>
            <w:bookmarkStart w:colFirst="0" w:colLast="0" w:name="_3dbycyu2e6qs" w:id="21"/>
            <w:bookmarkEnd w:id="21"/>
            <w:r w:rsidDel="00000000" w:rsidR="00000000" w:rsidRPr="00000000">
              <w:rPr>
                <w:rFonts w:ascii="Arial" w:cs="Arial" w:eastAsia="Arial" w:hAnsi="Arial"/>
                <w:sz w:val="20"/>
                <w:szCs w:val="20"/>
                <w:rtl w:val="0"/>
              </w:rPr>
              <w:t xml:space="preserve">DTD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Características principales. Sintaxis.</w:t>
            </w:r>
          </w:p>
          <w:p w:rsidR="00000000" w:rsidDel="00000000" w:rsidP="00000000" w:rsidRDefault="00000000" w:rsidRPr="00000000" w14:paraId="00000122">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Inclusión DTD en un documento XML.</w:t>
            </w:r>
          </w:p>
          <w:p w:rsidR="00000000" w:rsidDel="00000000" w:rsidP="00000000" w:rsidRDefault="00000000" w:rsidRPr="00000000" w14:paraId="00000123">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Verificación de la información. Uso de:</w:t>
            </w:r>
          </w:p>
          <w:p w:rsidR="00000000" w:rsidDel="00000000" w:rsidP="00000000" w:rsidRDefault="00000000" w:rsidRPr="00000000" w14:paraId="00000124">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Elementos.</w:t>
            </w:r>
          </w:p>
          <w:p w:rsidR="00000000" w:rsidDel="00000000" w:rsidP="00000000" w:rsidRDefault="00000000" w:rsidRPr="00000000" w14:paraId="00000125">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Atributos.</w:t>
            </w:r>
          </w:p>
          <w:p w:rsidR="00000000" w:rsidDel="00000000" w:rsidP="00000000" w:rsidRDefault="00000000" w:rsidRPr="00000000" w14:paraId="00000126">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2">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spacing w:after="0" w:line="276" w:lineRule="auto"/>
        <w:rPr>
          <w:rFonts w:ascii="Arial" w:cs="Arial" w:eastAsia="Arial" w:hAnsi="Arial"/>
          <w:sz w:val="20"/>
          <w:szCs w:val="20"/>
        </w:rPr>
      </w:pPr>
      <w:r w:rsidDel="00000000" w:rsidR="00000000" w:rsidRPr="00000000">
        <w:rPr>
          <w:rtl w:val="0"/>
        </w:rPr>
      </w:r>
    </w:p>
    <w:tbl>
      <w:tblPr>
        <w:tblStyle w:val="Table1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Nº7</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pStyle w:val="Heading3"/>
              <w:keepNext w:val="0"/>
              <w:keepLines w:val="0"/>
              <w:widowControl w:val="0"/>
              <w:spacing w:line="276" w:lineRule="auto"/>
              <w:rPr>
                <w:rFonts w:ascii="Arial" w:cs="Arial" w:eastAsia="Arial" w:hAnsi="Arial"/>
                <w:b w:val="0"/>
                <w:color w:val="434343"/>
                <w:sz w:val="20"/>
                <w:szCs w:val="20"/>
              </w:rPr>
            </w:pPr>
            <w:bookmarkStart w:colFirst="0" w:colLast="0" w:name="_8dj6zadiweg9" w:id="22"/>
            <w:bookmarkEnd w:id="22"/>
            <w:r w:rsidDel="00000000" w:rsidR="00000000" w:rsidRPr="00000000">
              <w:rPr>
                <w:rFonts w:ascii="Arial" w:cs="Arial" w:eastAsia="Arial" w:hAnsi="Arial"/>
                <w:sz w:val="20"/>
                <w:szCs w:val="20"/>
                <w:rtl w:val="0"/>
              </w:rPr>
              <w:t xml:space="preserve">XML Schema.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XML Schema. Características principales.</w:t>
            </w:r>
          </w:p>
          <w:p w:rsidR="00000000" w:rsidDel="00000000" w:rsidP="00000000" w:rsidRDefault="00000000" w:rsidRPr="00000000" w14:paraId="00000145">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Elementos de un XML Schema.</w:t>
            </w:r>
          </w:p>
          <w:p w:rsidR="00000000" w:rsidDel="00000000" w:rsidP="00000000" w:rsidRDefault="00000000" w:rsidRPr="00000000" w14:paraId="00000146">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Elementos simples.</w:t>
            </w:r>
          </w:p>
          <w:p w:rsidR="00000000" w:rsidDel="00000000" w:rsidP="00000000" w:rsidRDefault="00000000" w:rsidRPr="00000000" w14:paraId="00000147">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Elementos compuestos.</w:t>
            </w:r>
          </w:p>
          <w:p w:rsidR="00000000" w:rsidDel="00000000" w:rsidP="00000000" w:rsidRDefault="00000000" w:rsidRPr="00000000" w14:paraId="00000148">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Etiquetas vacías.</w:t>
            </w:r>
          </w:p>
          <w:p w:rsidR="00000000" w:rsidDel="00000000" w:rsidP="00000000" w:rsidRDefault="00000000" w:rsidRPr="00000000" w14:paraId="00000149">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Etiquetas con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spacing w:after="0" w:line="276" w:lineRule="auto"/>
        <w:rPr>
          <w:rFonts w:ascii="Arial" w:cs="Arial" w:eastAsia="Arial" w:hAnsi="Arial"/>
          <w:sz w:val="20"/>
          <w:szCs w:val="20"/>
        </w:rPr>
      </w:pPr>
      <w:r w:rsidDel="00000000" w:rsidR="00000000" w:rsidRPr="00000000">
        <w:rPr>
          <w:rtl w:val="0"/>
        </w:rPr>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Nº8</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pStyle w:val="Heading3"/>
              <w:keepNext w:val="0"/>
              <w:keepLines w:val="0"/>
              <w:widowControl w:val="0"/>
              <w:spacing w:line="276" w:lineRule="auto"/>
              <w:rPr>
                <w:rFonts w:ascii="Arial" w:cs="Arial" w:eastAsia="Arial" w:hAnsi="Arial"/>
                <w:b w:val="0"/>
                <w:color w:val="434343"/>
                <w:sz w:val="20"/>
                <w:szCs w:val="20"/>
              </w:rPr>
            </w:pPr>
            <w:bookmarkStart w:colFirst="0" w:colLast="0" w:name="_yek4956j547l" w:id="23"/>
            <w:bookmarkEnd w:id="23"/>
            <w:r w:rsidDel="00000000" w:rsidR="00000000" w:rsidRPr="00000000">
              <w:rPr>
                <w:rFonts w:ascii="Arial" w:cs="Arial" w:eastAsia="Arial" w:hAnsi="Arial"/>
                <w:sz w:val="20"/>
                <w:szCs w:val="20"/>
                <w:rtl w:val="0"/>
              </w:rPr>
              <w:t xml:space="preserve">Conversión y adaptación de documentos XML. XSLT y XPATH.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XSLT. Características y elementos principales.</w:t>
            </w:r>
          </w:p>
          <w:p w:rsidR="00000000" w:rsidDel="00000000" w:rsidP="00000000" w:rsidRDefault="00000000" w:rsidRPr="00000000" w14:paraId="00000168">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Visualización básica de contenido XML, uso de &lt;template&gt;</w:t>
            </w:r>
          </w:p>
          <w:p w:rsidR="00000000" w:rsidDel="00000000" w:rsidP="00000000" w:rsidRDefault="00000000" w:rsidRPr="00000000" w14:paraId="00000169">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Visualización básica de contenidos XML a través de instrucciones</w:t>
            </w:r>
          </w:p>
          <w:p w:rsidR="00000000" w:rsidDel="00000000" w:rsidP="00000000" w:rsidRDefault="00000000" w:rsidRPr="00000000" w14:paraId="0000016A">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XPATH simples y &lt;value-of&gt;</w:t>
            </w:r>
          </w:p>
          <w:p w:rsidR="00000000" w:rsidDel="00000000" w:rsidP="00000000" w:rsidRDefault="00000000" w:rsidRPr="00000000" w14:paraId="0000016B">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Uso de &lt;for-each&gt;.</w:t>
            </w:r>
          </w:p>
          <w:p w:rsidR="00000000" w:rsidDel="00000000" w:rsidP="00000000" w:rsidRDefault="00000000" w:rsidRPr="00000000" w14:paraId="0000016C">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XPATH. Características y elementos a tener en cuenta.</w:t>
            </w:r>
          </w:p>
          <w:p w:rsidR="00000000" w:rsidDel="00000000" w:rsidP="00000000" w:rsidRDefault="00000000" w:rsidRPr="00000000" w14:paraId="0000016D">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Cadenas XPATH, estructura.</w:t>
            </w:r>
          </w:p>
          <w:p w:rsidR="00000000" w:rsidDel="00000000" w:rsidP="00000000" w:rsidRDefault="00000000" w:rsidRPr="00000000" w14:paraId="0000016E">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Configuración de cadenas XPATH simples.</w:t>
            </w:r>
          </w:p>
          <w:p w:rsidR="00000000" w:rsidDel="00000000" w:rsidP="00000000" w:rsidRDefault="00000000" w:rsidRPr="00000000" w14:paraId="0000016F">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Configuración de cadenas XPATH complejas.</w:t>
            </w:r>
          </w:p>
          <w:p w:rsidR="00000000" w:rsidDel="00000000" w:rsidP="00000000" w:rsidRDefault="00000000" w:rsidRPr="00000000" w14:paraId="00000170">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Funciones sencillas para la configuración de cadenas XPATH.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spacing w:after="0" w:line="276" w:lineRule="auto"/>
        <w:rPr>
          <w:rFonts w:ascii="Arial" w:cs="Arial" w:eastAsia="Arial" w:hAnsi="Arial"/>
          <w:sz w:val="20"/>
          <w:szCs w:val="20"/>
        </w:rPr>
      </w:pPr>
      <w:r w:rsidDel="00000000" w:rsidR="00000000" w:rsidRPr="00000000">
        <w:rPr>
          <w:rtl w:val="0"/>
        </w:rPr>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Nº9</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C">
            <w:pPr>
              <w:pStyle w:val="Heading3"/>
              <w:keepNext w:val="0"/>
              <w:keepLines w:val="0"/>
              <w:widowControl w:val="0"/>
              <w:spacing w:line="276" w:lineRule="auto"/>
              <w:rPr>
                <w:rFonts w:ascii="Arial" w:cs="Arial" w:eastAsia="Arial" w:hAnsi="Arial"/>
                <w:b w:val="0"/>
                <w:color w:val="434343"/>
                <w:sz w:val="20"/>
                <w:szCs w:val="20"/>
              </w:rPr>
            </w:pPr>
            <w:bookmarkStart w:colFirst="0" w:colLast="0" w:name="_jjqaspjcg1fd" w:id="24"/>
            <w:bookmarkEnd w:id="24"/>
            <w:r w:rsidDel="00000000" w:rsidR="00000000" w:rsidRPr="00000000">
              <w:rPr>
                <w:rFonts w:ascii="Arial" w:cs="Arial" w:eastAsia="Arial" w:hAnsi="Arial"/>
                <w:sz w:val="20"/>
                <w:szCs w:val="20"/>
                <w:rtl w:val="0"/>
              </w:rPr>
              <w:t xml:space="preserve">Gestión y almacenamiento de información en formato XML. XQuery.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Introducción a XQuery.</w:t>
            </w:r>
          </w:p>
          <w:p w:rsidR="00000000" w:rsidDel="00000000" w:rsidP="00000000" w:rsidRDefault="00000000" w:rsidRPr="00000000" w14:paraId="0000018F">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FLOWR.</w:t>
            </w:r>
          </w:p>
          <w:p w:rsidR="00000000" w:rsidDel="00000000" w:rsidP="00000000" w:rsidRDefault="00000000" w:rsidRPr="00000000" w14:paraId="00000190">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Terminología.</w:t>
            </w:r>
          </w:p>
          <w:p w:rsidR="00000000" w:rsidDel="00000000" w:rsidP="00000000" w:rsidRDefault="00000000" w:rsidRPr="00000000" w14:paraId="00000191">
            <w:pPr>
              <w:widowControl w:val="0"/>
              <w:numPr>
                <w:ilvl w:val="1"/>
                <w:numId w:val="8"/>
              </w:numPr>
              <w:spacing w:after="0" w:line="276" w:lineRule="auto"/>
              <w:ind w:left="1440" w:hanging="360"/>
              <w:rPr>
                <w:sz w:val="20"/>
                <w:szCs w:val="20"/>
              </w:rPr>
            </w:pPr>
            <w:r w:rsidDel="00000000" w:rsidR="00000000" w:rsidRPr="00000000">
              <w:rPr>
                <w:rFonts w:ascii="Arial" w:cs="Arial" w:eastAsia="Arial" w:hAnsi="Arial"/>
                <w:sz w:val="20"/>
                <w:szCs w:val="20"/>
                <w:rtl w:val="0"/>
              </w:rPr>
              <w:t xml:space="preserve">Sintaxis.</w:t>
            </w:r>
          </w:p>
          <w:p w:rsidR="00000000" w:rsidDel="00000000" w:rsidP="00000000" w:rsidRDefault="00000000" w:rsidRPr="00000000" w14:paraId="00000192">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Generación de documentos HTML a partir de consultas XQuery.</w:t>
            </w:r>
          </w:p>
          <w:p w:rsidR="00000000" w:rsidDel="00000000" w:rsidP="00000000" w:rsidRDefault="00000000" w:rsidRPr="00000000" w14:paraId="00000193">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Funciones XQuery sencillas..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spacing w:after="0" w:line="276" w:lineRule="auto"/>
        <w:rPr>
          <w:rFonts w:ascii="Arial" w:cs="Arial" w:eastAsia="Arial" w:hAnsi="Arial"/>
          <w:sz w:val="20"/>
          <w:szCs w:val="20"/>
        </w:rPr>
      </w:pPr>
      <w:r w:rsidDel="00000000" w:rsidR="00000000" w:rsidRPr="00000000">
        <w:rPr>
          <w:rtl w:val="0"/>
        </w:rPr>
      </w:r>
    </w:p>
    <w:tbl>
      <w:tblPr>
        <w:tblStyle w:val="Table1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Nº10</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pStyle w:val="Heading3"/>
              <w:keepNext w:val="0"/>
              <w:keepLines w:val="0"/>
              <w:widowControl w:val="0"/>
              <w:spacing w:line="276" w:lineRule="auto"/>
              <w:rPr>
                <w:rFonts w:ascii="Arial" w:cs="Arial" w:eastAsia="Arial" w:hAnsi="Arial"/>
                <w:b w:val="0"/>
                <w:color w:val="434343"/>
                <w:sz w:val="20"/>
                <w:szCs w:val="20"/>
              </w:rPr>
            </w:pPr>
            <w:bookmarkStart w:colFirst="0" w:colLast="0" w:name="_9vtj1jjtpdx9" w:id="25"/>
            <w:bookmarkEnd w:id="25"/>
            <w:r w:rsidDel="00000000" w:rsidR="00000000" w:rsidRPr="00000000">
              <w:rPr>
                <w:rFonts w:ascii="Arial" w:cs="Arial" w:eastAsia="Arial" w:hAnsi="Arial"/>
                <w:sz w:val="20"/>
                <w:szCs w:val="20"/>
                <w:rtl w:val="0"/>
              </w:rPr>
              <w:t xml:space="preserve">Aplicación de los lenguajes de marcas en la sindicación de contenidos.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¿Qué es la sindicación de contenidos?</w:t>
            </w:r>
          </w:p>
          <w:p w:rsidR="00000000" w:rsidDel="00000000" w:rsidP="00000000" w:rsidRDefault="00000000" w:rsidRPr="00000000" w14:paraId="000001B2">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Evolución.</w:t>
            </w:r>
          </w:p>
          <w:p w:rsidR="00000000" w:rsidDel="00000000" w:rsidP="00000000" w:rsidRDefault="00000000" w:rsidRPr="00000000" w14:paraId="000001B3">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Uso del lenguaje XML en la sindicación de contenidos.</w:t>
            </w:r>
          </w:p>
          <w:p w:rsidR="00000000" w:rsidDel="00000000" w:rsidP="00000000" w:rsidRDefault="00000000" w:rsidRPr="00000000" w14:paraId="000001B4">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Tecnologías de sindicación de contenidos: RSS y ATOM.</w:t>
            </w:r>
          </w:p>
          <w:p w:rsidR="00000000" w:rsidDel="00000000" w:rsidP="00000000" w:rsidRDefault="00000000" w:rsidRPr="00000000" w14:paraId="000001B5">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¿Cómo sindicar contenidos?</w:t>
            </w:r>
          </w:p>
          <w:p w:rsidR="00000000" w:rsidDel="00000000" w:rsidP="00000000" w:rsidRDefault="00000000" w:rsidRPr="00000000" w14:paraId="000001B6">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Herramientas de suscripción a canales RSS.</w:t>
            </w:r>
          </w:p>
          <w:p w:rsidR="00000000" w:rsidDel="00000000" w:rsidP="00000000" w:rsidRDefault="00000000" w:rsidRPr="00000000" w14:paraId="000001B7">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Tipos de herramientas.</w:t>
            </w:r>
          </w:p>
          <w:p w:rsidR="00000000" w:rsidDel="00000000" w:rsidP="00000000" w:rsidRDefault="00000000" w:rsidRPr="00000000" w14:paraId="000001B8">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Aplicaciones.</w:t>
            </w:r>
          </w:p>
          <w:p w:rsidR="00000000" w:rsidDel="00000000" w:rsidP="00000000" w:rsidRDefault="00000000" w:rsidRPr="00000000" w14:paraId="000001B9">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Ejemplos de bibliotecas..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spacing w:after="0" w:line="276" w:lineRule="auto"/>
        <w:rPr>
          <w:rFonts w:ascii="Arial" w:cs="Arial" w:eastAsia="Arial" w:hAnsi="Arial"/>
          <w:sz w:val="20"/>
          <w:szCs w:val="20"/>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50"/>
        <w:gridCol w:w="3810"/>
        <w:gridCol w:w="825"/>
        <w:gridCol w:w="555"/>
        <w:gridCol w:w="555"/>
        <w:gridCol w:w="570"/>
        <w:tblGridChange w:id="0">
          <w:tblGrid>
            <w:gridCol w:w="2865"/>
            <w:gridCol w:w="450"/>
            <w:gridCol w:w="3810"/>
            <w:gridCol w:w="825"/>
            <w:gridCol w:w="555"/>
            <w:gridCol w:w="555"/>
            <w:gridCol w:w="570"/>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BLOQUE TEMÁTICO Nº11</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Unidad Didáctica</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Trimestre</w:t>
            </w:r>
          </w:p>
        </w:tc>
      </w:tr>
      <w:tr>
        <w:trPr>
          <w:trHeight w:val="420"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2º</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3º</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pStyle w:val="Heading3"/>
              <w:keepNext w:val="0"/>
              <w:keepLines w:val="0"/>
              <w:widowControl w:val="0"/>
              <w:spacing w:line="276" w:lineRule="auto"/>
              <w:rPr>
                <w:rFonts w:ascii="Arial" w:cs="Arial" w:eastAsia="Arial" w:hAnsi="Arial"/>
                <w:b w:val="0"/>
                <w:color w:val="434343"/>
                <w:sz w:val="20"/>
                <w:szCs w:val="20"/>
              </w:rPr>
            </w:pPr>
            <w:bookmarkStart w:colFirst="0" w:colLast="0" w:name="_cercue2iqf4j" w:id="26"/>
            <w:bookmarkEnd w:id="26"/>
            <w:r w:rsidDel="00000000" w:rsidR="00000000" w:rsidRPr="00000000">
              <w:rPr>
                <w:rFonts w:ascii="Arial" w:cs="Arial" w:eastAsia="Arial" w:hAnsi="Arial"/>
                <w:sz w:val="20"/>
                <w:szCs w:val="20"/>
                <w:rtl w:val="0"/>
              </w:rPr>
              <w:t xml:space="preserve">Sistemas empresariales de gestión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¿Qué es un sistema empresarial de gestión de información?</w:t>
            </w:r>
          </w:p>
          <w:p w:rsidR="00000000" w:rsidDel="00000000" w:rsidP="00000000" w:rsidRDefault="00000000" w:rsidRPr="00000000" w14:paraId="000001D8">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Principales aplicaciones de gestión empresarial.</w:t>
            </w:r>
          </w:p>
          <w:p w:rsidR="00000000" w:rsidDel="00000000" w:rsidP="00000000" w:rsidRDefault="00000000" w:rsidRPr="00000000" w14:paraId="000001D9">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Instalación.</w:t>
            </w:r>
          </w:p>
          <w:p w:rsidR="00000000" w:rsidDel="00000000" w:rsidP="00000000" w:rsidRDefault="00000000" w:rsidRPr="00000000" w14:paraId="000001DA">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Adaptación y configuración.</w:t>
            </w:r>
          </w:p>
          <w:p w:rsidR="00000000" w:rsidDel="00000000" w:rsidP="00000000" w:rsidRDefault="00000000" w:rsidRPr="00000000" w14:paraId="000001DB">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Acceso seguro. Verificación.</w:t>
            </w:r>
          </w:p>
          <w:p w:rsidR="00000000" w:rsidDel="00000000" w:rsidP="00000000" w:rsidRDefault="00000000" w:rsidRPr="00000000" w14:paraId="000001DC">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Integración de módulos.</w:t>
            </w:r>
          </w:p>
          <w:p w:rsidR="00000000" w:rsidDel="00000000" w:rsidP="00000000" w:rsidRDefault="00000000" w:rsidRPr="00000000" w14:paraId="000001DD">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Elaboración de informes.</w:t>
            </w:r>
          </w:p>
          <w:p w:rsidR="00000000" w:rsidDel="00000000" w:rsidP="00000000" w:rsidRDefault="00000000" w:rsidRPr="00000000" w14:paraId="000001DE">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Integración con aplicaciones ofimáticas.</w:t>
            </w:r>
          </w:p>
          <w:p w:rsidR="00000000" w:rsidDel="00000000" w:rsidP="00000000" w:rsidRDefault="00000000" w:rsidRPr="00000000" w14:paraId="000001DF">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Exportación de información.</w:t>
            </w:r>
          </w:p>
          <w:p w:rsidR="00000000" w:rsidDel="00000000" w:rsidP="00000000" w:rsidRDefault="00000000" w:rsidRPr="00000000" w14:paraId="000001E0">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Resolución de incidencias.</w:t>
            </w:r>
          </w:p>
          <w:p w:rsidR="00000000" w:rsidDel="00000000" w:rsidP="00000000" w:rsidRDefault="00000000" w:rsidRPr="00000000" w14:paraId="000001E1">
            <w:pPr>
              <w:widowControl w:val="0"/>
              <w:numPr>
                <w:ilvl w:val="0"/>
                <w:numId w:val="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Elaboración de documentos de explotación.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E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spacing w:after="0" w:line="276" w:lineRule="auto"/>
        <w:rPr>
          <w:rFonts w:ascii="Arial" w:cs="Arial" w:eastAsia="Arial" w:hAnsi="Arial"/>
          <w:sz w:val="20"/>
          <w:szCs w:val="20"/>
        </w:rPr>
      </w:pPr>
      <w:r w:rsidDel="00000000" w:rsidR="00000000" w:rsidRPr="00000000">
        <w:rPr>
          <w:rtl w:val="0"/>
        </w:rPr>
      </w:r>
    </w:p>
    <w:tbl>
      <w:tblPr>
        <w:tblStyle w:val="Table1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METODOLOGÍA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METODOLOGÍA DIDÁCTICA</w:t>
            </w:r>
          </w:p>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se incorporó al proyecto de bilingüismo en Ciclos Formativos el curso 2010/11, por lo que será parcialmente impartido en lengua inglesa.</w:t>
            </w:r>
          </w:p>
          <w:p w:rsidR="00000000" w:rsidDel="00000000" w:rsidP="00000000" w:rsidRDefault="00000000" w:rsidRPr="00000000" w14:paraId="000001F4">
            <w:pPr>
              <w:widowControl w:val="0"/>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5">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enseñanza de la asignatura se fundamenta en los siguientes aspectos:</w:t>
            </w:r>
          </w:p>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widowControl w:val="0"/>
              <w:numPr>
                <w:ilvl w:val="0"/>
                <w:numId w:val="18"/>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El material facilitado al alumnos se hará preferentemente en lengua inglesa para fomentar el trabajo con documentación en esta lengua. Entre el material utilizado se incluirán documentos escritos, videos y audio.</w:t>
            </w:r>
          </w:p>
          <w:p w:rsidR="00000000" w:rsidDel="00000000" w:rsidP="00000000" w:rsidRDefault="00000000" w:rsidRPr="00000000" w14:paraId="000001F8">
            <w:pPr>
              <w:widowControl w:val="0"/>
              <w:numPr>
                <w:ilvl w:val="0"/>
                <w:numId w:val="1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El profesor solventará las dudas que se les suscite a los alumnos en cuanto a traducción de la documentación facilitada.</w:t>
            </w:r>
          </w:p>
          <w:p w:rsidR="00000000" w:rsidDel="00000000" w:rsidP="00000000" w:rsidRDefault="00000000" w:rsidRPr="00000000" w14:paraId="000001F9">
            <w:pPr>
              <w:widowControl w:val="0"/>
              <w:numPr>
                <w:ilvl w:val="0"/>
                <w:numId w:val="1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Se fomentará el uso de inglés como lengua de comunicación durante las sesiones impartidas en inglés, que representarán entre el 30% y el 50% del horario lectivo</w:t>
            </w:r>
          </w:p>
          <w:p w:rsidR="00000000" w:rsidDel="00000000" w:rsidP="00000000" w:rsidRDefault="00000000" w:rsidRPr="00000000" w14:paraId="000001FA">
            <w:pPr>
              <w:widowControl w:val="0"/>
              <w:numPr>
                <w:ilvl w:val="0"/>
                <w:numId w:val="1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Para la explicación de cada Unidad de Trabajo se realizará una exposición teórica de los contenidos de la unidad por parte del profesor.</w:t>
            </w:r>
          </w:p>
          <w:p w:rsidR="00000000" w:rsidDel="00000000" w:rsidP="00000000" w:rsidRDefault="00000000" w:rsidRPr="00000000" w14:paraId="000001FB">
            <w:pPr>
              <w:widowControl w:val="0"/>
              <w:numPr>
                <w:ilvl w:val="0"/>
                <w:numId w:val="18"/>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Posteriormente se realizarán una serie de ejercicios propuestos por el profesor y resueltos y corregidos por en clase. El objetivo de estos ejercicios es llevar a la práctica los conceptos teóricos que se asimilaron en la exposición teórica anterior.</w:t>
            </w:r>
          </w:p>
          <w:p w:rsidR="00000000" w:rsidDel="00000000" w:rsidP="00000000" w:rsidRDefault="00000000" w:rsidRPr="00000000" w14:paraId="000001FC">
            <w:pPr>
              <w:widowControl w:val="0"/>
              <w:numPr>
                <w:ilvl w:val="0"/>
                <w:numId w:val="18"/>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El profesor resolverá todas las dudas que puedan tener los alumnos del ciclo, tanto teóricas como prácticas. Incluso si  se considerase necesario se realizarán ejercicios específicos que aclaren los conceptos que más cueste comprender a los alumnos.</w:t>
            </w:r>
          </w:p>
          <w:p w:rsidR="00000000" w:rsidDel="00000000" w:rsidP="00000000" w:rsidRDefault="00000000" w:rsidRPr="00000000" w14:paraId="000001FD">
            <w:pPr>
              <w:widowControl w:val="0"/>
              <w:numPr>
                <w:ilvl w:val="0"/>
                <w:numId w:val="18"/>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El profesor propondrá un conjunto de ejercicios, de contenido similar a los que ya se han resuelto en clase, que deberán ser resueltos por los alumnos, bien en horas de clase o bien en casa.</w:t>
            </w:r>
          </w:p>
          <w:p w:rsidR="00000000" w:rsidDel="00000000" w:rsidP="00000000" w:rsidRDefault="00000000" w:rsidRPr="00000000" w14:paraId="000001FE">
            <w:pPr>
              <w:widowControl w:val="0"/>
              <w:numPr>
                <w:ilvl w:val="0"/>
                <w:numId w:val="18"/>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Algunos ejercicios prácticos se realizarán en el aula de ordenadores utilizando el entorno de desarrollo adecuado a la Unidad en la que estemos trabajando. Las prácticas se resolverán de forma individual o en grupo.</w:t>
            </w:r>
          </w:p>
          <w:p w:rsidR="00000000" w:rsidDel="00000000" w:rsidP="00000000" w:rsidRDefault="00000000" w:rsidRPr="00000000" w14:paraId="000001FF">
            <w:pPr>
              <w:widowControl w:val="0"/>
              <w:numPr>
                <w:ilvl w:val="0"/>
                <w:numId w:val="18"/>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Además se podrá proponer algún trabajo que englobe conocimientos de varias unidades de trabajo para comprobar que los conocimientos mínimos exigidos en cada una de las unidades han sido satisfactoriamente asimilados por los alumnos del Ciclo Formativo.</w:t>
            </w:r>
          </w:p>
        </w:tc>
      </w:tr>
    </w:tbl>
    <w:p w:rsidR="00000000" w:rsidDel="00000000" w:rsidP="00000000" w:rsidRDefault="00000000" w:rsidRPr="00000000" w14:paraId="00000200">
      <w:pPr>
        <w:spacing w:after="0"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1">
      <w:pPr>
        <w:spacing w:after="0" w:line="276" w:lineRule="auto"/>
        <w:rPr>
          <w:rFonts w:ascii="Arial" w:cs="Arial" w:eastAsia="Arial" w:hAnsi="Arial"/>
          <w:sz w:val="20"/>
          <w:szCs w:val="20"/>
        </w:rPr>
      </w:pPr>
      <w:r w:rsidDel="00000000" w:rsidR="00000000" w:rsidRPr="00000000">
        <w:rPr>
          <w:rtl w:val="0"/>
        </w:rPr>
      </w:r>
    </w:p>
    <w:tbl>
      <w:tblPr>
        <w:tblStyle w:val="Table16"/>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760"/>
        <w:tblGridChange w:id="0">
          <w:tblGrid>
            <w:gridCol w:w="6840"/>
            <w:gridCol w:w="2760"/>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EVALUACIÓN Y RECUPERACIÓN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 módulo profesional estarán sujetas a lo dispuesto en la Orden de 19 de julio de 2010, por la que se desarrolla el currículo correspondiente al título de Técnico Superior en Administración de Sistemas Informáticos en Red.</w:t>
            </w:r>
          </w:p>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calificaciones del módulo profesional estarán sujetas a lo dispuesto en la Orden de 29 de septiembre de 2010, por la que se regula la evaluación, certificación, acreditación y titulación académica del alumnado que cursa enseñanzas de formación profesional inicial que forma parte del sistema educativo en la Comunidad Autónoma de Andalucía.</w:t>
            </w:r>
          </w:p>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calificará a los alumnos en sesiones de evaluación una vez al final de cada trimestre.</w:t>
            </w:r>
          </w:p>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B">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de cada alumno se elaborará en base a:</w:t>
            </w:r>
          </w:p>
          <w:p w:rsidR="00000000" w:rsidDel="00000000" w:rsidP="00000000" w:rsidRDefault="00000000" w:rsidRPr="00000000" w14:paraId="0000020C">
            <w:pPr>
              <w:widowControl w:val="0"/>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widowControl w:val="0"/>
              <w:numPr>
                <w:ilvl w:val="0"/>
                <w:numId w:val="3"/>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La nota obtenida mediante pruebas escritas, en las cuales el alumno demuestra la correcta asimilación de los conocimientos impartidos, representará un 70% de la nota final del trimestre. </w:t>
            </w:r>
          </w:p>
          <w:p w:rsidR="00000000" w:rsidDel="00000000" w:rsidP="00000000" w:rsidRDefault="00000000" w:rsidRPr="00000000" w14:paraId="0000020E">
            <w:pPr>
              <w:widowControl w:val="0"/>
              <w:numPr>
                <w:ilvl w:val="0"/>
                <w:numId w:val="3"/>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La presentación de trabajos, individual o en grupo, trimestral supondrá el 25% de la nota final de la evaluación. La baremación aparece explicitada en el enunciado del problema y podrá variar de una prueba a otra en función de la naturaleza del problema propuesto </w:t>
            </w:r>
          </w:p>
          <w:p w:rsidR="00000000" w:rsidDel="00000000" w:rsidP="00000000" w:rsidRDefault="00000000" w:rsidRPr="00000000" w14:paraId="0000020F">
            <w:pPr>
              <w:widowControl w:val="0"/>
              <w:numPr>
                <w:ilvl w:val="0"/>
                <w:numId w:val="3"/>
              </w:numPr>
              <w:spacing w:after="0" w:line="276" w:lineRule="auto"/>
              <w:ind w:left="960" w:hanging="360"/>
              <w:jc w:val="both"/>
              <w:rPr>
                <w:sz w:val="20"/>
                <w:szCs w:val="20"/>
              </w:rPr>
            </w:pPr>
            <w:r w:rsidDel="00000000" w:rsidR="00000000" w:rsidRPr="00000000">
              <w:rPr>
                <w:rFonts w:ascii="Arial" w:cs="Arial" w:eastAsia="Arial" w:hAnsi="Arial"/>
                <w:sz w:val="20"/>
                <w:szCs w:val="20"/>
                <w:rtl w:val="0"/>
              </w:rPr>
              <w:t xml:space="preserve">Actitudinales: Supone el 5% y recoge las notas de actitud y participación en clase: resuelve problemas planteados durante la clase con o sin ayuda de los compañeros, resuelve problemas planteados para trabajar fuera del aula y se esfuerza en resolver problemas mostrando interés activo. Se pierde directamente este 5% de la nota faltando más de un 20% de las horas lectivas o si se le impone algún parte disciplinario.</w:t>
            </w:r>
          </w:p>
          <w:p w:rsidR="00000000" w:rsidDel="00000000" w:rsidP="00000000" w:rsidRDefault="00000000" w:rsidRPr="00000000" w14:paraId="00000210">
            <w:pPr>
              <w:widowControl w:val="0"/>
              <w:numPr>
                <w:ilvl w:val="0"/>
                <w:numId w:val="3"/>
              </w:numPr>
              <w:spacing w:after="0" w:line="276" w:lineRule="auto"/>
              <w:ind w:left="960" w:hanging="360"/>
              <w:rPr>
                <w:sz w:val="20"/>
                <w:szCs w:val="20"/>
              </w:rPr>
            </w:pPr>
            <w:r w:rsidDel="00000000" w:rsidR="00000000" w:rsidRPr="00000000">
              <w:rPr>
                <w:rFonts w:ascii="Arial" w:cs="Arial" w:eastAsia="Arial" w:hAnsi="Arial"/>
                <w:sz w:val="20"/>
                <w:szCs w:val="20"/>
                <w:rtl w:val="0"/>
              </w:rPr>
              <w:t xml:space="preserve">Para la obtención de Módulo Bilingüe será necesario superar un cuestionario tipo test expresada en inglés (con nota de 5) y haber participado en el 50% de las actividades lingüísticas llevadas a cabo en clase con el fin de evaluar la capacidad de comunicación del alumno en lengua inglesa.</w:t>
            </w:r>
          </w:p>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de la evaluación será un valor numérico sin decimales entre 1 y 10. Se considerarán aprobados todos los alumnos cuya calificación sea de 5 o superior.</w:t>
            </w:r>
          </w:p>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de los contenidos en inglés se sumarán a la calificación de los contenidos de la asignatura. La nota final se calculará sumando a la calificación de los contenidos de la asignatura el 10 por ciento de la nota de inglés.</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4.1- VALORACIÓN DE LOS CONTENIDOS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EVALUACIÓN DE CONTENIDOS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PORCENTAJE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escritas teórico-prácticas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Trabajos que suponen la aplicación práctica de conocimientos mediante el desarrollo de proyectos propuestos en clase,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Otros: Actitud, participación, resolución de problemas en clase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221">
      <w:pPr>
        <w:spacing w:after="0"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2">
      <w:pPr>
        <w:spacing w:after="0" w:line="276" w:lineRule="auto"/>
        <w:rPr>
          <w:rFonts w:ascii="Arial" w:cs="Arial" w:eastAsia="Arial" w:hAnsi="Arial"/>
          <w:sz w:val="20"/>
          <w:szCs w:val="20"/>
        </w:rPr>
      </w:pPr>
      <w:r w:rsidDel="00000000" w:rsidR="00000000" w:rsidRPr="00000000">
        <w:rPr>
          <w:rtl w:val="0"/>
        </w:rPr>
      </w:r>
    </w:p>
    <w:tbl>
      <w:tblPr>
        <w:tblStyle w:val="Table17"/>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760"/>
        <w:tblGridChange w:id="0">
          <w:tblGrid>
            <w:gridCol w:w="6840"/>
            <w:gridCol w:w="2760"/>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 MEDIDAS DE RECUPERACIÓN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recuperación de los contenidos que van quedando pendientes (todas las partes con menos de 5), se podrán recuperar en la convocatoria de Junio después de suficiencia (pruebas teóricas y prácticas). </w:t>
            </w:r>
          </w:p>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Además se llevará a cabo a comienzos de cada trimestre, la recuperación de los contenidos pendientes del trimestre anterior. Para su calificación se emplearán los mismos criterios y ponderaciones que para la evaluación precedente. </w:t>
            </w:r>
          </w:p>
        </w:tc>
      </w:tr>
    </w:tbl>
    <w:p w:rsidR="00000000" w:rsidDel="00000000" w:rsidP="00000000" w:rsidRDefault="00000000" w:rsidRPr="00000000" w14:paraId="00000229">
      <w:pPr>
        <w:spacing w:after="0" w:line="276" w:lineRule="auto"/>
        <w:rPr>
          <w:rFonts w:ascii="Arial" w:cs="Arial" w:eastAsia="Arial" w:hAnsi="Arial"/>
          <w:sz w:val="20"/>
          <w:szCs w:val="20"/>
        </w:rPr>
      </w:pPr>
      <w:r w:rsidDel="00000000" w:rsidR="00000000" w:rsidRPr="00000000">
        <w:rPr>
          <w:rtl w:val="0"/>
        </w:rPr>
      </w:r>
    </w:p>
    <w:tbl>
      <w:tblPr>
        <w:tblStyle w:val="Table18"/>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575"/>
        <w:tblGridChange w:id="0">
          <w:tblGrid>
            <w:gridCol w:w="5025"/>
            <w:gridCol w:w="4575"/>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4.3- RESULTADOS DE APRENDIZAJE Y CRITERIOS DE EVALUACIÓN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criterios de evaluación van relacionados con los resultados de aprendizaje de la siguiente manera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APRENDIZAJE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EVALUACIÓN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Reconoce las características de lenguajes de marcas analizando e interpretando fragmentos de códigos.</w:t>
            </w:r>
          </w:p>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las características generales de los lenguajes de marcas.</w:t>
            </w:r>
          </w:p>
          <w:p w:rsidR="00000000" w:rsidDel="00000000" w:rsidP="00000000" w:rsidRDefault="00000000" w:rsidRPr="00000000" w14:paraId="00000233">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reconocido las ventajas que proporcionan en el tratamiento de la información.</w:t>
            </w:r>
          </w:p>
          <w:p w:rsidR="00000000" w:rsidDel="00000000" w:rsidP="00000000" w:rsidRDefault="00000000" w:rsidRPr="00000000" w14:paraId="00000234">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clasificado los lenguajes de marcas e identificado los más relevantes.</w:t>
            </w:r>
          </w:p>
          <w:p w:rsidR="00000000" w:rsidDel="00000000" w:rsidP="00000000" w:rsidRDefault="00000000" w:rsidRPr="00000000" w14:paraId="00000235">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diferenciado sus ámbitos de aplicación.</w:t>
            </w:r>
          </w:p>
          <w:p w:rsidR="00000000" w:rsidDel="00000000" w:rsidP="00000000" w:rsidRDefault="00000000" w:rsidRPr="00000000" w14:paraId="00000236">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reconocido la necesidad y los ámbitos específicos de aplicación de un lenguaje de marcas de propósito general.</w:t>
            </w:r>
          </w:p>
          <w:p w:rsidR="00000000" w:rsidDel="00000000" w:rsidP="00000000" w:rsidRDefault="00000000" w:rsidRPr="00000000" w14:paraId="00000237">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analizado las características propias del lenguaje XML.</w:t>
            </w:r>
          </w:p>
          <w:p w:rsidR="00000000" w:rsidDel="00000000" w:rsidP="00000000" w:rsidRDefault="00000000" w:rsidRPr="00000000" w14:paraId="00000238">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identificado la estructura de un documento XML y sus reglas sintácticas.</w:t>
            </w:r>
          </w:p>
          <w:p w:rsidR="00000000" w:rsidDel="00000000" w:rsidP="00000000" w:rsidRDefault="00000000" w:rsidRPr="00000000" w14:paraId="00000239">
            <w:pPr>
              <w:widowControl w:val="0"/>
              <w:numPr>
                <w:ilvl w:val="0"/>
                <w:numId w:val="13"/>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contrastado la necesidad de crear documentos XML bien formados y la influencia en su procesamiento.</w:t>
            </w:r>
          </w:p>
          <w:p w:rsidR="00000000" w:rsidDel="00000000" w:rsidP="00000000" w:rsidRDefault="00000000" w:rsidRPr="00000000" w14:paraId="0000023A">
            <w:pPr>
              <w:widowControl w:val="0"/>
              <w:numPr>
                <w:ilvl w:val="0"/>
                <w:numId w:val="13"/>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las ventajas que aportan los espacios de nombres.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Utiliza lenguajes de marcas para la transmisión de información a través de la web analizando la estructura de los documentos e identificando sus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y clasificado los lenguajes de marcas relacionados con la web y sus diferentes versiones.</w:t>
            </w:r>
          </w:p>
          <w:p w:rsidR="00000000" w:rsidDel="00000000" w:rsidP="00000000" w:rsidRDefault="00000000" w:rsidRPr="00000000" w14:paraId="0000023D">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analizado la estructura de un documento HTML e identificado las secciones que lo componen.</w:t>
            </w:r>
          </w:p>
          <w:p w:rsidR="00000000" w:rsidDel="00000000" w:rsidP="00000000" w:rsidRDefault="00000000" w:rsidRPr="00000000" w14:paraId="0000023E">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reconocido la funcionalidad de las principales etiquetas y atributos del lenguaje HTML.</w:t>
            </w:r>
          </w:p>
          <w:p w:rsidR="00000000" w:rsidDel="00000000" w:rsidP="00000000" w:rsidRDefault="00000000" w:rsidRPr="00000000" w14:paraId="0000023F">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establecido las semejanzas y diferencias entre los lenguajes HTML y XHTML.</w:t>
            </w:r>
          </w:p>
          <w:p w:rsidR="00000000" w:rsidDel="00000000" w:rsidP="00000000" w:rsidRDefault="00000000" w:rsidRPr="00000000" w14:paraId="00000240">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reconocido la utilidad de XHTML en los sistemas de gestión de información.</w:t>
            </w:r>
          </w:p>
          <w:p w:rsidR="00000000" w:rsidDel="00000000" w:rsidP="00000000" w:rsidRDefault="00000000" w:rsidRPr="00000000" w14:paraId="00000241">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herramientas en la creación documentos web.</w:t>
            </w:r>
          </w:p>
          <w:p w:rsidR="00000000" w:rsidDel="00000000" w:rsidP="00000000" w:rsidRDefault="00000000" w:rsidRPr="00000000" w14:paraId="00000242">
            <w:pPr>
              <w:widowControl w:val="0"/>
              <w:numPr>
                <w:ilvl w:val="0"/>
                <w:numId w:val="4"/>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las ventajas que aporta la utilización de hojas de estilo.</w:t>
            </w:r>
          </w:p>
          <w:p w:rsidR="00000000" w:rsidDel="00000000" w:rsidP="00000000" w:rsidRDefault="00000000" w:rsidRPr="00000000" w14:paraId="00000243">
            <w:pPr>
              <w:widowControl w:val="0"/>
              <w:numPr>
                <w:ilvl w:val="0"/>
                <w:numId w:val="4"/>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aplicado hojas de estilo.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 canales de contenidos analizando y utilizando tecnologías de sindicación.</w:t>
            </w:r>
          </w:p>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numPr>
                <w:ilvl w:val="0"/>
                <w:numId w:val="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las ventajas que aporta la sindicación de contenidos en la gestión y transmisión de la información.</w:t>
            </w:r>
          </w:p>
          <w:p w:rsidR="00000000" w:rsidDel="00000000" w:rsidP="00000000" w:rsidRDefault="00000000" w:rsidRPr="00000000" w14:paraId="00000247">
            <w:pPr>
              <w:widowControl w:val="0"/>
              <w:numPr>
                <w:ilvl w:val="0"/>
                <w:numId w:val="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definido sus ámbitos de aplicación.</w:t>
            </w:r>
          </w:p>
          <w:p w:rsidR="00000000" w:rsidDel="00000000" w:rsidP="00000000" w:rsidRDefault="00000000" w:rsidRPr="00000000" w14:paraId="00000248">
            <w:pPr>
              <w:widowControl w:val="0"/>
              <w:numPr>
                <w:ilvl w:val="0"/>
                <w:numId w:val="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analizado las tecnologías en que se basa la sindicación de contenidos.</w:t>
            </w:r>
          </w:p>
          <w:p w:rsidR="00000000" w:rsidDel="00000000" w:rsidP="00000000" w:rsidRDefault="00000000" w:rsidRPr="00000000" w14:paraId="00000249">
            <w:pPr>
              <w:widowControl w:val="0"/>
              <w:numPr>
                <w:ilvl w:val="0"/>
                <w:numId w:val="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identificado la estructura y la sintaxis de un canal de contenidos.</w:t>
            </w:r>
          </w:p>
          <w:p w:rsidR="00000000" w:rsidDel="00000000" w:rsidP="00000000" w:rsidRDefault="00000000" w:rsidRPr="00000000" w14:paraId="0000024A">
            <w:pPr>
              <w:widowControl w:val="0"/>
              <w:numPr>
                <w:ilvl w:val="0"/>
                <w:numId w:val="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creado y validado canales de contenidos.</w:t>
            </w:r>
          </w:p>
          <w:p w:rsidR="00000000" w:rsidDel="00000000" w:rsidP="00000000" w:rsidRDefault="00000000" w:rsidRPr="00000000" w14:paraId="0000024B">
            <w:pPr>
              <w:widowControl w:val="0"/>
              <w:numPr>
                <w:ilvl w:val="0"/>
                <w:numId w:val="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comprobado la funcionalidad y el acceso a los canales.</w:t>
            </w:r>
          </w:p>
          <w:p w:rsidR="00000000" w:rsidDel="00000000" w:rsidP="00000000" w:rsidRDefault="00000000" w:rsidRPr="00000000" w14:paraId="0000024C">
            <w:pPr>
              <w:widowControl w:val="0"/>
              <w:numPr>
                <w:ilvl w:val="0"/>
                <w:numId w:val="7"/>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herramientas específicas como agregadores y directorios de canales.</w:t>
            </w:r>
          </w:p>
          <w:p w:rsidR="00000000" w:rsidDel="00000000" w:rsidP="00000000" w:rsidRDefault="00000000" w:rsidRPr="00000000" w14:paraId="0000024D">
            <w:pPr>
              <w:widowControl w:val="0"/>
              <w:spacing w:after="0" w:line="276" w:lineRule="auto"/>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 mecanismos de validación para documentos XML utilizando métodos para definir su sintaxis y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establecido la necesidad de describir la información transmitida en los documentos XML y sus reglas.</w:t>
            </w:r>
          </w:p>
          <w:p w:rsidR="00000000" w:rsidDel="00000000" w:rsidP="00000000" w:rsidRDefault="00000000" w:rsidRPr="00000000" w14:paraId="00000250">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las tecnologías relacionadas con la definición de documentos XML.</w:t>
            </w:r>
          </w:p>
          <w:p w:rsidR="00000000" w:rsidDel="00000000" w:rsidP="00000000" w:rsidRDefault="00000000" w:rsidRPr="00000000" w14:paraId="00000251">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analizado la estructura y sintaxis específica utilizada en la descripción.</w:t>
            </w:r>
          </w:p>
          <w:p w:rsidR="00000000" w:rsidDel="00000000" w:rsidP="00000000" w:rsidRDefault="00000000" w:rsidRPr="00000000" w14:paraId="00000252">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creado descripciones de documentos XML.</w:t>
            </w:r>
          </w:p>
          <w:p w:rsidR="00000000" w:rsidDel="00000000" w:rsidP="00000000" w:rsidRDefault="00000000" w:rsidRPr="00000000" w14:paraId="00000253">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descripciones en la elaboración y validación de documentos XML.</w:t>
            </w:r>
          </w:p>
          <w:p w:rsidR="00000000" w:rsidDel="00000000" w:rsidP="00000000" w:rsidRDefault="00000000" w:rsidRPr="00000000" w14:paraId="00000254">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asociado las descripciones con los documentos.</w:t>
            </w:r>
          </w:p>
          <w:p w:rsidR="00000000" w:rsidDel="00000000" w:rsidP="00000000" w:rsidRDefault="00000000" w:rsidRPr="00000000" w14:paraId="00000255">
            <w:pPr>
              <w:widowControl w:val="0"/>
              <w:numPr>
                <w:ilvl w:val="0"/>
                <w:numId w:val="12"/>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herramientas específicas.</w:t>
            </w:r>
          </w:p>
          <w:p w:rsidR="00000000" w:rsidDel="00000000" w:rsidP="00000000" w:rsidRDefault="00000000" w:rsidRPr="00000000" w14:paraId="00000256">
            <w:pPr>
              <w:widowControl w:val="0"/>
              <w:numPr>
                <w:ilvl w:val="0"/>
                <w:numId w:val="12"/>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documentado las descripciones.</w:t>
            </w:r>
          </w:p>
          <w:p w:rsidR="00000000" w:rsidDel="00000000" w:rsidP="00000000" w:rsidRDefault="00000000" w:rsidRPr="00000000" w14:paraId="00000257">
            <w:pPr>
              <w:widowControl w:val="0"/>
              <w:spacing w:after="0" w:line="276" w:lineRule="auto"/>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 conversiones sobre documentos XML utilizando técnicas y herramientas de procesamiento.</w:t>
            </w:r>
          </w:p>
          <w:p w:rsidR="00000000" w:rsidDel="00000000" w:rsidP="00000000" w:rsidRDefault="00000000" w:rsidRPr="00000000" w14:paraId="000002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identificado la necesidad de la conversión de documentos XML.</w:t>
            </w:r>
          </w:p>
          <w:p w:rsidR="00000000" w:rsidDel="00000000" w:rsidP="00000000" w:rsidRDefault="00000000" w:rsidRPr="00000000" w14:paraId="0000025B">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establecido ámbitos de aplicación.</w:t>
            </w:r>
          </w:p>
          <w:p w:rsidR="00000000" w:rsidDel="00000000" w:rsidP="00000000" w:rsidRDefault="00000000" w:rsidRPr="00000000" w14:paraId="0000025C">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analizado las tecnologías implicadas y su modo de funcionamiento.</w:t>
            </w:r>
          </w:p>
          <w:p w:rsidR="00000000" w:rsidDel="00000000" w:rsidP="00000000" w:rsidRDefault="00000000" w:rsidRPr="00000000" w14:paraId="0000025D">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descrito la sintaxis específica utilizada en la conversión y adaptación de documentos XML.</w:t>
            </w:r>
          </w:p>
          <w:p w:rsidR="00000000" w:rsidDel="00000000" w:rsidP="00000000" w:rsidRDefault="00000000" w:rsidRPr="00000000" w14:paraId="0000025E">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creado especificaciones de conversión.</w:t>
            </w:r>
          </w:p>
          <w:p w:rsidR="00000000" w:rsidDel="00000000" w:rsidP="00000000" w:rsidRDefault="00000000" w:rsidRPr="00000000" w14:paraId="0000025F">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y caracterizado herramientas específicas relacionadas con la conversión de documentos XML.</w:t>
            </w:r>
          </w:p>
          <w:p w:rsidR="00000000" w:rsidDel="00000000" w:rsidP="00000000" w:rsidRDefault="00000000" w:rsidRPr="00000000" w14:paraId="00000260">
            <w:pPr>
              <w:widowControl w:val="0"/>
              <w:numPr>
                <w:ilvl w:val="0"/>
                <w:numId w:val="1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realizado conversiones con distintos formatos de salida.</w:t>
            </w:r>
          </w:p>
          <w:p w:rsidR="00000000" w:rsidDel="00000000" w:rsidP="00000000" w:rsidRDefault="00000000" w:rsidRPr="00000000" w14:paraId="00000261">
            <w:pPr>
              <w:widowControl w:val="0"/>
              <w:numPr>
                <w:ilvl w:val="0"/>
                <w:numId w:val="16"/>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documentado y depurado las especificaciones.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 información en formato XML analizando y utilizando tecnologías de almacenamiento y lenguajes de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los principales métodos de almacenamiento de la información usada en documentos XML.</w:t>
            </w:r>
          </w:p>
          <w:p w:rsidR="00000000" w:rsidDel="00000000" w:rsidP="00000000" w:rsidRDefault="00000000" w:rsidRPr="00000000" w14:paraId="00000264">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los inconvenientes de almacenar información en formato XML.</w:t>
            </w:r>
          </w:p>
          <w:p w:rsidR="00000000" w:rsidDel="00000000" w:rsidP="00000000" w:rsidRDefault="00000000" w:rsidRPr="00000000" w14:paraId="00000265">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establecido tecnologías eficientes de almacenamiento de información en función de sus características.</w:t>
            </w:r>
          </w:p>
          <w:p w:rsidR="00000000" w:rsidDel="00000000" w:rsidP="00000000" w:rsidRDefault="00000000" w:rsidRPr="00000000" w14:paraId="00000266">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sistemas gestores de bases de datos relacionales en el almacenamiento de información en formato XML.</w:t>
            </w:r>
          </w:p>
          <w:p w:rsidR="00000000" w:rsidDel="00000000" w:rsidP="00000000" w:rsidRDefault="00000000" w:rsidRPr="00000000" w14:paraId="00000267">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técnicas específicas para crear documentos XML a partir de información almacenada en bases de datos relacionales.</w:t>
            </w:r>
          </w:p>
          <w:p w:rsidR="00000000" w:rsidDel="00000000" w:rsidP="00000000" w:rsidRDefault="00000000" w:rsidRPr="00000000" w14:paraId="00000268">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las características de los sistemas gestores de bases de datos nativas XML.</w:t>
            </w:r>
          </w:p>
          <w:p w:rsidR="00000000" w:rsidDel="00000000" w:rsidP="00000000" w:rsidRDefault="00000000" w:rsidRPr="00000000" w14:paraId="00000269">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instalado y analizado sistemas gestores de bases de datos nativas XML.</w:t>
            </w:r>
          </w:p>
          <w:p w:rsidR="00000000" w:rsidDel="00000000" w:rsidP="00000000" w:rsidRDefault="00000000" w:rsidRPr="00000000" w14:paraId="0000026A">
            <w:pPr>
              <w:widowControl w:val="0"/>
              <w:numPr>
                <w:ilvl w:val="0"/>
                <w:numId w:val="9"/>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utilizado técnicas para gestionar la información almacenada en bases de datos nativas XML.</w:t>
            </w:r>
          </w:p>
          <w:p w:rsidR="00000000" w:rsidDel="00000000" w:rsidP="00000000" w:rsidRDefault="00000000" w:rsidRPr="00000000" w14:paraId="0000026B">
            <w:pPr>
              <w:widowControl w:val="0"/>
              <w:numPr>
                <w:ilvl w:val="0"/>
                <w:numId w:val="9"/>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identificado lenguajes y herramientas para el tratamiento y almacenamiento de información y su inclusión en documentos XML.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Trabaja con sistemas empresariales de gestión de información realizando tareas de importación, integración, aseguramiento y extracción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reconocido las ventajas de los sistemas de gestión y planificación de recursos empresariales.</w:t>
            </w:r>
          </w:p>
          <w:p w:rsidR="00000000" w:rsidDel="00000000" w:rsidP="00000000" w:rsidRDefault="00000000" w:rsidRPr="00000000" w14:paraId="0000026E">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evaluado las características de las principales aplicaciones de gestión empresarial.</w:t>
            </w:r>
          </w:p>
          <w:p w:rsidR="00000000" w:rsidDel="00000000" w:rsidP="00000000" w:rsidRDefault="00000000" w:rsidRPr="00000000" w14:paraId="0000026F">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instalado aplicaciones de gestión empresarial.</w:t>
            </w:r>
          </w:p>
          <w:p w:rsidR="00000000" w:rsidDel="00000000" w:rsidP="00000000" w:rsidRDefault="00000000" w:rsidRPr="00000000" w14:paraId="00000270">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configurado y adaptado las aplicaciones.</w:t>
            </w:r>
          </w:p>
          <w:p w:rsidR="00000000" w:rsidDel="00000000" w:rsidP="00000000" w:rsidRDefault="00000000" w:rsidRPr="00000000" w14:paraId="00000271">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 establecido y verificado el acceso seguro a la información.</w:t>
            </w:r>
          </w:p>
          <w:p w:rsidR="00000000" w:rsidDel="00000000" w:rsidP="00000000" w:rsidRDefault="00000000" w:rsidRPr="00000000" w14:paraId="00000272">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generado informes.</w:t>
            </w:r>
          </w:p>
          <w:p w:rsidR="00000000" w:rsidDel="00000000" w:rsidP="00000000" w:rsidRDefault="00000000" w:rsidRPr="00000000" w14:paraId="00000273">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realizado tareas de integración con aplicaciones ofimáticas.</w:t>
            </w:r>
          </w:p>
          <w:p w:rsidR="00000000" w:rsidDel="00000000" w:rsidP="00000000" w:rsidRDefault="00000000" w:rsidRPr="00000000" w14:paraId="00000274">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realizado procedimientos de extracción de información para su tratamiento e incorporación a diversos sistemas.</w:t>
            </w:r>
          </w:p>
          <w:p w:rsidR="00000000" w:rsidDel="00000000" w:rsidP="00000000" w:rsidRDefault="00000000" w:rsidRPr="00000000" w14:paraId="00000275">
            <w:pPr>
              <w:widowControl w:val="0"/>
              <w:numPr>
                <w:ilvl w:val="0"/>
                <w:numId w:val="1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realizado tareas de asistencia y resolución de incidencias.</w:t>
            </w:r>
          </w:p>
          <w:p w:rsidR="00000000" w:rsidDel="00000000" w:rsidP="00000000" w:rsidRDefault="00000000" w:rsidRPr="00000000" w14:paraId="00000276">
            <w:pPr>
              <w:widowControl w:val="0"/>
              <w:numPr>
                <w:ilvl w:val="0"/>
                <w:numId w:val="11"/>
              </w:numPr>
              <w:spacing w:after="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han elaborado documentos relativos a la explotación de la aplicación.</w:t>
            </w:r>
          </w:p>
          <w:p w:rsidR="00000000" w:rsidDel="00000000" w:rsidP="00000000" w:rsidRDefault="00000000" w:rsidRPr="00000000" w14:paraId="00000277">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78">
      <w:pPr>
        <w:spacing w:after="0" w:line="276" w:lineRule="auto"/>
        <w:rPr>
          <w:rFonts w:ascii="Arial" w:cs="Arial" w:eastAsia="Arial" w:hAnsi="Arial"/>
          <w:sz w:val="20"/>
          <w:szCs w:val="20"/>
        </w:rPr>
      </w:pPr>
      <w:r w:rsidDel="00000000" w:rsidR="00000000" w:rsidRPr="00000000">
        <w:rPr>
          <w:rtl w:val="0"/>
        </w:rPr>
      </w:r>
    </w:p>
    <w:tbl>
      <w:tblPr>
        <w:tblStyle w:val="Table19"/>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760"/>
        <w:tblGridChange w:id="0">
          <w:tblGrid>
            <w:gridCol w:w="6840"/>
            <w:gridCol w:w="2760"/>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4.4- PROCEDIMIENTOS E INSTRUMENTOS DE EVALUACIÓN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evaluación del módulo, las capacidades a evaluar en este nivel educativo son los que se detallaron en el apartado de objetivos generales. Al valorar el grado de desarrollo de dichas capacidades terminales y grado de consecución de los objetivos nos basaremos tanto en ejercicios escritos individuales como en ejercicios prácticos y en el trabajo diario del alumno en clase, para concretar de manera global la superación o no de los objetivos del módulo y los específicos de cada unidad.</w:t>
            </w:r>
          </w:p>
          <w:p w:rsidR="00000000" w:rsidDel="00000000" w:rsidP="00000000" w:rsidRDefault="00000000" w:rsidRPr="00000000" w14:paraId="0000027C">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evaluación será continua. Constará de tres evaluaciones, una por trimestre. En la evaluación se utilizarán los siguientes instrumentos:</w:t>
            </w:r>
          </w:p>
          <w:p w:rsidR="00000000" w:rsidDel="00000000" w:rsidP="00000000" w:rsidRDefault="00000000" w:rsidRPr="00000000" w14:paraId="0000027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PRUEBAS ESCRITAS</w:t>
            </w:r>
          </w:p>
          <w:p w:rsidR="00000000" w:rsidDel="00000000" w:rsidP="00000000" w:rsidRDefault="00000000" w:rsidRPr="00000000" w14:paraId="0000028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tendrá una nota numérica. La nota de cada trimestre estará formada por pruebas escritas (una o varias) y pruebas prácticas (una o varias), debiendo alcanzar en cada una de ellas al menos un 5. </w:t>
            </w:r>
          </w:p>
          <w:p w:rsidR="00000000" w:rsidDel="00000000" w:rsidP="00000000" w:rsidRDefault="00000000" w:rsidRPr="00000000" w14:paraId="0000028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ASISTENCIA A CLASES</w:t>
            </w:r>
          </w:p>
          <w:p w:rsidR="00000000" w:rsidDel="00000000" w:rsidP="00000000" w:rsidRDefault="00000000" w:rsidRPr="00000000" w14:paraId="0000028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Según el R.O.F. de este centro, el alumnado tendrá derecho a evaluación continua siempre que asista a clase un mínimo del 80% de las horas lectivas del módulo.</w:t>
            </w:r>
          </w:p>
          <w:p w:rsidR="00000000" w:rsidDel="00000000" w:rsidP="00000000" w:rsidRDefault="00000000" w:rsidRPr="00000000" w14:paraId="00000287">
            <w:pPr>
              <w:widowControl w:val="0"/>
              <w:spacing w:after="0" w:line="276" w:lineRule="auto"/>
              <w:ind w:left="171.1417322834644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caso de que la asistencia del alumno/a sea inferior al establecido de forma injustificada, dicho alumno perderá el derecho a la evaluación continua por parciales y se le calificará en los distintos parciales como máximo, con un cuatro o no apto.</w:t>
            </w:r>
          </w:p>
          <w:p w:rsidR="00000000" w:rsidDel="00000000" w:rsidP="00000000" w:rsidRDefault="00000000" w:rsidRPr="00000000" w14:paraId="00000289">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COMPORTAMIENTO</w:t>
            </w:r>
          </w:p>
          <w:p w:rsidR="00000000" w:rsidDel="00000000" w:rsidP="00000000" w:rsidRDefault="00000000" w:rsidRPr="00000000" w14:paraId="0000028B">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Observación de la actitud mostrada por el alumno en el desarrollo de las clases, tales como el interés mostrado en el módulo, la actitud participativa, respeto al profesor y al resto del alumnado, puntualidad, disciplina, cuidado del material de clase, etc…</w:t>
            </w:r>
          </w:p>
          <w:p w:rsidR="00000000" w:rsidDel="00000000" w:rsidP="00000000" w:rsidRDefault="00000000" w:rsidRPr="00000000" w14:paraId="0000028D">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 ACTIVIDADES Y PROYECTOS</w:t>
            </w:r>
          </w:p>
          <w:p w:rsidR="00000000" w:rsidDel="00000000" w:rsidP="00000000" w:rsidRDefault="00000000" w:rsidRPr="00000000" w14:paraId="0000028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herramientas de evaluación de los trabajos prácticos aparecerán especificadas en los enunciados de los mismos y podrá variar en función de la naturaleza de la prueba requerida.</w:t>
            </w:r>
          </w:p>
          <w:p w:rsidR="00000000" w:rsidDel="00000000" w:rsidP="00000000" w:rsidRDefault="00000000" w:rsidRPr="00000000" w14:paraId="00000291">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93">
      <w:pPr>
        <w:spacing w:after="0" w:line="276" w:lineRule="auto"/>
        <w:rPr>
          <w:rFonts w:ascii="Arial" w:cs="Arial" w:eastAsia="Arial" w:hAnsi="Arial"/>
          <w:sz w:val="20"/>
          <w:szCs w:val="20"/>
        </w:rPr>
      </w:pPr>
      <w:r w:rsidDel="00000000" w:rsidR="00000000" w:rsidRPr="00000000">
        <w:rPr>
          <w:rtl w:val="0"/>
        </w:rPr>
      </w:r>
    </w:p>
    <w:tbl>
      <w:tblPr>
        <w:tblStyle w:val="Table20"/>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760"/>
        <w:tblGridChange w:id="0">
          <w:tblGrid>
            <w:gridCol w:w="6840"/>
            <w:gridCol w:w="2760"/>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4.5- CRITERIOS DE CALIFICACIÓN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de los alumnos se realizará por unidades de trabajo o bien por bloques de unidades homogéneas, aplicando las calificaciones de las pruebas y de los instrumentos de evaluación previstos. </w:t>
            </w:r>
          </w:p>
          <w:p w:rsidR="00000000" w:rsidDel="00000000" w:rsidP="00000000" w:rsidRDefault="00000000" w:rsidRPr="00000000" w14:paraId="00000297">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forma general la calificación se llevará a cabo aplicando las siguientes ponderaciones:</w:t>
            </w:r>
          </w:p>
          <w:p w:rsidR="00000000" w:rsidDel="00000000" w:rsidP="00000000" w:rsidRDefault="00000000" w:rsidRPr="00000000" w14:paraId="00000299">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widowControl w:val="0"/>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70% Pruebas objetivas escritas</w:t>
            </w:r>
          </w:p>
          <w:p w:rsidR="00000000" w:rsidDel="00000000" w:rsidP="00000000" w:rsidRDefault="00000000" w:rsidRPr="00000000" w14:paraId="0000029B">
            <w:pPr>
              <w:widowControl w:val="0"/>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25% Ejercicios y prácticas realizados</w:t>
            </w:r>
          </w:p>
          <w:p w:rsidR="00000000" w:rsidDel="00000000" w:rsidP="00000000" w:rsidRDefault="00000000" w:rsidRPr="00000000" w14:paraId="0000029C">
            <w:pPr>
              <w:widowControl w:val="0"/>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5% Actitud, participación en clase</w:t>
            </w:r>
          </w:p>
          <w:p w:rsidR="00000000" w:rsidDel="00000000" w:rsidP="00000000" w:rsidRDefault="00000000" w:rsidRPr="00000000" w14:paraId="0000029D">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calificación de los contenidos en inglés se sumarán a la calificación de los contenidos de la asignatura. La nota final se calculará sumando a la calificación de los contenidos de la asignatura el 10 por ciento de la nota de inglés.</w:t>
            </w:r>
          </w:p>
          <w:p w:rsidR="00000000" w:rsidDel="00000000" w:rsidP="00000000" w:rsidRDefault="00000000" w:rsidRPr="00000000" w14:paraId="0000029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aprobar cada trimestre se exige obtener una puntuación igual o superior a 5 en las pruebas escritas y en las prácticas llevadas a cabo en el mismo. </w:t>
            </w:r>
          </w:p>
          <w:p w:rsidR="00000000" w:rsidDel="00000000" w:rsidP="00000000" w:rsidRDefault="00000000" w:rsidRPr="00000000" w14:paraId="000002A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b w:val="1"/>
                <w:sz w:val="20"/>
                <w:szCs w:val="20"/>
                <w:rtl w:val="0"/>
              </w:rPr>
              <w:t xml:space="preserve">calificación final del módulo</w:t>
            </w:r>
            <w:r w:rsidDel="00000000" w:rsidR="00000000" w:rsidRPr="00000000">
              <w:rPr>
                <w:rFonts w:ascii="Arial" w:cs="Arial" w:eastAsia="Arial" w:hAnsi="Arial"/>
                <w:sz w:val="20"/>
                <w:szCs w:val="20"/>
                <w:rtl w:val="0"/>
              </w:rPr>
              <w:t xml:space="preserve"> se obtiene mediante la media aritmética de las evaluaciones, siempre que se haya obtenido una puntuación superior o igual a 5 en cada una de ellas.</w:t>
            </w:r>
          </w:p>
          <w:p w:rsidR="00000000" w:rsidDel="00000000" w:rsidP="00000000" w:rsidRDefault="00000000" w:rsidRPr="00000000" w14:paraId="000002A3">
            <w:pPr>
              <w:widowControl w:val="0"/>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4">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los exámenes teóricos y prácticos, se realizarán al menos dos por trimestre, consensuando con los alumnos la fecha más adecuada para su realización y siempre que se concluya un bloque de contenido susceptible de ser evaluado. En todos ellos se informará de la calificación total obtenida, así como de los criterios de calificación que se apliquen en cada apartado, dando la posibilidad a los alumnos que así lo deseen de revisar su ejercicio en compañía del profesor. Se les explicará en este caso el examen de forma individual, informándoles directamente de sus fallos y aciertos comparándolos con las exposiciones teóricas y los ejercicios y trabajos prácticos realizados en clase, para que puedan tomar conciencia de los mismos y poder aplicar este aprendizaje en futuras oportunidades.</w:t>
            </w:r>
          </w:p>
        </w:tc>
      </w:tr>
    </w:tbl>
    <w:p w:rsidR="00000000" w:rsidDel="00000000" w:rsidP="00000000" w:rsidRDefault="00000000" w:rsidRPr="00000000" w14:paraId="000002A6">
      <w:pPr>
        <w:spacing w:after="0" w:line="276" w:lineRule="auto"/>
        <w:rPr>
          <w:rFonts w:ascii="Arial" w:cs="Arial" w:eastAsia="Arial" w:hAnsi="Arial"/>
          <w:sz w:val="20"/>
          <w:szCs w:val="20"/>
        </w:rPr>
      </w:pPr>
      <w:r w:rsidDel="00000000" w:rsidR="00000000" w:rsidRPr="00000000">
        <w:rPr>
          <w:rtl w:val="0"/>
        </w:rPr>
      </w:r>
    </w:p>
    <w:tbl>
      <w:tblPr>
        <w:tblStyle w:val="Table2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760"/>
        <w:tblGridChange w:id="0">
          <w:tblGrid>
            <w:gridCol w:w="6840"/>
            <w:gridCol w:w="2760"/>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MATERIALES Y RECURSOS DIDÁCTICOS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 necesario un aula de informática para realizar las prácticas. El aula deberá disponer de un número de ordenadores suficientes para que no haya más de un alumno por puesto de trabajo.</w:t>
            </w:r>
          </w:p>
          <w:p w:rsidR="00000000" w:rsidDel="00000000" w:rsidP="00000000" w:rsidRDefault="00000000" w:rsidRPr="00000000" w14:paraId="000002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B">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muy aconsejable disponer de libros de consulta en el aula y habituar a la utilización de las ayudas que suministran cada programa software, de forma que los alumnos intenten buscar soluciones a los problemas que les surjan antes de solicitar la ayuda del profesor, ya que eso les aportará una gran experiencia de cara al módulo de Formación en Centros de Trabajo que deberán realizar en el siguiente curso.</w:t>
            </w:r>
          </w:p>
          <w:p w:rsidR="00000000" w:rsidDel="00000000" w:rsidP="00000000" w:rsidRDefault="00000000" w:rsidRPr="00000000" w14:paraId="000002AC">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D">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Utilizaremos Internet como fuente de documentación.</w:t>
            </w:r>
          </w:p>
          <w:p w:rsidR="00000000" w:rsidDel="00000000" w:rsidP="00000000" w:rsidRDefault="00000000" w:rsidRPr="00000000" w14:paraId="000002AE">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F">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se dispondrá de instrumentos que faciliten la tarea de exposición del profesor: cañones de exposición, pizarra y fotocopias.</w:t>
            </w:r>
          </w:p>
          <w:p w:rsidR="00000000" w:rsidDel="00000000" w:rsidP="00000000" w:rsidRDefault="00000000" w:rsidRPr="00000000" w14:paraId="000002B0">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1">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dispondrá de una asistente lingüística de inglés que participará en las clases y en la preparación de material didáctico en inglés.</w:t>
            </w:r>
          </w:p>
          <w:p w:rsidR="00000000" w:rsidDel="00000000" w:rsidP="00000000" w:rsidRDefault="00000000" w:rsidRPr="00000000" w14:paraId="000002B2">
            <w:pPr>
              <w:pStyle w:val="Heading1"/>
              <w:keepNext w:val="0"/>
              <w:keepLines w:val="0"/>
              <w:widowControl w:val="0"/>
              <w:spacing w:line="276" w:lineRule="auto"/>
              <w:rPr>
                <w:rFonts w:ascii="Arial" w:cs="Arial" w:eastAsia="Arial" w:hAnsi="Arial"/>
                <w:sz w:val="20"/>
                <w:szCs w:val="20"/>
              </w:rPr>
            </w:pPr>
            <w:bookmarkStart w:colFirst="0" w:colLast="0" w:name="_91trnyxk6rjk" w:id="27"/>
            <w:bookmarkEnd w:id="27"/>
            <w:r w:rsidDel="00000000" w:rsidR="00000000" w:rsidRPr="00000000">
              <w:rPr>
                <w:rFonts w:ascii="Arial" w:cs="Arial" w:eastAsia="Arial" w:hAnsi="Arial"/>
                <w:sz w:val="20"/>
                <w:szCs w:val="20"/>
                <w:rtl w:val="0"/>
              </w:rPr>
              <w:t xml:space="preserve">BIBLIOGRAFÍA Y REFERENCIAS</w:t>
            </w:r>
          </w:p>
          <w:p w:rsidR="00000000" w:rsidDel="00000000" w:rsidP="00000000" w:rsidRDefault="00000000" w:rsidRPr="00000000" w14:paraId="000002B3">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Lenguajes de Marcas y Sistemas de gestión de la Información, Javier S. Zurdo. Ed. Ra-ma.</w:t>
            </w:r>
          </w:p>
          <w:p w:rsidR="00000000" w:rsidDel="00000000" w:rsidP="00000000" w:rsidRDefault="00000000" w:rsidRPr="00000000" w14:paraId="000002B4">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Lenguajes de Marcas y sistemas de gestión de la información, Juan Manuel Castro. Ed. Garceta.</w:t>
            </w:r>
          </w:p>
          <w:p w:rsidR="00000000" w:rsidDel="00000000" w:rsidP="00000000" w:rsidRDefault="00000000" w:rsidRPr="00000000" w14:paraId="000002B5">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“XML Práctico”, Sébastien Lecomte. Ediciones ENI.</w:t>
            </w:r>
          </w:p>
          <w:p w:rsidR="00000000" w:rsidDel="00000000" w:rsidP="00000000" w:rsidRDefault="00000000" w:rsidRPr="00000000" w14:paraId="000002B6">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“Curso de CSS”, 3ª Edición, Christopher Schmitt. Anaya Multimedia O'Reilly.</w:t>
            </w:r>
          </w:p>
          <w:p w:rsidR="00000000" w:rsidDel="00000000" w:rsidP="00000000" w:rsidRDefault="00000000" w:rsidRPr="00000000" w14:paraId="000002B7">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“CSS”, David Sawyer Mcfarland. Anaya Multimedia Pogue Press O'Reilly.</w:t>
            </w:r>
          </w:p>
          <w:p w:rsidR="00000000" w:rsidDel="00000000" w:rsidP="00000000" w:rsidRDefault="00000000" w:rsidRPr="00000000" w14:paraId="000002B8">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XML How to program, Deitel &amp; Deitel . Editorial: Prentice Hall.. </w:t>
            </w:r>
          </w:p>
          <w:p w:rsidR="00000000" w:rsidDel="00000000" w:rsidP="00000000" w:rsidRDefault="00000000" w:rsidRPr="00000000" w14:paraId="000002B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A">
            <w:pPr>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www.w3c.org World Wide Web Consortium. </w:t>
            </w:r>
          </w:p>
          <w:p w:rsidR="00000000" w:rsidDel="00000000" w:rsidP="00000000" w:rsidRDefault="00000000" w:rsidRPr="00000000" w14:paraId="000002BB">
            <w:pPr>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www.w3schools.com, sitio web especializado en tecnologías y Recomendaciones del W3C. </w:t>
            </w:r>
          </w:p>
          <w:p w:rsidR="00000000" w:rsidDel="00000000" w:rsidP="00000000" w:rsidRDefault="00000000" w:rsidRPr="00000000" w14:paraId="000002B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D">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BF">
      <w:pPr>
        <w:spacing w:after="0" w:line="276" w:lineRule="auto"/>
        <w:rPr>
          <w:rFonts w:ascii="Arial" w:cs="Arial" w:eastAsia="Arial" w:hAnsi="Arial"/>
          <w:sz w:val="20"/>
          <w:szCs w:val="20"/>
        </w:rPr>
      </w:pPr>
      <w:r w:rsidDel="00000000" w:rsidR="00000000" w:rsidRPr="00000000">
        <w:rPr>
          <w:rtl w:val="0"/>
        </w:rPr>
      </w:r>
    </w:p>
    <w:tbl>
      <w:tblPr>
        <w:tblStyle w:val="Table2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760"/>
        <w:tblGridChange w:id="0">
          <w:tblGrid>
            <w:gridCol w:w="6840"/>
            <w:gridCol w:w="2760"/>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PREVENCIÓN DE RIESGOS LABORALES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aquellos departamentos de Familia Profesional con módulos donde esto se justifique)</w:t>
            </w:r>
          </w:p>
        </w:tc>
      </w:tr>
    </w:tbl>
    <w:p w:rsidR="00000000" w:rsidDel="00000000" w:rsidP="00000000" w:rsidRDefault="00000000" w:rsidRPr="00000000" w14:paraId="000002C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B">
      <w:pPr>
        <w:spacing w:after="0"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CC">
      <w:pPr>
        <w:spacing w:after="0" w:line="276" w:lineRule="auto"/>
        <w:rPr>
          <w:rFonts w:ascii="Arial" w:cs="Arial" w:eastAsia="Arial" w:hAnsi="Arial"/>
        </w:rPr>
      </w:pPr>
      <w:r w:rsidDel="00000000" w:rsidR="00000000" w:rsidRPr="00000000">
        <w:rPr>
          <w:rtl w:val="0"/>
        </w:rPr>
      </w:r>
    </w:p>
    <w:tbl>
      <w:tblPr>
        <w:tblStyle w:val="Table23"/>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910"/>
        <w:gridCol w:w="1860"/>
        <w:tblGridChange w:id="0">
          <w:tblGrid>
            <w:gridCol w:w="1845"/>
            <w:gridCol w:w="5910"/>
            <w:gridCol w:w="18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76"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PROGRAMACIÓN DIDÁCTICA DEL MÓDULO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876300"/>
                  <wp:effectExtent b="0" l="0" r="0" t="0"/>
                  <wp:docPr descr="Eduacion1.jpg" id="2" name="image1.jpg"/>
                  <a:graphic>
                    <a:graphicData uri="http://schemas.openxmlformats.org/drawingml/2006/picture">
                      <pic:pic>
                        <pic:nvPicPr>
                          <pic:cNvPr descr="Eduacion1.jpg" id="0" name="image1.jpg"/>
                          <pic:cNvPicPr preferRelativeResize="0"/>
                        </pic:nvPicPr>
                        <pic:blipFill>
                          <a:blip r:embed="rId6"/>
                          <a:srcRect b="0" l="0" r="0" t="0"/>
                          <a:stretch>
                            <a:fillRect/>
                          </a:stretch>
                        </pic:blipFill>
                        <pic:spPr>
                          <a:xfrm>
                            <a:off x="0" y="0"/>
                            <a:ext cx="1047750" cy="876300"/>
                          </a:xfrm>
                          <a:prstGeom prst="rect"/>
                          <a:ln/>
                        </pic:spPr>
                      </pic:pic>
                    </a:graphicData>
                  </a:graphic>
                </wp:inline>
              </w:drawing>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76"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D3">
      <w:pPr>
        <w:spacing w:after="0" w:line="276" w:lineRule="auto"/>
        <w:rPr>
          <w:rFonts w:ascii="Arial" w:cs="Arial" w:eastAsia="Arial" w:hAnsi="Arial"/>
          <w:sz w:val="20"/>
          <w:szCs w:val="20"/>
        </w:rPr>
      </w:pPr>
      <w:r w:rsidDel="00000000" w:rsidR="00000000" w:rsidRPr="00000000">
        <w:rPr>
          <w:rtl w:val="0"/>
        </w:rPr>
      </w:r>
    </w:p>
    <w:tbl>
      <w:tblPr>
        <w:tblStyle w:val="Table24"/>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05"/>
        <w:gridCol w:w="1275"/>
        <w:gridCol w:w="1305"/>
        <w:gridCol w:w="1395"/>
        <w:gridCol w:w="1725"/>
        <w:gridCol w:w="1335"/>
        <w:tblGridChange w:id="0">
          <w:tblGrid>
            <w:gridCol w:w="1275"/>
            <w:gridCol w:w="1305"/>
            <w:gridCol w:w="1275"/>
            <w:gridCol w:w="1305"/>
            <w:gridCol w:w="1395"/>
            <w:gridCol w:w="1725"/>
            <w:gridCol w:w="1335"/>
          </w:tblGrid>
        </w:tblGridChange>
      </w:tblGrid>
      <w:tr>
        <w:trPr>
          <w:trHeight w:val="400" w:hRule="atLeast"/>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5">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PROGRAMACIÓN DE AULA: RELACIÓN SECUENCIADA DE LAS UNIDADES DE TRABAJO</w:t>
            </w:r>
          </w:p>
        </w:tc>
      </w:tr>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DD">
            <w:pPr>
              <w:widowControl w:val="0"/>
              <w:spacing w:after="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EVALUACIÓN</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OBJETIVOS</w:t>
            </w:r>
          </w:p>
          <w:p w:rsidR="00000000" w:rsidDel="00000000" w:rsidP="00000000" w:rsidRDefault="00000000" w:rsidRPr="00000000" w14:paraId="000002E1">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DEL CICLO</w:t>
            </w:r>
          </w:p>
          <w:p w:rsidR="00000000" w:rsidDel="00000000" w:rsidP="00000000" w:rsidRDefault="00000000" w:rsidRPr="00000000" w14:paraId="000002E2">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ASOCIADOS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RESULTADO DE</w:t>
            </w:r>
          </w:p>
          <w:p w:rsidR="00000000" w:rsidDel="00000000" w:rsidP="00000000" w:rsidRDefault="00000000" w:rsidRPr="00000000" w14:paraId="000002E4">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APRENDIZAJE</w:t>
            </w:r>
          </w:p>
          <w:p w:rsidR="00000000" w:rsidDel="00000000" w:rsidP="00000000" w:rsidRDefault="00000000" w:rsidRPr="00000000" w14:paraId="000002E5">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ASOCIADOS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COMPETENCIAS</w:t>
            </w:r>
          </w:p>
          <w:p w:rsidR="00000000" w:rsidDel="00000000" w:rsidP="00000000" w:rsidRDefault="00000000" w:rsidRPr="00000000" w14:paraId="000002E7">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PROFESIONALES,</w:t>
            </w:r>
          </w:p>
          <w:p w:rsidR="00000000" w:rsidDel="00000000" w:rsidP="00000000" w:rsidRDefault="00000000" w:rsidRPr="00000000" w14:paraId="000002E8">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PERSONALES</w:t>
            </w:r>
          </w:p>
          <w:p w:rsidR="00000000" w:rsidDel="00000000" w:rsidP="00000000" w:rsidRDefault="00000000" w:rsidRPr="00000000" w14:paraId="000002E9">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Y SOCIALES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CRITERIOS DE</w:t>
            </w:r>
          </w:p>
          <w:p w:rsidR="00000000" w:rsidDel="00000000" w:rsidP="00000000" w:rsidRDefault="00000000" w:rsidRPr="00000000" w14:paraId="000002EB">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EVALUACIÓN</w:t>
            </w:r>
          </w:p>
        </w:tc>
      </w:tr>
      <w:tr>
        <w:trPr>
          <w:trHeight w:val="400" w:hRule="atLeast"/>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ED">
            <w:pPr>
              <w:widowControl w:val="0"/>
              <w:spacing w:after="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HORAS EVALUACIÓN:</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76" w:lineRule="auto"/>
              <w:rPr>
                <w:rFonts w:ascii="Arial" w:cs="Arial" w:eastAsia="Arial" w:hAnsi="Arial"/>
                <w:sz w:val="20"/>
                <w:szCs w:val="20"/>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DE TRABAJO 1</w:t>
            </w:r>
          </w:p>
          <w:p w:rsidR="00000000" w:rsidDel="00000000" w:rsidP="00000000" w:rsidRDefault="00000000" w:rsidRPr="00000000" w14:paraId="000002F5">
            <w:pPr>
              <w:pStyle w:val="Heading2"/>
              <w:keepNext w:val="0"/>
              <w:keepLines w:val="0"/>
              <w:widowControl w:val="0"/>
              <w:spacing w:line="276" w:lineRule="auto"/>
              <w:rPr>
                <w:rFonts w:ascii="Arial" w:cs="Arial" w:eastAsia="Arial" w:hAnsi="Arial"/>
                <w:sz w:val="20"/>
                <w:szCs w:val="20"/>
              </w:rPr>
            </w:pPr>
            <w:bookmarkStart w:colFirst="0" w:colLast="0" w:name="_t5ipwzjk2lif" w:id="28"/>
            <w:bookmarkEnd w:id="28"/>
            <w:r w:rsidDel="00000000" w:rsidR="00000000" w:rsidRPr="00000000">
              <w:rPr>
                <w:rtl w:val="0"/>
              </w:rPr>
            </w:r>
          </w:p>
          <w:p w:rsidR="00000000" w:rsidDel="00000000" w:rsidP="00000000" w:rsidRDefault="00000000" w:rsidRPr="00000000" w14:paraId="000002F6">
            <w:pPr>
              <w:widowControl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CONTENIDOS:</w:t>
            </w:r>
          </w:p>
          <w:p w:rsidR="00000000" w:rsidDel="00000000" w:rsidP="00000000" w:rsidRDefault="00000000" w:rsidRPr="00000000" w14:paraId="000002F8">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76" w:lineRule="auto"/>
              <w:rPr>
                <w:rFonts w:ascii="Arial" w:cs="Arial" w:eastAsia="Arial" w:hAnsi="Arial"/>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 horas teóricas: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 horas 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horas</w:t>
            </w:r>
          </w:p>
          <w:p w:rsidR="00000000" w:rsidDel="00000000" w:rsidP="00000000" w:rsidRDefault="00000000" w:rsidRPr="00000000" w14:paraId="0000030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U.T.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76" w:lineRule="auto"/>
              <w:rPr>
                <w:rFonts w:ascii="Arial" w:cs="Arial" w:eastAsia="Arial" w:hAnsi="Arial"/>
                <w:sz w:val="20"/>
                <w:szCs w:val="20"/>
              </w:rPr>
            </w:pPr>
            <w:r w:rsidDel="00000000" w:rsidR="00000000" w:rsidRPr="00000000">
              <w:rPr>
                <w:rtl w:val="0"/>
              </w:rPr>
            </w:r>
          </w:p>
        </w:tc>
      </w:tr>
      <w:tr>
        <w:trPr>
          <w:trHeight w:val="400" w:hRule="atLeast"/>
        </w:trPr>
        <w:tc>
          <w:tcPr>
            <w:gridSpan w:val="7"/>
            <w:shd w:fill="f3f3f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ENSEÑANZA / APRENDIZAJE / EVALUACIÓN</w:t>
            </w:r>
          </w:p>
        </w:tc>
      </w:tr>
      <w:tr>
        <w:trPr>
          <w:trHeight w:val="40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15">
      <w:pPr>
        <w:spacing w:after="0" w:line="276" w:lineRule="auto"/>
        <w:rPr>
          <w:rFonts w:ascii="Arial" w:cs="Arial" w:eastAsia="Arial" w:hAnsi="Arial"/>
          <w:sz w:val="20"/>
          <w:szCs w:val="20"/>
        </w:rPr>
      </w:pPr>
      <w:r w:rsidDel="00000000" w:rsidR="00000000" w:rsidRPr="00000000">
        <w:rPr>
          <w:rtl w:val="0"/>
        </w:rPr>
      </w:r>
    </w:p>
    <w:tbl>
      <w:tblPr>
        <w:tblStyle w:val="Table25"/>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05"/>
        <w:gridCol w:w="1275"/>
        <w:gridCol w:w="1305"/>
        <w:gridCol w:w="1395"/>
        <w:gridCol w:w="1725"/>
        <w:gridCol w:w="1335"/>
        <w:tblGridChange w:id="0">
          <w:tblGrid>
            <w:gridCol w:w="1275"/>
            <w:gridCol w:w="1305"/>
            <w:gridCol w:w="1275"/>
            <w:gridCol w:w="1305"/>
            <w:gridCol w:w="1395"/>
            <w:gridCol w:w="1725"/>
            <w:gridCol w:w="1335"/>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317">
            <w:pPr>
              <w:widowControl w:val="0"/>
              <w:spacing w:after="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EVALUACIÓN</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OBJETIVOS</w:t>
            </w:r>
          </w:p>
          <w:p w:rsidR="00000000" w:rsidDel="00000000" w:rsidP="00000000" w:rsidRDefault="00000000" w:rsidRPr="00000000" w14:paraId="0000031B">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DEL CICLO</w:t>
            </w:r>
          </w:p>
          <w:p w:rsidR="00000000" w:rsidDel="00000000" w:rsidP="00000000" w:rsidRDefault="00000000" w:rsidRPr="00000000" w14:paraId="0000031C">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ASOCIADOS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RESULTADO DE</w:t>
            </w:r>
          </w:p>
          <w:p w:rsidR="00000000" w:rsidDel="00000000" w:rsidP="00000000" w:rsidRDefault="00000000" w:rsidRPr="00000000" w14:paraId="0000031E">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APRENDIZAJE</w:t>
            </w:r>
          </w:p>
          <w:p w:rsidR="00000000" w:rsidDel="00000000" w:rsidP="00000000" w:rsidRDefault="00000000" w:rsidRPr="00000000" w14:paraId="0000031F">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ASOCIADOS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COMPETENCIAS</w:t>
            </w:r>
          </w:p>
          <w:p w:rsidR="00000000" w:rsidDel="00000000" w:rsidP="00000000" w:rsidRDefault="00000000" w:rsidRPr="00000000" w14:paraId="00000321">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PROFESIONALES,</w:t>
            </w:r>
          </w:p>
          <w:p w:rsidR="00000000" w:rsidDel="00000000" w:rsidP="00000000" w:rsidRDefault="00000000" w:rsidRPr="00000000" w14:paraId="00000322">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PERSONALES</w:t>
            </w:r>
          </w:p>
          <w:p w:rsidR="00000000" w:rsidDel="00000000" w:rsidP="00000000" w:rsidRDefault="00000000" w:rsidRPr="00000000" w14:paraId="00000323">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Y SOCIALES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CRITERIOS DE</w:t>
            </w:r>
          </w:p>
          <w:p w:rsidR="00000000" w:rsidDel="00000000" w:rsidP="00000000" w:rsidRDefault="00000000" w:rsidRPr="00000000" w14:paraId="00000325">
            <w:pPr>
              <w:widowControl w:val="0"/>
              <w:spacing w:after="0" w:line="276"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EVALUACIÓN</w:t>
            </w:r>
          </w:p>
        </w:tc>
      </w:tr>
      <w:tr>
        <w:trPr>
          <w:trHeight w:val="400" w:hRule="atLeast"/>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327">
            <w:pPr>
              <w:widowControl w:val="0"/>
              <w:spacing w:after="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HORAS EVALUACIÓN:</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76" w:lineRule="auto"/>
              <w:rPr>
                <w:rFonts w:ascii="Arial" w:cs="Arial" w:eastAsia="Arial" w:hAnsi="Arial"/>
                <w:sz w:val="20"/>
                <w:szCs w:val="20"/>
              </w:rPr>
            </w:pP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DE TRABAJO 2</w:t>
            </w:r>
          </w:p>
          <w:p w:rsidR="00000000" w:rsidDel="00000000" w:rsidP="00000000" w:rsidRDefault="00000000" w:rsidRPr="00000000" w14:paraId="0000032F">
            <w:pPr>
              <w:widowControl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0">
            <w:pPr>
              <w:pStyle w:val="Heading2"/>
              <w:widowControl w:val="0"/>
              <w:spacing w:after="120" w:before="280" w:line="276" w:lineRule="auto"/>
              <w:rPr>
                <w:rFonts w:ascii="Arial" w:cs="Arial" w:eastAsia="Arial" w:hAnsi="Arial"/>
                <w:sz w:val="20"/>
                <w:szCs w:val="20"/>
              </w:rPr>
            </w:pPr>
            <w:bookmarkStart w:colFirst="0" w:colLast="0" w:name="_b35veq47i3ir" w:id="29"/>
            <w:bookmarkEnd w:id="29"/>
            <w:r w:rsidDel="00000000" w:rsidR="00000000" w:rsidRPr="00000000">
              <w:rPr>
                <w:rtl w:val="0"/>
              </w:rPr>
            </w:r>
          </w:p>
          <w:p w:rsidR="00000000" w:rsidDel="00000000" w:rsidP="00000000" w:rsidRDefault="00000000" w:rsidRPr="00000000" w14:paraId="0000033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CONTENIDOS:</w:t>
            </w:r>
          </w:p>
          <w:p w:rsidR="00000000" w:rsidDel="00000000" w:rsidP="00000000" w:rsidRDefault="00000000" w:rsidRPr="00000000" w14:paraId="00000332">
            <w:pPr>
              <w:pStyle w:val="Heading3"/>
              <w:keepNext w:val="0"/>
              <w:keepLines w:val="0"/>
              <w:widowControl w:val="0"/>
              <w:numPr>
                <w:ilvl w:val="0"/>
                <w:numId w:val="2"/>
              </w:numPr>
              <w:spacing w:line="276" w:lineRule="auto"/>
              <w:ind w:left="620" w:hanging="360"/>
              <w:rPr>
                <w:sz w:val="20"/>
                <w:szCs w:val="20"/>
              </w:rPr>
            </w:pPr>
            <w:bookmarkStart w:colFirst="0" w:colLast="0" w:name="_srytjp7lqbfs" w:id="30"/>
            <w:bookmarkEnd w:id="30"/>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76" w:lineRule="auto"/>
              <w:rPr>
                <w:rFonts w:ascii="Arial" w:cs="Arial" w:eastAsia="Arial" w:hAnsi="Arial"/>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76" w:lineRule="auto"/>
              <w:rPr>
                <w:rFonts w:ascii="Arial" w:cs="Arial" w:eastAsia="Arial" w:hAnsi="Arial"/>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 horas teóricas: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 horas 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horas</w:t>
            </w:r>
          </w:p>
          <w:p w:rsidR="00000000" w:rsidDel="00000000" w:rsidP="00000000" w:rsidRDefault="00000000" w:rsidRPr="00000000" w14:paraId="0000033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U.T.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76" w:lineRule="auto"/>
              <w:rPr>
                <w:rFonts w:ascii="Arial" w:cs="Arial" w:eastAsia="Arial" w:hAnsi="Arial"/>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76" w:lineRule="auto"/>
              <w:rPr>
                <w:rFonts w:ascii="Arial" w:cs="Arial" w:eastAsia="Arial" w:hAnsi="Arial"/>
                <w:sz w:val="20"/>
                <w:szCs w:val="20"/>
              </w:rPr>
            </w:pPr>
            <w:r w:rsidDel="00000000" w:rsidR="00000000" w:rsidRPr="00000000">
              <w:rPr>
                <w:rtl w:val="0"/>
              </w:rPr>
            </w:r>
          </w:p>
        </w:tc>
      </w:tr>
      <w:tr>
        <w:trPr>
          <w:trHeight w:val="400" w:hRule="atLeast"/>
        </w:trPr>
        <w:tc>
          <w:tcPr>
            <w:gridSpan w:val="7"/>
            <w:shd w:fill="f3f3f3"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ENSEÑANZA / APRENDIZAJE / EVALUACIÓN</w:t>
            </w:r>
          </w:p>
        </w:tc>
      </w:tr>
      <w:tr>
        <w:trPr>
          <w:trHeight w:val="40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4F">
      <w:pPr>
        <w:spacing w:line="360" w:lineRule="auto"/>
        <w:ind w:left="0" w:right="0" w:firstLine="0"/>
        <w:jc w:val="both"/>
        <w:rPr>
          <w:sz w:val="28"/>
          <w:szCs w:val="28"/>
        </w:rPr>
      </w:pPr>
      <w:r w:rsidDel="00000000" w:rsidR="00000000" w:rsidRPr="00000000">
        <w:rPr>
          <w:rtl w:val="0"/>
        </w:rPr>
      </w:r>
    </w:p>
    <w:sectPr>
      <w:headerReference r:id="rId7" w:type="first"/>
      <w:footerReference r:id="rId8" w:type="even"/>
      <w:pgSz w:h="16838" w:w="11906" w:orient="portrait"/>
      <w:pgMar w:bottom="851" w:top="907" w:left="1134" w:right="1134" w:header="357.16535433070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tabs>
        <w:tab w:val="left" w:pos="5245"/>
      </w:tabs>
      <w:spacing w:after="0" w:line="259" w:lineRule="auto"/>
      <w:rPr>
        <w:rFonts w:ascii="Eras Bk BT" w:cs="Eras Bk BT" w:eastAsia="Eras Bk BT" w:hAnsi="Eras Bk BT"/>
        <w:i w:val="0"/>
        <w:color w:val="007a3d"/>
        <w:sz w:val="20"/>
        <w:szCs w:val="20"/>
        <w:vertAlign w:val="baseline"/>
      </w:rPr>
    </w:pPr>
    <w:r w:rsidDel="00000000" w:rsidR="00000000" w:rsidRPr="00000000">
      <w:rPr>
        <w:rtl w:val="0"/>
      </w:rPr>
    </w:r>
  </w:p>
  <w:p w:rsidR="00000000" w:rsidDel="00000000" w:rsidP="00000000" w:rsidRDefault="00000000" w:rsidRPr="00000000" w14:paraId="00000351">
    <w:pPr>
      <w:tabs>
        <w:tab w:val="left" w:pos="6804"/>
      </w:tabs>
      <w:spacing w:after="0" w:line="259" w:lineRule="auto"/>
      <w:rPr>
        <w:sz w:val="18"/>
        <w:szCs w:val="18"/>
        <w:vertAlign w:val="baseline"/>
      </w:rPr>
    </w:pPr>
    <w:r w:rsidDel="00000000" w:rsidR="00000000" w:rsidRPr="00000000">
      <w:rPr>
        <w:rFonts w:ascii="Eras Bk BT" w:cs="Eras Bk BT" w:eastAsia="Eras Bk BT" w:hAnsi="Eras Bk BT"/>
        <w:i w:val="1"/>
        <w:color w:val="007a3d"/>
        <w:sz w:val="20"/>
        <w:szCs w:val="20"/>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