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4F761" w14:textId="74EE49DC" w:rsidR="00412E97" w:rsidRPr="009E6C4B" w:rsidRDefault="006A7383" w:rsidP="009D6935">
      <w:pPr>
        <w:pStyle w:val="Heading0"/>
      </w:pPr>
      <w:r>
        <w:t>Attachment 3</w:t>
      </w:r>
      <w:r w:rsidR="003316A9">
        <w:t xml:space="preserve"> </w:t>
      </w:r>
      <w:r w:rsidR="003423F3">
        <w:t xml:space="preserve">CalSim II Model </w:t>
      </w:r>
      <w:r w:rsidR="00412E97" w:rsidRPr="009E6C4B">
        <w:t>Delivery Specifications</w:t>
      </w:r>
    </w:p>
    <w:p w14:paraId="7AFD4DC9" w14:textId="77777777" w:rsidR="001B425D" w:rsidRPr="00FE7458" w:rsidRDefault="001B425D" w:rsidP="003316A9">
      <w:pPr>
        <w:pStyle w:val="Heading1"/>
      </w:pPr>
      <w:bookmarkStart w:id="0" w:name="_Hlk536556618"/>
      <w:r w:rsidRPr="00FE7458">
        <w:t>Introduction</w:t>
      </w:r>
    </w:p>
    <w:p w14:paraId="57025175" w14:textId="0FB4FD7C" w:rsidR="001B425D" w:rsidRPr="009E6C4B" w:rsidRDefault="007E2859" w:rsidP="003316A9">
      <w:pPr>
        <w:pStyle w:val="BodyText"/>
      </w:pPr>
      <w:bookmarkStart w:id="1" w:name="_Hlk74751598"/>
      <w:r>
        <w:t xml:space="preserve">The assumptions for all </w:t>
      </w:r>
      <w:r w:rsidR="006A7383">
        <w:t xml:space="preserve">United States Bureau of Reclamation (Reclamation) </w:t>
      </w:r>
      <w:r>
        <w:t>model simulations are summarized in  Attachment 1 Model Assumptions</w:t>
      </w:r>
      <w:bookmarkEnd w:id="1"/>
      <w:r w:rsidR="001B425D" w:rsidRPr="009E6C4B">
        <w:t>. This compilation of delivery specifications for the CalSim II model provide</w:t>
      </w:r>
      <w:r w:rsidR="008F3A8E" w:rsidRPr="009E6C4B">
        <w:t>s</w:t>
      </w:r>
      <w:r w:rsidR="001B425D" w:rsidRPr="009E6C4B">
        <w:t xml:space="preserve"> additional detail in support of </w:t>
      </w:r>
      <w:r>
        <w:t xml:space="preserve"> Attachment 1</w:t>
      </w:r>
      <w:r w:rsidR="006A7383">
        <w:t xml:space="preserve"> Model Assumptions</w:t>
      </w:r>
      <w:r w:rsidR="001B425D" w:rsidRPr="009E6C4B">
        <w:t xml:space="preserve">. </w:t>
      </w:r>
    </w:p>
    <w:p w14:paraId="113B3875" w14:textId="0203705A" w:rsidR="008F3A8E" w:rsidRPr="00FE7458" w:rsidRDefault="008F3A8E" w:rsidP="001A2BFD">
      <w:pPr>
        <w:pStyle w:val="Heading1"/>
      </w:pPr>
      <w:r w:rsidRPr="00FE7458">
        <w:t>Delivery Specifications</w:t>
      </w:r>
    </w:p>
    <w:bookmarkEnd w:id="0"/>
    <w:p w14:paraId="11B94B3C" w14:textId="54B8FE02" w:rsidR="000E71BD" w:rsidRDefault="008F3A8E" w:rsidP="003316A9">
      <w:pPr>
        <w:pStyle w:val="BodyText"/>
      </w:pPr>
      <w:r>
        <w:t>The delivery specifications for the CalSim II model include</w:t>
      </w:r>
      <w:r w:rsidR="00412E97" w:rsidRPr="009E6C4B">
        <w:t xml:space="preserve"> Central Valley Project (CVP) and State Water Project (SWP) contract </w:t>
      </w:r>
      <w:r w:rsidR="004F4A05" w:rsidRPr="009E6C4B">
        <w:t>amounts,</w:t>
      </w:r>
      <w:r w:rsidR="00412E97" w:rsidRPr="009E6C4B">
        <w:t xml:space="preserve"> and other water rights assumptions used</w:t>
      </w:r>
      <w:r>
        <w:t>. These specifications are detailed in the following tables:</w:t>
      </w:r>
    </w:p>
    <w:p w14:paraId="2CDE7046" w14:textId="2B015ABE" w:rsidR="008F3A8E" w:rsidRDefault="008F3A8E" w:rsidP="003316A9">
      <w:pPr>
        <w:pStyle w:val="ListBullet"/>
      </w:pPr>
      <w:r>
        <w:t>Table</w:t>
      </w:r>
      <w:r w:rsidR="00215B9D">
        <w:t>s</w:t>
      </w:r>
      <w:r>
        <w:t xml:space="preserve"> </w:t>
      </w:r>
      <w:r w:rsidR="00BA39CD">
        <w:t>3-</w:t>
      </w:r>
      <w:r>
        <w:t>1</w:t>
      </w:r>
      <w:r w:rsidR="00215B9D">
        <w:t xml:space="preserve">a through </w:t>
      </w:r>
      <w:r w:rsidR="00BA39CD">
        <w:t>3-</w:t>
      </w:r>
      <w:r w:rsidR="00215B9D">
        <w:t>1d</w:t>
      </w:r>
      <w:r>
        <w:t>. CVP North-of-the-Delta – Future Conditions</w:t>
      </w:r>
    </w:p>
    <w:p w14:paraId="10ACC34A" w14:textId="040043A5" w:rsidR="008F3A8E" w:rsidRDefault="008F3A8E" w:rsidP="003316A9">
      <w:pPr>
        <w:pStyle w:val="ListBullet"/>
      </w:pPr>
      <w:r>
        <w:t>Table</w:t>
      </w:r>
      <w:r w:rsidR="00215B9D">
        <w:t>s</w:t>
      </w:r>
      <w:r>
        <w:t xml:space="preserve"> </w:t>
      </w:r>
      <w:r w:rsidR="00BA39CD">
        <w:t>3-</w:t>
      </w:r>
      <w:r>
        <w:t>2</w:t>
      </w:r>
      <w:r w:rsidR="00215B9D">
        <w:t xml:space="preserve">a and </w:t>
      </w:r>
      <w:r w:rsidR="00BA39CD">
        <w:t>3-</w:t>
      </w:r>
      <w:r w:rsidR="00215B9D">
        <w:t>2b</w:t>
      </w:r>
      <w:r>
        <w:t>. CVP American River – Future Conditions</w:t>
      </w:r>
    </w:p>
    <w:p w14:paraId="1A9C4081" w14:textId="7205108F" w:rsidR="008F3A8E" w:rsidRDefault="00BA39CD" w:rsidP="003316A9">
      <w:pPr>
        <w:pStyle w:val="ListBullet"/>
      </w:pPr>
      <w:r>
        <w:t>Table 3-</w:t>
      </w:r>
      <w:r w:rsidR="008F3A8E">
        <w:t>3. CVP</w:t>
      </w:r>
      <w:r w:rsidR="009847A7">
        <w:t>/SWP</w:t>
      </w:r>
      <w:r w:rsidR="008F3A8E">
        <w:t xml:space="preserve"> Delta – Future Conditions</w:t>
      </w:r>
    </w:p>
    <w:p w14:paraId="36AFE538" w14:textId="765E8523" w:rsidR="008F3A8E" w:rsidRDefault="008F3A8E" w:rsidP="003316A9">
      <w:pPr>
        <w:pStyle w:val="ListBullet"/>
      </w:pPr>
      <w:r>
        <w:t>Table</w:t>
      </w:r>
      <w:r w:rsidR="00215B9D">
        <w:t>s</w:t>
      </w:r>
      <w:r>
        <w:t xml:space="preserve"> </w:t>
      </w:r>
      <w:r w:rsidR="00BA39CD">
        <w:t>3-</w:t>
      </w:r>
      <w:r>
        <w:t>4</w:t>
      </w:r>
      <w:r w:rsidR="00215B9D">
        <w:t xml:space="preserve">a through </w:t>
      </w:r>
      <w:r w:rsidR="00BA39CD">
        <w:t>3-</w:t>
      </w:r>
      <w:r w:rsidR="00215B9D">
        <w:t>4</w:t>
      </w:r>
      <w:r w:rsidR="002F5997">
        <w:t>f</w:t>
      </w:r>
      <w:r>
        <w:t>. CVP South-of-the-Delta – Future Conditions</w:t>
      </w:r>
    </w:p>
    <w:p w14:paraId="41DA9110" w14:textId="4E44A751" w:rsidR="009E6C4B" w:rsidRDefault="009E6C4B" w:rsidP="003316A9">
      <w:pPr>
        <w:pStyle w:val="ListBullet"/>
      </w:pPr>
      <w:r>
        <w:t>Table</w:t>
      </w:r>
      <w:r w:rsidR="002F5997">
        <w:t>s</w:t>
      </w:r>
      <w:r>
        <w:t xml:space="preserve"> </w:t>
      </w:r>
      <w:r w:rsidR="00BA39CD">
        <w:t>3-</w:t>
      </w:r>
      <w:r>
        <w:t>5</w:t>
      </w:r>
      <w:r w:rsidR="00575799">
        <w:t xml:space="preserve">a and </w:t>
      </w:r>
      <w:r w:rsidR="00BA39CD">
        <w:t>3-</w:t>
      </w:r>
      <w:r w:rsidR="00575799">
        <w:t>5b</w:t>
      </w:r>
      <w:r>
        <w:t>. SWP North-of-the-Delta – Future Conditions</w:t>
      </w:r>
    </w:p>
    <w:p w14:paraId="2E741B77" w14:textId="36C8B00F" w:rsidR="009E6C4B" w:rsidRDefault="009E6C4B" w:rsidP="003316A9">
      <w:pPr>
        <w:pStyle w:val="ListBullet"/>
      </w:pPr>
      <w:r>
        <w:t>Table</w:t>
      </w:r>
      <w:r w:rsidR="00215B9D">
        <w:t>s</w:t>
      </w:r>
      <w:r>
        <w:t xml:space="preserve"> </w:t>
      </w:r>
      <w:r w:rsidR="00BA39CD">
        <w:t>3-</w:t>
      </w:r>
      <w:r>
        <w:t>6</w:t>
      </w:r>
      <w:r w:rsidR="00215B9D">
        <w:t xml:space="preserve">a </w:t>
      </w:r>
      <w:r w:rsidR="00575799">
        <w:t>through</w:t>
      </w:r>
      <w:r w:rsidR="00215B9D">
        <w:t xml:space="preserve"> </w:t>
      </w:r>
      <w:r w:rsidR="00BA39CD">
        <w:t>3-</w:t>
      </w:r>
      <w:r w:rsidR="00215B9D">
        <w:t>6</w:t>
      </w:r>
      <w:r w:rsidR="002F5997">
        <w:t>c</w:t>
      </w:r>
      <w:r>
        <w:t>. SWP South-of-the-Delta – Future Conditions</w:t>
      </w:r>
    </w:p>
    <w:p w14:paraId="169412D8" w14:textId="0064315B" w:rsidR="00566002" w:rsidRPr="0059270E" w:rsidRDefault="00566002" w:rsidP="00F9512B">
      <w:pPr>
        <w:tabs>
          <w:tab w:val="left" w:pos="1605"/>
        </w:tabs>
      </w:pPr>
      <w:r>
        <w:tab/>
      </w:r>
    </w:p>
    <w:p w14:paraId="16B47736" w14:textId="77777777" w:rsidR="00566002" w:rsidRDefault="00566002" w:rsidP="00566002"/>
    <w:p w14:paraId="175CA82C" w14:textId="4F8AB0FB" w:rsidR="00566002" w:rsidRPr="0059270E" w:rsidRDefault="00566002" w:rsidP="00F9512B">
      <w:pPr>
        <w:sectPr w:rsidR="00566002" w:rsidRPr="0059270E" w:rsidSect="003316A9">
          <w:footerReference w:type="even" r:id="rId11"/>
          <w:footerReference w:type="default" r:id="rId12"/>
          <w:type w:val="nextColumn"/>
          <w:pgSz w:w="12240" w:h="15840" w:code="1"/>
          <w:pgMar w:top="1440" w:right="1440" w:bottom="1440" w:left="1440" w:header="720" w:footer="720" w:gutter="0"/>
          <w:cols w:space="720"/>
          <w:docGrid w:linePitch="360"/>
        </w:sectPr>
      </w:pPr>
    </w:p>
    <w:p w14:paraId="7A019BA6" w14:textId="46252ABE" w:rsidR="003316A9" w:rsidRPr="009E6C4B" w:rsidRDefault="00BA39CD" w:rsidP="003316A9">
      <w:pPr>
        <w:pStyle w:val="TableTitle"/>
      </w:pPr>
      <w:r>
        <w:lastRenderedPageBreak/>
        <w:t>Table 3-</w:t>
      </w:r>
      <w:r w:rsidR="003316A9">
        <w:t>1a.</w:t>
      </w:r>
      <w:r w:rsidR="003316A9" w:rsidRPr="009E6C4B">
        <w:t xml:space="preserve"> CVP North-of-the-Delta - Future Conditions</w:t>
      </w:r>
    </w:p>
    <w:tbl>
      <w:tblPr>
        <w:tblW w:w="12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7"/>
        <w:gridCol w:w="2553"/>
        <w:gridCol w:w="1212"/>
        <w:gridCol w:w="1213"/>
        <w:gridCol w:w="1530"/>
        <w:gridCol w:w="1530"/>
        <w:gridCol w:w="1266"/>
      </w:tblGrid>
      <w:tr w:rsidR="00412E97" w:rsidRPr="003316A9" w14:paraId="67CBB3F6" w14:textId="77777777" w:rsidTr="003316A9">
        <w:trPr>
          <w:tblHeader/>
        </w:trPr>
        <w:tc>
          <w:tcPr>
            <w:tcW w:w="3657" w:type="dxa"/>
            <w:vMerge w:val="restart"/>
            <w:tcBorders>
              <w:top w:val="single" w:sz="4" w:space="0" w:color="auto"/>
            </w:tcBorders>
            <w:shd w:val="clear" w:color="auto" w:fill="auto"/>
            <w:vAlign w:val="bottom"/>
            <w:hideMark/>
          </w:tcPr>
          <w:p w14:paraId="00602283" w14:textId="77777777" w:rsidR="00412E97" w:rsidRPr="003316A9" w:rsidRDefault="00412E97" w:rsidP="003316A9">
            <w:pPr>
              <w:pStyle w:val="TableText"/>
              <w:rPr>
                <w:b/>
              </w:rPr>
            </w:pPr>
            <w:r w:rsidRPr="003316A9">
              <w:rPr>
                <w:b/>
              </w:rPr>
              <w:t>CVP Contractor</w:t>
            </w:r>
          </w:p>
        </w:tc>
        <w:tc>
          <w:tcPr>
            <w:tcW w:w="2553" w:type="dxa"/>
            <w:vMerge w:val="restart"/>
            <w:tcBorders>
              <w:top w:val="single" w:sz="4" w:space="0" w:color="auto"/>
            </w:tcBorders>
            <w:shd w:val="clear" w:color="auto" w:fill="auto"/>
            <w:vAlign w:val="bottom"/>
            <w:hideMark/>
          </w:tcPr>
          <w:p w14:paraId="0318A9E6" w14:textId="77777777" w:rsidR="00412E97" w:rsidRPr="003316A9" w:rsidRDefault="00412E97" w:rsidP="003316A9">
            <w:pPr>
              <w:pStyle w:val="TableText"/>
              <w:rPr>
                <w:b/>
              </w:rPr>
            </w:pPr>
            <w:r w:rsidRPr="003316A9">
              <w:rPr>
                <w:b/>
              </w:rPr>
              <w:t>Geographic Location</w:t>
            </w:r>
          </w:p>
        </w:tc>
        <w:tc>
          <w:tcPr>
            <w:tcW w:w="2425" w:type="dxa"/>
            <w:gridSpan w:val="2"/>
            <w:tcBorders>
              <w:top w:val="single" w:sz="4" w:space="0" w:color="auto"/>
            </w:tcBorders>
            <w:shd w:val="clear" w:color="auto" w:fill="auto"/>
            <w:vAlign w:val="bottom"/>
            <w:hideMark/>
          </w:tcPr>
          <w:p w14:paraId="643A99C5" w14:textId="77777777" w:rsidR="00412E97" w:rsidRPr="003316A9" w:rsidRDefault="00412E97" w:rsidP="003316A9">
            <w:pPr>
              <w:pStyle w:val="TableText"/>
              <w:jc w:val="center"/>
              <w:rPr>
                <w:b/>
              </w:rPr>
            </w:pPr>
            <w:r w:rsidRPr="003316A9">
              <w:rPr>
                <w:b/>
              </w:rPr>
              <w:t>CVP Water Service Contracts (TAF/</w:t>
            </w:r>
            <w:proofErr w:type="spellStart"/>
            <w:r w:rsidRPr="003316A9">
              <w:rPr>
                <w:b/>
              </w:rPr>
              <w:t>yr</w:t>
            </w:r>
            <w:proofErr w:type="spellEnd"/>
            <w:r w:rsidRPr="003316A9">
              <w:rPr>
                <w:b/>
              </w:rPr>
              <w:t>)</w:t>
            </w:r>
          </w:p>
        </w:tc>
        <w:tc>
          <w:tcPr>
            <w:tcW w:w="1530" w:type="dxa"/>
            <w:vMerge w:val="restart"/>
            <w:tcBorders>
              <w:top w:val="single" w:sz="4" w:space="0" w:color="auto"/>
            </w:tcBorders>
            <w:shd w:val="clear" w:color="auto" w:fill="auto"/>
            <w:vAlign w:val="bottom"/>
            <w:hideMark/>
          </w:tcPr>
          <w:p w14:paraId="372A1224" w14:textId="77777777" w:rsidR="00412E97" w:rsidRPr="003316A9" w:rsidRDefault="00412E97" w:rsidP="003316A9">
            <w:pPr>
              <w:pStyle w:val="TableText"/>
              <w:rPr>
                <w:b/>
              </w:rPr>
            </w:pPr>
            <w:r w:rsidRPr="003316A9">
              <w:rPr>
                <w:b/>
              </w:rPr>
              <w:t>Settlement / Exchange Contractor (TAF/</w:t>
            </w:r>
            <w:proofErr w:type="spellStart"/>
            <w:r w:rsidRPr="003316A9">
              <w:rPr>
                <w:b/>
              </w:rPr>
              <w:t>yr</w:t>
            </w:r>
            <w:proofErr w:type="spellEnd"/>
            <w:r w:rsidRPr="003316A9">
              <w:rPr>
                <w:b/>
              </w:rPr>
              <w:t>)</w:t>
            </w:r>
          </w:p>
        </w:tc>
        <w:tc>
          <w:tcPr>
            <w:tcW w:w="1530" w:type="dxa"/>
            <w:vMerge w:val="restart"/>
            <w:tcBorders>
              <w:top w:val="single" w:sz="4" w:space="0" w:color="auto"/>
            </w:tcBorders>
            <w:shd w:val="clear" w:color="auto" w:fill="auto"/>
            <w:vAlign w:val="bottom"/>
            <w:hideMark/>
          </w:tcPr>
          <w:p w14:paraId="6406C518" w14:textId="77777777" w:rsidR="00412E97" w:rsidRPr="003316A9" w:rsidRDefault="00412E97" w:rsidP="003316A9">
            <w:pPr>
              <w:pStyle w:val="TableText"/>
              <w:rPr>
                <w:b/>
              </w:rPr>
            </w:pPr>
            <w:r w:rsidRPr="003316A9">
              <w:rPr>
                <w:b/>
              </w:rPr>
              <w:t>Water Rights/</w:t>
            </w:r>
            <w:r w:rsidRPr="003316A9">
              <w:rPr>
                <w:b/>
              </w:rPr>
              <w:br/>
              <w:t>Non-CVP (TAF/</w:t>
            </w:r>
            <w:proofErr w:type="spellStart"/>
            <w:r w:rsidRPr="003316A9">
              <w:rPr>
                <w:b/>
              </w:rPr>
              <w:t>yr</w:t>
            </w:r>
            <w:proofErr w:type="spellEnd"/>
            <w:r w:rsidRPr="003316A9">
              <w:rPr>
                <w:b/>
              </w:rPr>
              <w:t>)</w:t>
            </w:r>
          </w:p>
        </w:tc>
        <w:tc>
          <w:tcPr>
            <w:tcW w:w="1266" w:type="dxa"/>
            <w:vMerge w:val="restart"/>
            <w:tcBorders>
              <w:top w:val="single" w:sz="4" w:space="0" w:color="auto"/>
            </w:tcBorders>
            <w:shd w:val="clear" w:color="auto" w:fill="auto"/>
            <w:vAlign w:val="bottom"/>
            <w:hideMark/>
          </w:tcPr>
          <w:p w14:paraId="72C417A3" w14:textId="77777777" w:rsidR="00412E97" w:rsidRPr="003316A9" w:rsidRDefault="00412E97" w:rsidP="003316A9">
            <w:pPr>
              <w:pStyle w:val="TableText"/>
              <w:rPr>
                <w:b/>
              </w:rPr>
            </w:pPr>
            <w:r w:rsidRPr="003316A9">
              <w:rPr>
                <w:b/>
              </w:rPr>
              <w:t>Level 2 Refuges</w:t>
            </w:r>
            <w:r w:rsidRPr="003316A9">
              <w:rPr>
                <w:b/>
                <w:vertAlign w:val="superscript"/>
              </w:rPr>
              <w:t>1</w:t>
            </w:r>
            <w:r w:rsidRPr="003316A9">
              <w:rPr>
                <w:b/>
              </w:rPr>
              <w:t xml:space="preserve"> (TAF/</w:t>
            </w:r>
            <w:proofErr w:type="spellStart"/>
            <w:r w:rsidRPr="003316A9">
              <w:rPr>
                <w:b/>
              </w:rPr>
              <w:t>yr</w:t>
            </w:r>
            <w:proofErr w:type="spellEnd"/>
            <w:r w:rsidRPr="003316A9">
              <w:rPr>
                <w:b/>
              </w:rPr>
              <w:t>)</w:t>
            </w:r>
          </w:p>
        </w:tc>
      </w:tr>
      <w:tr w:rsidR="00412E97" w:rsidRPr="009E6C4B" w14:paraId="638F62C1" w14:textId="77777777" w:rsidTr="003316A9">
        <w:trPr>
          <w:tblHeader/>
        </w:trPr>
        <w:tc>
          <w:tcPr>
            <w:tcW w:w="3657" w:type="dxa"/>
            <w:vMerge/>
            <w:shd w:val="clear" w:color="auto" w:fill="auto"/>
            <w:noWrap/>
            <w:vAlign w:val="bottom"/>
            <w:hideMark/>
          </w:tcPr>
          <w:p w14:paraId="0CC3C601" w14:textId="77777777" w:rsidR="00412E97" w:rsidRPr="009E6C4B" w:rsidRDefault="00412E97" w:rsidP="003316A9">
            <w:pPr>
              <w:pStyle w:val="TableText"/>
            </w:pPr>
          </w:p>
        </w:tc>
        <w:tc>
          <w:tcPr>
            <w:tcW w:w="2553" w:type="dxa"/>
            <w:vMerge/>
            <w:vAlign w:val="bottom"/>
            <w:hideMark/>
          </w:tcPr>
          <w:p w14:paraId="4D8FBB7A" w14:textId="77777777" w:rsidR="00412E97" w:rsidRPr="009E6C4B" w:rsidRDefault="00412E97" w:rsidP="003316A9">
            <w:pPr>
              <w:pStyle w:val="TableText"/>
            </w:pPr>
          </w:p>
        </w:tc>
        <w:tc>
          <w:tcPr>
            <w:tcW w:w="1212" w:type="dxa"/>
            <w:shd w:val="clear" w:color="auto" w:fill="auto"/>
            <w:vAlign w:val="bottom"/>
            <w:hideMark/>
          </w:tcPr>
          <w:p w14:paraId="1E180A1E" w14:textId="77777777" w:rsidR="00412E97" w:rsidRPr="003316A9" w:rsidRDefault="00412E97" w:rsidP="003316A9">
            <w:pPr>
              <w:pStyle w:val="TableText"/>
              <w:rPr>
                <w:b/>
              </w:rPr>
            </w:pPr>
            <w:r w:rsidRPr="003316A9">
              <w:rPr>
                <w:b/>
              </w:rPr>
              <w:t>AG</w:t>
            </w:r>
          </w:p>
        </w:tc>
        <w:tc>
          <w:tcPr>
            <w:tcW w:w="1213" w:type="dxa"/>
            <w:shd w:val="clear" w:color="auto" w:fill="auto"/>
            <w:vAlign w:val="bottom"/>
            <w:hideMark/>
          </w:tcPr>
          <w:p w14:paraId="1B48EFBA" w14:textId="77777777" w:rsidR="00412E97" w:rsidRPr="003316A9" w:rsidRDefault="00412E97" w:rsidP="003316A9">
            <w:pPr>
              <w:pStyle w:val="TableText"/>
              <w:rPr>
                <w:b/>
              </w:rPr>
            </w:pPr>
            <w:r w:rsidRPr="003316A9">
              <w:rPr>
                <w:b/>
              </w:rPr>
              <w:t>M&amp;I</w:t>
            </w:r>
          </w:p>
        </w:tc>
        <w:tc>
          <w:tcPr>
            <w:tcW w:w="1530" w:type="dxa"/>
            <w:vMerge/>
            <w:vAlign w:val="bottom"/>
            <w:hideMark/>
          </w:tcPr>
          <w:p w14:paraId="58216957" w14:textId="77777777" w:rsidR="00412E97" w:rsidRPr="009E6C4B" w:rsidRDefault="00412E97" w:rsidP="003316A9">
            <w:pPr>
              <w:pStyle w:val="TableText"/>
            </w:pPr>
          </w:p>
        </w:tc>
        <w:tc>
          <w:tcPr>
            <w:tcW w:w="1530" w:type="dxa"/>
            <w:vMerge/>
            <w:shd w:val="clear" w:color="auto" w:fill="auto"/>
            <w:vAlign w:val="bottom"/>
            <w:hideMark/>
          </w:tcPr>
          <w:p w14:paraId="14D32658" w14:textId="77777777" w:rsidR="00412E97" w:rsidRPr="009E6C4B" w:rsidRDefault="00412E97" w:rsidP="003316A9">
            <w:pPr>
              <w:pStyle w:val="TableText"/>
            </w:pPr>
          </w:p>
        </w:tc>
        <w:tc>
          <w:tcPr>
            <w:tcW w:w="1266" w:type="dxa"/>
            <w:vMerge/>
            <w:vAlign w:val="bottom"/>
            <w:hideMark/>
          </w:tcPr>
          <w:p w14:paraId="0372BB7D" w14:textId="77777777" w:rsidR="00412E97" w:rsidRPr="009E6C4B" w:rsidRDefault="00412E97" w:rsidP="003316A9">
            <w:pPr>
              <w:pStyle w:val="TableText"/>
            </w:pPr>
          </w:p>
        </w:tc>
      </w:tr>
      <w:tr w:rsidR="00412E97" w:rsidRPr="009E6C4B" w14:paraId="52EDB10B" w14:textId="77777777" w:rsidTr="003316A9">
        <w:tc>
          <w:tcPr>
            <w:tcW w:w="3657" w:type="dxa"/>
            <w:shd w:val="clear" w:color="auto" w:fill="auto"/>
            <w:hideMark/>
          </w:tcPr>
          <w:p w14:paraId="0ECC76BC" w14:textId="77777777" w:rsidR="00412E97" w:rsidRPr="009E6C4B" w:rsidRDefault="00412E97" w:rsidP="003316A9">
            <w:pPr>
              <w:pStyle w:val="TableText"/>
            </w:pPr>
            <w:r w:rsidRPr="009E6C4B">
              <w:t>Anderson Cottonwood ID</w:t>
            </w:r>
          </w:p>
        </w:tc>
        <w:tc>
          <w:tcPr>
            <w:tcW w:w="2553" w:type="dxa"/>
            <w:vMerge w:val="restart"/>
            <w:shd w:val="clear" w:color="auto" w:fill="auto"/>
            <w:hideMark/>
          </w:tcPr>
          <w:p w14:paraId="54F3BDFF" w14:textId="77777777" w:rsidR="00412E97" w:rsidRPr="009E6C4B" w:rsidRDefault="00412E97" w:rsidP="003316A9">
            <w:pPr>
              <w:pStyle w:val="TableText"/>
            </w:pPr>
            <w:r w:rsidRPr="009E6C4B">
              <w:t>Sacramento River Redding Subbasin</w:t>
            </w:r>
          </w:p>
        </w:tc>
        <w:tc>
          <w:tcPr>
            <w:tcW w:w="1212" w:type="dxa"/>
            <w:shd w:val="clear" w:color="auto" w:fill="auto"/>
          </w:tcPr>
          <w:p w14:paraId="25CCC637" w14:textId="77777777" w:rsidR="00412E97" w:rsidRPr="009E6C4B" w:rsidRDefault="00412E97" w:rsidP="00666AB8">
            <w:pPr>
              <w:pStyle w:val="TableText"/>
              <w:tabs>
                <w:tab w:val="decimal" w:pos="337"/>
              </w:tabs>
            </w:pPr>
          </w:p>
        </w:tc>
        <w:tc>
          <w:tcPr>
            <w:tcW w:w="1213" w:type="dxa"/>
            <w:shd w:val="clear" w:color="auto" w:fill="auto"/>
          </w:tcPr>
          <w:p w14:paraId="3BDCF902" w14:textId="77777777" w:rsidR="00412E97" w:rsidRPr="009E6C4B" w:rsidRDefault="00412E97" w:rsidP="00666AB8">
            <w:pPr>
              <w:pStyle w:val="TableText"/>
              <w:tabs>
                <w:tab w:val="decimal" w:pos="337"/>
              </w:tabs>
            </w:pPr>
          </w:p>
        </w:tc>
        <w:tc>
          <w:tcPr>
            <w:tcW w:w="1530" w:type="dxa"/>
            <w:shd w:val="clear" w:color="auto" w:fill="auto"/>
            <w:hideMark/>
          </w:tcPr>
          <w:p w14:paraId="27499114" w14:textId="77777777" w:rsidR="00412E97" w:rsidRPr="009E6C4B" w:rsidRDefault="00412E97" w:rsidP="00666AB8">
            <w:pPr>
              <w:pStyle w:val="TableText"/>
              <w:tabs>
                <w:tab w:val="decimal" w:pos="337"/>
              </w:tabs>
            </w:pPr>
            <w:r w:rsidRPr="009E6C4B">
              <w:t>128.0</w:t>
            </w:r>
          </w:p>
        </w:tc>
        <w:tc>
          <w:tcPr>
            <w:tcW w:w="1530" w:type="dxa"/>
            <w:shd w:val="clear" w:color="auto" w:fill="auto"/>
          </w:tcPr>
          <w:p w14:paraId="4C4F6D74" w14:textId="77777777" w:rsidR="00412E97" w:rsidRPr="009E6C4B" w:rsidRDefault="00412E97" w:rsidP="00666AB8">
            <w:pPr>
              <w:pStyle w:val="TableText"/>
              <w:tabs>
                <w:tab w:val="decimal" w:pos="337"/>
              </w:tabs>
            </w:pPr>
          </w:p>
        </w:tc>
        <w:tc>
          <w:tcPr>
            <w:tcW w:w="1266" w:type="dxa"/>
            <w:shd w:val="clear" w:color="auto" w:fill="auto"/>
          </w:tcPr>
          <w:p w14:paraId="1E26D608" w14:textId="77777777" w:rsidR="00412E97" w:rsidRPr="009E6C4B" w:rsidRDefault="00412E97" w:rsidP="00666AB8">
            <w:pPr>
              <w:pStyle w:val="TableText"/>
              <w:tabs>
                <w:tab w:val="decimal" w:pos="337"/>
              </w:tabs>
            </w:pPr>
          </w:p>
        </w:tc>
      </w:tr>
      <w:tr w:rsidR="00412E97" w:rsidRPr="009E6C4B" w14:paraId="319789E4" w14:textId="77777777" w:rsidTr="003316A9">
        <w:tc>
          <w:tcPr>
            <w:tcW w:w="3657" w:type="dxa"/>
            <w:shd w:val="clear" w:color="auto" w:fill="auto"/>
            <w:hideMark/>
          </w:tcPr>
          <w:p w14:paraId="03ADDF6C" w14:textId="77777777" w:rsidR="00412E97" w:rsidRPr="009E6C4B" w:rsidRDefault="00412E97" w:rsidP="003316A9">
            <w:pPr>
              <w:pStyle w:val="TableText"/>
            </w:pPr>
            <w:r w:rsidRPr="009E6C4B">
              <w:t>Clear Creek CSD</w:t>
            </w:r>
          </w:p>
        </w:tc>
        <w:tc>
          <w:tcPr>
            <w:tcW w:w="2553" w:type="dxa"/>
            <w:vMerge/>
            <w:hideMark/>
          </w:tcPr>
          <w:p w14:paraId="4060DF57" w14:textId="77777777" w:rsidR="00412E97" w:rsidRPr="009E6C4B" w:rsidRDefault="00412E97" w:rsidP="003316A9">
            <w:pPr>
              <w:pStyle w:val="TableText"/>
            </w:pPr>
          </w:p>
        </w:tc>
        <w:tc>
          <w:tcPr>
            <w:tcW w:w="1212" w:type="dxa"/>
            <w:shd w:val="clear" w:color="auto" w:fill="auto"/>
            <w:hideMark/>
          </w:tcPr>
          <w:p w14:paraId="5F64F3C8" w14:textId="77777777" w:rsidR="00412E97" w:rsidRPr="009E6C4B" w:rsidRDefault="00412E97" w:rsidP="00666AB8">
            <w:pPr>
              <w:pStyle w:val="TableText"/>
              <w:tabs>
                <w:tab w:val="decimal" w:pos="337"/>
              </w:tabs>
            </w:pPr>
            <w:r w:rsidRPr="009E6C4B">
              <w:t>13.8</w:t>
            </w:r>
          </w:p>
        </w:tc>
        <w:tc>
          <w:tcPr>
            <w:tcW w:w="1213" w:type="dxa"/>
            <w:shd w:val="clear" w:color="auto" w:fill="auto"/>
            <w:hideMark/>
          </w:tcPr>
          <w:p w14:paraId="3EE91E11" w14:textId="77777777" w:rsidR="00412E97" w:rsidRPr="009E6C4B" w:rsidRDefault="00412E97" w:rsidP="00666AB8">
            <w:pPr>
              <w:pStyle w:val="TableText"/>
              <w:tabs>
                <w:tab w:val="decimal" w:pos="337"/>
              </w:tabs>
            </w:pPr>
            <w:r w:rsidRPr="009E6C4B">
              <w:t>1.5</w:t>
            </w:r>
          </w:p>
        </w:tc>
        <w:tc>
          <w:tcPr>
            <w:tcW w:w="1530" w:type="dxa"/>
            <w:shd w:val="clear" w:color="auto" w:fill="auto"/>
          </w:tcPr>
          <w:p w14:paraId="103346EC" w14:textId="77777777" w:rsidR="00412E97" w:rsidRPr="009E6C4B" w:rsidRDefault="00412E97" w:rsidP="00666AB8">
            <w:pPr>
              <w:pStyle w:val="TableText"/>
              <w:tabs>
                <w:tab w:val="decimal" w:pos="337"/>
              </w:tabs>
            </w:pPr>
          </w:p>
        </w:tc>
        <w:tc>
          <w:tcPr>
            <w:tcW w:w="1530" w:type="dxa"/>
            <w:shd w:val="clear" w:color="auto" w:fill="auto"/>
          </w:tcPr>
          <w:p w14:paraId="1A348FEC" w14:textId="77777777" w:rsidR="00412E97" w:rsidRPr="009E6C4B" w:rsidRDefault="00412E97" w:rsidP="00666AB8">
            <w:pPr>
              <w:pStyle w:val="TableText"/>
              <w:tabs>
                <w:tab w:val="decimal" w:pos="337"/>
              </w:tabs>
            </w:pPr>
          </w:p>
        </w:tc>
        <w:tc>
          <w:tcPr>
            <w:tcW w:w="1266" w:type="dxa"/>
            <w:shd w:val="clear" w:color="auto" w:fill="auto"/>
          </w:tcPr>
          <w:p w14:paraId="6D820F72" w14:textId="77777777" w:rsidR="00412E97" w:rsidRPr="009E6C4B" w:rsidRDefault="00412E97" w:rsidP="00666AB8">
            <w:pPr>
              <w:pStyle w:val="TableText"/>
              <w:tabs>
                <w:tab w:val="decimal" w:pos="337"/>
              </w:tabs>
            </w:pPr>
          </w:p>
        </w:tc>
      </w:tr>
      <w:tr w:rsidR="00412E97" w:rsidRPr="009E6C4B" w14:paraId="42A369ED" w14:textId="77777777" w:rsidTr="003316A9">
        <w:tc>
          <w:tcPr>
            <w:tcW w:w="3657" w:type="dxa"/>
            <w:shd w:val="clear" w:color="auto" w:fill="auto"/>
            <w:hideMark/>
          </w:tcPr>
          <w:p w14:paraId="1D91C4E0" w14:textId="77777777" w:rsidR="00412E97" w:rsidRPr="009E6C4B" w:rsidRDefault="00412E97" w:rsidP="003316A9">
            <w:pPr>
              <w:pStyle w:val="TableText"/>
            </w:pPr>
            <w:r w:rsidRPr="009E6C4B">
              <w:t>Bella Vista WD</w:t>
            </w:r>
          </w:p>
        </w:tc>
        <w:tc>
          <w:tcPr>
            <w:tcW w:w="2553" w:type="dxa"/>
            <w:vMerge/>
            <w:hideMark/>
          </w:tcPr>
          <w:p w14:paraId="7C3A7F11" w14:textId="77777777" w:rsidR="00412E97" w:rsidRPr="009E6C4B" w:rsidRDefault="00412E97" w:rsidP="003316A9">
            <w:pPr>
              <w:pStyle w:val="TableText"/>
            </w:pPr>
          </w:p>
        </w:tc>
        <w:tc>
          <w:tcPr>
            <w:tcW w:w="1212" w:type="dxa"/>
            <w:shd w:val="clear" w:color="auto" w:fill="auto"/>
            <w:hideMark/>
          </w:tcPr>
          <w:p w14:paraId="6B29AA21" w14:textId="77777777" w:rsidR="00412E97" w:rsidRPr="009E6C4B" w:rsidRDefault="00412E97" w:rsidP="00666AB8">
            <w:pPr>
              <w:pStyle w:val="TableText"/>
              <w:tabs>
                <w:tab w:val="decimal" w:pos="337"/>
              </w:tabs>
            </w:pPr>
            <w:r w:rsidRPr="009E6C4B">
              <w:t>22.1</w:t>
            </w:r>
          </w:p>
        </w:tc>
        <w:tc>
          <w:tcPr>
            <w:tcW w:w="1213" w:type="dxa"/>
            <w:shd w:val="clear" w:color="auto" w:fill="auto"/>
            <w:hideMark/>
          </w:tcPr>
          <w:p w14:paraId="3870B70A" w14:textId="77777777" w:rsidR="00412E97" w:rsidRPr="009E6C4B" w:rsidRDefault="00412E97" w:rsidP="00666AB8">
            <w:pPr>
              <w:pStyle w:val="TableText"/>
              <w:tabs>
                <w:tab w:val="decimal" w:pos="337"/>
              </w:tabs>
            </w:pPr>
            <w:r w:rsidRPr="009E6C4B">
              <w:t>2.4</w:t>
            </w:r>
          </w:p>
        </w:tc>
        <w:tc>
          <w:tcPr>
            <w:tcW w:w="1530" w:type="dxa"/>
            <w:shd w:val="clear" w:color="auto" w:fill="auto"/>
          </w:tcPr>
          <w:p w14:paraId="572AC8A2" w14:textId="77777777" w:rsidR="00412E97" w:rsidRPr="009E6C4B" w:rsidRDefault="00412E97" w:rsidP="00666AB8">
            <w:pPr>
              <w:pStyle w:val="TableText"/>
              <w:tabs>
                <w:tab w:val="decimal" w:pos="337"/>
              </w:tabs>
            </w:pPr>
          </w:p>
        </w:tc>
        <w:tc>
          <w:tcPr>
            <w:tcW w:w="1530" w:type="dxa"/>
            <w:shd w:val="clear" w:color="auto" w:fill="auto"/>
          </w:tcPr>
          <w:p w14:paraId="1F5FCC11" w14:textId="77777777" w:rsidR="00412E97" w:rsidRPr="009E6C4B" w:rsidRDefault="00412E97" w:rsidP="00666AB8">
            <w:pPr>
              <w:pStyle w:val="TableText"/>
              <w:tabs>
                <w:tab w:val="decimal" w:pos="337"/>
              </w:tabs>
            </w:pPr>
          </w:p>
        </w:tc>
        <w:tc>
          <w:tcPr>
            <w:tcW w:w="1266" w:type="dxa"/>
            <w:shd w:val="clear" w:color="auto" w:fill="auto"/>
          </w:tcPr>
          <w:p w14:paraId="39245A27" w14:textId="77777777" w:rsidR="00412E97" w:rsidRPr="009E6C4B" w:rsidRDefault="00412E97" w:rsidP="00666AB8">
            <w:pPr>
              <w:pStyle w:val="TableText"/>
              <w:tabs>
                <w:tab w:val="decimal" w:pos="337"/>
              </w:tabs>
            </w:pPr>
          </w:p>
        </w:tc>
      </w:tr>
      <w:tr w:rsidR="00412E97" w:rsidRPr="009E6C4B" w14:paraId="449E9360" w14:textId="77777777" w:rsidTr="003316A9">
        <w:tc>
          <w:tcPr>
            <w:tcW w:w="3657" w:type="dxa"/>
            <w:shd w:val="clear" w:color="auto" w:fill="auto"/>
            <w:hideMark/>
          </w:tcPr>
          <w:p w14:paraId="1223882F" w14:textId="77777777" w:rsidR="00412E97" w:rsidRPr="009E6C4B" w:rsidRDefault="00412E97" w:rsidP="003316A9">
            <w:pPr>
              <w:pStyle w:val="TableText"/>
            </w:pPr>
            <w:r w:rsidRPr="009E6C4B">
              <w:t>Shasta CSD</w:t>
            </w:r>
          </w:p>
        </w:tc>
        <w:tc>
          <w:tcPr>
            <w:tcW w:w="2553" w:type="dxa"/>
            <w:vMerge/>
            <w:hideMark/>
          </w:tcPr>
          <w:p w14:paraId="782C39CE" w14:textId="77777777" w:rsidR="00412E97" w:rsidRPr="009E6C4B" w:rsidRDefault="00412E97" w:rsidP="003316A9">
            <w:pPr>
              <w:pStyle w:val="TableText"/>
            </w:pPr>
          </w:p>
        </w:tc>
        <w:tc>
          <w:tcPr>
            <w:tcW w:w="1212" w:type="dxa"/>
            <w:shd w:val="clear" w:color="auto" w:fill="auto"/>
            <w:hideMark/>
          </w:tcPr>
          <w:p w14:paraId="53B27FA8" w14:textId="77777777" w:rsidR="00412E97" w:rsidRPr="009E6C4B" w:rsidRDefault="00412E97" w:rsidP="00666AB8">
            <w:pPr>
              <w:pStyle w:val="TableText"/>
              <w:tabs>
                <w:tab w:val="decimal" w:pos="337"/>
              </w:tabs>
            </w:pPr>
          </w:p>
        </w:tc>
        <w:tc>
          <w:tcPr>
            <w:tcW w:w="1213" w:type="dxa"/>
            <w:shd w:val="clear" w:color="auto" w:fill="auto"/>
            <w:hideMark/>
          </w:tcPr>
          <w:p w14:paraId="01D8388F" w14:textId="77777777" w:rsidR="00412E97" w:rsidRPr="009E6C4B" w:rsidRDefault="00412E97" w:rsidP="00666AB8">
            <w:pPr>
              <w:pStyle w:val="TableText"/>
              <w:tabs>
                <w:tab w:val="decimal" w:pos="337"/>
              </w:tabs>
            </w:pPr>
            <w:r w:rsidRPr="009E6C4B">
              <w:t>1.0</w:t>
            </w:r>
          </w:p>
        </w:tc>
        <w:tc>
          <w:tcPr>
            <w:tcW w:w="1530" w:type="dxa"/>
            <w:shd w:val="clear" w:color="auto" w:fill="auto"/>
          </w:tcPr>
          <w:p w14:paraId="5EFE8856" w14:textId="77777777" w:rsidR="00412E97" w:rsidRPr="009E6C4B" w:rsidRDefault="00412E97" w:rsidP="00666AB8">
            <w:pPr>
              <w:pStyle w:val="TableText"/>
              <w:tabs>
                <w:tab w:val="decimal" w:pos="337"/>
              </w:tabs>
            </w:pPr>
          </w:p>
        </w:tc>
        <w:tc>
          <w:tcPr>
            <w:tcW w:w="1530" w:type="dxa"/>
            <w:shd w:val="clear" w:color="auto" w:fill="auto"/>
          </w:tcPr>
          <w:p w14:paraId="65C12289" w14:textId="77777777" w:rsidR="00412E97" w:rsidRPr="009E6C4B" w:rsidRDefault="00412E97" w:rsidP="00666AB8">
            <w:pPr>
              <w:pStyle w:val="TableText"/>
              <w:tabs>
                <w:tab w:val="decimal" w:pos="337"/>
              </w:tabs>
            </w:pPr>
          </w:p>
        </w:tc>
        <w:tc>
          <w:tcPr>
            <w:tcW w:w="1266" w:type="dxa"/>
            <w:shd w:val="clear" w:color="auto" w:fill="auto"/>
          </w:tcPr>
          <w:p w14:paraId="3D56C3B4" w14:textId="77777777" w:rsidR="00412E97" w:rsidRPr="009E6C4B" w:rsidRDefault="00412E97" w:rsidP="00666AB8">
            <w:pPr>
              <w:pStyle w:val="TableText"/>
              <w:tabs>
                <w:tab w:val="decimal" w:pos="337"/>
              </w:tabs>
            </w:pPr>
          </w:p>
        </w:tc>
      </w:tr>
      <w:tr w:rsidR="00412E97" w:rsidRPr="009E6C4B" w14:paraId="424AD331" w14:textId="77777777" w:rsidTr="003316A9">
        <w:tc>
          <w:tcPr>
            <w:tcW w:w="3657" w:type="dxa"/>
            <w:shd w:val="clear" w:color="auto" w:fill="auto"/>
            <w:hideMark/>
          </w:tcPr>
          <w:p w14:paraId="1288B28E" w14:textId="77777777" w:rsidR="00412E97" w:rsidRPr="009E6C4B" w:rsidRDefault="00412E97" w:rsidP="003316A9">
            <w:pPr>
              <w:pStyle w:val="TableText"/>
            </w:pPr>
            <w:r w:rsidRPr="009E6C4B">
              <w:t>Sac R. Misc. Users</w:t>
            </w:r>
          </w:p>
        </w:tc>
        <w:tc>
          <w:tcPr>
            <w:tcW w:w="2553" w:type="dxa"/>
            <w:vMerge/>
            <w:hideMark/>
          </w:tcPr>
          <w:p w14:paraId="21369B8C" w14:textId="77777777" w:rsidR="00412E97" w:rsidRPr="009E6C4B" w:rsidRDefault="00412E97" w:rsidP="003316A9">
            <w:pPr>
              <w:pStyle w:val="TableText"/>
            </w:pPr>
          </w:p>
        </w:tc>
        <w:tc>
          <w:tcPr>
            <w:tcW w:w="1212" w:type="dxa"/>
            <w:shd w:val="clear" w:color="auto" w:fill="auto"/>
          </w:tcPr>
          <w:p w14:paraId="46FA18E9" w14:textId="77777777" w:rsidR="00412E97" w:rsidRPr="009E6C4B" w:rsidRDefault="00412E97" w:rsidP="00666AB8">
            <w:pPr>
              <w:pStyle w:val="TableText"/>
              <w:tabs>
                <w:tab w:val="decimal" w:pos="337"/>
              </w:tabs>
            </w:pPr>
          </w:p>
        </w:tc>
        <w:tc>
          <w:tcPr>
            <w:tcW w:w="1213" w:type="dxa"/>
            <w:shd w:val="clear" w:color="auto" w:fill="auto"/>
          </w:tcPr>
          <w:p w14:paraId="039A6E53" w14:textId="77777777" w:rsidR="00412E97" w:rsidRPr="009E6C4B" w:rsidRDefault="00412E97" w:rsidP="00666AB8">
            <w:pPr>
              <w:pStyle w:val="TableText"/>
              <w:tabs>
                <w:tab w:val="decimal" w:pos="337"/>
              </w:tabs>
            </w:pPr>
          </w:p>
        </w:tc>
        <w:tc>
          <w:tcPr>
            <w:tcW w:w="1530" w:type="dxa"/>
            <w:shd w:val="clear" w:color="auto" w:fill="auto"/>
            <w:hideMark/>
          </w:tcPr>
          <w:p w14:paraId="56872B29" w14:textId="77777777" w:rsidR="00412E97" w:rsidRPr="009E6C4B" w:rsidRDefault="00412E97" w:rsidP="00666AB8">
            <w:pPr>
              <w:pStyle w:val="TableText"/>
              <w:tabs>
                <w:tab w:val="decimal" w:pos="337"/>
              </w:tabs>
            </w:pPr>
            <w:r w:rsidRPr="009E6C4B">
              <w:t>3.4</w:t>
            </w:r>
          </w:p>
        </w:tc>
        <w:tc>
          <w:tcPr>
            <w:tcW w:w="1530" w:type="dxa"/>
            <w:shd w:val="clear" w:color="auto" w:fill="auto"/>
          </w:tcPr>
          <w:p w14:paraId="1A8FA8E7" w14:textId="77777777" w:rsidR="00412E97" w:rsidRPr="009E6C4B" w:rsidRDefault="00412E97" w:rsidP="00666AB8">
            <w:pPr>
              <w:pStyle w:val="TableText"/>
              <w:tabs>
                <w:tab w:val="decimal" w:pos="337"/>
              </w:tabs>
            </w:pPr>
          </w:p>
        </w:tc>
        <w:tc>
          <w:tcPr>
            <w:tcW w:w="1266" w:type="dxa"/>
            <w:shd w:val="clear" w:color="auto" w:fill="auto"/>
          </w:tcPr>
          <w:p w14:paraId="144F53B4" w14:textId="77777777" w:rsidR="00412E97" w:rsidRPr="009E6C4B" w:rsidRDefault="00412E97" w:rsidP="00666AB8">
            <w:pPr>
              <w:pStyle w:val="TableText"/>
              <w:tabs>
                <w:tab w:val="decimal" w:pos="337"/>
              </w:tabs>
            </w:pPr>
          </w:p>
        </w:tc>
      </w:tr>
      <w:tr w:rsidR="00412E97" w:rsidRPr="009E6C4B" w14:paraId="58DC8822" w14:textId="77777777" w:rsidTr="003316A9">
        <w:tc>
          <w:tcPr>
            <w:tcW w:w="3657" w:type="dxa"/>
            <w:shd w:val="clear" w:color="auto" w:fill="auto"/>
            <w:hideMark/>
          </w:tcPr>
          <w:p w14:paraId="4B94DE7C" w14:textId="77777777" w:rsidR="00412E97" w:rsidRPr="009E6C4B" w:rsidRDefault="00412E97" w:rsidP="003316A9">
            <w:pPr>
              <w:pStyle w:val="TableText"/>
            </w:pPr>
            <w:r w:rsidRPr="009E6C4B">
              <w:t>Redding, City of</w:t>
            </w:r>
          </w:p>
        </w:tc>
        <w:tc>
          <w:tcPr>
            <w:tcW w:w="2553" w:type="dxa"/>
            <w:vMerge/>
            <w:hideMark/>
          </w:tcPr>
          <w:p w14:paraId="2928132A" w14:textId="77777777" w:rsidR="00412E97" w:rsidRPr="009E6C4B" w:rsidRDefault="00412E97" w:rsidP="003316A9">
            <w:pPr>
              <w:pStyle w:val="TableText"/>
            </w:pPr>
          </w:p>
        </w:tc>
        <w:tc>
          <w:tcPr>
            <w:tcW w:w="1212" w:type="dxa"/>
            <w:shd w:val="clear" w:color="auto" w:fill="auto"/>
          </w:tcPr>
          <w:p w14:paraId="0173FD1E" w14:textId="77777777" w:rsidR="00412E97" w:rsidRPr="009E6C4B" w:rsidRDefault="00412E97" w:rsidP="00666AB8">
            <w:pPr>
              <w:pStyle w:val="TableText"/>
              <w:tabs>
                <w:tab w:val="decimal" w:pos="337"/>
              </w:tabs>
            </w:pPr>
          </w:p>
        </w:tc>
        <w:tc>
          <w:tcPr>
            <w:tcW w:w="1213" w:type="dxa"/>
            <w:shd w:val="clear" w:color="auto" w:fill="auto"/>
          </w:tcPr>
          <w:p w14:paraId="59C2069E" w14:textId="77777777" w:rsidR="00412E97" w:rsidRPr="009E6C4B" w:rsidRDefault="00412E97" w:rsidP="00666AB8">
            <w:pPr>
              <w:pStyle w:val="TableText"/>
              <w:tabs>
                <w:tab w:val="decimal" w:pos="337"/>
              </w:tabs>
            </w:pPr>
          </w:p>
        </w:tc>
        <w:tc>
          <w:tcPr>
            <w:tcW w:w="1530" w:type="dxa"/>
            <w:shd w:val="clear" w:color="auto" w:fill="auto"/>
            <w:hideMark/>
          </w:tcPr>
          <w:p w14:paraId="0384C760" w14:textId="77777777" w:rsidR="00412E97" w:rsidRPr="009E6C4B" w:rsidRDefault="00412E97" w:rsidP="00666AB8">
            <w:pPr>
              <w:pStyle w:val="TableText"/>
              <w:tabs>
                <w:tab w:val="decimal" w:pos="337"/>
              </w:tabs>
            </w:pPr>
            <w:r w:rsidRPr="009E6C4B">
              <w:t>21.0</w:t>
            </w:r>
          </w:p>
        </w:tc>
        <w:tc>
          <w:tcPr>
            <w:tcW w:w="1530" w:type="dxa"/>
            <w:shd w:val="clear" w:color="auto" w:fill="auto"/>
          </w:tcPr>
          <w:p w14:paraId="17E16300" w14:textId="77777777" w:rsidR="00412E97" w:rsidRPr="009E6C4B" w:rsidRDefault="00412E97" w:rsidP="00666AB8">
            <w:pPr>
              <w:pStyle w:val="TableText"/>
              <w:tabs>
                <w:tab w:val="decimal" w:pos="337"/>
              </w:tabs>
            </w:pPr>
          </w:p>
        </w:tc>
        <w:tc>
          <w:tcPr>
            <w:tcW w:w="1266" w:type="dxa"/>
            <w:shd w:val="clear" w:color="auto" w:fill="auto"/>
          </w:tcPr>
          <w:p w14:paraId="3C9FC886" w14:textId="77777777" w:rsidR="00412E97" w:rsidRPr="009E6C4B" w:rsidRDefault="00412E97" w:rsidP="00666AB8">
            <w:pPr>
              <w:pStyle w:val="TableText"/>
              <w:tabs>
                <w:tab w:val="decimal" w:pos="337"/>
              </w:tabs>
            </w:pPr>
          </w:p>
        </w:tc>
      </w:tr>
      <w:tr w:rsidR="00412E97" w:rsidRPr="009E6C4B" w14:paraId="75E320D0" w14:textId="77777777" w:rsidTr="003316A9">
        <w:tc>
          <w:tcPr>
            <w:tcW w:w="3657" w:type="dxa"/>
            <w:shd w:val="clear" w:color="auto" w:fill="auto"/>
            <w:hideMark/>
          </w:tcPr>
          <w:p w14:paraId="1F5F56D2" w14:textId="77777777" w:rsidR="00412E97" w:rsidRPr="009E6C4B" w:rsidRDefault="00412E97" w:rsidP="003316A9">
            <w:pPr>
              <w:pStyle w:val="TableText"/>
            </w:pPr>
            <w:r w:rsidRPr="009E6C4B">
              <w:t>City of Shasta Lake</w:t>
            </w:r>
          </w:p>
        </w:tc>
        <w:tc>
          <w:tcPr>
            <w:tcW w:w="2553" w:type="dxa"/>
            <w:vMerge/>
            <w:hideMark/>
          </w:tcPr>
          <w:p w14:paraId="2792814B" w14:textId="77777777" w:rsidR="00412E97" w:rsidRPr="009E6C4B" w:rsidRDefault="00412E97" w:rsidP="003316A9">
            <w:pPr>
              <w:pStyle w:val="TableText"/>
            </w:pPr>
          </w:p>
        </w:tc>
        <w:tc>
          <w:tcPr>
            <w:tcW w:w="1212" w:type="dxa"/>
            <w:shd w:val="clear" w:color="auto" w:fill="auto"/>
            <w:hideMark/>
          </w:tcPr>
          <w:p w14:paraId="3A76ED44" w14:textId="77777777" w:rsidR="00412E97" w:rsidRPr="009E6C4B" w:rsidRDefault="00412E97" w:rsidP="00666AB8">
            <w:pPr>
              <w:pStyle w:val="TableText"/>
              <w:tabs>
                <w:tab w:val="decimal" w:pos="337"/>
              </w:tabs>
            </w:pPr>
            <w:r w:rsidRPr="009E6C4B">
              <w:t>2.5</w:t>
            </w:r>
          </w:p>
        </w:tc>
        <w:tc>
          <w:tcPr>
            <w:tcW w:w="1213" w:type="dxa"/>
            <w:shd w:val="clear" w:color="auto" w:fill="auto"/>
            <w:hideMark/>
          </w:tcPr>
          <w:p w14:paraId="7F792D6E" w14:textId="77777777" w:rsidR="00412E97" w:rsidRPr="009E6C4B" w:rsidRDefault="00412E97" w:rsidP="00666AB8">
            <w:pPr>
              <w:pStyle w:val="TableText"/>
              <w:tabs>
                <w:tab w:val="decimal" w:pos="337"/>
              </w:tabs>
            </w:pPr>
            <w:r w:rsidRPr="009E6C4B">
              <w:t>0.3</w:t>
            </w:r>
          </w:p>
        </w:tc>
        <w:tc>
          <w:tcPr>
            <w:tcW w:w="1530" w:type="dxa"/>
            <w:shd w:val="clear" w:color="auto" w:fill="auto"/>
          </w:tcPr>
          <w:p w14:paraId="66D0CC18" w14:textId="77777777" w:rsidR="00412E97" w:rsidRPr="009E6C4B" w:rsidRDefault="00412E97" w:rsidP="00666AB8">
            <w:pPr>
              <w:pStyle w:val="TableText"/>
              <w:tabs>
                <w:tab w:val="decimal" w:pos="337"/>
              </w:tabs>
            </w:pPr>
          </w:p>
        </w:tc>
        <w:tc>
          <w:tcPr>
            <w:tcW w:w="1530" w:type="dxa"/>
            <w:shd w:val="clear" w:color="auto" w:fill="auto"/>
          </w:tcPr>
          <w:p w14:paraId="7332ADBA" w14:textId="77777777" w:rsidR="00412E97" w:rsidRPr="009E6C4B" w:rsidRDefault="00412E97" w:rsidP="00666AB8">
            <w:pPr>
              <w:pStyle w:val="TableText"/>
              <w:tabs>
                <w:tab w:val="decimal" w:pos="337"/>
              </w:tabs>
            </w:pPr>
          </w:p>
        </w:tc>
        <w:tc>
          <w:tcPr>
            <w:tcW w:w="1266" w:type="dxa"/>
            <w:shd w:val="clear" w:color="auto" w:fill="auto"/>
          </w:tcPr>
          <w:p w14:paraId="7A3F9FD1" w14:textId="77777777" w:rsidR="00412E97" w:rsidRPr="009E6C4B" w:rsidRDefault="00412E97" w:rsidP="00666AB8">
            <w:pPr>
              <w:pStyle w:val="TableText"/>
              <w:tabs>
                <w:tab w:val="decimal" w:pos="337"/>
              </w:tabs>
            </w:pPr>
          </w:p>
        </w:tc>
      </w:tr>
      <w:tr w:rsidR="00412E97" w:rsidRPr="009E6C4B" w14:paraId="2534ABEC" w14:textId="77777777" w:rsidTr="003316A9">
        <w:tc>
          <w:tcPr>
            <w:tcW w:w="3657" w:type="dxa"/>
            <w:shd w:val="clear" w:color="auto" w:fill="auto"/>
            <w:hideMark/>
          </w:tcPr>
          <w:p w14:paraId="256ED090" w14:textId="77777777" w:rsidR="00412E97" w:rsidRPr="009E6C4B" w:rsidRDefault="00412E97" w:rsidP="003316A9">
            <w:pPr>
              <w:pStyle w:val="TableText"/>
            </w:pPr>
            <w:r w:rsidRPr="009E6C4B">
              <w:t>Mountain Gate CSD</w:t>
            </w:r>
          </w:p>
        </w:tc>
        <w:tc>
          <w:tcPr>
            <w:tcW w:w="2553" w:type="dxa"/>
            <w:vMerge/>
            <w:hideMark/>
          </w:tcPr>
          <w:p w14:paraId="2743E7AD" w14:textId="77777777" w:rsidR="00412E97" w:rsidRPr="009E6C4B" w:rsidRDefault="00412E97" w:rsidP="003316A9">
            <w:pPr>
              <w:pStyle w:val="TableText"/>
            </w:pPr>
          </w:p>
        </w:tc>
        <w:tc>
          <w:tcPr>
            <w:tcW w:w="1212" w:type="dxa"/>
            <w:shd w:val="clear" w:color="auto" w:fill="auto"/>
            <w:hideMark/>
          </w:tcPr>
          <w:p w14:paraId="731B96A3" w14:textId="77777777" w:rsidR="00412E97" w:rsidRPr="009E6C4B" w:rsidRDefault="00412E97" w:rsidP="00666AB8">
            <w:pPr>
              <w:pStyle w:val="TableText"/>
              <w:tabs>
                <w:tab w:val="decimal" w:pos="337"/>
              </w:tabs>
            </w:pPr>
          </w:p>
        </w:tc>
        <w:tc>
          <w:tcPr>
            <w:tcW w:w="1213" w:type="dxa"/>
            <w:shd w:val="clear" w:color="auto" w:fill="auto"/>
            <w:hideMark/>
          </w:tcPr>
          <w:p w14:paraId="046ECD4D" w14:textId="77777777" w:rsidR="00412E97" w:rsidRPr="009E6C4B" w:rsidRDefault="00412E97" w:rsidP="00666AB8">
            <w:pPr>
              <w:pStyle w:val="TableText"/>
              <w:tabs>
                <w:tab w:val="decimal" w:pos="337"/>
              </w:tabs>
            </w:pPr>
            <w:r w:rsidRPr="009E6C4B">
              <w:t>0.4</w:t>
            </w:r>
          </w:p>
        </w:tc>
        <w:tc>
          <w:tcPr>
            <w:tcW w:w="1530" w:type="dxa"/>
            <w:shd w:val="clear" w:color="auto" w:fill="auto"/>
          </w:tcPr>
          <w:p w14:paraId="29C6AD9C" w14:textId="77777777" w:rsidR="00412E97" w:rsidRPr="009E6C4B" w:rsidRDefault="00412E97" w:rsidP="00666AB8">
            <w:pPr>
              <w:pStyle w:val="TableText"/>
              <w:tabs>
                <w:tab w:val="decimal" w:pos="337"/>
              </w:tabs>
            </w:pPr>
          </w:p>
        </w:tc>
        <w:tc>
          <w:tcPr>
            <w:tcW w:w="1530" w:type="dxa"/>
            <w:shd w:val="clear" w:color="auto" w:fill="auto"/>
          </w:tcPr>
          <w:p w14:paraId="45FEFAB6" w14:textId="77777777" w:rsidR="00412E97" w:rsidRPr="009E6C4B" w:rsidRDefault="00412E97" w:rsidP="00666AB8">
            <w:pPr>
              <w:pStyle w:val="TableText"/>
              <w:tabs>
                <w:tab w:val="decimal" w:pos="337"/>
              </w:tabs>
            </w:pPr>
          </w:p>
        </w:tc>
        <w:tc>
          <w:tcPr>
            <w:tcW w:w="1266" w:type="dxa"/>
            <w:shd w:val="clear" w:color="auto" w:fill="auto"/>
          </w:tcPr>
          <w:p w14:paraId="61E4E511" w14:textId="77777777" w:rsidR="00412E97" w:rsidRPr="009E6C4B" w:rsidRDefault="00412E97" w:rsidP="00666AB8">
            <w:pPr>
              <w:pStyle w:val="TableText"/>
              <w:tabs>
                <w:tab w:val="decimal" w:pos="337"/>
              </w:tabs>
            </w:pPr>
          </w:p>
        </w:tc>
      </w:tr>
      <w:tr w:rsidR="00412E97" w:rsidRPr="009E6C4B" w14:paraId="3D2B8F89" w14:textId="77777777" w:rsidTr="003316A9">
        <w:tc>
          <w:tcPr>
            <w:tcW w:w="3657" w:type="dxa"/>
            <w:shd w:val="clear" w:color="auto" w:fill="auto"/>
            <w:hideMark/>
          </w:tcPr>
          <w:p w14:paraId="70B4420A" w14:textId="77777777" w:rsidR="00412E97" w:rsidRPr="009E6C4B" w:rsidRDefault="00412E97" w:rsidP="003316A9">
            <w:pPr>
              <w:pStyle w:val="TableText"/>
            </w:pPr>
            <w:r w:rsidRPr="009E6C4B">
              <w:t>Shasta County Water Agency</w:t>
            </w:r>
          </w:p>
        </w:tc>
        <w:tc>
          <w:tcPr>
            <w:tcW w:w="2553" w:type="dxa"/>
            <w:vMerge/>
            <w:hideMark/>
          </w:tcPr>
          <w:p w14:paraId="4E567A82" w14:textId="77777777" w:rsidR="00412E97" w:rsidRPr="009E6C4B" w:rsidRDefault="00412E97" w:rsidP="003316A9">
            <w:pPr>
              <w:pStyle w:val="TableText"/>
            </w:pPr>
          </w:p>
        </w:tc>
        <w:tc>
          <w:tcPr>
            <w:tcW w:w="1212" w:type="dxa"/>
            <w:shd w:val="clear" w:color="auto" w:fill="auto"/>
            <w:hideMark/>
          </w:tcPr>
          <w:p w14:paraId="66A6B740" w14:textId="77777777" w:rsidR="00412E97" w:rsidRPr="009E6C4B" w:rsidRDefault="00412E97" w:rsidP="00666AB8">
            <w:pPr>
              <w:pStyle w:val="TableText"/>
              <w:tabs>
                <w:tab w:val="decimal" w:pos="337"/>
              </w:tabs>
            </w:pPr>
            <w:r w:rsidRPr="009E6C4B">
              <w:t>0.5</w:t>
            </w:r>
          </w:p>
        </w:tc>
        <w:tc>
          <w:tcPr>
            <w:tcW w:w="1213" w:type="dxa"/>
            <w:shd w:val="clear" w:color="auto" w:fill="auto"/>
            <w:hideMark/>
          </w:tcPr>
          <w:p w14:paraId="24D0ECEA" w14:textId="77777777" w:rsidR="00412E97" w:rsidRPr="009E6C4B" w:rsidRDefault="00412E97" w:rsidP="00666AB8">
            <w:pPr>
              <w:pStyle w:val="TableText"/>
              <w:tabs>
                <w:tab w:val="decimal" w:pos="337"/>
              </w:tabs>
            </w:pPr>
            <w:r w:rsidRPr="009E6C4B">
              <w:t>0.5</w:t>
            </w:r>
          </w:p>
        </w:tc>
        <w:tc>
          <w:tcPr>
            <w:tcW w:w="1530" w:type="dxa"/>
            <w:shd w:val="clear" w:color="auto" w:fill="auto"/>
          </w:tcPr>
          <w:p w14:paraId="7E1D9E9A" w14:textId="77777777" w:rsidR="00412E97" w:rsidRPr="009E6C4B" w:rsidRDefault="00412E97" w:rsidP="00666AB8">
            <w:pPr>
              <w:pStyle w:val="TableText"/>
              <w:tabs>
                <w:tab w:val="decimal" w:pos="337"/>
              </w:tabs>
            </w:pPr>
          </w:p>
        </w:tc>
        <w:tc>
          <w:tcPr>
            <w:tcW w:w="1530" w:type="dxa"/>
            <w:shd w:val="clear" w:color="auto" w:fill="auto"/>
          </w:tcPr>
          <w:p w14:paraId="515A72BB" w14:textId="77777777" w:rsidR="00412E97" w:rsidRPr="009E6C4B" w:rsidRDefault="00412E97" w:rsidP="00666AB8">
            <w:pPr>
              <w:pStyle w:val="TableText"/>
              <w:tabs>
                <w:tab w:val="decimal" w:pos="337"/>
              </w:tabs>
            </w:pPr>
          </w:p>
        </w:tc>
        <w:tc>
          <w:tcPr>
            <w:tcW w:w="1266" w:type="dxa"/>
            <w:shd w:val="clear" w:color="auto" w:fill="auto"/>
          </w:tcPr>
          <w:p w14:paraId="15F04248" w14:textId="77777777" w:rsidR="00412E97" w:rsidRPr="009E6C4B" w:rsidRDefault="00412E97" w:rsidP="00666AB8">
            <w:pPr>
              <w:pStyle w:val="TableText"/>
              <w:tabs>
                <w:tab w:val="decimal" w:pos="337"/>
              </w:tabs>
            </w:pPr>
          </w:p>
        </w:tc>
      </w:tr>
      <w:tr w:rsidR="00412E97" w:rsidRPr="009E6C4B" w14:paraId="24660AD1" w14:textId="77777777" w:rsidTr="003316A9">
        <w:tc>
          <w:tcPr>
            <w:tcW w:w="3657" w:type="dxa"/>
            <w:shd w:val="clear" w:color="auto" w:fill="auto"/>
            <w:hideMark/>
          </w:tcPr>
          <w:p w14:paraId="4B2E4A45" w14:textId="77777777" w:rsidR="00412E97" w:rsidRPr="009E6C4B" w:rsidRDefault="00412E97" w:rsidP="003316A9">
            <w:pPr>
              <w:pStyle w:val="TableText"/>
            </w:pPr>
            <w:r w:rsidRPr="009E6C4B">
              <w:t>Redding, City of/Buckeye</w:t>
            </w:r>
          </w:p>
        </w:tc>
        <w:tc>
          <w:tcPr>
            <w:tcW w:w="2553" w:type="dxa"/>
            <w:vMerge/>
            <w:hideMark/>
          </w:tcPr>
          <w:p w14:paraId="49E40831" w14:textId="77777777" w:rsidR="00412E97" w:rsidRPr="009E6C4B" w:rsidRDefault="00412E97" w:rsidP="003316A9">
            <w:pPr>
              <w:pStyle w:val="TableText"/>
            </w:pPr>
          </w:p>
        </w:tc>
        <w:tc>
          <w:tcPr>
            <w:tcW w:w="1212" w:type="dxa"/>
            <w:shd w:val="clear" w:color="auto" w:fill="auto"/>
            <w:hideMark/>
          </w:tcPr>
          <w:p w14:paraId="4C1B1272" w14:textId="77777777" w:rsidR="00412E97" w:rsidRPr="009E6C4B" w:rsidRDefault="00412E97" w:rsidP="00666AB8">
            <w:pPr>
              <w:pStyle w:val="TableText"/>
              <w:tabs>
                <w:tab w:val="decimal" w:pos="337"/>
              </w:tabs>
            </w:pPr>
          </w:p>
        </w:tc>
        <w:tc>
          <w:tcPr>
            <w:tcW w:w="1213" w:type="dxa"/>
            <w:shd w:val="clear" w:color="auto" w:fill="auto"/>
            <w:hideMark/>
          </w:tcPr>
          <w:p w14:paraId="459F86AA" w14:textId="77777777" w:rsidR="00412E97" w:rsidRPr="009E6C4B" w:rsidRDefault="00412E97" w:rsidP="00666AB8">
            <w:pPr>
              <w:pStyle w:val="TableText"/>
              <w:tabs>
                <w:tab w:val="decimal" w:pos="337"/>
              </w:tabs>
            </w:pPr>
            <w:r w:rsidRPr="009E6C4B">
              <w:t>6.1</w:t>
            </w:r>
          </w:p>
        </w:tc>
        <w:tc>
          <w:tcPr>
            <w:tcW w:w="1530" w:type="dxa"/>
            <w:shd w:val="clear" w:color="auto" w:fill="auto"/>
          </w:tcPr>
          <w:p w14:paraId="13FE0D24" w14:textId="77777777" w:rsidR="00412E97" w:rsidRPr="009E6C4B" w:rsidRDefault="00412E97" w:rsidP="00666AB8">
            <w:pPr>
              <w:pStyle w:val="TableText"/>
              <w:tabs>
                <w:tab w:val="decimal" w:pos="337"/>
              </w:tabs>
            </w:pPr>
          </w:p>
        </w:tc>
        <w:tc>
          <w:tcPr>
            <w:tcW w:w="1530" w:type="dxa"/>
            <w:shd w:val="clear" w:color="auto" w:fill="auto"/>
          </w:tcPr>
          <w:p w14:paraId="144AC857" w14:textId="77777777" w:rsidR="00412E97" w:rsidRPr="009E6C4B" w:rsidRDefault="00412E97" w:rsidP="00666AB8">
            <w:pPr>
              <w:pStyle w:val="TableText"/>
              <w:tabs>
                <w:tab w:val="decimal" w:pos="337"/>
              </w:tabs>
            </w:pPr>
          </w:p>
        </w:tc>
        <w:tc>
          <w:tcPr>
            <w:tcW w:w="1266" w:type="dxa"/>
            <w:shd w:val="clear" w:color="auto" w:fill="auto"/>
          </w:tcPr>
          <w:p w14:paraId="13F4762B" w14:textId="77777777" w:rsidR="00412E97" w:rsidRPr="009E6C4B" w:rsidRDefault="00412E97" w:rsidP="00666AB8">
            <w:pPr>
              <w:pStyle w:val="TableText"/>
              <w:tabs>
                <w:tab w:val="decimal" w:pos="337"/>
              </w:tabs>
            </w:pPr>
          </w:p>
        </w:tc>
      </w:tr>
      <w:tr w:rsidR="00412E97" w:rsidRPr="009E6C4B" w14:paraId="4CE14453" w14:textId="77777777" w:rsidTr="003316A9">
        <w:tc>
          <w:tcPr>
            <w:tcW w:w="3657" w:type="dxa"/>
            <w:shd w:val="clear" w:color="auto" w:fill="auto"/>
            <w:hideMark/>
          </w:tcPr>
          <w:p w14:paraId="79B9BA6E" w14:textId="77777777" w:rsidR="00412E97" w:rsidRPr="009E6C4B" w:rsidRDefault="00412E97" w:rsidP="003316A9">
            <w:pPr>
              <w:pStyle w:val="TableText"/>
              <w:rPr>
                <w:b/>
              </w:rPr>
            </w:pPr>
            <w:r w:rsidRPr="009E6C4B">
              <w:rPr>
                <w:b/>
              </w:rPr>
              <w:t>Total</w:t>
            </w:r>
          </w:p>
        </w:tc>
        <w:tc>
          <w:tcPr>
            <w:tcW w:w="2553" w:type="dxa"/>
            <w:vMerge/>
            <w:hideMark/>
          </w:tcPr>
          <w:p w14:paraId="65320B3D" w14:textId="77777777" w:rsidR="00412E97" w:rsidRPr="009E6C4B" w:rsidRDefault="00412E97" w:rsidP="003316A9">
            <w:pPr>
              <w:pStyle w:val="TableText"/>
              <w:rPr>
                <w:b/>
              </w:rPr>
            </w:pPr>
          </w:p>
        </w:tc>
        <w:tc>
          <w:tcPr>
            <w:tcW w:w="1212" w:type="dxa"/>
            <w:shd w:val="clear" w:color="auto" w:fill="auto"/>
            <w:hideMark/>
          </w:tcPr>
          <w:p w14:paraId="4BE617F9" w14:textId="77777777" w:rsidR="00412E97" w:rsidRPr="009E6C4B" w:rsidRDefault="00412E97" w:rsidP="00666AB8">
            <w:pPr>
              <w:pStyle w:val="TableText"/>
              <w:tabs>
                <w:tab w:val="decimal" w:pos="337"/>
              </w:tabs>
              <w:rPr>
                <w:b/>
              </w:rPr>
            </w:pPr>
            <w:r w:rsidRPr="009E6C4B">
              <w:rPr>
                <w:b/>
              </w:rPr>
              <w:t>38.9</w:t>
            </w:r>
          </w:p>
        </w:tc>
        <w:tc>
          <w:tcPr>
            <w:tcW w:w="1213" w:type="dxa"/>
            <w:shd w:val="clear" w:color="auto" w:fill="auto"/>
            <w:hideMark/>
          </w:tcPr>
          <w:p w14:paraId="55328C1D" w14:textId="77777777" w:rsidR="00412E97" w:rsidRPr="009E6C4B" w:rsidRDefault="00412E97" w:rsidP="00666AB8">
            <w:pPr>
              <w:pStyle w:val="TableText"/>
              <w:tabs>
                <w:tab w:val="decimal" w:pos="337"/>
              </w:tabs>
              <w:rPr>
                <w:b/>
              </w:rPr>
            </w:pPr>
            <w:r w:rsidRPr="009E6C4B">
              <w:rPr>
                <w:b/>
              </w:rPr>
              <w:t>12.2</w:t>
            </w:r>
          </w:p>
        </w:tc>
        <w:tc>
          <w:tcPr>
            <w:tcW w:w="1530" w:type="dxa"/>
            <w:shd w:val="clear" w:color="auto" w:fill="auto"/>
            <w:hideMark/>
          </w:tcPr>
          <w:p w14:paraId="0F361A84" w14:textId="77777777" w:rsidR="00412E97" w:rsidRPr="009E6C4B" w:rsidRDefault="00412E97" w:rsidP="00666AB8">
            <w:pPr>
              <w:pStyle w:val="TableText"/>
              <w:tabs>
                <w:tab w:val="decimal" w:pos="337"/>
              </w:tabs>
              <w:rPr>
                <w:b/>
              </w:rPr>
            </w:pPr>
            <w:r w:rsidRPr="009E6C4B">
              <w:rPr>
                <w:b/>
              </w:rPr>
              <w:t>152.4</w:t>
            </w:r>
          </w:p>
        </w:tc>
        <w:tc>
          <w:tcPr>
            <w:tcW w:w="1530" w:type="dxa"/>
            <w:shd w:val="clear" w:color="auto" w:fill="auto"/>
          </w:tcPr>
          <w:p w14:paraId="29A3F599" w14:textId="64583ED7" w:rsidR="00412E97" w:rsidRPr="009E6C4B" w:rsidRDefault="00791078" w:rsidP="00666AB8">
            <w:pPr>
              <w:pStyle w:val="TableText"/>
              <w:tabs>
                <w:tab w:val="decimal" w:pos="337"/>
              </w:tabs>
              <w:rPr>
                <w:b/>
              </w:rPr>
            </w:pPr>
            <w:r>
              <w:rPr>
                <w:b/>
              </w:rPr>
              <w:t>0.0</w:t>
            </w:r>
          </w:p>
        </w:tc>
        <w:tc>
          <w:tcPr>
            <w:tcW w:w="1266" w:type="dxa"/>
            <w:shd w:val="clear" w:color="auto" w:fill="auto"/>
            <w:hideMark/>
          </w:tcPr>
          <w:p w14:paraId="1211B88A" w14:textId="77777777" w:rsidR="00412E97" w:rsidRPr="009E6C4B" w:rsidRDefault="00412E97" w:rsidP="00666AB8">
            <w:pPr>
              <w:pStyle w:val="TableText"/>
              <w:tabs>
                <w:tab w:val="decimal" w:pos="337"/>
              </w:tabs>
              <w:rPr>
                <w:b/>
              </w:rPr>
            </w:pPr>
            <w:r w:rsidRPr="009E6C4B">
              <w:rPr>
                <w:b/>
              </w:rPr>
              <w:t>0.0</w:t>
            </w:r>
          </w:p>
        </w:tc>
      </w:tr>
      <w:tr w:rsidR="00412E97" w:rsidRPr="009E6C4B" w14:paraId="5E049D07" w14:textId="77777777" w:rsidTr="003316A9">
        <w:tc>
          <w:tcPr>
            <w:tcW w:w="3657" w:type="dxa"/>
            <w:shd w:val="clear" w:color="auto" w:fill="auto"/>
            <w:hideMark/>
          </w:tcPr>
          <w:p w14:paraId="7906F4D9" w14:textId="77777777" w:rsidR="00412E97" w:rsidRPr="009E6C4B" w:rsidRDefault="00412E97" w:rsidP="003316A9">
            <w:pPr>
              <w:pStyle w:val="TableText"/>
            </w:pPr>
            <w:r w:rsidRPr="009E6C4B">
              <w:t>Corning WD</w:t>
            </w:r>
          </w:p>
        </w:tc>
        <w:tc>
          <w:tcPr>
            <w:tcW w:w="2553" w:type="dxa"/>
            <w:vMerge w:val="restart"/>
            <w:shd w:val="clear" w:color="auto" w:fill="auto"/>
            <w:hideMark/>
          </w:tcPr>
          <w:p w14:paraId="1AEC1ABA" w14:textId="77777777" w:rsidR="00412E97" w:rsidRPr="009E6C4B" w:rsidRDefault="00412E97" w:rsidP="003316A9">
            <w:pPr>
              <w:pStyle w:val="TableText"/>
            </w:pPr>
            <w:r w:rsidRPr="009E6C4B">
              <w:t>Corning Canal</w:t>
            </w:r>
          </w:p>
        </w:tc>
        <w:tc>
          <w:tcPr>
            <w:tcW w:w="1212" w:type="dxa"/>
            <w:shd w:val="clear" w:color="auto" w:fill="auto"/>
            <w:hideMark/>
          </w:tcPr>
          <w:p w14:paraId="6ECA08A4" w14:textId="77777777" w:rsidR="00412E97" w:rsidRPr="009E6C4B" w:rsidRDefault="00412E97" w:rsidP="00666AB8">
            <w:pPr>
              <w:pStyle w:val="TableText"/>
              <w:tabs>
                <w:tab w:val="decimal" w:pos="337"/>
              </w:tabs>
            </w:pPr>
            <w:r w:rsidRPr="009E6C4B">
              <w:t>23.0</w:t>
            </w:r>
          </w:p>
        </w:tc>
        <w:tc>
          <w:tcPr>
            <w:tcW w:w="1213" w:type="dxa"/>
            <w:shd w:val="clear" w:color="auto" w:fill="auto"/>
          </w:tcPr>
          <w:p w14:paraId="57BA68D3" w14:textId="77777777" w:rsidR="00412E97" w:rsidRPr="009E6C4B" w:rsidRDefault="00412E97" w:rsidP="00666AB8">
            <w:pPr>
              <w:pStyle w:val="TableText"/>
              <w:tabs>
                <w:tab w:val="decimal" w:pos="337"/>
              </w:tabs>
            </w:pPr>
          </w:p>
        </w:tc>
        <w:tc>
          <w:tcPr>
            <w:tcW w:w="1530" w:type="dxa"/>
            <w:shd w:val="clear" w:color="auto" w:fill="auto"/>
          </w:tcPr>
          <w:p w14:paraId="25543A33" w14:textId="77777777" w:rsidR="00412E97" w:rsidRPr="009E6C4B" w:rsidRDefault="00412E97" w:rsidP="00666AB8">
            <w:pPr>
              <w:pStyle w:val="TableText"/>
              <w:tabs>
                <w:tab w:val="decimal" w:pos="337"/>
              </w:tabs>
            </w:pPr>
          </w:p>
        </w:tc>
        <w:tc>
          <w:tcPr>
            <w:tcW w:w="1530" w:type="dxa"/>
            <w:shd w:val="clear" w:color="auto" w:fill="auto"/>
          </w:tcPr>
          <w:p w14:paraId="2B497E4F" w14:textId="77777777" w:rsidR="00412E97" w:rsidRPr="009E6C4B" w:rsidRDefault="00412E97" w:rsidP="00666AB8">
            <w:pPr>
              <w:pStyle w:val="TableText"/>
              <w:tabs>
                <w:tab w:val="decimal" w:pos="337"/>
              </w:tabs>
            </w:pPr>
          </w:p>
        </w:tc>
        <w:tc>
          <w:tcPr>
            <w:tcW w:w="1266" w:type="dxa"/>
            <w:shd w:val="clear" w:color="auto" w:fill="auto"/>
          </w:tcPr>
          <w:p w14:paraId="3D7F76FD" w14:textId="77777777" w:rsidR="00412E97" w:rsidRPr="009E6C4B" w:rsidRDefault="00412E97" w:rsidP="00666AB8">
            <w:pPr>
              <w:pStyle w:val="TableText"/>
              <w:tabs>
                <w:tab w:val="decimal" w:pos="337"/>
              </w:tabs>
            </w:pPr>
          </w:p>
        </w:tc>
      </w:tr>
      <w:tr w:rsidR="00412E97" w:rsidRPr="009E6C4B" w14:paraId="051E76BA" w14:textId="77777777" w:rsidTr="003316A9">
        <w:tc>
          <w:tcPr>
            <w:tcW w:w="3657" w:type="dxa"/>
            <w:shd w:val="clear" w:color="auto" w:fill="auto"/>
            <w:hideMark/>
          </w:tcPr>
          <w:p w14:paraId="7208FC91" w14:textId="77777777" w:rsidR="00412E97" w:rsidRPr="009E6C4B" w:rsidRDefault="00412E97" w:rsidP="003316A9">
            <w:pPr>
              <w:pStyle w:val="TableText"/>
            </w:pPr>
            <w:proofErr w:type="spellStart"/>
            <w:r w:rsidRPr="009E6C4B">
              <w:t>Proberta</w:t>
            </w:r>
            <w:proofErr w:type="spellEnd"/>
            <w:r w:rsidRPr="009E6C4B">
              <w:t xml:space="preserve"> WD</w:t>
            </w:r>
          </w:p>
        </w:tc>
        <w:tc>
          <w:tcPr>
            <w:tcW w:w="2553" w:type="dxa"/>
            <w:vMerge/>
            <w:hideMark/>
          </w:tcPr>
          <w:p w14:paraId="5DCE3D83" w14:textId="77777777" w:rsidR="00412E97" w:rsidRPr="009E6C4B" w:rsidRDefault="00412E97" w:rsidP="003316A9">
            <w:pPr>
              <w:pStyle w:val="TableText"/>
            </w:pPr>
          </w:p>
        </w:tc>
        <w:tc>
          <w:tcPr>
            <w:tcW w:w="1212" w:type="dxa"/>
            <w:shd w:val="clear" w:color="auto" w:fill="auto"/>
            <w:hideMark/>
          </w:tcPr>
          <w:p w14:paraId="4C1AA7BA" w14:textId="77777777" w:rsidR="00412E97" w:rsidRPr="009E6C4B" w:rsidRDefault="00412E97" w:rsidP="00666AB8">
            <w:pPr>
              <w:pStyle w:val="TableText"/>
              <w:tabs>
                <w:tab w:val="decimal" w:pos="337"/>
              </w:tabs>
            </w:pPr>
            <w:r w:rsidRPr="009E6C4B">
              <w:t>3.5</w:t>
            </w:r>
          </w:p>
        </w:tc>
        <w:tc>
          <w:tcPr>
            <w:tcW w:w="1213" w:type="dxa"/>
            <w:shd w:val="clear" w:color="auto" w:fill="auto"/>
          </w:tcPr>
          <w:p w14:paraId="35A15BF2" w14:textId="77777777" w:rsidR="00412E97" w:rsidRPr="009E6C4B" w:rsidRDefault="00412E97" w:rsidP="00666AB8">
            <w:pPr>
              <w:pStyle w:val="TableText"/>
              <w:tabs>
                <w:tab w:val="decimal" w:pos="337"/>
              </w:tabs>
            </w:pPr>
          </w:p>
        </w:tc>
        <w:tc>
          <w:tcPr>
            <w:tcW w:w="1530" w:type="dxa"/>
            <w:shd w:val="clear" w:color="auto" w:fill="auto"/>
          </w:tcPr>
          <w:p w14:paraId="0A51106F" w14:textId="77777777" w:rsidR="00412E97" w:rsidRPr="009E6C4B" w:rsidRDefault="00412E97" w:rsidP="00666AB8">
            <w:pPr>
              <w:pStyle w:val="TableText"/>
              <w:tabs>
                <w:tab w:val="decimal" w:pos="337"/>
              </w:tabs>
            </w:pPr>
          </w:p>
        </w:tc>
        <w:tc>
          <w:tcPr>
            <w:tcW w:w="1530" w:type="dxa"/>
            <w:shd w:val="clear" w:color="auto" w:fill="auto"/>
          </w:tcPr>
          <w:p w14:paraId="62F02AAB" w14:textId="77777777" w:rsidR="00412E97" w:rsidRPr="009E6C4B" w:rsidRDefault="00412E97" w:rsidP="00666AB8">
            <w:pPr>
              <w:pStyle w:val="TableText"/>
              <w:tabs>
                <w:tab w:val="decimal" w:pos="337"/>
              </w:tabs>
            </w:pPr>
          </w:p>
        </w:tc>
        <w:tc>
          <w:tcPr>
            <w:tcW w:w="1266" w:type="dxa"/>
            <w:shd w:val="clear" w:color="auto" w:fill="auto"/>
          </w:tcPr>
          <w:p w14:paraId="32A1D2BD" w14:textId="77777777" w:rsidR="00412E97" w:rsidRPr="009E6C4B" w:rsidRDefault="00412E97" w:rsidP="00666AB8">
            <w:pPr>
              <w:pStyle w:val="TableText"/>
              <w:tabs>
                <w:tab w:val="decimal" w:pos="337"/>
              </w:tabs>
            </w:pPr>
          </w:p>
        </w:tc>
      </w:tr>
      <w:tr w:rsidR="00412E97" w:rsidRPr="009E6C4B" w14:paraId="5C5E9CCC" w14:textId="77777777" w:rsidTr="003316A9">
        <w:tc>
          <w:tcPr>
            <w:tcW w:w="3657" w:type="dxa"/>
            <w:shd w:val="clear" w:color="auto" w:fill="auto"/>
            <w:hideMark/>
          </w:tcPr>
          <w:p w14:paraId="7CBD7DC8" w14:textId="77777777" w:rsidR="00412E97" w:rsidRPr="009E6C4B" w:rsidRDefault="00412E97" w:rsidP="003316A9">
            <w:pPr>
              <w:pStyle w:val="TableText"/>
            </w:pPr>
            <w:proofErr w:type="spellStart"/>
            <w:r w:rsidRPr="009E6C4B">
              <w:t>Thomes</w:t>
            </w:r>
            <w:proofErr w:type="spellEnd"/>
            <w:r w:rsidRPr="009E6C4B">
              <w:t xml:space="preserve"> Creek WD</w:t>
            </w:r>
          </w:p>
        </w:tc>
        <w:tc>
          <w:tcPr>
            <w:tcW w:w="2553" w:type="dxa"/>
            <w:vMerge/>
            <w:hideMark/>
          </w:tcPr>
          <w:p w14:paraId="0C8F550D" w14:textId="77777777" w:rsidR="00412E97" w:rsidRPr="009E6C4B" w:rsidRDefault="00412E97" w:rsidP="003316A9">
            <w:pPr>
              <w:pStyle w:val="TableText"/>
            </w:pPr>
          </w:p>
        </w:tc>
        <w:tc>
          <w:tcPr>
            <w:tcW w:w="1212" w:type="dxa"/>
            <w:shd w:val="clear" w:color="auto" w:fill="auto"/>
            <w:hideMark/>
          </w:tcPr>
          <w:p w14:paraId="71BE7CB5" w14:textId="77777777" w:rsidR="00412E97" w:rsidRPr="009E6C4B" w:rsidRDefault="00412E97" w:rsidP="00666AB8">
            <w:pPr>
              <w:pStyle w:val="TableText"/>
              <w:tabs>
                <w:tab w:val="decimal" w:pos="337"/>
              </w:tabs>
            </w:pPr>
            <w:r w:rsidRPr="009E6C4B">
              <w:t>6.4</w:t>
            </w:r>
          </w:p>
        </w:tc>
        <w:tc>
          <w:tcPr>
            <w:tcW w:w="1213" w:type="dxa"/>
            <w:shd w:val="clear" w:color="auto" w:fill="auto"/>
          </w:tcPr>
          <w:p w14:paraId="33C3134E" w14:textId="77777777" w:rsidR="00412E97" w:rsidRPr="009E6C4B" w:rsidRDefault="00412E97" w:rsidP="00666AB8">
            <w:pPr>
              <w:pStyle w:val="TableText"/>
              <w:tabs>
                <w:tab w:val="decimal" w:pos="337"/>
              </w:tabs>
            </w:pPr>
          </w:p>
        </w:tc>
        <w:tc>
          <w:tcPr>
            <w:tcW w:w="1530" w:type="dxa"/>
            <w:shd w:val="clear" w:color="auto" w:fill="auto"/>
          </w:tcPr>
          <w:p w14:paraId="5DC8725F" w14:textId="77777777" w:rsidR="00412E97" w:rsidRPr="009E6C4B" w:rsidRDefault="00412E97" w:rsidP="00666AB8">
            <w:pPr>
              <w:pStyle w:val="TableText"/>
              <w:tabs>
                <w:tab w:val="decimal" w:pos="337"/>
              </w:tabs>
            </w:pPr>
          </w:p>
        </w:tc>
        <w:tc>
          <w:tcPr>
            <w:tcW w:w="1530" w:type="dxa"/>
            <w:shd w:val="clear" w:color="auto" w:fill="auto"/>
          </w:tcPr>
          <w:p w14:paraId="6DD89AF3" w14:textId="77777777" w:rsidR="00412E97" w:rsidRPr="009E6C4B" w:rsidRDefault="00412E97" w:rsidP="00666AB8">
            <w:pPr>
              <w:pStyle w:val="TableText"/>
              <w:tabs>
                <w:tab w:val="decimal" w:pos="337"/>
              </w:tabs>
            </w:pPr>
          </w:p>
        </w:tc>
        <w:tc>
          <w:tcPr>
            <w:tcW w:w="1266" w:type="dxa"/>
            <w:shd w:val="clear" w:color="auto" w:fill="auto"/>
          </w:tcPr>
          <w:p w14:paraId="29BD4075" w14:textId="77777777" w:rsidR="00412E97" w:rsidRPr="009E6C4B" w:rsidRDefault="00412E97" w:rsidP="00666AB8">
            <w:pPr>
              <w:pStyle w:val="TableText"/>
              <w:tabs>
                <w:tab w:val="decimal" w:pos="337"/>
              </w:tabs>
            </w:pPr>
          </w:p>
        </w:tc>
      </w:tr>
      <w:tr w:rsidR="00412E97" w:rsidRPr="009E6C4B" w14:paraId="6C46B0E0" w14:textId="77777777" w:rsidTr="003316A9">
        <w:tc>
          <w:tcPr>
            <w:tcW w:w="3657" w:type="dxa"/>
            <w:shd w:val="clear" w:color="auto" w:fill="auto"/>
            <w:hideMark/>
          </w:tcPr>
          <w:p w14:paraId="0FADC5AD" w14:textId="77777777" w:rsidR="00412E97" w:rsidRDefault="00412E97" w:rsidP="003316A9">
            <w:pPr>
              <w:pStyle w:val="TableText"/>
              <w:rPr>
                <w:b/>
              </w:rPr>
            </w:pPr>
            <w:r w:rsidRPr="009E6C4B">
              <w:rPr>
                <w:b/>
              </w:rPr>
              <w:t>Total</w:t>
            </w:r>
          </w:p>
          <w:p w14:paraId="48633317" w14:textId="77777777" w:rsidR="00566002" w:rsidRPr="00F9512B" w:rsidRDefault="00566002" w:rsidP="00F9512B"/>
          <w:p w14:paraId="7DE2B387" w14:textId="77777777" w:rsidR="00566002" w:rsidRPr="00F9512B" w:rsidRDefault="00566002" w:rsidP="00F9512B"/>
          <w:p w14:paraId="251EF315" w14:textId="77777777" w:rsidR="00566002" w:rsidRPr="00F9512B" w:rsidRDefault="00566002" w:rsidP="00F9512B"/>
          <w:p w14:paraId="1B203F68" w14:textId="77777777" w:rsidR="00566002" w:rsidRPr="00F9512B" w:rsidRDefault="00566002" w:rsidP="00F9512B"/>
          <w:p w14:paraId="34B22536" w14:textId="2F604412" w:rsidR="00566002" w:rsidRPr="00F9512B" w:rsidRDefault="00566002" w:rsidP="00F9512B">
            <w:pPr>
              <w:jc w:val="center"/>
            </w:pPr>
          </w:p>
        </w:tc>
        <w:tc>
          <w:tcPr>
            <w:tcW w:w="2553" w:type="dxa"/>
            <w:vMerge/>
            <w:hideMark/>
          </w:tcPr>
          <w:p w14:paraId="314A600F" w14:textId="77777777" w:rsidR="00412E97" w:rsidRPr="009E6C4B" w:rsidRDefault="00412E97" w:rsidP="003316A9">
            <w:pPr>
              <w:pStyle w:val="TableText"/>
              <w:rPr>
                <w:b/>
              </w:rPr>
            </w:pPr>
          </w:p>
        </w:tc>
        <w:tc>
          <w:tcPr>
            <w:tcW w:w="1212" w:type="dxa"/>
            <w:shd w:val="clear" w:color="auto" w:fill="auto"/>
            <w:hideMark/>
          </w:tcPr>
          <w:p w14:paraId="0D53F851" w14:textId="77777777" w:rsidR="00412E97" w:rsidRPr="009E6C4B" w:rsidRDefault="00412E97" w:rsidP="00666AB8">
            <w:pPr>
              <w:pStyle w:val="TableText"/>
              <w:tabs>
                <w:tab w:val="decimal" w:pos="337"/>
              </w:tabs>
              <w:rPr>
                <w:b/>
              </w:rPr>
            </w:pPr>
            <w:r w:rsidRPr="009E6C4B">
              <w:rPr>
                <w:b/>
              </w:rPr>
              <w:t>32.9</w:t>
            </w:r>
          </w:p>
        </w:tc>
        <w:tc>
          <w:tcPr>
            <w:tcW w:w="1213" w:type="dxa"/>
            <w:shd w:val="clear" w:color="auto" w:fill="auto"/>
            <w:hideMark/>
          </w:tcPr>
          <w:p w14:paraId="6969FF3C" w14:textId="77777777" w:rsidR="00412E97" w:rsidRPr="009E6C4B" w:rsidRDefault="00412E97" w:rsidP="00666AB8">
            <w:pPr>
              <w:pStyle w:val="TableText"/>
              <w:tabs>
                <w:tab w:val="decimal" w:pos="337"/>
              </w:tabs>
              <w:rPr>
                <w:b/>
              </w:rPr>
            </w:pPr>
            <w:r w:rsidRPr="009E6C4B">
              <w:rPr>
                <w:b/>
              </w:rPr>
              <w:t>0.0</w:t>
            </w:r>
          </w:p>
        </w:tc>
        <w:tc>
          <w:tcPr>
            <w:tcW w:w="1530" w:type="dxa"/>
            <w:shd w:val="clear" w:color="auto" w:fill="auto"/>
            <w:hideMark/>
          </w:tcPr>
          <w:p w14:paraId="22718966" w14:textId="77777777" w:rsidR="00412E97" w:rsidRPr="009E6C4B" w:rsidRDefault="00412E97" w:rsidP="00666AB8">
            <w:pPr>
              <w:pStyle w:val="TableText"/>
              <w:tabs>
                <w:tab w:val="decimal" w:pos="337"/>
              </w:tabs>
              <w:rPr>
                <w:b/>
              </w:rPr>
            </w:pPr>
            <w:r w:rsidRPr="009E6C4B">
              <w:rPr>
                <w:b/>
              </w:rPr>
              <w:t>0.0</w:t>
            </w:r>
          </w:p>
        </w:tc>
        <w:tc>
          <w:tcPr>
            <w:tcW w:w="1530" w:type="dxa"/>
            <w:shd w:val="clear" w:color="auto" w:fill="auto"/>
          </w:tcPr>
          <w:p w14:paraId="78B0D768" w14:textId="34CEB7A0" w:rsidR="00412E97" w:rsidRPr="009E6C4B" w:rsidRDefault="00791078" w:rsidP="00666AB8">
            <w:pPr>
              <w:pStyle w:val="TableText"/>
              <w:tabs>
                <w:tab w:val="decimal" w:pos="337"/>
              </w:tabs>
              <w:rPr>
                <w:b/>
              </w:rPr>
            </w:pPr>
            <w:r>
              <w:rPr>
                <w:b/>
              </w:rPr>
              <w:t>0.0</w:t>
            </w:r>
          </w:p>
        </w:tc>
        <w:tc>
          <w:tcPr>
            <w:tcW w:w="1266" w:type="dxa"/>
            <w:shd w:val="clear" w:color="auto" w:fill="auto"/>
            <w:hideMark/>
          </w:tcPr>
          <w:p w14:paraId="3344AA51" w14:textId="77777777" w:rsidR="00412E97" w:rsidRPr="009E6C4B" w:rsidRDefault="00412E97" w:rsidP="00666AB8">
            <w:pPr>
              <w:pStyle w:val="TableText"/>
              <w:tabs>
                <w:tab w:val="decimal" w:pos="337"/>
              </w:tabs>
              <w:rPr>
                <w:b/>
              </w:rPr>
            </w:pPr>
            <w:r w:rsidRPr="009E6C4B">
              <w:rPr>
                <w:b/>
              </w:rPr>
              <w:t>0.0</w:t>
            </w:r>
          </w:p>
        </w:tc>
      </w:tr>
    </w:tbl>
    <w:p w14:paraId="1A35753D" w14:textId="1AE58FFF" w:rsidR="00B25D87" w:rsidRPr="00EA0947" w:rsidRDefault="00BA39CD" w:rsidP="003316A9">
      <w:pPr>
        <w:pStyle w:val="TableTitle"/>
        <w:keepNext w:val="0"/>
        <w:pageBreakBefore/>
      </w:pPr>
      <w:r>
        <w:lastRenderedPageBreak/>
        <w:t>Table 3-</w:t>
      </w:r>
      <w:r w:rsidR="00EA0947" w:rsidRPr="00EA0947">
        <w:t>1b. CVP North-of-the-Delta - Future Conditions</w:t>
      </w:r>
    </w:p>
    <w:tbl>
      <w:tblPr>
        <w:tblW w:w="124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7"/>
        <w:gridCol w:w="2470"/>
        <w:gridCol w:w="1043"/>
        <w:gridCol w:w="1152"/>
        <w:gridCol w:w="1530"/>
        <w:gridCol w:w="1495"/>
        <w:gridCol w:w="1229"/>
      </w:tblGrid>
      <w:tr w:rsidR="000457C7" w:rsidRPr="00666AB8" w14:paraId="5FFE2BE7" w14:textId="77777777" w:rsidTr="003316A9">
        <w:tc>
          <w:tcPr>
            <w:tcW w:w="3507" w:type="dxa"/>
            <w:vMerge w:val="restart"/>
            <w:shd w:val="clear" w:color="auto" w:fill="auto"/>
            <w:vAlign w:val="bottom"/>
          </w:tcPr>
          <w:p w14:paraId="7352101D" w14:textId="700D87CD" w:rsidR="000457C7" w:rsidRPr="00666AB8" w:rsidRDefault="000457C7" w:rsidP="00666AB8">
            <w:pPr>
              <w:pStyle w:val="TableText"/>
              <w:rPr>
                <w:b/>
              </w:rPr>
            </w:pPr>
            <w:r w:rsidRPr="00666AB8">
              <w:rPr>
                <w:b/>
              </w:rPr>
              <w:t>CVP Contractor</w:t>
            </w:r>
          </w:p>
        </w:tc>
        <w:tc>
          <w:tcPr>
            <w:tcW w:w="2470" w:type="dxa"/>
            <w:vMerge w:val="restart"/>
            <w:shd w:val="clear" w:color="auto" w:fill="auto"/>
            <w:vAlign w:val="bottom"/>
          </w:tcPr>
          <w:p w14:paraId="2E411482" w14:textId="521FC134" w:rsidR="000457C7" w:rsidRPr="00666AB8" w:rsidRDefault="000457C7" w:rsidP="00666AB8">
            <w:pPr>
              <w:pStyle w:val="TableText"/>
              <w:rPr>
                <w:b/>
              </w:rPr>
            </w:pPr>
            <w:r w:rsidRPr="00666AB8">
              <w:rPr>
                <w:b/>
              </w:rPr>
              <w:t>Geographic Location</w:t>
            </w:r>
          </w:p>
        </w:tc>
        <w:tc>
          <w:tcPr>
            <w:tcW w:w="2195" w:type="dxa"/>
            <w:gridSpan w:val="2"/>
            <w:shd w:val="clear" w:color="auto" w:fill="auto"/>
            <w:vAlign w:val="bottom"/>
          </w:tcPr>
          <w:p w14:paraId="09D343AA" w14:textId="727C11AC" w:rsidR="000457C7" w:rsidRPr="00666AB8" w:rsidRDefault="000457C7" w:rsidP="00666AB8">
            <w:pPr>
              <w:pStyle w:val="TableText"/>
              <w:jc w:val="center"/>
              <w:rPr>
                <w:b/>
              </w:rPr>
            </w:pPr>
            <w:r w:rsidRPr="00666AB8">
              <w:rPr>
                <w:b/>
              </w:rPr>
              <w:t>CVP Water Service Contracts (TAF/</w:t>
            </w:r>
            <w:proofErr w:type="spellStart"/>
            <w:r w:rsidRPr="00666AB8">
              <w:rPr>
                <w:b/>
              </w:rPr>
              <w:t>yr</w:t>
            </w:r>
            <w:proofErr w:type="spellEnd"/>
            <w:r w:rsidRPr="00666AB8">
              <w:rPr>
                <w:b/>
              </w:rPr>
              <w:t>)</w:t>
            </w:r>
          </w:p>
        </w:tc>
        <w:tc>
          <w:tcPr>
            <w:tcW w:w="1530" w:type="dxa"/>
            <w:vMerge w:val="restart"/>
            <w:shd w:val="clear" w:color="auto" w:fill="auto"/>
            <w:vAlign w:val="bottom"/>
          </w:tcPr>
          <w:p w14:paraId="08D78270" w14:textId="727D6CD8" w:rsidR="000457C7" w:rsidRPr="00666AB8" w:rsidRDefault="000457C7" w:rsidP="00666AB8">
            <w:pPr>
              <w:pStyle w:val="TableText"/>
              <w:rPr>
                <w:b/>
              </w:rPr>
            </w:pPr>
            <w:r w:rsidRPr="00666AB8">
              <w:rPr>
                <w:b/>
              </w:rPr>
              <w:t>Settlement / Exchange Contractor (TAF/</w:t>
            </w:r>
            <w:proofErr w:type="spellStart"/>
            <w:r w:rsidRPr="00666AB8">
              <w:rPr>
                <w:b/>
              </w:rPr>
              <w:t>yr</w:t>
            </w:r>
            <w:proofErr w:type="spellEnd"/>
            <w:r w:rsidRPr="00666AB8">
              <w:rPr>
                <w:b/>
              </w:rPr>
              <w:t>)</w:t>
            </w:r>
          </w:p>
        </w:tc>
        <w:tc>
          <w:tcPr>
            <w:tcW w:w="1495" w:type="dxa"/>
            <w:vMerge w:val="restart"/>
            <w:shd w:val="clear" w:color="auto" w:fill="auto"/>
            <w:vAlign w:val="bottom"/>
          </w:tcPr>
          <w:p w14:paraId="4EB3C692" w14:textId="47DCC974" w:rsidR="000457C7" w:rsidRPr="00666AB8" w:rsidRDefault="000457C7" w:rsidP="00666AB8">
            <w:pPr>
              <w:pStyle w:val="TableText"/>
              <w:rPr>
                <w:b/>
              </w:rPr>
            </w:pPr>
            <w:r w:rsidRPr="00666AB8">
              <w:rPr>
                <w:b/>
              </w:rPr>
              <w:t>Water Rights/</w:t>
            </w:r>
            <w:r w:rsidRPr="00666AB8">
              <w:rPr>
                <w:b/>
              </w:rPr>
              <w:br/>
              <w:t>Non-CVP (TAF/</w:t>
            </w:r>
            <w:proofErr w:type="spellStart"/>
            <w:r w:rsidRPr="00666AB8">
              <w:rPr>
                <w:b/>
              </w:rPr>
              <w:t>yr</w:t>
            </w:r>
            <w:proofErr w:type="spellEnd"/>
            <w:r w:rsidRPr="00666AB8">
              <w:rPr>
                <w:b/>
              </w:rPr>
              <w:t>)</w:t>
            </w:r>
          </w:p>
        </w:tc>
        <w:tc>
          <w:tcPr>
            <w:tcW w:w="1229" w:type="dxa"/>
            <w:vMerge w:val="restart"/>
            <w:shd w:val="clear" w:color="auto" w:fill="auto"/>
            <w:vAlign w:val="bottom"/>
          </w:tcPr>
          <w:p w14:paraId="61D5BE9B" w14:textId="7C295522" w:rsidR="000457C7" w:rsidRPr="00666AB8" w:rsidRDefault="000457C7" w:rsidP="00666AB8">
            <w:pPr>
              <w:pStyle w:val="TableText"/>
              <w:rPr>
                <w:b/>
              </w:rPr>
            </w:pPr>
            <w:r w:rsidRPr="00666AB8">
              <w:rPr>
                <w:b/>
              </w:rPr>
              <w:t>Level 2 Refuges</w:t>
            </w:r>
            <w:r w:rsidRPr="00666AB8">
              <w:rPr>
                <w:b/>
                <w:vertAlign w:val="superscript"/>
              </w:rPr>
              <w:t>1</w:t>
            </w:r>
            <w:r w:rsidRPr="00666AB8">
              <w:rPr>
                <w:b/>
              </w:rPr>
              <w:t xml:space="preserve"> (TAF/</w:t>
            </w:r>
            <w:proofErr w:type="spellStart"/>
            <w:r w:rsidRPr="00666AB8">
              <w:rPr>
                <w:b/>
              </w:rPr>
              <w:t>yr</w:t>
            </w:r>
            <w:proofErr w:type="spellEnd"/>
            <w:r w:rsidRPr="00666AB8">
              <w:rPr>
                <w:b/>
              </w:rPr>
              <w:t>)</w:t>
            </w:r>
          </w:p>
        </w:tc>
      </w:tr>
      <w:tr w:rsidR="000457C7" w:rsidRPr="00666AB8" w14:paraId="428A8D8C" w14:textId="77777777" w:rsidTr="003316A9">
        <w:tc>
          <w:tcPr>
            <w:tcW w:w="3507" w:type="dxa"/>
            <w:vMerge/>
            <w:shd w:val="clear" w:color="auto" w:fill="auto"/>
          </w:tcPr>
          <w:p w14:paraId="785D46C2" w14:textId="77777777" w:rsidR="000457C7" w:rsidRPr="00666AB8" w:rsidRDefault="000457C7" w:rsidP="00666AB8">
            <w:pPr>
              <w:pStyle w:val="TableText"/>
              <w:rPr>
                <w:b/>
              </w:rPr>
            </w:pPr>
          </w:p>
        </w:tc>
        <w:tc>
          <w:tcPr>
            <w:tcW w:w="2470" w:type="dxa"/>
            <w:vMerge/>
            <w:shd w:val="clear" w:color="auto" w:fill="auto"/>
          </w:tcPr>
          <w:p w14:paraId="2D7068A1" w14:textId="77777777" w:rsidR="000457C7" w:rsidRPr="00666AB8" w:rsidRDefault="000457C7" w:rsidP="00666AB8">
            <w:pPr>
              <w:pStyle w:val="TableText"/>
              <w:rPr>
                <w:b/>
              </w:rPr>
            </w:pPr>
          </w:p>
        </w:tc>
        <w:tc>
          <w:tcPr>
            <w:tcW w:w="1043" w:type="dxa"/>
            <w:shd w:val="clear" w:color="auto" w:fill="auto"/>
            <w:vAlign w:val="bottom"/>
          </w:tcPr>
          <w:p w14:paraId="4C6AAE8C" w14:textId="446400EB" w:rsidR="000457C7" w:rsidRPr="00666AB8" w:rsidRDefault="000457C7" w:rsidP="00666AB8">
            <w:pPr>
              <w:pStyle w:val="TableText"/>
              <w:rPr>
                <w:b/>
              </w:rPr>
            </w:pPr>
            <w:r w:rsidRPr="00666AB8">
              <w:rPr>
                <w:b/>
              </w:rPr>
              <w:t>AG</w:t>
            </w:r>
          </w:p>
        </w:tc>
        <w:tc>
          <w:tcPr>
            <w:tcW w:w="1152" w:type="dxa"/>
            <w:shd w:val="clear" w:color="auto" w:fill="auto"/>
            <w:noWrap/>
            <w:vAlign w:val="bottom"/>
          </w:tcPr>
          <w:p w14:paraId="33B70455" w14:textId="4B841C39" w:rsidR="000457C7" w:rsidRPr="00666AB8" w:rsidRDefault="000457C7" w:rsidP="00666AB8">
            <w:pPr>
              <w:pStyle w:val="TableText"/>
              <w:rPr>
                <w:b/>
              </w:rPr>
            </w:pPr>
            <w:r w:rsidRPr="00666AB8">
              <w:rPr>
                <w:b/>
              </w:rPr>
              <w:t>M&amp;I</w:t>
            </w:r>
          </w:p>
        </w:tc>
        <w:tc>
          <w:tcPr>
            <w:tcW w:w="1530" w:type="dxa"/>
            <w:vMerge/>
            <w:shd w:val="clear" w:color="auto" w:fill="auto"/>
          </w:tcPr>
          <w:p w14:paraId="0F2DF1B2" w14:textId="77777777" w:rsidR="000457C7" w:rsidRPr="00666AB8" w:rsidRDefault="000457C7" w:rsidP="00666AB8">
            <w:pPr>
              <w:pStyle w:val="TableText"/>
              <w:rPr>
                <w:b/>
              </w:rPr>
            </w:pPr>
          </w:p>
        </w:tc>
        <w:tc>
          <w:tcPr>
            <w:tcW w:w="1495" w:type="dxa"/>
            <w:vMerge/>
            <w:shd w:val="clear" w:color="auto" w:fill="auto"/>
          </w:tcPr>
          <w:p w14:paraId="709DF1B5" w14:textId="77777777" w:rsidR="000457C7" w:rsidRPr="00666AB8" w:rsidRDefault="000457C7" w:rsidP="00666AB8">
            <w:pPr>
              <w:pStyle w:val="TableText"/>
              <w:rPr>
                <w:b/>
              </w:rPr>
            </w:pPr>
          </w:p>
        </w:tc>
        <w:tc>
          <w:tcPr>
            <w:tcW w:w="1229" w:type="dxa"/>
            <w:vMerge/>
            <w:shd w:val="clear" w:color="auto" w:fill="auto"/>
          </w:tcPr>
          <w:p w14:paraId="764EA7DC" w14:textId="77777777" w:rsidR="000457C7" w:rsidRPr="00666AB8" w:rsidRDefault="000457C7" w:rsidP="00666AB8">
            <w:pPr>
              <w:pStyle w:val="TableText"/>
              <w:rPr>
                <w:b/>
              </w:rPr>
            </w:pPr>
          </w:p>
        </w:tc>
      </w:tr>
      <w:tr w:rsidR="000457C7" w:rsidRPr="009E6C4B" w14:paraId="6B71D838" w14:textId="77777777" w:rsidTr="003316A9">
        <w:tc>
          <w:tcPr>
            <w:tcW w:w="3507" w:type="dxa"/>
            <w:shd w:val="clear" w:color="auto" w:fill="auto"/>
            <w:hideMark/>
          </w:tcPr>
          <w:p w14:paraId="6EFC7E34" w14:textId="773ED1DB" w:rsidR="000457C7" w:rsidRPr="009E6C4B" w:rsidRDefault="000457C7" w:rsidP="00666AB8">
            <w:pPr>
              <w:pStyle w:val="TableText"/>
            </w:pPr>
            <w:r w:rsidRPr="009E6C4B">
              <w:t>Kirkwood WD</w:t>
            </w:r>
          </w:p>
        </w:tc>
        <w:tc>
          <w:tcPr>
            <w:tcW w:w="2470" w:type="dxa"/>
            <w:vMerge w:val="restart"/>
            <w:shd w:val="clear" w:color="auto" w:fill="auto"/>
            <w:hideMark/>
          </w:tcPr>
          <w:p w14:paraId="67828268" w14:textId="4FDE6456" w:rsidR="000457C7" w:rsidRPr="009E6C4B" w:rsidRDefault="000457C7" w:rsidP="00666AB8">
            <w:pPr>
              <w:pStyle w:val="TableText"/>
            </w:pPr>
            <w:r w:rsidRPr="009E6C4B">
              <w:t>Tehama-Colusa Canal</w:t>
            </w:r>
          </w:p>
        </w:tc>
        <w:tc>
          <w:tcPr>
            <w:tcW w:w="1043" w:type="dxa"/>
            <w:shd w:val="clear" w:color="auto" w:fill="auto"/>
            <w:hideMark/>
          </w:tcPr>
          <w:p w14:paraId="14D1B0D1" w14:textId="77777777" w:rsidR="000457C7" w:rsidRPr="009E6C4B" w:rsidRDefault="000457C7" w:rsidP="00666AB8">
            <w:pPr>
              <w:pStyle w:val="TableText"/>
              <w:tabs>
                <w:tab w:val="decimal" w:pos="395"/>
              </w:tabs>
            </w:pPr>
            <w:r w:rsidRPr="009E6C4B">
              <w:t>2.1</w:t>
            </w:r>
          </w:p>
        </w:tc>
        <w:tc>
          <w:tcPr>
            <w:tcW w:w="1152" w:type="dxa"/>
            <w:shd w:val="clear" w:color="auto" w:fill="auto"/>
            <w:noWrap/>
          </w:tcPr>
          <w:p w14:paraId="4B78FE05" w14:textId="77777777" w:rsidR="000457C7" w:rsidRPr="009E6C4B" w:rsidRDefault="000457C7" w:rsidP="00666AB8">
            <w:pPr>
              <w:pStyle w:val="TableText"/>
              <w:tabs>
                <w:tab w:val="decimal" w:pos="395"/>
              </w:tabs>
            </w:pPr>
          </w:p>
        </w:tc>
        <w:tc>
          <w:tcPr>
            <w:tcW w:w="1530" w:type="dxa"/>
            <w:shd w:val="clear" w:color="auto" w:fill="auto"/>
          </w:tcPr>
          <w:p w14:paraId="7BB5D337" w14:textId="77777777" w:rsidR="000457C7" w:rsidRPr="009E6C4B" w:rsidRDefault="000457C7" w:rsidP="00666AB8">
            <w:pPr>
              <w:pStyle w:val="TableText"/>
              <w:tabs>
                <w:tab w:val="decimal" w:pos="395"/>
              </w:tabs>
            </w:pPr>
          </w:p>
        </w:tc>
        <w:tc>
          <w:tcPr>
            <w:tcW w:w="1495" w:type="dxa"/>
            <w:shd w:val="clear" w:color="auto" w:fill="auto"/>
          </w:tcPr>
          <w:p w14:paraId="0974D72D" w14:textId="77777777" w:rsidR="000457C7" w:rsidRPr="009E6C4B" w:rsidRDefault="000457C7" w:rsidP="00666AB8">
            <w:pPr>
              <w:pStyle w:val="TableText"/>
              <w:tabs>
                <w:tab w:val="decimal" w:pos="395"/>
              </w:tabs>
            </w:pPr>
          </w:p>
        </w:tc>
        <w:tc>
          <w:tcPr>
            <w:tcW w:w="1229" w:type="dxa"/>
            <w:shd w:val="clear" w:color="auto" w:fill="auto"/>
          </w:tcPr>
          <w:p w14:paraId="626F85EE" w14:textId="77777777" w:rsidR="000457C7" w:rsidRPr="009E6C4B" w:rsidRDefault="000457C7" w:rsidP="00666AB8">
            <w:pPr>
              <w:pStyle w:val="TableText"/>
              <w:tabs>
                <w:tab w:val="decimal" w:pos="395"/>
              </w:tabs>
            </w:pPr>
          </w:p>
        </w:tc>
      </w:tr>
      <w:tr w:rsidR="000457C7" w:rsidRPr="009E6C4B" w14:paraId="389BAF9F" w14:textId="77777777" w:rsidTr="003316A9">
        <w:tc>
          <w:tcPr>
            <w:tcW w:w="3507" w:type="dxa"/>
            <w:shd w:val="clear" w:color="auto" w:fill="auto"/>
            <w:hideMark/>
          </w:tcPr>
          <w:p w14:paraId="0980D79B" w14:textId="77777777" w:rsidR="000457C7" w:rsidRPr="009E6C4B" w:rsidRDefault="000457C7" w:rsidP="00666AB8">
            <w:pPr>
              <w:pStyle w:val="TableText"/>
            </w:pPr>
            <w:r w:rsidRPr="009E6C4B">
              <w:t>Glide WD</w:t>
            </w:r>
          </w:p>
        </w:tc>
        <w:tc>
          <w:tcPr>
            <w:tcW w:w="2470" w:type="dxa"/>
            <w:vMerge/>
            <w:shd w:val="clear" w:color="auto" w:fill="auto"/>
            <w:hideMark/>
          </w:tcPr>
          <w:p w14:paraId="2EDC0125" w14:textId="4D3F7D07" w:rsidR="000457C7" w:rsidRPr="009E6C4B" w:rsidRDefault="000457C7" w:rsidP="00666AB8">
            <w:pPr>
              <w:pStyle w:val="TableText"/>
            </w:pPr>
          </w:p>
        </w:tc>
        <w:tc>
          <w:tcPr>
            <w:tcW w:w="1043" w:type="dxa"/>
            <w:shd w:val="clear" w:color="auto" w:fill="auto"/>
            <w:hideMark/>
          </w:tcPr>
          <w:p w14:paraId="4924A5E2" w14:textId="77777777" w:rsidR="000457C7" w:rsidRPr="009E6C4B" w:rsidRDefault="000457C7" w:rsidP="00666AB8">
            <w:pPr>
              <w:pStyle w:val="TableText"/>
              <w:tabs>
                <w:tab w:val="decimal" w:pos="395"/>
              </w:tabs>
            </w:pPr>
            <w:r w:rsidRPr="009E6C4B">
              <w:t>10.5</w:t>
            </w:r>
          </w:p>
        </w:tc>
        <w:tc>
          <w:tcPr>
            <w:tcW w:w="1152" w:type="dxa"/>
            <w:shd w:val="clear" w:color="auto" w:fill="auto"/>
            <w:noWrap/>
          </w:tcPr>
          <w:p w14:paraId="1DFCA6D8" w14:textId="77777777" w:rsidR="000457C7" w:rsidRPr="009E6C4B" w:rsidRDefault="000457C7" w:rsidP="00666AB8">
            <w:pPr>
              <w:pStyle w:val="TableText"/>
              <w:tabs>
                <w:tab w:val="decimal" w:pos="395"/>
              </w:tabs>
            </w:pPr>
          </w:p>
        </w:tc>
        <w:tc>
          <w:tcPr>
            <w:tcW w:w="1530" w:type="dxa"/>
            <w:shd w:val="clear" w:color="auto" w:fill="auto"/>
          </w:tcPr>
          <w:p w14:paraId="00997AD9" w14:textId="77777777" w:rsidR="000457C7" w:rsidRPr="009E6C4B" w:rsidRDefault="000457C7" w:rsidP="00666AB8">
            <w:pPr>
              <w:pStyle w:val="TableText"/>
              <w:tabs>
                <w:tab w:val="decimal" w:pos="395"/>
              </w:tabs>
            </w:pPr>
          </w:p>
        </w:tc>
        <w:tc>
          <w:tcPr>
            <w:tcW w:w="1495" w:type="dxa"/>
            <w:shd w:val="clear" w:color="auto" w:fill="auto"/>
          </w:tcPr>
          <w:p w14:paraId="1B0A8A29" w14:textId="77777777" w:rsidR="000457C7" w:rsidRPr="009E6C4B" w:rsidRDefault="000457C7" w:rsidP="00666AB8">
            <w:pPr>
              <w:pStyle w:val="TableText"/>
              <w:tabs>
                <w:tab w:val="decimal" w:pos="395"/>
              </w:tabs>
            </w:pPr>
          </w:p>
        </w:tc>
        <w:tc>
          <w:tcPr>
            <w:tcW w:w="1229" w:type="dxa"/>
            <w:shd w:val="clear" w:color="auto" w:fill="auto"/>
          </w:tcPr>
          <w:p w14:paraId="7E630AA1" w14:textId="77777777" w:rsidR="000457C7" w:rsidRPr="009E6C4B" w:rsidRDefault="000457C7" w:rsidP="00666AB8">
            <w:pPr>
              <w:pStyle w:val="TableText"/>
              <w:tabs>
                <w:tab w:val="decimal" w:pos="395"/>
              </w:tabs>
            </w:pPr>
          </w:p>
        </w:tc>
      </w:tr>
      <w:tr w:rsidR="000457C7" w:rsidRPr="009E6C4B" w14:paraId="497F79E2" w14:textId="77777777" w:rsidTr="003316A9">
        <w:tc>
          <w:tcPr>
            <w:tcW w:w="3507" w:type="dxa"/>
            <w:shd w:val="clear" w:color="auto" w:fill="auto"/>
            <w:hideMark/>
          </w:tcPr>
          <w:p w14:paraId="47AD4300" w14:textId="77777777" w:rsidR="000457C7" w:rsidRPr="009E6C4B" w:rsidRDefault="000457C7" w:rsidP="00666AB8">
            <w:pPr>
              <w:pStyle w:val="TableText"/>
            </w:pPr>
            <w:r w:rsidRPr="009E6C4B">
              <w:t>Kanawha WD</w:t>
            </w:r>
          </w:p>
        </w:tc>
        <w:tc>
          <w:tcPr>
            <w:tcW w:w="2470" w:type="dxa"/>
            <w:vMerge/>
            <w:shd w:val="clear" w:color="auto" w:fill="auto"/>
            <w:hideMark/>
          </w:tcPr>
          <w:p w14:paraId="5CF0217A" w14:textId="2FF48E7C" w:rsidR="000457C7" w:rsidRPr="009E6C4B" w:rsidRDefault="000457C7" w:rsidP="00666AB8">
            <w:pPr>
              <w:pStyle w:val="TableText"/>
            </w:pPr>
          </w:p>
        </w:tc>
        <w:tc>
          <w:tcPr>
            <w:tcW w:w="1043" w:type="dxa"/>
            <w:shd w:val="clear" w:color="auto" w:fill="auto"/>
            <w:hideMark/>
          </w:tcPr>
          <w:p w14:paraId="0341344B" w14:textId="77777777" w:rsidR="000457C7" w:rsidRPr="009E6C4B" w:rsidRDefault="000457C7" w:rsidP="00666AB8">
            <w:pPr>
              <w:pStyle w:val="TableText"/>
              <w:tabs>
                <w:tab w:val="decimal" w:pos="395"/>
              </w:tabs>
            </w:pPr>
            <w:r w:rsidRPr="009E6C4B">
              <w:t>45.0</w:t>
            </w:r>
          </w:p>
        </w:tc>
        <w:tc>
          <w:tcPr>
            <w:tcW w:w="1152" w:type="dxa"/>
            <w:shd w:val="clear" w:color="auto" w:fill="auto"/>
            <w:noWrap/>
          </w:tcPr>
          <w:p w14:paraId="777FD518" w14:textId="77777777" w:rsidR="000457C7" w:rsidRPr="009E6C4B" w:rsidRDefault="000457C7" w:rsidP="00666AB8">
            <w:pPr>
              <w:pStyle w:val="TableText"/>
              <w:tabs>
                <w:tab w:val="decimal" w:pos="395"/>
              </w:tabs>
            </w:pPr>
          </w:p>
        </w:tc>
        <w:tc>
          <w:tcPr>
            <w:tcW w:w="1530" w:type="dxa"/>
            <w:shd w:val="clear" w:color="auto" w:fill="auto"/>
          </w:tcPr>
          <w:p w14:paraId="7E1EEE3B" w14:textId="77777777" w:rsidR="000457C7" w:rsidRPr="009E6C4B" w:rsidRDefault="000457C7" w:rsidP="00666AB8">
            <w:pPr>
              <w:pStyle w:val="TableText"/>
              <w:tabs>
                <w:tab w:val="decimal" w:pos="395"/>
              </w:tabs>
            </w:pPr>
          </w:p>
        </w:tc>
        <w:tc>
          <w:tcPr>
            <w:tcW w:w="1495" w:type="dxa"/>
            <w:shd w:val="clear" w:color="auto" w:fill="auto"/>
          </w:tcPr>
          <w:p w14:paraId="03A64F97" w14:textId="77777777" w:rsidR="000457C7" w:rsidRPr="009E6C4B" w:rsidRDefault="000457C7" w:rsidP="00666AB8">
            <w:pPr>
              <w:pStyle w:val="TableText"/>
              <w:tabs>
                <w:tab w:val="decimal" w:pos="395"/>
              </w:tabs>
            </w:pPr>
          </w:p>
        </w:tc>
        <w:tc>
          <w:tcPr>
            <w:tcW w:w="1229" w:type="dxa"/>
            <w:shd w:val="clear" w:color="auto" w:fill="auto"/>
          </w:tcPr>
          <w:p w14:paraId="1E47F49A" w14:textId="77777777" w:rsidR="000457C7" w:rsidRPr="009E6C4B" w:rsidRDefault="000457C7" w:rsidP="00666AB8">
            <w:pPr>
              <w:pStyle w:val="TableText"/>
              <w:tabs>
                <w:tab w:val="decimal" w:pos="395"/>
              </w:tabs>
            </w:pPr>
          </w:p>
        </w:tc>
      </w:tr>
      <w:tr w:rsidR="000457C7" w:rsidRPr="009E6C4B" w14:paraId="68ECC072" w14:textId="77777777" w:rsidTr="003316A9">
        <w:tc>
          <w:tcPr>
            <w:tcW w:w="3507" w:type="dxa"/>
            <w:shd w:val="clear" w:color="auto" w:fill="auto"/>
            <w:hideMark/>
          </w:tcPr>
          <w:p w14:paraId="3A73A6F2" w14:textId="77777777" w:rsidR="000457C7" w:rsidRPr="009E6C4B" w:rsidRDefault="000457C7" w:rsidP="00666AB8">
            <w:pPr>
              <w:pStyle w:val="TableText"/>
            </w:pPr>
            <w:r w:rsidRPr="009E6C4B">
              <w:t>Orland-Artois WD</w:t>
            </w:r>
          </w:p>
        </w:tc>
        <w:tc>
          <w:tcPr>
            <w:tcW w:w="2470" w:type="dxa"/>
            <w:vMerge/>
            <w:shd w:val="clear" w:color="auto" w:fill="auto"/>
            <w:hideMark/>
          </w:tcPr>
          <w:p w14:paraId="01D87593" w14:textId="596D84EA" w:rsidR="000457C7" w:rsidRPr="009E6C4B" w:rsidRDefault="000457C7" w:rsidP="00666AB8">
            <w:pPr>
              <w:pStyle w:val="TableText"/>
            </w:pPr>
          </w:p>
        </w:tc>
        <w:tc>
          <w:tcPr>
            <w:tcW w:w="1043" w:type="dxa"/>
            <w:shd w:val="clear" w:color="auto" w:fill="auto"/>
            <w:hideMark/>
          </w:tcPr>
          <w:p w14:paraId="68232BD7" w14:textId="77777777" w:rsidR="000457C7" w:rsidRPr="009E6C4B" w:rsidRDefault="000457C7" w:rsidP="00666AB8">
            <w:pPr>
              <w:pStyle w:val="TableText"/>
              <w:tabs>
                <w:tab w:val="decimal" w:pos="395"/>
              </w:tabs>
            </w:pPr>
            <w:r w:rsidRPr="009E6C4B">
              <w:t>53.0</w:t>
            </w:r>
          </w:p>
        </w:tc>
        <w:tc>
          <w:tcPr>
            <w:tcW w:w="1152" w:type="dxa"/>
            <w:shd w:val="clear" w:color="auto" w:fill="auto"/>
            <w:noWrap/>
          </w:tcPr>
          <w:p w14:paraId="2855D417" w14:textId="77777777" w:rsidR="000457C7" w:rsidRPr="009E6C4B" w:rsidRDefault="000457C7" w:rsidP="00666AB8">
            <w:pPr>
              <w:pStyle w:val="TableText"/>
              <w:tabs>
                <w:tab w:val="decimal" w:pos="395"/>
              </w:tabs>
            </w:pPr>
          </w:p>
        </w:tc>
        <w:tc>
          <w:tcPr>
            <w:tcW w:w="1530" w:type="dxa"/>
            <w:shd w:val="clear" w:color="auto" w:fill="auto"/>
          </w:tcPr>
          <w:p w14:paraId="7FB63FEE" w14:textId="77777777" w:rsidR="000457C7" w:rsidRPr="009E6C4B" w:rsidRDefault="000457C7" w:rsidP="00666AB8">
            <w:pPr>
              <w:pStyle w:val="TableText"/>
              <w:tabs>
                <w:tab w:val="decimal" w:pos="395"/>
              </w:tabs>
            </w:pPr>
          </w:p>
        </w:tc>
        <w:tc>
          <w:tcPr>
            <w:tcW w:w="1495" w:type="dxa"/>
            <w:shd w:val="clear" w:color="auto" w:fill="auto"/>
          </w:tcPr>
          <w:p w14:paraId="0DBF9BE7" w14:textId="77777777" w:rsidR="000457C7" w:rsidRPr="009E6C4B" w:rsidRDefault="000457C7" w:rsidP="00666AB8">
            <w:pPr>
              <w:pStyle w:val="TableText"/>
              <w:tabs>
                <w:tab w:val="decimal" w:pos="395"/>
              </w:tabs>
            </w:pPr>
          </w:p>
        </w:tc>
        <w:tc>
          <w:tcPr>
            <w:tcW w:w="1229" w:type="dxa"/>
            <w:shd w:val="clear" w:color="auto" w:fill="auto"/>
          </w:tcPr>
          <w:p w14:paraId="0ACCABF0" w14:textId="77777777" w:rsidR="000457C7" w:rsidRPr="009E6C4B" w:rsidRDefault="000457C7" w:rsidP="00666AB8">
            <w:pPr>
              <w:pStyle w:val="TableText"/>
              <w:tabs>
                <w:tab w:val="decimal" w:pos="395"/>
              </w:tabs>
            </w:pPr>
          </w:p>
        </w:tc>
      </w:tr>
      <w:tr w:rsidR="000457C7" w:rsidRPr="009E6C4B" w14:paraId="32949F35" w14:textId="77777777" w:rsidTr="003316A9">
        <w:tc>
          <w:tcPr>
            <w:tcW w:w="3507" w:type="dxa"/>
            <w:shd w:val="clear" w:color="auto" w:fill="auto"/>
            <w:hideMark/>
          </w:tcPr>
          <w:p w14:paraId="5D9FC056" w14:textId="77777777" w:rsidR="000457C7" w:rsidRPr="009E6C4B" w:rsidRDefault="000457C7" w:rsidP="00666AB8">
            <w:pPr>
              <w:pStyle w:val="TableText"/>
            </w:pPr>
            <w:r w:rsidRPr="009E6C4B">
              <w:t>Colusa, County of</w:t>
            </w:r>
          </w:p>
        </w:tc>
        <w:tc>
          <w:tcPr>
            <w:tcW w:w="2470" w:type="dxa"/>
            <w:vMerge/>
            <w:shd w:val="clear" w:color="auto" w:fill="auto"/>
            <w:hideMark/>
          </w:tcPr>
          <w:p w14:paraId="54A284CC" w14:textId="674F0564" w:rsidR="000457C7" w:rsidRPr="009E6C4B" w:rsidRDefault="000457C7" w:rsidP="00666AB8">
            <w:pPr>
              <w:pStyle w:val="TableText"/>
            </w:pPr>
          </w:p>
        </w:tc>
        <w:tc>
          <w:tcPr>
            <w:tcW w:w="1043" w:type="dxa"/>
            <w:shd w:val="clear" w:color="auto" w:fill="auto"/>
            <w:hideMark/>
          </w:tcPr>
          <w:p w14:paraId="79CD72FA" w14:textId="77777777" w:rsidR="000457C7" w:rsidRPr="009E6C4B" w:rsidRDefault="000457C7" w:rsidP="00666AB8">
            <w:pPr>
              <w:pStyle w:val="TableText"/>
              <w:tabs>
                <w:tab w:val="decimal" w:pos="395"/>
              </w:tabs>
            </w:pPr>
            <w:r w:rsidRPr="009E6C4B">
              <w:t>20.0</w:t>
            </w:r>
          </w:p>
        </w:tc>
        <w:tc>
          <w:tcPr>
            <w:tcW w:w="1152" w:type="dxa"/>
            <w:shd w:val="clear" w:color="auto" w:fill="auto"/>
          </w:tcPr>
          <w:p w14:paraId="59C0DE19" w14:textId="77777777" w:rsidR="000457C7" w:rsidRPr="009E6C4B" w:rsidRDefault="000457C7" w:rsidP="00666AB8">
            <w:pPr>
              <w:pStyle w:val="TableText"/>
              <w:tabs>
                <w:tab w:val="decimal" w:pos="395"/>
              </w:tabs>
            </w:pPr>
          </w:p>
        </w:tc>
        <w:tc>
          <w:tcPr>
            <w:tcW w:w="1530" w:type="dxa"/>
            <w:shd w:val="clear" w:color="auto" w:fill="auto"/>
          </w:tcPr>
          <w:p w14:paraId="571559E5" w14:textId="77777777" w:rsidR="000457C7" w:rsidRPr="009E6C4B" w:rsidRDefault="000457C7" w:rsidP="00666AB8">
            <w:pPr>
              <w:pStyle w:val="TableText"/>
              <w:tabs>
                <w:tab w:val="decimal" w:pos="395"/>
              </w:tabs>
            </w:pPr>
          </w:p>
        </w:tc>
        <w:tc>
          <w:tcPr>
            <w:tcW w:w="1495" w:type="dxa"/>
            <w:shd w:val="clear" w:color="auto" w:fill="auto"/>
          </w:tcPr>
          <w:p w14:paraId="692686D9" w14:textId="77777777" w:rsidR="000457C7" w:rsidRPr="009E6C4B" w:rsidRDefault="000457C7" w:rsidP="00666AB8">
            <w:pPr>
              <w:pStyle w:val="TableText"/>
              <w:tabs>
                <w:tab w:val="decimal" w:pos="395"/>
              </w:tabs>
            </w:pPr>
          </w:p>
        </w:tc>
        <w:tc>
          <w:tcPr>
            <w:tcW w:w="1229" w:type="dxa"/>
            <w:shd w:val="clear" w:color="auto" w:fill="auto"/>
          </w:tcPr>
          <w:p w14:paraId="061018D0" w14:textId="77777777" w:rsidR="000457C7" w:rsidRPr="009E6C4B" w:rsidRDefault="000457C7" w:rsidP="00666AB8">
            <w:pPr>
              <w:pStyle w:val="TableText"/>
              <w:tabs>
                <w:tab w:val="decimal" w:pos="395"/>
              </w:tabs>
            </w:pPr>
          </w:p>
        </w:tc>
      </w:tr>
      <w:tr w:rsidR="000457C7" w:rsidRPr="009E6C4B" w14:paraId="34F609AD" w14:textId="77777777" w:rsidTr="003316A9">
        <w:tc>
          <w:tcPr>
            <w:tcW w:w="3507" w:type="dxa"/>
            <w:shd w:val="clear" w:color="auto" w:fill="auto"/>
            <w:hideMark/>
          </w:tcPr>
          <w:p w14:paraId="0AAC7E36" w14:textId="77777777" w:rsidR="000457C7" w:rsidRPr="009E6C4B" w:rsidRDefault="000457C7" w:rsidP="00666AB8">
            <w:pPr>
              <w:pStyle w:val="TableText"/>
            </w:pPr>
            <w:r w:rsidRPr="009E6C4B">
              <w:t>Colusa County WD</w:t>
            </w:r>
          </w:p>
        </w:tc>
        <w:tc>
          <w:tcPr>
            <w:tcW w:w="2470" w:type="dxa"/>
            <w:vMerge/>
            <w:shd w:val="clear" w:color="auto" w:fill="auto"/>
            <w:hideMark/>
          </w:tcPr>
          <w:p w14:paraId="16729BCF" w14:textId="0B252853" w:rsidR="000457C7" w:rsidRPr="009E6C4B" w:rsidRDefault="000457C7" w:rsidP="00666AB8">
            <w:pPr>
              <w:pStyle w:val="TableText"/>
            </w:pPr>
          </w:p>
        </w:tc>
        <w:tc>
          <w:tcPr>
            <w:tcW w:w="1043" w:type="dxa"/>
            <w:shd w:val="clear" w:color="auto" w:fill="auto"/>
            <w:hideMark/>
          </w:tcPr>
          <w:p w14:paraId="45D024E6" w14:textId="77777777" w:rsidR="000457C7" w:rsidRPr="009E6C4B" w:rsidRDefault="000457C7" w:rsidP="00666AB8">
            <w:pPr>
              <w:pStyle w:val="TableText"/>
              <w:tabs>
                <w:tab w:val="decimal" w:pos="395"/>
              </w:tabs>
            </w:pPr>
            <w:r w:rsidRPr="009E6C4B">
              <w:t>62.2</w:t>
            </w:r>
          </w:p>
        </w:tc>
        <w:tc>
          <w:tcPr>
            <w:tcW w:w="1152" w:type="dxa"/>
            <w:shd w:val="clear" w:color="auto" w:fill="auto"/>
          </w:tcPr>
          <w:p w14:paraId="5D245715" w14:textId="77777777" w:rsidR="000457C7" w:rsidRPr="009E6C4B" w:rsidRDefault="000457C7" w:rsidP="00666AB8">
            <w:pPr>
              <w:pStyle w:val="TableText"/>
              <w:tabs>
                <w:tab w:val="decimal" w:pos="395"/>
              </w:tabs>
            </w:pPr>
          </w:p>
        </w:tc>
        <w:tc>
          <w:tcPr>
            <w:tcW w:w="1530" w:type="dxa"/>
            <w:shd w:val="clear" w:color="auto" w:fill="auto"/>
          </w:tcPr>
          <w:p w14:paraId="562D9E10" w14:textId="77777777" w:rsidR="000457C7" w:rsidRPr="009E6C4B" w:rsidRDefault="000457C7" w:rsidP="00666AB8">
            <w:pPr>
              <w:pStyle w:val="TableText"/>
              <w:tabs>
                <w:tab w:val="decimal" w:pos="395"/>
              </w:tabs>
            </w:pPr>
          </w:p>
        </w:tc>
        <w:tc>
          <w:tcPr>
            <w:tcW w:w="1495" w:type="dxa"/>
            <w:shd w:val="clear" w:color="auto" w:fill="auto"/>
          </w:tcPr>
          <w:p w14:paraId="2F15B90F" w14:textId="77777777" w:rsidR="000457C7" w:rsidRPr="009E6C4B" w:rsidRDefault="000457C7" w:rsidP="00666AB8">
            <w:pPr>
              <w:pStyle w:val="TableText"/>
              <w:tabs>
                <w:tab w:val="decimal" w:pos="395"/>
              </w:tabs>
            </w:pPr>
          </w:p>
        </w:tc>
        <w:tc>
          <w:tcPr>
            <w:tcW w:w="1229" w:type="dxa"/>
            <w:shd w:val="clear" w:color="auto" w:fill="auto"/>
          </w:tcPr>
          <w:p w14:paraId="6F6947D8" w14:textId="77777777" w:rsidR="000457C7" w:rsidRPr="009E6C4B" w:rsidRDefault="000457C7" w:rsidP="00666AB8">
            <w:pPr>
              <w:pStyle w:val="TableText"/>
              <w:tabs>
                <w:tab w:val="decimal" w:pos="395"/>
              </w:tabs>
            </w:pPr>
          </w:p>
        </w:tc>
      </w:tr>
      <w:tr w:rsidR="000457C7" w:rsidRPr="009E6C4B" w14:paraId="1DDCCDED" w14:textId="77777777" w:rsidTr="003316A9">
        <w:tc>
          <w:tcPr>
            <w:tcW w:w="3507" w:type="dxa"/>
            <w:shd w:val="clear" w:color="auto" w:fill="auto"/>
            <w:hideMark/>
          </w:tcPr>
          <w:p w14:paraId="5DDE1460" w14:textId="77777777" w:rsidR="000457C7" w:rsidRPr="009E6C4B" w:rsidRDefault="000457C7" w:rsidP="00666AB8">
            <w:pPr>
              <w:pStyle w:val="TableText"/>
            </w:pPr>
            <w:r w:rsidRPr="009E6C4B">
              <w:t>Davis WD</w:t>
            </w:r>
          </w:p>
        </w:tc>
        <w:tc>
          <w:tcPr>
            <w:tcW w:w="2470" w:type="dxa"/>
            <w:vMerge/>
            <w:shd w:val="clear" w:color="auto" w:fill="auto"/>
            <w:hideMark/>
          </w:tcPr>
          <w:p w14:paraId="2BC0A19C" w14:textId="7D56FD58" w:rsidR="000457C7" w:rsidRPr="009E6C4B" w:rsidRDefault="000457C7" w:rsidP="00666AB8">
            <w:pPr>
              <w:pStyle w:val="TableText"/>
            </w:pPr>
          </w:p>
        </w:tc>
        <w:tc>
          <w:tcPr>
            <w:tcW w:w="1043" w:type="dxa"/>
            <w:shd w:val="clear" w:color="auto" w:fill="auto"/>
            <w:hideMark/>
          </w:tcPr>
          <w:p w14:paraId="1804A562" w14:textId="77777777" w:rsidR="000457C7" w:rsidRPr="009E6C4B" w:rsidRDefault="000457C7" w:rsidP="00666AB8">
            <w:pPr>
              <w:pStyle w:val="TableText"/>
              <w:tabs>
                <w:tab w:val="decimal" w:pos="395"/>
              </w:tabs>
            </w:pPr>
            <w:r w:rsidRPr="009E6C4B">
              <w:t>4.0</w:t>
            </w:r>
          </w:p>
        </w:tc>
        <w:tc>
          <w:tcPr>
            <w:tcW w:w="1152" w:type="dxa"/>
            <w:shd w:val="clear" w:color="auto" w:fill="auto"/>
          </w:tcPr>
          <w:p w14:paraId="05494D90" w14:textId="77777777" w:rsidR="000457C7" w:rsidRPr="009E6C4B" w:rsidRDefault="000457C7" w:rsidP="00666AB8">
            <w:pPr>
              <w:pStyle w:val="TableText"/>
              <w:tabs>
                <w:tab w:val="decimal" w:pos="395"/>
              </w:tabs>
            </w:pPr>
          </w:p>
        </w:tc>
        <w:tc>
          <w:tcPr>
            <w:tcW w:w="1530" w:type="dxa"/>
            <w:shd w:val="clear" w:color="auto" w:fill="auto"/>
          </w:tcPr>
          <w:p w14:paraId="68314030" w14:textId="77777777" w:rsidR="000457C7" w:rsidRPr="009E6C4B" w:rsidRDefault="000457C7" w:rsidP="00666AB8">
            <w:pPr>
              <w:pStyle w:val="TableText"/>
              <w:tabs>
                <w:tab w:val="decimal" w:pos="395"/>
              </w:tabs>
            </w:pPr>
          </w:p>
        </w:tc>
        <w:tc>
          <w:tcPr>
            <w:tcW w:w="1495" w:type="dxa"/>
            <w:shd w:val="clear" w:color="auto" w:fill="auto"/>
          </w:tcPr>
          <w:p w14:paraId="44785817" w14:textId="77777777" w:rsidR="000457C7" w:rsidRPr="009E6C4B" w:rsidRDefault="000457C7" w:rsidP="00666AB8">
            <w:pPr>
              <w:pStyle w:val="TableText"/>
              <w:tabs>
                <w:tab w:val="decimal" w:pos="395"/>
              </w:tabs>
            </w:pPr>
          </w:p>
        </w:tc>
        <w:tc>
          <w:tcPr>
            <w:tcW w:w="1229" w:type="dxa"/>
            <w:shd w:val="clear" w:color="auto" w:fill="auto"/>
          </w:tcPr>
          <w:p w14:paraId="57D83E59" w14:textId="77777777" w:rsidR="000457C7" w:rsidRPr="009E6C4B" w:rsidRDefault="000457C7" w:rsidP="00666AB8">
            <w:pPr>
              <w:pStyle w:val="TableText"/>
              <w:tabs>
                <w:tab w:val="decimal" w:pos="395"/>
              </w:tabs>
            </w:pPr>
          </w:p>
        </w:tc>
      </w:tr>
      <w:tr w:rsidR="000457C7" w:rsidRPr="009E6C4B" w14:paraId="32296DE6" w14:textId="77777777" w:rsidTr="003316A9">
        <w:tc>
          <w:tcPr>
            <w:tcW w:w="3507" w:type="dxa"/>
            <w:shd w:val="clear" w:color="auto" w:fill="auto"/>
            <w:hideMark/>
          </w:tcPr>
          <w:p w14:paraId="3AD4BEA9" w14:textId="77777777" w:rsidR="000457C7" w:rsidRPr="009E6C4B" w:rsidRDefault="000457C7" w:rsidP="00666AB8">
            <w:pPr>
              <w:pStyle w:val="TableText"/>
            </w:pPr>
            <w:r w:rsidRPr="009E6C4B">
              <w:t>Dunnigan WD</w:t>
            </w:r>
          </w:p>
        </w:tc>
        <w:tc>
          <w:tcPr>
            <w:tcW w:w="2470" w:type="dxa"/>
            <w:vMerge/>
            <w:shd w:val="clear" w:color="auto" w:fill="auto"/>
            <w:hideMark/>
          </w:tcPr>
          <w:p w14:paraId="0EA330C4" w14:textId="1E000638" w:rsidR="000457C7" w:rsidRPr="009E6C4B" w:rsidRDefault="000457C7" w:rsidP="00666AB8">
            <w:pPr>
              <w:pStyle w:val="TableText"/>
            </w:pPr>
          </w:p>
        </w:tc>
        <w:tc>
          <w:tcPr>
            <w:tcW w:w="1043" w:type="dxa"/>
            <w:shd w:val="clear" w:color="auto" w:fill="auto"/>
            <w:hideMark/>
          </w:tcPr>
          <w:p w14:paraId="25927ABD" w14:textId="77777777" w:rsidR="000457C7" w:rsidRPr="009E6C4B" w:rsidRDefault="000457C7" w:rsidP="00666AB8">
            <w:pPr>
              <w:pStyle w:val="TableText"/>
              <w:tabs>
                <w:tab w:val="decimal" w:pos="395"/>
              </w:tabs>
            </w:pPr>
            <w:r w:rsidRPr="009E6C4B">
              <w:t>19.0</w:t>
            </w:r>
          </w:p>
        </w:tc>
        <w:tc>
          <w:tcPr>
            <w:tcW w:w="1152" w:type="dxa"/>
            <w:shd w:val="clear" w:color="auto" w:fill="auto"/>
          </w:tcPr>
          <w:p w14:paraId="7F7B6C96" w14:textId="77777777" w:rsidR="000457C7" w:rsidRPr="009E6C4B" w:rsidRDefault="000457C7" w:rsidP="00666AB8">
            <w:pPr>
              <w:pStyle w:val="TableText"/>
              <w:tabs>
                <w:tab w:val="decimal" w:pos="395"/>
              </w:tabs>
            </w:pPr>
          </w:p>
        </w:tc>
        <w:tc>
          <w:tcPr>
            <w:tcW w:w="1530" w:type="dxa"/>
            <w:shd w:val="clear" w:color="auto" w:fill="auto"/>
          </w:tcPr>
          <w:p w14:paraId="3D01C515" w14:textId="77777777" w:rsidR="000457C7" w:rsidRPr="009E6C4B" w:rsidRDefault="000457C7" w:rsidP="00666AB8">
            <w:pPr>
              <w:pStyle w:val="TableText"/>
              <w:tabs>
                <w:tab w:val="decimal" w:pos="395"/>
              </w:tabs>
            </w:pPr>
          </w:p>
        </w:tc>
        <w:tc>
          <w:tcPr>
            <w:tcW w:w="1495" w:type="dxa"/>
            <w:shd w:val="clear" w:color="auto" w:fill="auto"/>
          </w:tcPr>
          <w:p w14:paraId="07F28396" w14:textId="77777777" w:rsidR="000457C7" w:rsidRPr="009E6C4B" w:rsidRDefault="000457C7" w:rsidP="00666AB8">
            <w:pPr>
              <w:pStyle w:val="TableText"/>
              <w:tabs>
                <w:tab w:val="decimal" w:pos="395"/>
              </w:tabs>
            </w:pPr>
          </w:p>
        </w:tc>
        <w:tc>
          <w:tcPr>
            <w:tcW w:w="1229" w:type="dxa"/>
            <w:shd w:val="clear" w:color="auto" w:fill="auto"/>
          </w:tcPr>
          <w:p w14:paraId="7DAEB382" w14:textId="77777777" w:rsidR="000457C7" w:rsidRPr="009E6C4B" w:rsidRDefault="000457C7" w:rsidP="00666AB8">
            <w:pPr>
              <w:pStyle w:val="TableText"/>
              <w:tabs>
                <w:tab w:val="decimal" w:pos="395"/>
              </w:tabs>
            </w:pPr>
          </w:p>
        </w:tc>
      </w:tr>
      <w:tr w:rsidR="000457C7" w:rsidRPr="009E6C4B" w14:paraId="621253EC" w14:textId="77777777" w:rsidTr="003316A9">
        <w:tc>
          <w:tcPr>
            <w:tcW w:w="3507" w:type="dxa"/>
            <w:shd w:val="clear" w:color="auto" w:fill="auto"/>
            <w:hideMark/>
          </w:tcPr>
          <w:p w14:paraId="7A69EB24" w14:textId="77777777" w:rsidR="000457C7" w:rsidRPr="009E6C4B" w:rsidRDefault="000457C7" w:rsidP="00666AB8">
            <w:pPr>
              <w:pStyle w:val="TableText"/>
            </w:pPr>
            <w:r w:rsidRPr="009E6C4B">
              <w:t>La Grande WD</w:t>
            </w:r>
          </w:p>
        </w:tc>
        <w:tc>
          <w:tcPr>
            <w:tcW w:w="2470" w:type="dxa"/>
            <w:vMerge/>
            <w:shd w:val="clear" w:color="auto" w:fill="auto"/>
            <w:hideMark/>
          </w:tcPr>
          <w:p w14:paraId="4C6EB512" w14:textId="77777777" w:rsidR="000457C7" w:rsidRPr="009E6C4B" w:rsidRDefault="000457C7" w:rsidP="00666AB8">
            <w:pPr>
              <w:pStyle w:val="TableText"/>
            </w:pPr>
          </w:p>
        </w:tc>
        <w:tc>
          <w:tcPr>
            <w:tcW w:w="1043" w:type="dxa"/>
            <w:shd w:val="clear" w:color="auto" w:fill="auto"/>
            <w:hideMark/>
          </w:tcPr>
          <w:p w14:paraId="4E254A15" w14:textId="77777777" w:rsidR="000457C7" w:rsidRPr="009E6C4B" w:rsidRDefault="000457C7" w:rsidP="00666AB8">
            <w:pPr>
              <w:pStyle w:val="TableText"/>
              <w:tabs>
                <w:tab w:val="decimal" w:pos="395"/>
              </w:tabs>
            </w:pPr>
            <w:r w:rsidRPr="009E6C4B">
              <w:t>5.0</w:t>
            </w:r>
          </w:p>
        </w:tc>
        <w:tc>
          <w:tcPr>
            <w:tcW w:w="1152" w:type="dxa"/>
            <w:shd w:val="clear" w:color="auto" w:fill="auto"/>
          </w:tcPr>
          <w:p w14:paraId="0797D99B" w14:textId="77777777" w:rsidR="000457C7" w:rsidRPr="009E6C4B" w:rsidRDefault="000457C7" w:rsidP="00666AB8">
            <w:pPr>
              <w:pStyle w:val="TableText"/>
              <w:tabs>
                <w:tab w:val="decimal" w:pos="395"/>
              </w:tabs>
            </w:pPr>
          </w:p>
        </w:tc>
        <w:tc>
          <w:tcPr>
            <w:tcW w:w="1530" w:type="dxa"/>
            <w:shd w:val="clear" w:color="auto" w:fill="auto"/>
          </w:tcPr>
          <w:p w14:paraId="6783B7D8" w14:textId="77777777" w:rsidR="000457C7" w:rsidRPr="009E6C4B" w:rsidRDefault="000457C7" w:rsidP="00666AB8">
            <w:pPr>
              <w:pStyle w:val="TableText"/>
              <w:tabs>
                <w:tab w:val="decimal" w:pos="395"/>
              </w:tabs>
            </w:pPr>
          </w:p>
        </w:tc>
        <w:tc>
          <w:tcPr>
            <w:tcW w:w="1495" w:type="dxa"/>
            <w:shd w:val="clear" w:color="auto" w:fill="auto"/>
          </w:tcPr>
          <w:p w14:paraId="4330BD93" w14:textId="77777777" w:rsidR="000457C7" w:rsidRPr="009E6C4B" w:rsidRDefault="000457C7" w:rsidP="00666AB8">
            <w:pPr>
              <w:pStyle w:val="TableText"/>
              <w:tabs>
                <w:tab w:val="decimal" w:pos="395"/>
              </w:tabs>
            </w:pPr>
          </w:p>
        </w:tc>
        <w:tc>
          <w:tcPr>
            <w:tcW w:w="1229" w:type="dxa"/>
            <w:shd w:val="clear" w:color="auto" w:fill="auto"/>
          </w:tcPr>
          <w:p w14:paraId="3FE57DA7" w14:textId="77777777" w:rsidR="000457C7" w:rsidRPr="009E6C4B" w:rsidRDefault="000457C7" w:rsidP="00666AB8">
            <w:pPr>
              <w:pStyle w:val="TableText"/>
              <w:tabs>
                <w:tab w:val="decimal" w:pos="395"/>
              </w:tabs>
            </w:pPr>
          </w:p>
        </w:tc>
      </w:tr>
      <w:tr w:rsidR="000457C7" w:rsidRPr="009E6C4B" w14:paraId="4EA47183" w14:textId="77777777" w:rsidTr="003316A9">
        <w:tc>
          <w:tcPr>
            <w:tcW w:w="3507" w:type="dxa"/>
            <w:shd w:val="clear" w:color="auto" w:fill="auto"/>
            <w:hideMark/>
          </w:tcPr>
          <w:p w14:paraId="742A5FEB" w14:textId="77777777" w:rsidR="000457C7" w:rsidRPr="009E6C4B" w:rsidRDefault="000457C7" w:rsidP="00666AB8">
            <w:pPr>
              <w:pStyle w:val="TableText"/>
            </w:pPr>
            <w:r w:rsidRPr="009E6C4B">
              <w:t>Westside WD</w:t>
            </w:r>
          </w:p>
        </w:tc>
        <w:tc>
          <w:tcPr>
            <w:tcW w:w="2470" w:type="dxa"/>
            <w:vMerge/>
            <w:shd w:val="clear" w:color="auto" w:fill="auto"/>
            <w:hideMark/>
          </w:tcPr>
          <w:p w14:paraId="18AEBCC0" w14:textId="77777777" w:rsidR="000457C7" w:rsidRPr="009E6C4B" w:rsidRDefault="000457C7" w:rsidP="00666AB8">
            <w:pPr>
              <w:pStyle w:val="TableText"/>
            </w:pPr>
          </w:p>
        </w:tc>
        <w:tc>
          <w:tcPr>
            <w:tcW w:w="1043" w:type="dxa"/>
            <w:shd w:val="clear" w:color="auto" w:fill="auto"/>
            <w:hideMark/>
          </w:tcPr>
          <w:p w14:paraId="028BC754" w14:textId="77777777" w:rsidR="000457C7" w:rsidRPr="009E6C4B" w:rsidRDefault="000457C7" w:rsidP="00666AB8">
            <w:pPr>
              <w:pStyle w:val="TableText"/>
              <w:tabs>
                <w:tab w:val="decimal" w:pos="395"/>
              </w:tabs>
            </w:pPr>
            <w:r w:rsidRPr="009E6C4B">
              <w:t>65.0</w:t>
            </w:r>
          </w:p>
        </w:tc>
        <w:tc>
          <w:tcPr>
            <w:tcW w:w="1152" w:type="dxa"/>
            <w:shd w:val="clear" w:color="auto" w:fill="auto"/>
          </w:tcPr>
          <w:p w14:paraId="476A901F" w14:textId="77777777" w:rsidR="000457C7" w:rsidRPr="009E6C4B" w:rsidRDefault="000457C7" w:rsidP="00666AB8">
            <w:pPr>
              <w:pStyle w:val="TableText"/>
              <w:tabs>
                <w:tab w:val="decimal" w:pos="395"/>
              </w:tabs>
            </w:pPr>
          </w:p>
        </w:tc>
        <w:tc>
          <w:tcPr>
            <w:tcW w:w="1530" w:type="dxa"/>
            <w:shd w:val="clear" w:color="auto" w:fill="auto"/>
          </w:tcPr>
          <w:p w14:paraId="5E27CE5A" w14:textId="77777777" w:rsidR="000457C7" w:rsidRPr="009E6C4B" w:rsidRDefault="000457C7" w:rsidP="00666AB8">
            <w:pPr>
              <w:pStyle w:val="TableText"/>
              <w:tabs>
                <w:tab w:val="decimal" w:pos="395"/>
              </w:tabs>
            </w:pPr>
          </w:p>
        </w:tc>
        <w:tc>
          <w:tcPr>
            <w:tcW w:w="1495" w:type="dxa"/>
            <w:shd w:val="clear" w:color="auto" w:fill="auto"/>
          </w:tcPr>
          <w:p w14:paraId="3824426A" w14:textId="77777777" w:rsidR="000457C7" w:rsidRPr="009E6C4B" w:rsidRDefault="000457C7" w:rsidP="00666AB8">
            <w:pPr>
              <w:pStyle w:val="TableText"/>
              <w:tabs>
                <w:tab w:val="decimal" w:pos="395"/>
              </w:tabs>
            </w:pPr>
          </w:p>
        </w:tc>
        <w:tc>
          <w:tcPr>
            <w:tcW w:w="1229" w:type="dxa"/>
            <w:shd w:val="clear" w:color="auto" w:fill="auto"/>
          </w:tcPr>
          <w:p w14:paraId="6214AFAD" w14:textId="77777777" w:rsidR="000457C7" w:rsidRPr="009E6C4B" w:rsidRDefault="000457C7" w:rsidP="00666AB8">
            <w:pPr>
              <w:pStyle w:val="TableText"/>
              <w:tabs>
                <w:tab w:val="decimal" w:pos="395"/>
              </w:tabs>
            </w:pPr>
          </w:p>
        </w:tc>
      </w:tr>
      <w:tr w:rsidR="000457C7" w:rsidRPr="009E6C4B" w14:paraId="50ABFFB1" w14:textId="77777777" w:rsidTr="003316A9">
        <w:tc>
          <w:tcPr>
            <w:tcW w:w="3507" w:type="dxa"/>
            <w:shd w:val="clear" w:color="auto" w:fill="auto"/>
            <w:hideMark/>
          </w:tcPr>
          <w:p w14:paraId="15A39D7D" w14:textId="77777777" w:rsidR="000457C7" w:rsidRPr="009847C2" w:rsidRDefault="000457C7" w:rsidP="00666AB8">
            <w:pPr>
              <w:pStyle w:val="TableText"/>
              <w:rPr>
                <w:b/>
                <w:bCs/>
              </w:rPr>
            </w:pPr>
            <w:r w:rsidRPr="009847C2">
              <w:rPr>
                <w:b/>
                <w:bCs/>
              </w:rPr>
              <w:t>Total</w:t>
            </w:r>
          </w:p>
        </w:tc>
        <w:tc>
          <w:tcPr>
            <w:tcW w:w="2470" w:type="dxa"/>
            <w:vMerge/>
            <w:shd w:val="clear" w:color="auto" w:fill="auto"/>
            <w:hideMark/>
          </w:tcPr>
          <w:p w14:paraId="40DD714B" w14:textId="77777777" w:rsidR="000457C7" w:rsidRPr="009E6C4B" w:rsidRDefault="000457C7" w:rsidP="00666AB8">
            <w:pPr>
              <w:pStyle w:val="TableText"/>
            </w:pPr>
          </w:p>
        </w:tc>
        <w:tc>
          <w:tcPr>
            <w:tcW w:w="1043" w:type="dxa"/>
            <w:shd w:val="clear" w:color="auto" w:fill="auto"/>
            <w:hideMark/>
          </w:tcPr>
          <w:p w14:paraId="0A501C85" w14:textId="77777777" w:rsidR="000457C7" w:rsidRPr="009847C2" w:rsidRDefault="000457C7" w:rsidP="00666AB8">
            <w:pPr>
              <w:pStyle w:val="TableText"/>
              <w:tabs>
                <w:tab w:val="decimal" w:pos="395"/>
              </w:tabs>
              <w:rPr>
                <w:b/>
                <w:bCs/>
              </w:rPr>
            </w:pPr>
            <w:r w:rsidRPr="009847C2">
              <w:rPr>
                <w:b/>
                <w:bCs/>
              </w:rPr>
              <w:t>285.8</w:t>
            </w:r>
          </w:p>
        </w:tc>
        <w:tc>
          <w:tcPr>
            <w:tcW w:w="1152" w:type="dxa"/>
            <w:shd w:val="clear" w:color="auto" w:fill="auto"/>
            <w:hideMark/>
          </w:tcPr>
          <w:p w14:paraId="3E62DEBA" w14:textId="77777777" w:rsidR="000457C7" w:rsidRPr="009847C2" w:rsidRDefault="000457C7" w:rsidP="00666AB8">
            <w:pPr>
              <w:pStyle w:val="TableText"/>
              <w:tabs>
                <w:tab w:val="decimal" w:pos="395"/>
              </w:tabs>
              <w:rPr>
                <w:b/>
                <w:bCs/>
              </w:rPr>
            </w:pPr>
            <w:r w:rsidRPr="009847C2">
              <w:rPr>
                <w:b/>
                <w:bCs/>
              </w:rPr>
              <w:t>0.0</w:t>
            </w:r>
          </w:p>
        </w:tc>
        <w:tc>
          <w:tcPr>
            <w:tcW w:w="1530" w:type="dxa"/>
            <w:shd w:val="clear" w:color="auto" w:fill="auto"/>
            <w:hideMark/>
          </w:tcPr>
          <w:p w14:paraId="72075930" w14:textId="77777777" w:rsidR="000457C7" w:rsidRPr="009847C2" w:rsidRDefault="000457C7" w:rsidP="00666AB8">
            <w:pPr>
              <w:pStyle w:val="TableText"/>
              <w:tabs>
                <w:tab w:val="decimal" w:pos="395"/>
              </w:tabs>
              <w:rPr>
                <w:b/>
                <w:bCs/>
              </w:rPr>
            </w:pPr>
            <w:r w:rsidRPr="009847C2">
              <w:rPr>
                <w:b/>
                <w:bCs/>
              </w:rPr>
              <w:t>0.0</w:t>
            </w:r>
          </w:p>
        </w:tc>
        <w:tc>
          <w:tcPr>
            <w:tcW w:w="1495" w:type="dxa"/>
            <w:shd w:val="clear" w:color="auto" w:fill="auto"/>
            <w:hideMark/>
          </w:tcPr>
          <w:p w14:paraId="1EF57B8E" w14:textId="752483F1" w:rsidR="000457C7" w:rsidRPr="009847C2" w:rsidRDefault="00791078" w:rsidP="00666AB8">
            <w:pPr>
              <w:pStyle w:val="TableText"/>
              <w:tabs>
                <w:tab w:val="decimal" w:pos="395"/>
              </w:tabs>
              <w:rPr>
                <w:b/>
                <w:bCs/>
              </w:rPr>
            </w:pPr>
            <w:r>
              <w:rPr>
                <w:b/>
                <w:bCs/>
              </w:rPr>
              <w:t>0.0</w:t>
            </w:r>
          </w:p>
        </w:tc>
        <w:tc>
          <w:tcPr>
            <w:tcW w:w="1229" w:type="dxa"/>
            <w:shd w:val="clear" w:color="auto" w:fill="auto"/>
            <w:hideMark/>
          </w:tcPr>
          <w:p w14:paraId="4A91A677" w14:textId="77777777" w:rsidR="000457C7" w:rsidRPr="009847C2" w:rsidRDefault="000457C7" w:rsidP="00666AB8">
            <w:pPr>
              <w:pStyle w:val="TableText"/>
              <w:tabs>
                <w:tab w:val="decimal" w:pos="395"/>
              </w:tabs>
              <w:rPr>
                <w:b/>
                <w:bCs/>
              </w:rPr>
            </w:pPr>
            <w:r w:rsidRPr="009847C2">
              <w:rPr>
                <w:b/>
                <w:bCs/>
              </w:rPr>
              <w:t>0.0</w:t>
            </w:r>
          </w:p>
        </w:tc>
      </w:tr>
      <w:tr w:rsidR="000457C7" w:rsidRPr="009E6C4B" w14:paraId="33F7F18F" w14:textId="77777777" w:rsidTr="003316A9">
        <w:tc>
          <w:tcPr>
            <w:tcW w:w="3507" w:type="dxa"/>
            <w:shd w:val="clear" w:color="auto" w:fill="auto"/>
            <w:hideMark/>
          </w:tcPr>
          <w:p w14:paraId="717D08AF" w14:textId="77777777" w:rsidR="000457C7" w:rsidRPr="009E6C4B" w:rsidRDefault="000457C7" w:rsidP="00666AB8">
            <w:pPr>
              <w:pStyle w:val="TableText"/>
            </w:pPr>
            <w:r w:rsidRPr="009E6C4B">
              <w:t>Sac. R. Misc. Users</w:t>
            </w:r>
            <w:r w:rsidRPr="009E6C4B">
              <w:rPr>
                <w:vertAlign w:val="superscript"/>
              </w:rPr>
              <w:t>2</w:t>
            </w:r>
          </w:p>
        </w:tc>
        <w:tc>
          <w:tcPr>
            <w:tcW w:w="2470" w:type="dxa"/>
            <w:shd w:val="clear" w:color="auto" w:fill="auto"/>
            <w:hideMark/>
          </w:tcPr>
          <w:p w14:paraId="64C3042E" w14:textId="77777777" w:rsidR="000457C7" w:rsidRPr="009E6C4B" w:rsidRDefault="000457C7" w:rsidP="00666AB8">
            <w:pPr>
              <w:pStyle w:val="TableText"/>
            </w:pPr>
            <w:r w:rsidRPr="009E6C4B">
              <w:t>Sacramento River</w:t>
            </w:r>
          </w:p>
        </w:tc>
        <w:tc>
          <w:tcPr>
            <w:tcW w:w="1043" w:type="dxa"/>
            <w:shd w:val="clear" w:color="auto" w:fill="auto"/>
          </w:tcPr>
          <w:p w14:paraId="2884340D" w14:textId="77777777" w:rsidR="000457C7" w:rsidRPr="009E6C4B" w:rsidRDefault="000457C7" w:rsidP="00666AB8">
            <w:pPr>
              <w:pStyle w:val="TableText"/>
              <w:tabs>
                <w:tab w:val="decimal" w:pos="395"/>
              </w:tabs>
            </w:pPr>
          </w:p>
        </w:tc>
        <w:tc>
          <w:tcPr>
            <w:tcW w:w="1152" w:type="dxa"/>
            <w:shd w:val="clear" w:color="auto" w:fill="auto"/>
          </w:tcPr>
          <w:p w14:paraId="72CD9A4E" w14:textId="77777777" w:rsidR="000457C7" w:rsidRPr="009E6C4B" w:rsidRDefault="000457C7" w:rsidP="00666AB8">
            <w:pPr>
              <w:pStyle w:val="TableText"/>
              <w:tabs>
                <w:tab w:val="decimal" w:pos="395"/>
              </w:tabs>
            </w:pPr>
          </w:p>
        </w:tc>
        <w:tc>
          <w:tcPr>
            <w:tcW w:w="1530" w:type="dxa"/>
            <w:shd w:val="clear" w:color="auto" w:fill="auto"/>
            <w:hideMark/>
          </w:tcPr>
          <w:p w14:paraId="54A59C65" w14:textId="77777777" w:rsidR="000457C7" w:rsidRPr="009E6C4B" w:rsidRDefault="000457C7" w:rsidP="00666AB8">
            <w:pPr>
              <w:pStyle w:val="TableText"/>
              <w:tabs>
                <w:tab w:val="decimal" w:pos="395"/>
              </w:tabs>
            </w:pPr>
            <w:r w:rsidRPr="009E6C4B">
              <w:t>1.5</w:t>
            </w:r>
          </w:p>
        </w:tc>
        <w:tc>
          <w:tcPr>
            <w:tcW w:w="1495" w:type="dxa"/>
            <w:shd w:val="clear" w:color="auto" w:fill="auto"/>
          </w:tcPr>
          <w:p w14:paraId="706DA47B" w14:textId="77777777" w:rsidR="000457C7" w:rsidRPr="009E6C4B" w:rsidRDefault="000457C7" w:rsidP="00666AB8">
            <w:pPr>
              <w:pStyle w:val="TableText"/>
              <w:tabs>
                <w:tab w:val="decimal" w:pos="395"/>
              </w:tabs>
            </w:pPr>
          </w:p>
        </w:tc>
        <w:tc>
          <w:tcPr>
            <w:tcW w:w="1229" w:type="dxa"/>
            <w:shd w:val="clear" w:color="auto" w:fill="auto"/>
          </w:tcPr>
          <w:p w14:paraId="394C0210" w14:textId="77777777" w:rsidR="000457C7" w:rsidRPr="009E6C4B" w:rsidRDefault="000457C7" w:rsidP="00666AB8">
            <w:pPr>
              <w:pStyle w:val="TableText"/>
              <w:tabs>
                <w:tab w:val="decimal" w:pos="395"/>
              </w:tabs>
            </w:pPr>
          </w:p>
        </w:tc>
      </w:tr>
      <w:tr w:rsidR="000457C7" w:rsidRPr="009E6C4B" w14:paraId="1481BC4A" w14:textId="77777777" w:rsidTr="003316A9">
        <w:tc>
          <w:tcPr>
            <w:tcW w:w="3507" w:type="dxa"/>
            <w:vMerge w:val="restart"/>
            <w:shd w:val="clear" w:color="auto" w:fill="auto"/>
            <w:hideMark/>
          </w:tcPr>
          <w:p w14:paraId="49FADB4F" w14:textId="77777777" w:rsidR="000457C7" w:rsidRPr="009E6C4B" w:rsidRDefault="000457C7" w:rsidP="00666AB8">
            <w:pPr>
              <w:pStyle w:val="TableText"/>
            </w:pPr>
            <w:r w:rsidRPr="009E6C4B">
              <w:t>Glenn Colusa ID</w:t>
            </w:r>
          </w:p>
        </w:tc>
        <w:tc>
          <w:tcPr>
            <w:tcW w:w="2470" w:type="dxa"/>
            <w:vMerge w:val="restart"/>
            <w:shd w:val="clear" w:color="auto" w:fill="auto"/>
            <w:hideMark/>
          </w:tcPr>
          <w:p w14:paraId="37BC2FCE" w14:textId="77777777" w:rsidR="000457C7" w:rsidRPr="009E6C4B" w:rsidRDefault="000457C7" w:rsidP="00666AB8">
            <w:pPr>
              <w:pStyle w:val="TableText"/>
            </w:pPr>
            <w:r w:rsidRPr="009E6C4B">
              <w:t>Glenn-Colusa Canal</w:t>
            </w:r>
          </w:p>
        </w:tc>
        <w:tc>
          <w:tcPr>
            <w:tcW w:w="1043" w:type="dxa"/>
            <w:vMerge w:val="restart"/>
            <w:shd w:val="clear" w:color="auto" w:fill="auto"/>
          </w:tcPr>
          <w:p w14:paraId="4982BDF6" w14:textId="77777777" w:rsidR="000457C7" w:rsidRPr="009E6C4B" w:rsidRDefault="000457C7" w:rsidP="00666AB8">
            <w:pPr>
              <w:pStyle w:val="TableText"/>
              <w:tabs>
                <w:tab w:val="decimal" w:pos="395"/>
              </w:tabs>
            </w:pPr>
          </w:p>
        </w:tc>
        <w:tc>
          <w:tcPr>
            <w:tcW w:w="1152" w:type="dxa"/>
            <w:vMerge w:val="restart"/>
            <w:shd w:val="clear" w:color="auto" w:fill="auto"/>
          </w:tcPr>
          <w:p w14:paraId="37BE7530" w14:textId="77777777" w:rsidR="000457C7" w:rsidRPr="009E6C4B" w:rsidRDefault="000457C7" w:rsidP="00666AB8">
            <w:pPr>
              <w:pStyle w:val="TableText"/>
              <w:tabs>
                <w:tab w:val="decimal" w:pos="395"/>
              </w:tabs>
            </w:pPr>
          </w:p>
        </w:tc>
        <w:tc>
          <w:tcPr>
            <w:tcW w:w="1530" w:type="dxa"/>
            <w:shd w:val="clear" w:color="auto" w:fill="auto"/>
            <w:noWrap/>
            <w:hideMark/>
          </w:tcPr>
          <w:p w14:paraId="20A27EB7" w14:textId="77777777" w:rsidR="000457C7" w:rsidRPr="009E6C4B" w:rsidRDefault="000457C7" w:rsidP="00666AB8">
            <w:pPr>
              <w:pStyle w:val="TableText"/>
              <w:tabs>
                <w:tab w:val="decimal" w:pos="395"/>
              </w:tabs>
            </w:pPr>
            <w:r w:rsidRPr="009E6C4B">
              <w:t>441.5</w:t>
            </w:r>
          </w:p>
        </w:tc>
        <w:tc>
          <w:tcPr>
            <w:tcW w:w="1495" w:type="dxa"/>
            <w:vMerge w:val="restart"/>
            <w:shd w:val="clear" w:color="auto" w:fill="auto"/>
          </w:tcPr>
          <w:p w14:paraId="14E408E0" w14:textId="77777777" w:rsidR="000457C7" w:rsidRPr="009E6C4B" w:rsidRDefault="000457C7" w:rsidP="00666AB8">
            <w:pPr>
              <w:pStyle w:val="TableText"/>
              <w:tabs>
                <w:tab w:val="decimal" w:pos="395"/>
              </w:tabs>
            </w:pPr>
          </w:p>
        </w:tc>
        <w:tc>
          <w:tcPr>
            <w:tcW w:w="1229" w:type="dxa"/>
            <w:vMerge w:val="restart"/>
            <w:shd w:val="clear" w:color="auto" w:fill="auto"/>
          </w:tcPr>
          <w:p w14:paraId="0B353D6A" w14:textId="77777777" w:rsidR="000457C7" w:rsidRPr="009E6C4B" w:rsidRDefault="000457C7" w:rsidP="00666AB8">
            <w:pPr>
              <w:pStyle w:val="TableText"/>
              <w:tabs>
                <w:tab w:val="decimal" w:pos="395"/>
              </w:tabs>
            </w:pPr>
          </w:p>
        </w:tc>
      </w:tr>
      <w:tr w:rsidR="000457C7" w:rsidRPr="009E6C4B" w14:paraId="49543030" w14:textId="77777777" w:rsidTr="003316A9">
        <w:tc>
          <w:tcPr>
            <w:tcW w:w="3507" w:type="dxa"/>
            <w:vMerge/>
            <w:hideMark/>
          </w:tcPr>
          <w:p w14:paraId="50211FE0" w14:textId="77777777" w:rsidR="000457C7" w:rsidRPr="009E6C4B" w:rsidRDefault="000457C7" w:rsidP="00666AB8">
            <w:pPr>
              <w:pStyle w:val="TableText"/>
            </w:pPr>
          </w:p>
        </w:tc>
        <w:tc>
          <w:tcPr>
            <w:tcW w:w="2470" w:type="dxa"/>
            <w:vMerge/>
            <w:hideMark/>
          </w:tcPr>
          <w:p w14:paraId="21D0A8AC" w14:textId="77777777" w:rsidR="000457C7" w:rsidRPr="009E6C4B" w:rsidRDefault="000457C7" w:rsidP="00666AB8">
            <w:pPr>
              <w:pStyle w:val="TableText"/>
            </w:pPr>
          </w:p>
        </w:tc>
        <w:tc>
          <w:tcPr>
            <w:tcW w:w="1043" w:type="dxa"/>
            <w:vMerge/>
          </w:tcPr>
          <w:p w14:paraId="5CE38F39" w14:textId="77777777" w:rsidR="000457C7" w:rsidRPr="009E6C4B" w:rsidRDefault="000457C7" w:rsidP="00666AB8">
            <w:pPr>
              <w:pStyle w:val="TableText"/>
              <w:tabs>
                <w:tab w:val="decimal" w:pos="395"/>
              </w:tabs>
            </w:pPr>
          </w:p>
        </w:tc>
        <w:tc>
          <w:tcPr>
            <w:tcW w:w="1152" w:type="dxa"/>
            <w:vMerge/>
          </w:tcPr>
          <w:p w14:paraId="20FA5527" w14:textId="77777777" w:rsidR="000457C7" w:rsidRPr="009E6C4B" w:rsidRDefault="000457C7" w:rsidP="00666AB8">
            <w:pPr>
              <w:pStyle w:val="TableText"/>
              <w:tabs>
                <w:tab w:val="decimal" w:pos="395"/>
              </w:tabs>
            </w:pPr>
          </w:p>
        </w:tc>
        <w:tc>
          <w:tcPr>
            <w:tcW w:w="1530" w:type="dxa"/>
            <w:shd w:val="clear" w:color="auto" w:fill="auto"/>
            <w:noWrap/>
            <w:hideMark/>
          </w:tcPr>
          <w:p w14:paraId="3EA16BAC" w14:textId="77777777" w:rsidR="000457C7" w:rsidRPr="009E6C4B" w:rsidRDefault="000457C7" w:rsidP="00666AB8">
            <w:pPr>
              <w:pStyle w:val="TableText"/>
              <w:tabs>
                <w:tab w:val="decimal" w:pos="395"/>
              </w:tabs>
            </w:pPr>
            <w:r w:rsidRPr="009E6C4B">
              <w:t>383.5</w:t>
            </w:r>
          </w:p>
        </w:tc>
        <w:tc>
          <w:tcPr>
            <w:tcW w:w="1495" w:type="dxa"/>
            <w:vMerge/>
          </w:tcPr>
          <w:p w14:paraId="51AC694B" w14:textId="77777777" w:rsidR="000457C7" w:rsidRPr="009E6C4B" w:rsidRDefault="000457C7" w:rsidP="00666AB8">
            <w:pPr>
              <w:pStyle w:val="TableText"/>
              <w:tabs>
                <w:tab w:val="decimal" w:pos="395"/>
              </w:tabs>
            </w:pPr>
          </w:p>
        </w:tc>
        <w:tc>
          <w:tcPr>
            <w:tcW w:w="1229" w:type="dxa"/>
            <w:vMerge/>
          </w:tcPr>
          <w:p w14:paraId="5E504AD8" w14:textId="77777777" w:rsidR="000457C7" w:rsidRPr="009E6C4B" w:rsidRDefault="000457C7" w:rsidP="00666AB8">
            <w:pPr>
              <w:pStyle w:val="TableText"/>
              <w:tabs>
                <w:tab w:val="decimal" w:pos="395"/>
              </w:tabs>
            </w:pPr>
          </w:p>
        </w:tc>
      </w:tr>
      <w:tr w:rsidR="000457C7" w:rsidRPr="009E6C4B" w14:paraId="028F1514" w14:textId="77777777" w:rsidTr="003316A9">
        <w:tc>
          <w:tcPr>
            <w:tcW w:w="3507" w:type="dxa"/>
            <w:shd w:val="clear" w:color="auto" w:fill="auto"/>
            <w:hideMark/>
          </w:tcPr>
          <w:p w14:paraId="3DC9749C" w14:textId="77777777" w:rsidR="000457C7" w:rsidRPr="009E6C4B" w:rsidRDefault="000457C7" w:rsidP="00666AB8">
            <w:pPr>
              <w:pStyle w:val="TableText"/>
            </w:pPr>
            <w:r w:rsidRPr="009E6C4B">
              <w:t>Sacramento NWR</w:t>
            </w:r>
          </w:p>
        </w:tc>
        <w:tc>
          <w:tcPr>
            <w:tcW w:w="2470" w:type="dxa"/>
            <w:vMerge/>
            <w:hideMark/>
          </w:tcPr>
          <w:p w14:paraId="748B4FF9" w14:textId="77777777" w:rsidR="000457C7" w:rsidRPr="009E6C4B" w:rsidRDefault="000457C7" w:rsidP="00666AB8">
            <w:pPr>
              <w:pStyle w:val="TableText"/>
            </w:pPr>
          </w:p>
        </w:tc>
        <w:tc>
          <w:tcPr>
            <w:tcW w:w="1043" w:type="dxa"/>
            <w:shd w:val="clear" w:color="auto" w:fill="auto"/>
          </w:tcPr>
          <w:p w14:paraId="1F87F25A" w14:textId="77777777" w:rsidR="000457C7" w:rsidRPr="009E6C4B" w:rsidRDefault="000457C7" w:rsidP="00666AB8">
            <w:pPr>
              <w:pStyle w:val="TableText"/>
              <w:tabs>
                <w:tab w:val="decimal" w:pos="395"/>
              </w:tabs>
            </w:pPr>
          </w:p>
        </w:tc>
        <w:tc>
          <w:tcPr>
            <w:tcW w:w="1152" w:type="dxa"/>
            <w:shd w:val="clear" w:color="auto" w:fill="auto"/>
          </w:tcPr>
          <w:p w14:paraId="3D6939F1" w14:textId="77777777" w:rsidR="000457C7" w:rsidRPr="009E6C4B" w:rsidRDefault="000457C7" w:rsidP="00666AB8">
            <w:pPr>
              <w:pStyle w:val="TableText"/>
              <w:tabs>
                <w:tab w:val="decimal" w:pos="395"/>
              </w:tabs>
            </w:pPr>
          </w:p>
        </w:tc>
        <w:tc>
          <w:tcPr>
            <w:tcW w:w="1530" w:type="dxa"/>
            <w:shd w:val="clear" w:color="auto" w:fill="auto"/>
          </w:tcPr>
          <w:p w14:paraId="08E0A4D3" w14:textId="77777777" w:rsidR="000457C7" w:rsidRPr="009E6C4B" w:rsidRDefault="000457C7" w:rsidP="00666AB8">
            <w:pPr>
              <w:pStyle w:val="TableText"/>
              <w:tabs>
                <w:tab w:val="decimal" w:pos="395"/>
              </w:tabs>
            </w:pPr>
          </w:p>
        </w:tc>
        <w:tc>
          <w:tcPr>
            <w:tcW w:w="1495" w:type="dxa"/>
            <w:shd w:val="clear" w:color="auto" w:fill="auto"/>
          </w:tcPr>
          <w:p w14:paraId="2D1FF710" w14:textId="77777777" w:rsidR="000457C7" w:rsidRPr="009E6C4B" w:rsidRDefault="000457C7" w:rsidP="00666AB8">
            <w:pPr>
              <w:pStyle w:val="TableText"/>
              <w:tabs>
                <w:tab w:val="decimal" w:pos="395"/>
              </w:tabs>
            </w:pPr>
          </w:p>
        </w:tc>
        <w:tc>
          <w:tcPr>
            <w:tcW w:w="1229" w:type="dxa"/>
            <w:shd w:val="clear" w:color="auto" w:fill="auto"/>
            <w:hideMark/>
          </w:tcPr>
          <w:p w14:paraId="3E55F46F" w14:textId="1274898C" w:rsidR="000457C7" w:rsidRPr="009E6C4B" w:rsidRDefault="000457C7" w:rsidP="00666AB8">
            <w:pPr>
              <w:pStyle w:val="TableText"/>
              <w:tabs>
                <w:tab w:val="decimal" w:pos="395"/>
              </w:tabs>
            </w:pPr>
            <w:r w:rsidRPr="009E6C4B">
              <w:t>54.5</w:t>
            </w:r>
          </w:p>
        </w:tc>
      </w:tr>
      <w:tr w:rsidR="000457C7" w:rsidRPr="009E6C4B" w14:paraId="4EB8D109" w14:textId="77777777" w:rsidTr="003316A9">
        <w:tc>
          <w:tcPr>
            <w:tcW w:w="3507" w:type="dxa"/>
            <w:shd w:val="clear" w:color="auto" w:fill="auto"/>
            <w:hideMark/>
          </w:tcPr>
          <w:p w14:paraId="46285012" w14:textId="77777777" w:rsidR="000457C7" w:rsidRPr="009E6C4B" w:rsidRDefault="000457C7" w:rsidP="00666AB8">
            <w:pPr>
              <w:pStyle w:val="TableText"/>
            </w:pPr>
            <w:r w:rsidRPr="009E6C4B">
              <w:t>Delevan NWR</w:t>
            </w:r>
          </w:p>
        </w:tc>
        <w:tc>
          <w:tcPr>
            <w:tcW w:w="2470" w:type="dxa"/>
            <w:vMerge/>
            <w:hideMark/>
          </w:tcPr>
          <w:p w14:paraId="1394980A" w14:textId="77777777" w:rsidR="000457C7" w:rsidRPr="009E6C4B" w:rsidRDefault="000457C7" w:rsidP="00666AB8">
            <w:pPr>
              <w:pStyle w:val="TableText"/>
            </w:pPr>
          </w:p>
        </w:tc>
        <w:tc>
          <w:tcPr>
            <w:tcW w:w="1043" w:type="dxa"/>
            <w:shd w:val="clear" w:color="auto" w:fill="auto"/>
          </w:tcPr>
          <w:p w14:paraId="4699656A" w14:textId="77777777" w:rsidR="000457C7" w:rsidRPr="009E6C4B" w:rsidRDefault="000457C7" w:rsidP="00666AB8">
            <w:pPr>
              <w:pStyle w:val="TableText"/>
              <w:tabs>
                <w:tab w:val="decimal" w:pos="395"/>
              </w:tabs>
            </w:pPr>
          </w:p>
        </w:tc>
        <w:tc>
          <w:tcPr>
            <w:tcW w:w="1152" w:type="dxa"/>
            <w:shd w:val="clear" w:color="auto" w:fill="auto"/>
          </w:tcPr>
          <w:p w14:paraId="05D46CAD" w14:textId="77777777" w:rsidR="000457C7" w:rsidRPr="009E6C4B" w:rsidRDefault="000457C7" w:rsidP="00666AB8">
            <w:pPr>
              <w:pStyle w:val="TableText"/>
              <w:tabs>
                <w:tab w:val="decimal" w:pos="395"/>
              </w:tabs>
            </w:pPr>
          </w:p>
        </w:tc>
        <w:tc>
          <w:tcPr>
            <w:tcW w:w="1530" w:type="dxa"/>
            <w:shd w:val="clear" w:color="auto" w:fill="auto"/>
          </w:tcPr>
          <w:p w14:paraId="4159E22B" w14:textId="77777777" w:rsidR="000457C7" w:rsidRPr="009E6C4B" w:rsidRDefault="000457C7" w:rsidP="00666AB8">
            <w:pPr>
              <w:pStyle w:val="TableText"/>
              <w:tabs>
                <w:tab w:val="decimal" w:pos="395"/>
              </w:tabs>
            </w:pPr>
          </w:p>
        </w:tc>
        <w:tc>
          <w:tcPr>
            <w:tcW w:w="1495" w:type="dxa"/>
            <w:shd w:val="clear" w:color="auto" w:fill="auto"/>
          </w:tcPr>
          <w:p w14:paraId="304663BD" w14:textId="77777777" w:rsidR="000457C7" w:rsidRPr="009E6C4B" w:rsidRDefault="000457C7" w:rsidP="00666AB8">
            <w:pPr>
              <w:pStyle w:val="TableText"/>
              <w:tabs>
                <w:tab w:val="decimal" w:pos="395"/>
              </w:tabs>
            </w:pPr>
          </w:p>
        </w:tc>
        <w:tc>
          <w:tcPr>
            <w:tcW w:w="1229" w:type="dxa"/>
            <w:shd w:val="clear" w:color="auto" w:fill="auto"/>
            <w:hideMark/>
          </w:tcPr>
          <w:p w14:paraId="176D1484" w14:textId="1BCD8E03" w:rsidR="000457C7" w:rsidRPr="009E6C4B" w:rsidRDefault="000457C7" w:rsidP="00666AB8">
            <w:pPr>
              <w:pStyle w:val="TableText"/>
              <w:tabs>
                <w:tab w:val="decimal" w:pos="395"/>
              </w:tabs>
            </w:pPr>
            <w:r w:rsidRPr="009E6C4B">
              <w:t>24.6</w:t>
            </w:r>
          </w:p>
        </w:tc>
      </w:tr>
      <w:tr w:rsidR="000457C7" w:rsidRPr="009E6C4B" w14:paraId="0E44EB19" w14:textId="77777777" w:rsidTr="003316A9">
        <w:tc>
          <w:tcPr>
            <w:tcW w:w="3507" w:type="dxa"/>
            <w:shd w:val="clear" w:color="auto" w:fill="auto"/>
            <w:hideMark/>
          </w:tcPr>
          <w:p w14:paraId="2338323E" w14:textId="77777777" w:rsidR="000457C7" w:rsidRPr="009E6C4B" w:rsidRDefault="000457C7" w:rsidP="00666AB8">
            <w:pPr>
              <w:pStyle w:val="TableText"/>
            </w:pPr>
            <w:r w:rsidRPr="009E6C4B">
              <w:t>Colusa NWR</w:t>
            </w:r>
          </w:p>
        </w:tc>
        <w:tc>
          <w:tcPr>
            <w:tcW w:w="2470" w:type="dxa"/>
            <w:vMerge/>
            <w:hideMark/>
          </w:tcPr>
          <w:p w14:paraId="3DEC448C" w14:textId="77777777" w:rsidR="000457C7" w:rsidRPr="009E6C4B" w:rsidRDefault="000457C7" w:rsidP="00666AB8">
            <w:pPr>
              <w:pStyle w:val="TableText"/>
            </w:pPr>
          </w:p>
        </w:tc>
        <w:tc>
          <w:tcPr>
            <w:tcW w:w="1043" w:type="dxa"/>
            <w:shd w:val="clear" w:color="auto" w:fill="auto"/>
          </w:tcPr>
          <w:p w14:paraId="2C0E8866" w14:textId="77777777" w:rsidR="000457C7" w:rsidRPr="009E6C4B" w:rsidRDefault="000457C7" w:rsidP="00666AB8">
            <w:pPr>
              <w:pStyle w:val="TableText"/>
              <w:tabs>
                <w:tab w:val="decimal" w:pos="395"/>
              </w:tabs>
            </w:pPr>
          </w:p>
        </w:tc>
        <w:tc>
          <w:tcPr>
            <w:tcW w:w="1152" w:type="dxa"/>
            <w:shd w:val="clear" w:color="auto" w:fill="auto"/>
          </w:tcPr>
          <w:p w14:paraId="44938D37" w14:textId="77777777" w:rsidR="000457C7" w:rsidRPr="009E6C4B" w:rsidRDefault="000457C7" w:rsidP="00666AB8">
            <w:pPr>
              <w:pStyle w:val="TableText"/>
              <w:tabs>
                <w:tab w:val="decimal" w:pos="395"/>
              </w:tabs>
            </w:pPr>
          </w:p>
        </w:tc>
        <w:tc>
          <w:tcPr>
            <w:tcW w:w="1530" w:type="dxa"/>
            <w:shd w:val="clear" w:color="auto" w:fill="auto"/>
          </w:tcPr>
          <w:p w14:paraId="6B9D60DA" w14:textId="77777777" w:rsidR="000457C7" w:rsidRPr="009E6C4B" w:rsidRDefault="000457C7" w:rsidP="00666AB8">
            <w:pPr>
              <w:pStyle w:val="TableText"/>
              <w:tabs>
                <w:tab w:val="decimal" w:pos="395"/>
              </w:tabs>
            </w:pPr>
          </w:p>
        </w:tc>
        <w:tc>
          <w:tcPr>
            <w:tcW w:w="1495" w:type="dxa"/>
            <w:shd w:val="clear" w:color="auto" w:fill="auto"/>
          </w:tcPr>
          <w:p w14:paraId="0F997E4A" w14:textId="77777777" w:rsidR="000457C7" w:rsidRPr="009E6C4B" w:rsidRDefault="000457C7" w:rsidP="00666AB8">
            <w:pPr>
              <w:pStyle w:val="TableText"/>
              <w:tabs>
                <w:tab w:val="decimal" w:pos="395"/>
              </w:tabs>
            </w:pPr>
          </w:p>
        </w:tc>
        <w:tc>
          <w:tcPr>
            <w:tcW w:w="1229" w:type="dxa"/>
            <w:shd w:val="clear" w:color="auto" w:fill="auto"/>
            <w:hideMark/>
          </w:tcPr>
          <w:p w14:paraId="0E8E905D" w14:textId="6D5FDA79" w:rsidR="000457C7" w:rsidRPr="009E6C4B" w:rsidRDefault="000457C7" w:rsidP="00666AB8">
            <w:pPr>
              <w:pStyle w:val="TableText"/>
              <w:tabs>
                <w:tab w:val="decimal" w:pos="395"/>
              </w:tabs>
            </w:pPr>
            <w:r w:rsidRPr="009E6C4B">
              <w:t>29.3</w:t>
            </w:r>
          </w:p>
        </w:tc>
      </w:tr>
      <w:tr w:rsidR="000457C7" w:rsidRPr="009E6C4B" w14:paraId="646571AC" w14:textId="77777777" w:rsidTr="003316A9">
        <w:tc>
          <w:tcPr>
            <w:tcW w:w="3507" w:type="dxa"/>
            <w:vMerge w:val="restart"/>
            <w:shd w:val="clear" w:color="auto" w:fill="auto"/>
            <w:hideMark/>
          </w:tcPr>
          <w:p w14:paraId="04FBD11D" w14:textId="77777777" w:rsidR="000457C7" w:rsidRPr="009E6C4B" w:rsidRDefault="000457C7" w:rsidP="00666AB8">
            <w:pPr>
              <w:pStyle w:val="TableText"/>
            </w:pPr>
            <w:r w:rsidRPr="009E6C4B">
              <w:t>Colusa Drain M.W.C.</w:t>
            </w:r>
          </w:p>
        </w:tc>
        <w:tc>
          <w:tcPr>
            <w:tcW w:w="2470" w:type="dxa"/>
            <w:vMerge w:val="restart"/>
            <w:shd w:val="clear" w:color="auto" w:fill="auto"/>
            <w:hideMark/>
          </w:tcPr>
          <w:p w14:paraId="4B91ED66" w14:textId="77777777" w:rsidR="000457C7" w:rsidRPr="009E6C4B" w:rsidRDefault="000457C7" w:rsidP="00666AB8">
            <w:pPr>
              <w:pStyle w:val="TableText"/>
            </w:pPr>
            <w:r w:rsidRPr="009E6C4B">
              <w:t>Colusa Basin Drain</w:t>
            </w:r>
          </w:p>
        </w:tc>
        <w:tc>
          <w:tcPr>
            <w:tcW w:w="1043" w:type="dxa"/>
            <w:vMerge w:val="restart"/>
            <w:shd w:val="clear" w:color="auto" w:fill="auto"/>
          </w:tcPr>
          <w:p w14:paraId="384D2DCF" w14:textId="77777777" w:rsidR="000457C7" w:rsidRPr="009E6C4B" w:rsidRDefault="000457C7" w:rsidP="00666AB8">
            <w:pPr>
              <w:pStyle w:val="TableText"/>
              <w:tabs>
                <w:tab w:val="decimal" w:pos="395"/>
              </w:tabs>
            </w:pPr>
          </w:p>
        </w:tc>
        <w:tc>
          <w:tcPr>
            <w:tcW w:w="1152" w:type="dxa"/>
            <w:vMerge w:val="restart"/>
            <w:shd w:val="clear" w:color="auto" w:fill="auto"/>
          </w:tcPr>
          <w:p w14:paraId="03E32A2E" w14:textId="77777777" w:rsidR="000457C7" w:rsidRPr="009E6C4B" w:rsidRDefault="000457C7" w:rsidP="00666AB8">
            <w:pPr>
              <w:pStyle w:val="TableText"/>
              <w:tabs>
                <w:tab w:val="decimal" w:pos="395"/>
              </w:tabs>
            </w:pPr>
          </w:p>
        </w:tc>
        <w:tc>
          <w:tcPr>
            <w:tcW w:w="1530" w:type="dxa"/>
            <w:shd w:val="clear" w:color="auto" w:fill="auto"/>
            <w:noWrap/>
            <w:hideMark/>
          </w:tcPr>
          <w:p w14:paraId="3CD5E13B" w14:textId="77777777" w:rsidR="000457C7" w:rsidRPr="009E6C4B" w:rsidRDefault="000457C7" w:rsidP="00666AB8">
            <w:pPr>
              <w:pStyle w:val="TableText"/>
              <w:tabs>
                <w:tab w:val="decimal" w:pos="395"/>
              </w:tabs>
            </w:pPr>
            <w:r w:rsidRPr="009E6C4B">
              <w:t>7.7</w:t>
            </w:r>
          </w:p>
        </w:tc>
        <w:tc>
          <w:tcPr>
            <w:tcW w:w="1495" w:type="dxa"/>
            <w:vMerge w:val="restart"/>
            <w:shd w:val="clear" w:color="auto" w:fill="auto"/>
          </w:tcPr>
          <w:p w14:paraId="742E68F3" w14:textId="77777777" w:rsidR="000457C7" w:rsidRPr="009E6C4B" w:rsidRDefault="000457C7" w:rsidP="00666AB8">
            <w:pPr>
              <w:pStyle w:val="TableText"/>
              <w:tabs>
                <w:tab w:val="decimal" w:pos="395"/>
              </w:tabs>
            </w:pPr>
          </w:p>
        </w:tc>
        <w:tc>
          <w:tcPr>
            <w:tcW w:w="1229" w:type="dxa"/>
            <w:vMerge w:val="restart"/>
            <w:shd w:val="clear" w:color="auto" w:fill="auto"/>
            <w:hideMark/>
          </w:tcPr>
          <w:p w14:paraId="337D2E49" w14:textId="77777777" w:rsidR="000457C7" w:rsidRPr="009E6C4B" w:rsidRDefault="000457C7" w:rsidP="00666AB8">
            <w:pPr>
              <w:pStyle w:val="TableText"/>
              <w:tabs>
                <w:tab w:val="decimal" w:pos="395"/>
              </w:tabs>
            </w:pPr>
          </w:p>
        </w:tc>
      </w:tr>
      <w:tr w:rsidR="000457C7" w:rsidRPr="009E6C4B" w14:paraId="530A2DE9" w14:textId="77777777" w:rsidTr="003316A9">
        <w:tc>
          <w:tcPr>
            <w:tcW w:w="3507" w:type="dxa"/>
            <w:vMerge/>
            <w:hideMark/>
          </w:tcPr>
          <w:p w14:paraId="22C6B472" w14:textId="77777777" w:rsidR="000457C7" w:rsidRPr="009E6C4B" w:rsidRDefault="000457C7" w:rsidP="00666AB8">
            <w:pPr>
              <w:pStyle w:val="TableText"/>
            </w:pPr>
          </w:p>
        </w:tc>
        <w:tc>
          <w:tcPr>
            <w:tcW w:w="2470" w:type="dxa"/>
            <w:vMerge/>
            <w:hideMark/>
          </w:tcPr>
          <w:p w14:paraId="3C052E8A" w14:textId="77777777" w:rsidR="000457C7" w:rsidRPr="009E6C4B" w:rsidRDefault="000457C7" w:rsidP="00666AB8">
            <w:pPr>
              <w:pStyle w:val="TableText"/>
            </w:pPr>
          </w:p>
        </w:tc>
        <w:tc>
          <w:tcPr>
            <w:tcW w:w="1043" w:type="dxa"/>
            <w:vMerge/>
          </w:tcPr>
          <w:p w14:paraId="2DD735A8" w14:textId="77777777" w:rsidR="000457C7" w:rsidRPr="009E6C4B" w:rsidRDefault="000457C7" w:rsidP="00666AB8">
            <w:pPr>
              <w:pStyle w:val="TableText"/>
              <w:tabs>
                <w:tab w:val="decimal" w:pos="395"/>
              </w:tabs>
            </w:pPr>
          </w:p>
        </w:tc>
        <w:tc>
          <w:tcPr>
            <w:tcW w:w="1152" w:type="dxa"/>
            <w:vMerge/>
          </w:tcPr>
          <w:p w14:paraId="3432397C" w14:textId="77777777" w:rsidR="000457C7" w:rsidRPr="009E6C4B" w:rsidRDefault="000457C7" w:rsidP="00666AB8">
            <w:pPr>
              <w:pStyle w:val="TableText"/>
              <w:tabs>
                <w:tab w:val="decimal" w:pos="395"/>
              </w:tabs>
            </w:pPr>
          </w:p>
        </w:tc>
        <w:tc>
          <w:tcPr>
            <w:tcW w:w="1530" w:type="dxa"/>
            <w:shd w:val="clear" w:color="auto" w:fill="auto"/>
            <w:noWrap/>
            <w:hideMark/>
          </w:tcPr>
          <w:p w14:paraId="05D42085" w14:textId="77777777" w:rsidR="000457C7" w:rsidRPr="009E6C4B" w:rsidRDefault="000457C7" w:rsidP="00666AB8">
            <w:pPr>
              <w:pStyle w:val="TableText"/>
              <w:tabs>
                <w:tab w:val="decimal" w:pos="395"/>
              </w:tabs>
            </w:pPr>
            <w:r w:rsidRPr="009E6C4B">
              <w:t>62.3</w:t>
            </w:r>
          </w:p>
        </w:tc>
        <w:tc>
          <w:tcPr>
            <w:tcW w:w="1495" w:type="dxa"/>
            <w:vMerge/>
          </w:tcPr>
          <w:p w14:paraId="35F032F5" w14:textId="77777777" w:rsidR="000457C7" w:rsidRPr="009E6C4B" w:rsidRDefault="000457C7" w:rsidP="00666AB8">
            <w:pPr>
              <w:pStyle w:val="TableText"/>
              <w:tabs>
                <w:tab w:val="decimal" w:pos="395"/>
              </w:tabs>
            </w:pPr>
          </w:p>
        </w:tc>
        <w:tc>
          <w:tcPr>
            <w:tcW w:w="1229" w:type="dxa"/>
            <w:vMerge/>
            <w:hideMark/>
          </w:tcPr>
          <w:p w14:paraId="5ADFB406" w14:textId="77777777" w:rsidR="000457C7" w:rsidRPr="009E6C4B" w:rsidRDefault="000457C7" w:rsidP="00666AB8">
            <w:pPr>
              <w:pStyle w:val="TableText"/>
              <w:tabs>
                <w:tab w:val="decimal" w:pos="395"/>
              </w:tabs>
            </w:pPr>
          </w:p>
        </w:tc>
      </w:tr>
      <w:tr w:rsidR="000457C7" w:rsidRPr="009E6C4B" w14:paraId="4E886A27" w14:textId="77777777" w:rsidTr="003316A9">
        <w:tc>
          <w:tcPr>
            <w:tcW w:w="3507" w:type="dxa"/>
            <w:shd w:val="clear" w:color="auto" w:fill="auto"/>
            <w:hideMark/>
          </w:tcPr>
          <w:p w14:paraId="4890146B" w14:textId="77777777" w:rsidR="000457C7" w:rsidRPr="009847C2" w:rsidRDefault="000457C7" w:rsidP="00666AB8">
            <w:pPr>
              <w:pStyle w:val="TableText"/>
              <w:rPr>
                <w:b/>
                <w:bCs/>
              </w:rPr>
            </w:pPr>
            <w:r w:rsidRPr="009847C2">
              <w:rPr>
                <w:b/>
                <w:bCs/>
              </w:rPr>
              <w:t>Total</w:t>
            </w:r>
          </w:p>
        </w:tc>
        <w:tc>
          <w:tcPr>
            <w:tcW w:w="2470" w:type="dxa"/>
            <w:shd w:val="clear" w:color="auto" w:fill="auto"/>
            <w:hideMark/>
          </w:tcPr>
          <w:p w14:paraId="5A6C1F5E" w14:textId="77777777" w:rsidR="000457C7" w:rsidRPr="009E6C4B" w:rsidRDefault="000457C7" w:rsidP="00666AB8">
            <w:pPr>
              <w:pStyle w:val="TableText"/>
            </w:pPr>
            <w:r w:rsidRPr="009E6C4B">
              <w:t> </w:t>
            </w:r>
          </w:p>
        </w:tc>
        <w:tc>
          <w:tcPr>
            <w:tcW w:w="1043" w:type="dxa"/>
            <w:shd w:val="clear" w:color="auto" w:fill="auto"/>
            <w:hideMark/>
          </w:tcPr>
          <w:p w14:paraId="00FC3278" w14:textId="77777777" w:rsidR="000457C7" w:rsidRPr="009847C2" w:rsidRDefault="000457C7" w:rsidP="00666AB8">
            <w:pPr>
              <w:pStyle w:val="TableText"/>
              <w:tabs>
                <w:tab w:val="decimal" w:pos="395"/>
              </w:tabs>
              <w:rPr>
                <w:b/>
                <w:bCs/>
              </w:rPr>
            </w:pPr>
            <w:r w:rsidRPr="009847C2">
              <w:rPr>
                <w:b/>
                <w:bCs/>
              </w:rPr>
              <w:t>0.0</w:t>
            </w:r>
          </w:p>
        </w:tc>
        <w:tc>
          <w:tcPr>
            <w:tcW w:w="1152" w:type="dxa"/>
            <w:shd w:val="clear" w:color="auto" w:fill="auto"/>
            <w:hideMark/>
          </w:tcPr>
          <w:p w14:paraId="6628C67C" w14:textId="77777777" w:rsidR="000457C7" w:rsidRPr="009847C2" w:rsidRDefault="000457C7" w:rsidP="00666AB8">
            <w:pPr>
              <w:pStyle w:val="TableText"/>
              <w:tabs>
                <w:tab w:val="decimal" w:pos="395"/>
              </w:tabs>
              <w:rPr>
                <w:b/>
                <w:bCs/>
              </w:rPr>
            </w:pPr>
            <w:r w:rsidRPr="009847C2">
              <w:rPr>
                <w:b/>
                <w:bCs/>
              </w:rPr>
              <w:t>0.0</w:t>
            </w:r>
          </w:p>
        </w:tc>
        <w:tc>
          <w:tcPr>
            <w:tcW w:w="1530" w:type="dxa"/>
            <w:shd w:val="clear" w:color="auto" w:fill="auto"/>
            <w:hideMark/>
          </w:tcPr>
          <w:p w14:paraId="45537949" w14:textId="77777777" w:rsidR="000457C7" w:rsidRPr="009847C2" w:rsidRDefault="000457C7" w:rsidP="00666AB8">
            <w:pPr>
              <w:pStyle w:val="TableText"/>
              <w:tabs>
                <w:tab w:val="decimal" w:pos="395"/>
              </w:tabs>
              <w:rPr>
                <w:b/>
                <w:bCs/>
              </w:rPr>
            </w:pPr>
            <w:r w:rsidRPr="009847C2">
              <w:rPr>
                <w:b/>
                <w:bCs/>
              </w:rPr>
              <w:t>895.0</w:t>
            </w:r>
          </w:p>
        </w:tc>
        <w:tc>
          <w:tcPr>
            <w:tcW w:w="1495" w:type="dxa"/>
            <w:shd w:val="clear" w:color="auto" w:fill="auto"/>
            <w:hideMark/>
          </w:tcPr>
          <w:p w14:paraId="2E60BC96" w14:textId="35CAEE66" w:rsidR="000457C7" w:rsidRPr="009847C2" w:rsidRDefault="00791078" w:rsidP="00666AB8">
            <w:pPr>
              <w:pStyle w:val="TableText"/>
              <w:tabs>
                <w:tab w:val="decimal" w:pos="395"/>
              </w:tabs>
              <w:rPr>
                <w:b/>
                <w:bCs/>
              </w:rPr>
            </w:pPr>
            <w:r>
              <w:rPr>
                <w:b/>
                <w:bCs/>
              </w:rPr>
              <w:t>0.0</w:t>
            </w:r>
          </w:p>
        </w:tc>
        <w:tc>
          <w:tcPr>
            <w:tcW w:w="1229" w:type="dxa"/>
            <w:shd w:val="clear" w:color="auto" w:fill="auto"/>
            <w:hideMark/>
          </w:tcPr>
          <w:p w14:paraId="502FA2E1" w14:textId="114D3478" w:rsidR="000457C7" w:rsidRPr="009847C2" w:rsidRDefault="000457C7" w:rsidP="00666AB8">
            <w:pPr>
              <w:pStyle w:val="TableText"/>
              <w:tabs>
                <w:tab w:val="decimal" w:pos="395"/>
              </w:tabs>
              <w:rPr>
                <w:b/>
                <w:bCs/>
              </w:rPr>
            </w:pPr>
            <w:r w:rsidRPr="009847C2">
              <w:rPr>
                <w:b/>
                <w:bCs/>
              </w:rPr>
              <w:t>108.4</w:t>
            </w:r>
          </w:p>
        </w:tc>
      </w:tr>
    </w:tbl>
    <w:p w14:paraId="562D7266" w14:textId="0AFFC77F" w:rsidR="00EA0947" w:rsidRPr="00EA0947" w:rsidRDefault="00EA0947" w:rsidP="003316A9">
      <w:pPr>
        <w:pStyle w:val="TableTitle"/>
        <w:keepNext w:val="0"/>
        <w:pageBreakBefore/>
      </w:pPr>
      <w:r w:rsidRPr="00EA0947">
        <w:lastRenderedPageBreak/>
        <w:t xml:space="preserve">Table </w:t>
      </w:r>
      <w:r w:rsidR="00BA39CD">
        <w:t>3-</w:t>
      </w:r>
      <w:r w:rsidRPr="00EA0947">
        <w:t>1</w:t>
      </w:r>
      <w:r>
        <w:t>c</w:t>
      </w:r>
      <w:r w:rsidRPr="00EA0947">
        <w:t>. CVP North-of-the-Delta - Future Conditions</w:t>
      </w:r>
    </w:p>
    <w:tbl>
      <w:tblPr>
        <w:tblW w:w="124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9"/>
        <w:gridCol w:w="2514"/>
        <w:gridCol w:w="965"/>
        <w:gridCol w:w="1052"/>
        <w:gridCol w:w="1530"/>
        <w:gridCol w:w="1530"/>
        <w:gridCol w:w="1246"/>
      </w:tblGrid>
      <w:tr w:rsidR="000457C7" w:rsidRPr="00666AB8" w14:paraId="73EFDB5D" w14:textId="77777777" w:rsidTr="003316A9">
        <w:tc>
          <w:tcPr>
            <w:tcW w:w="3589" w:type="dxa"/>
            <w:vMerge w:val="restart"/>
            <w:shd w:val="clear" w:color="auto" w:fill="auto"/>
            <w:vAlign w:val="bottom"/>
          </w:tcPr>
          <w:p w14:paraId="72200468" w14:textId="2CC94AF7" w:rsidR="000457C7" w:rsidRPr="00666AB8" w:rsidRDefault="000457C7" w:rsidP="00666AB8">
            <w:pPr>
              <w:pStyle w:val="TableText"/>
              <w:keepNext w:val="0"/>
              <w:keepLines w:val="0"/>
              <w:rPr>
                <w:b/>
              </w:rPr>
            </w:pPr>
            <w:r w:rsidRPr="00666AB8">
              <w:rPr>
                <w:b/>
              </w:rPr>
              <w:t>CVP Contractor</w:t>
            </w:r>
          </w:p>
        </w:tc>
        <w:tc>
          <w:tcPr>
            <w:tcW w:w="2514" w:type="dxa"/>
            <w:vMerge w:val="restart"/>
            <w:shd w:val="clear" w:color="auto" w:fill="auto"/>
            <w:vAlign w:val="bottom"/>
          </w:tcPr>
          <w:p w14:paraId="5155F5E7" w14:textId="414DA3B2" w:rsidR="000457C7" w:rsidRPr="00666AB8" w:rsidRDefault="000457C7" w:rsidP="00666AB8">
            <w:pPr>
              <w:pStyle w:val="TableText"/>
              <w:keepNext w:val="0"/>
              <w:keepLines w:val="0"/>
              <w:rPr>
                <w:b/>
              </w:rPr>
            </w:pPr>
            <w:r w:rsidRPr="00666AB8">
              <w:rPr>
                <w:b/>
              </w:rPr>
              <w:t>Geographic Location</w:t>
            </w:r>
          </w:p>
        </w:tc>
        <w:tc>
          <w:tcPr>
            <w:tcW w:w="2017" w:type="dxa"/>
            <w:gridSpan w:val="2"/>
            <w:shd w:val="clear" w:color="auto" w:fill="auto"/>
            <w:vAlign w:val="bottom"/>
          </w:tcPr>
          <w:p w14:paraId="251174E8" w14:textId="051376CB" w:rsidR="000457C7" w:rsidRPr="00666AB8" w:rsidRDefault="000457C7" w:rsidP="00666AB8">
            <w:pPr>
              <w:pStyle w:val="TableText"/>
              <w:keepNext w:val="0"/>
              <w:keepLines w:val="0"/>
              <w:rPr>
                <w:b/>
              </w:rPr>
            </w:pPr>
            <w:r w:rsidRPr="00666AB8">
              <w:rPr>
                <w:b/>
              </w:rPr>
              <w:t>CVP Water Service Contracts (TAF/</w:t>
            </w:r>
            <w:proofErr w:type="spellStart"/>
            <w:r w:rsidRPr="00666AB8">
              <w:rPr>
                <w:b/>
              </w:rPr>
              <w:t>yr</w:t>
            </w:r>
            <w:proofErr w:type="spellEnd"/>
            <w:r w:rsidRPr="00666AB8">
              <w:rPr>
                <w:b/>
              </w:rPr>
              <w:t>)</w:t>
            </w:r>
          </w:p>
        </w:tc>
        <w:tc>
          <w:tcPr>
            <w:tcW w:w="1530" w:type="dxa"/>
            <w:vMerge w:val="restart"/>
            <w:shd w:val="clear" w:color="auto" w:fill="auto"/>
            <w:vAlign w:val="bottom"/>
          </w:tcPr>
          <w:p w14:paraId="29BEC113" w14:textId="77B78FD2" w:rsidR="000457C7" w:rsidRPr="00666AB8" w:rsidRDefault="000457C7" w:rsidP="00666AB8">
            <w:pPr>
              <w:pStyle w:val="TableText"/>
              <w:keepNext w:val="0"/>
              <w:keepLines w:val="0"/>
              <w:rPr>
                <w:b/>
              </w:rPr>
            </w:pPr>
            <w:r w:rsidRPr="00666AB8">
              <w:rPr>
                <w:b/>
              </w:rPr>
              <w:t>Settlement / Exchange Contractor (TAF/</w:t>
            </w:r>
            <w:proofErr w:type="spellStart"/>
            <w:r w:rsidRPr="00666AB8">
              <w:rPr>
                <w:b/>
              </w:rPr>
              <w:t>yr</w:t>
            </w:r>
            <w:proofErr w:type="spellEnd"/>
            <w:r w:rsidRPr="00666AB8">
              <w:rPr>
                <w:b/>
              </w:rPr>
              <w:t>)</w:t>
            </w:r>
          </w:p>
        </w:tc>
        <w:tc>
          <w:tcPr>
            <w:tcW w:w="1530" w:type="dxa"/>
            <w:vMerge w:val="restart"/>
            <w:shd w:val="clear" w:color="auto" w:fill="auto"/>
            <w:vAlign w:val="bottom"/>
          </w:tcPr>
          <w:p w14:paraId="1601B2BF" w14:textId="468D8C2E" w:rsidR="000457C7" w:rsidRPr="00666AB8" w:rsidRDefault="000457C7" w:rsidP="00666AB8">
            <w:pPr>
              <w:pStyle w:val="TableText"/>
              <w:keepNext w:val="0"/>
              <w:keepLines w:val="0"/>
              <w:rPr>
                <w:b/>
              </w:rPr>
            </w:pPr>
            <w:r w:rsidRPr="00666AB8">
              <w:rPr>
                <w:b/>
              </w:rPr>
              <w:t>Water Rights/</w:t>
            </w:r>
            <w:r w:rsidRPr="00666AB8">
              <w:rPr>
                <w:b/>
              </w:rPr>
              <w:br/>
              <w:t>Non-CVP (TAF/</w:t>
            </w:r>
            <w:proofErr w:type="spellStart"/>
            <w:r w:rsidRPr="00666AB8">
              <w:rPr>
                <w:b/>
              </w:rPr>
              <w:t>yr</w:t>
            </w:r>
            <w:proofErr w:type="spellEnd"/>
            <w:r w:rsidRPr="00666AB8">
              <w:rPr>
                <w:b/>
              </w:rPr>
              <w:t>)</w:t>
            </w:r>
          </w:p>
        </w:tc>
        <w:tc>
          <w:tcPr>
            <w:tcW w:w="1246" w:type="dxa"/>
            <w:vMerge w:val="restart"/>
            <w:shd w:val="clear" w:color="auto" w:fill="auto"/>
            <w:vAlign w:val="bottom"/>
          </w:tcPr>
          <w:p w14:paraId="5A330FBE" w14:textId="3F47A890" w:rsidR="000457C7" w:rsidRPr="00666AB8" w:rsidRDefault="000457C7" w:rsidP="00666AB8">
            <w:pPr>
              <w:pStyle w:val="TableText"/>
              <w:keepNext w:val="0"/>
              <w:keepLines w:val="0"/>
              <w:rPr>
                <w:b/>
              </w:rPr>
            </w:pPr>
            <w:r w:rsidRPr="00666AB8">
              <w:rPr>
                <w:b/>
              </w:rPr>
              <w:t>Level 2 Refuges</w:t>
            </w:r>
            <w:r w:rsidRPr="00666AB8">
              <w:rPr>
                <w:b/>
                <w:vertAlign w:val="superscript"/>
              </w:rPr>
              <w:t>1</w:t>
            </w:r>
            <w:r w:rsidRPr="00666AB8">
              <w:rPr>
                <w:b/>
              </w:rPr>
              <w:t xml:space="preserve"> (TAF/</w:t>
            </w:r>
            <w:proofErr w:type="spellStart"/>
            <w:r w:rsidRPr="00666AB8">
              <w:rPr>
                <w:b/>
              </w:rPr>
              <w:t>yr</w:t>
            </w:r>
            <w:proofErr w:type="spellEnd"/>
            <w:r w:rsidRPr="00666AB8">
              <w:rPr>
                <w:b/>
              </w:rPr>
              <w:t>)</w:t>
            </w:r>
          </w:p>
        </w:tc>
      </w:tr>
      <w:tr w:rsidR="000457C7" w:rsidRPr="00666AB8" w14:paraId="5029D5A7" w14:textId="77777777" w:rsidTr="003316A9">
        <w:tc>
          <w:tcPr>
            <w:tcW w:w="3589" w:type="dxa"/>
            <w:vMerge/>
            <w:shd w:val="clear" w:color="auto" w:fill="auto"/>
          </w:tcPr>
          <w:p w14:paraId="398B82B3" w14:textId="77777777" w:rsidR="000457C7" w:rsidRPr="00666AB8" w:rsidRDefault="000457C7" w:rsidP="00666AB8">
            <w:pPr>
              <w:pStyle w:val="TableText"/>
              <w:keepNext w:val="0"/>
              <w:keepLines w:val="0"/>
              <w:rPr>
                <w:b/>
              </w:rPr>
            </w:pPr>
          </w:p>
        </w:tc>
        <w:tc>
          <w:tcPr>
            <w:tcW w:w="2514" w:type="dxa"/>
            <w:vMerge/>
            <w:shd w:val="clear" w:color="auto" w:fill="auto"/>
          </w:tcPr>
          <w:p w14:paraId="3821D82E" w14:textId="77777777" w:rsidR="000457C7" w:rsidRPr="00666AB8" w:rsidRDefault="000457C7" w:rsidP="00666AB8">
            <w:pPr>
              <w:pStyle w:val="TableText"/>
              <w:keepNext w:val="0"/>
              <w:keepLines w:val="0"/>
              <w:rPr>
                <w:b/>
              </w:rPr>
            </w:pPr>
          </w:p>
        </w:tc>
        <w:tc>
          <w:tcPr>
            <w:tcW w:w="965" w:type="dxa"/>
            <w:shd w:val="clear" w:color="auto" w:fill="auto"/>
            <w:vAlign w:val="bottom"/>
          </w:tcPr>
          <w:p w14:paraId="056F3DAC" w14:textId="3EAFF73E" w:rsidR="000457C7" w:rsidRPr="00666AB8" w:rsidRDefault="000457C7" w:rsidP="00666AB8">
            <w:pPr>
              <w:pStyle w:val="TableText"/>
              <w:keepNext w:val="0"/>
              <w:keepLines w:val="0"/>
              <w:rPr>
                <w:b/>
              </w:rPr>
            </w:pPr>
            <w:r w:rsidRPr="00666AB8">
              <w:rPr>
                <w:b/>
              </w:rPr>
              <w:t>AG</w:t>
            </w:r>
          </w:p>
        </w:tc>
        <w:tc>
          <w:tcPr>
            <w:tcW w:w="1052" w:type="dxa"/>
            <w:shd w:val="clear" w:color="auto" w:fill="auto"/>
            <w:vAlign w:val="bottom"/>
          </w:tcPr>
          <w:p w14:paraId="179DA49D" w14:textId="7FACED38" w:rsidR="000457C7" w:rsidRPr="00666AB8" w:rsidRDefault="000457C7" w:rsidP="00666AB8">
            <w:pPr>
              <w:pStyle w:val="TableText"/>
              <w:keepNext w:val="0"/>
              <w:keepLines w:val="0"/>
              <w:rPr>
                <w:b/>
              </w:rPr>
            </w:pPr>
            <w:r w:rsidRPr="00666AB8">
              <w:rPr>
                <w:b/>
              </w:rPr>
              <w:t>M&amp;I</w:t>
            </w:r>
          </w:p>
        </w:tc>
        <w:tc>
          <w:tcPr>
            <w:tcW w:w="1530" w:type="dxa"/>
            <w:vMerge/>
            <w:shd w:val="clear" w:color="auto" w:fill="auto"/>
          </w:tcPr>
          <w:p w14:paraId="15C0C632" w14:textId="77777777" w:rsidR="000457C7" w:rsidRPr="00666AB8" w:rsidRDefault="000457C7" w:rsidP="00666AB8">
            <w:pPr>
              <w:pStyle w:val="TableText"/>
              <w:keepNext w:val="0"/>
              <w:keepLines w:val="0"/>
              <w:rPr>
                <w:b/>
              </w:rPr>
            </w:pPr>
          </w:p>
        </w:tc>
        <w:tc>
          <w:tcPr>
            <w:tcW w:w="1530" w:type="dxa"/>
            <w:vMerge/>
            <w:shd w:val="clear" w:color="auto" w:fill="auto"/>
          </w:tcPr>
          <w:p w14:paraId="1F80379F" w14:textId="77777777" w:rsidR="000457C7" w:rsidRPr="00666AB8" w:rsidRDefault="000457C7" w:rsidP="00666AB8">
            <w:pPr>
              <w:pStyle w:val="TableText"/>
              <w:keepNext w:val="0"/>
              <w:keepLines w:val="0"/>
              <w:rPr>
                <w:b/>
              </w:rPr>
            </w:pPr>
          </w:p>
        </w:tc>
        <w:tc>
          <w:tcPr>
            <w:tcW w:w="1246" w:type="dxa"/>
            <w:vMerge/>
            <w:shd w:val="clear" w:color="auto" w:fill="auto"/>
          </w:tcPr>
          <w:p w14:paraId="14E27EDE" w14:textId="77777777" w:rsidR="000457C7" w:rsidRPr="00666AB8" w:rsidRDefault="000457C7" w:rsidP="00666AB8">
            <w:pPr>
              <w:pStyle w:val="TableText"/>
              <w:keepNext w:val="0"/>
              <w:keepLines w:val="0"/>
              <w:rPr>
                <w:b/>
              </w:rPr>
            </w:pPr>
          </w:p>
        </w:tc>
      </w:tr>
      <w:tr w:rsidR="00791078" w:rsidRPr="009E6C4B" w14:paraId="702A3E57" w14:textId="77777777" w:rsidTr="003316A9">
        <w:tc>
          <w:tcPr>
            <w:tcW w:w="3589" w:type="dxa"/>
            <w:shd w:val="clear" w:color="auto" w:fill="auto"/>
            <w:hideMark/>
          </w:tcPr>
          <w:p w14:paraId="625D40E5" w14:textId="77777777" w:rsidR="00791078" w:rsidRPr="009E6C4B" w:rsidRDefault="00791078" w:rsidP="00666AB8">
            <w:pPr>
              <w:pStyle w:val="TableText"/>
              <w:keepNext w:val="0"/>
              <w:keepLines w:val="0"/>
            </w:pPr>
            <w:r w:rsidRPr="009E6C4B">
              <w:t>Princeton-Cordova-Glenn ID</w:t>
            </w:r>
          </w:p>
        </w:tc>
        <w:tc>
          <w:tcPr>
            <w:tcW w:w="2514" w:type="dxa"/>
            <w:vMerge w:val="restart"/>
            <w:shd w:val="clear" w:color="auto" w:fill="auto"/>
            <w:hideMark/>
          </w:tcPr>
          <w:p w14:paraId="124B5832" w14:textId="77777777" w:rsidR="00791078" w:rsidRPr="009E6C4B" w:rsidRDefault="00791078" w:rsidP="00666AB8">
            <w:pPr>
              <w:pStyle w:val="TableText"/>
              <w:keepNext w:val="0"/>
              <w:keepLines w:val="0"/>
            </w:pPr>
            <w:r w:rsidRPr="009E6C4B">
              <w:t>Sacramento River</w:t>
            </w:r>
          </w:p>
          <w:p w14:paraId="2E8F6C28" w14:textId="7A80F90D" w:rsidR="00791078" w:rsidRPr="009E6C4B" w:rsidRDefault="00791078" w:rsidP="00666AB8">
            <w:pPr>
              <w:pStyle w:val="TableText"/>
              <w:keepNext w:val="0"/>
              <w:keepLines w:val="0"/>
            </w:pPr>
          </w:p>
        </w:tc>
        <w:tc>
          <w:tcPr>
            <w:tcW w:w="965" w:type="dxa"/>
            <w:shd w:val="clear" w:color="auto" w:fill="auto"/>
          </w:tcPr>
          <w:p w14:paraId="4F3501A3" w14:textId="77777777" w:rsidR="00791078" w:rsidRPr="009E6C4B" w:rsidRDefault="00791078" w:rsidP="00666AB8">
            <w:pPr>
              <w:pStyle w:val="TableText"/>
              <w:keepNext w:val="0"/>
              <w:keepLines w:val="0"/>
              <w:tabs>
                <w:tab w:val="decimal" w:pos="359"/>
              </w:tabs>
            </w:pPr>
          </w:p>
        </w:tc>
        <w:tc>
          <w:tcPr>
            <w:tcW w:w="1052" w:type="dxa"/>
            <w:shd w:val="clear" w:color="auto" w:fill="auto"/>
          </w:tcPr>
          <w:p w14:paraId="3F8CB284" w14:textId="77777777" w:rsidR="00791078" w:rsidRPr="009E6C4B" w:rsidRDefault="00791078" w:rsidP="00666AB8">
            <w:pPr>
              <w:pStyle w:val="TableText"/>
              <w:keepNext w:val="0"/>
              <w:keepLines w:val="0"/>
              <w:tabs>
                <w:tab w:val="decimal" w:pos="359"/>
              </w:tabs>
            </w:pPr>
          </w:p>
        </w:tc>
        <w:tc>
          <w:tcPr>
            <w:tcW w:w="1530" w:type="dxa"/>
            <w:shd w:val="clear" w:color="auto" w:fill="auto"/>
            <w:hideMark/>
          </w:tcPr>
          <w:p w14:paraId="13A945CD" w14:textId="77777777" w:rsidR="00791078" w:rsidRPr="009E6C4B" w:rsidRDefault="00791078" w:rsidP="00666AB8">
            <w:pPr>
              <w:pStyle w:val="TableText"/>
              <w:keepNext w:val="0"/>
              <w:keepLines w:val="0"/>
              <w:tabs>
                <w:tab w:val="decimal" w:pos="359"/>
              </w:tabs>
            </w:pPr>
            <w:r w:rsidRPr="009E6C4B">
              <w:t>67.8</w:t>
            </w:r>
          </w:p>
        </w:tc>
        <w:tc>
          <w:tcPr>
            <w:tcW w:w="1530" w:type="dxa"/>
            <w:shd w:val="clear" w:color="auto" w:fill="auto"/>
          </w:tcPr>
          <w:p w14:paraId="5FE786C3" w14:textId="77777777" w:rsidR="00791078" w:rsidRPr="009E6C4B" w:rsidRDefault="00791078" w:rsidP="00666AB8">
            <w:pPr>
              <w:pStyle w:val="TableText"/>
              <w:keepNext w:val="0"/>
              <w:keepLines w:val="0"/>
              <w:tabs>
                <w:tab w:val="decimal" w:pos="359"/>
              </w:tabs>
            </w:pPr>
          </w:p>
        </w:tc>
        <w:tc>
          <w:tcPr>
            <w:tcW w:w="1246" w:type="dxa"/>
            <w:shd w:val="clear" w:color="auto" w:fill="auto"/>
          </w:tcPr>
          <w:p w14:paraId="5029D702" w14:textId="77777777" w:rsidR="00791078" w:rsidRPr="009E6C4B" w:rsidRDefault="00791078" w:rsidP="00666AB8">
            <w:pPr>
              <w:pStyle w:val="TableText"/>
              <w:keepNext w:val="0"/>
              <w:keepLines w:val="0"/>
              <w:tabs>
                <w:tab w:val="decimal" w:pos="359"/>
              </w:tabs>
            </w:pPr>
          </w:p>
        </w:tc>
      </w:tr>
      <w:tr w:rsidR="00791078" w:rsidRPr="009E6C4B" w14:paraId="5DD65F68" w14:textId="77777777" w:rsidTr="00791078">
        <w:tc>
          <w:tcPr>
            <w:tcW w:w="3589" w:type="dxa"/>
            <w:shd w:val="clear" w:color="auto" w:fill="auto"/>
            <w:hideMark/>
          </w:tcPr>
          <w:p w14:paraId="1FA68EE9" w14:textId="77777777" w:rsidR="00791078" w:rsidRPr="009E6C4B" w:rsidRDefault="00791078" w:rsidP="00666AB8">
            <w:pPr>
              <w:pStyle w:val="TableText"/>
              <w:keepNext w:val="0"/>
              <w:keepLines w:val="0"/>
            </w:pPr>
            <w:r w:rsidRPr="009E6C4B">
              <w:t>Provident ID</w:t>
            </w:r>
          </w:p>
        </w:tc>
        <w:tc>
          <w:tcPr>
            <w:tcW w:w="2514" w:type="dxa"/>
            <w:vMerge/>
            <w:shd w:val="clear" w:color="auto" w:fill="auto"/>
            <w:hideMark/>
          </w:tcPr>
          <w:p w14:paraId="53C54B7F" w14:textId="064B5011" w:rsidR="00791078" w:rsidRPr="009E6C4B" w:rsidRDefault="00791078" w:rsidP="00666AB8">
            <w:pPr>
              <w:pStyle w:val="TableText"/>
              <w:keepNext w:val="0"/>
              <w:keepLines w:val="0"/>
            </w:pPr>
          </w:p>
        </w:tc>
        <w:tc>
          <w:tcPr>
            <w:tcW w:w="965" w:type="dxa"/>
            <w:shd w:val="clear" w:color="auto" w:fill="auto"/>
          </w:tcPr>
          <w:p w14:paraId="52EE3295" w14:textId="77777777" w:rsidR="00791078" w:rsidRPr="009E6C4B" w:rsidRDefault="00791078" w:rsidP="00666AB8">
            <w:pPr>
              <w:pStyle w:val="TableText"/>
              <w:keepNext w:val="0"/>
              <w:keepLines w:val="0"/>
              <w:tabs>
                <w:tab w:val="decimal" w:pos="359"/>
              </w:tabs>
            </w:pPr>
          </w:p>
        </w:tc>
        <w:tc>
          <w:tcPr>
            <w:tcW w:w="1052" w:type="dxa"/>
            <w:shd w:val="clear" w:color="auto" w:fill="auto"/>
          </w:tcPr>
          <w:p w14:paraId="17176A1A" w14:textId="77777777" w:rsidR="00791078" w:rsidRPr="009E6C4B" w:rsidRDefault="00791078" w:rsidP="00666AB8">
            <w:pPr>
              <w:pStyle w:val="TableText"/>
              <w:keepNext w:val="0"/>
              <w:keepLines w:val="0"/>
              <w:tabs>
                <w:tab w:val="decimal" w:pos="359"/>
              </w:tabs>
            </w:pPr>
          </w:p>
        </w:tc>
        <w:tc>
          <w:tcPr>
            <w:tcW w:w="1530" w:type="dxa"/>
            <w:shd w:val="clear" w:color="auto" w:fill="auto"/>
            <w:hideMark/>
          </w:tcPr>
          <w:p w14:paraId="784E3777" w14:textId="77777777" w:rsidR="00791078" w:rsidRPr="009E6C4B" w:rsidRDefault="00791078" w:rsidP="00666AB8">
            <w:pPr>
              <w:pStyle w:val="TableText"/>
              <w:keepNext w:val="0"/>
              <w:keepLines w:val="0"/>
              <w:tabs>
                <w:tab w:val="decimal" w:pos="359"/>
              </w:tabs>
            </w:pPr>
            <w:r w:rsidRPr="009E6C4B">
              <w:t>54.7</w:t>
            </w:r>
          </w:p>
        </w:tc>
        <w:tc>
          <w:tcPr>
            <w:tcW w:w="1530" w:type="dxa"/>
            <w:shd w:val="clear" w:color="auto" w:fill="auto"/>
          </w:tcPr>
          <w:p w14:paraId="6BB2D021" w14:textId="77777777" w:rsidR="00791078" w:rsidRPr="009E6C4B" w:rsidRDefault="00791078" w:rsidP="00666AB8">
            <w:pPr>
              <w:pStyle w:val="TableText"/>
              <w:keepNext w:val="0"/>
              <w:keepLines w:val="0"/>
              <w:tabs>
                <w:tab w:val="decimal" w:pos="359"/>
              </w:tabs>
            </w:pPr>
          </w:p>
        </w:tc>
        <w:tc>
          <w:tcPr>
            <w:tcW w:w="1246" w:type="dxa"/>
            <w:shd w:val="clear" w:color="auto" w:fill="auto"/>
          </w:tcPr>
          <w:p w14:paraId="45E78497" w14:textId="77777777" w:rsidR="00791078" w:rsidRPr="009E6C4B" w:rsidRDefault="00791078" w:rsidP="00666AB8">
            <w:pPr>
              <w:pStyle w:val="TableText"/>
              <w:keepNext w:val="0"/>
              <w:keepLines w:val="0"/>
              <w:tabs>
                <w:tab w:val="decimal" w:pos="359"/>
              </w:tabs>
            </w:pPr>
          </w:p>
        </w:tc>
      </w:tr>
      <w:tr w:rsidR="00791078" w:rsidRPr="009E6C4B" w14:paraId="7F2A537B" w14:textId="77777777" w:rsidTr="00791078">
        <w:tc>
          <w:tcPr>
            <w:tcW w:w="3589" w:type="dxa"/>
            <w:vMerge w:val="restart"/>
            <w:shd w:val="clear" w:color="auto" w:fill="auto"/>
            <w:hideMark/>
          </w:tcPr>
          <w:p w14:paraId="04170EB9" w14:textId="77777777" w:rsidR="00791078" w:rsidRPr="009E6C4B" w:rsidRDefault="00791078" w:rsidP="00666AB8">
            <w:pPr>
              <w:pStyle w:val="TableText"/>
              <w:keepNext w:val="0"/>
              <w:keepLines w:val="0"/>
            </w:pPr>
            <w:r w:rsidRPr="009E6C4B">
              <w:t>Maxwell ID</w:t>
            </w:r>
          </w:p>
        </w:tc>
        <w:tc>
          <w:tcPr>
            <w:tcW w:w="2514" w:type="dxa"/>
            <w:vMerge/>
            <w:shd w:val="clear" w:color="auto" w:fill="auto"/>
            <w:hideMark/>
          </w:tcPr>
          <w:p w14:paraId="039C7EF1" w14:textId="5A639E0E" w:rsidR="00791078" w:rsidRPr="009E6C4B" w:rsidRDefault="00791078" w:rsidP="00666AB8">
            <w:pPr>
              <w:pStyle w:val="TableText"/>
              <w:keepNext w:val="0"/>
              <w:keepLines w:val="0"/>
            </w:pPr>
          </w:p>
        </w:tc>
        <w:tc>
          <w:tcPr>
            <w:tcW w:w="965" w:type="dxa"/>
            <w:vMerge w:val="restart"/>
            <w:shd w:val="clear" w:color="auto" w:fill="auto"/>
          </w:tcPr>
          <w:p w14:paraId="25BE8BB7" w14:textId="77777777" w:rsidR="00791078" w:rsidRPr="009E6C4B" w:rsidRDefault="00791078" w:rsidP="00666AB8">
            <w:pPr>
              <w:pStyle w:val="TableText"/>
              <w:keepNext w:val="0"/>
              <w:keepLines w:val="0"/>
              <w:tabs>
                <w:tab w:val="decimal" w:pos="359"/>
              </w:tabs>
            </w:pPr>
          </w:p>
        </w:tc>
        <w:tc>
          <w:tcPr>
            <w:tcW w:w="1052" w:type="dxa"/>
            <w:vMerge w:val="restart"/>
            <w:shd w:val="clear" w:color="auto" w:fill="auto"/>
          </w:tcPr>
          <w:p w14:paraId="1A02ACBF" w14:textId="77777777" w:rsidR="00791078" w:rsidRPr="009E6C4B" w:rsidRDefault="00791078" w:rsidP="00666AB8">
            <w:pPr>
              <w:pStyle w:val="TableText"/>
              <w:keepNext w:val="0"/>
              <w:keepLines w:val="0"/>
              <w:tabs>
                <w:tab w:val="decimal" w:pos="359"/>
              </w:tabs>
            </w:pPr>
          </w:p>
        </w:tc>
        <w:tc>
          <w:tcPr>
            <w:tcW w:w="1530" w:type="dxa"/>
            <w:shd w:val="clear" w:color="auto" w:fill="auto"/>
            <w:noWrap/>
            <w:hideMark/>
          </w:tcPr>
          <w:p w14:paraId="73A9D6E1" w14:textId="77777777" w:rsidR="00791078" w:rsidRPr="009E6C4B" w:rsidRDefault="00791078" w:rsidP="00666AB8">
            <w:pPr>
              <w:pStyle w:val="TableText"/>
              <w:keepNext w:val="0"/>
              <w:keepLines w:val="0"/>
              <w:tabs>
                <w:tab w:val="decimal" w:pos="359"/>
              </w:tabs>
            </w:pPr>
            <w:r w:rsidRPr="009E6C4B">
              <w:t>1.8</w:t>
            </w:r>
          </w:p>
        </w:tc>
        <w:tc>
          <w:tcPr>
            <w:tcW w:w="1530" w:type="dxa"/>
            <w:vMerge w:val="restart"/>
            <w:shd w:val="clear" w:color="auto" w:fill="auto"/>
          </w:tcPr>
          <w:p w14:paraId="55A5581E" w14:textId="77777777" w:rsidR="00791078" w:rsidRPr="009E6C4B" w:rsidRDefault="00791078" w:rsidP="00666AB8">
            <w:pPr>
              <w:pStyle w:val="TableText"/>
              <w:keepNext w:val="0"/>
              <w:keepLines w:val="0"/>
              <w:tabs>
                <w:tab w:val="decimal" w:pos="359"/>
              </w:tabs>
            </w:pPr>
          </w:p>
        </w:tc>
        <w:tc>
          <w:tcPr>
            <w:tcW w:w="1246" w:type="dxa"/>
            <w:vMerge w:val="restart"/>
            <w:shd w:val="clear" w:color="auto" w:fill="auto"/>
          </w:tcPr>
          <w:p w14:paraId="433263C5" w14:textId="77777777" w:rsidR="00791078" w:rsidRPr="009E6C4B" w:rsidRDefault="00791078" w:rsidP="00666AB8">
            <w:pPr>
              <w:pStyle w:val="TableText"/>
              <w:keepNext w:val="0"/>
              <w:keepLines w:val="0"/>
              <w:tabs>
                <w:tab w:val="decimal" w:pos="359"/>
              </w:tabs>
            </w:pPr>
          </w:p>
        </w:tc>
      </w:tr>
      <w:tr w:rsidR="00791078" w:rsidRPr="009E6C4B" w14:paraId="0AF4EA13" w14:textId="77777777" w:rsidTr="00791078">
        <w:tc>
          <w:tcPr>
            <w:tcW w:w="3589" w:type="dxa"/>
            <w:vMerge/>
            <w:hideMark/>
          </w:tcPr>
          <w:p w14:paraId="15D18A80" w14:textId="77777777" w:rsidR="00791078" w:rsidRPr="009E6C4B" w:rsidRDefault="00791078" w:rsidP="00666AB8">
            <w:pPr>
              <w:pStyle w:val="TableText"/>
              <w:keepNext w:val="0"/>
              <w:keepLines w:val="0"/>
            </w:pPr>
          </w:p>
        </w:tc>
        <w:tc>
          <w:tcPr>
            <w:tcW w:w="2514" w:type="dxa"/>
            <w:vMerge/>
            <w:shd w:val="clear" w:color="auto" w:fill="auto"/>
            <w:hideMark/>
          </w:tcPr>
          <w:p w14:paraId="22BB0ADF" w14:textId="6B7450C8" w:rsidR="00791078" w:rsidRPr="009E6C4B" w:rsidRDefault="00791078" w:rsidP="00666AB8">
            <w:pPr>
              <w:pStyle w:val="TableText"/>
              <w:keepNext w:val="0"/>
              <w:keepLines w:val="0"/>
            </w:pPr>
          </w:p>
        </w:tc>
        <w:tc>
          <w:tcPr>
            <w:tcW w:w="965" w:type="dxa"/>
            <w:vMerge/>
          </w:tcPr>
          <w:p w14:paraId="7C9CD397" w14:textId="77777777" w:rsidR="00791078" w:rsidRPr="009E6C4B" w:rsidRDefault="00791078" w:rsidP="00666AB8">
            <w:pPr>
              <w:pStyle w:val="TableText"/>
              <w:keepNext w:val="0"/>
              <w:keepLines w:val="0"/>
              <w:tabs>
                <w:tab w:val="decimal" w:pos="359"/>
              </w:tabs>
            </w:pPr>
          </w:p>
        </w:tc>
        <w:tc>
          <w:tcPr>
            <w:tcW w:w="1052" w:type="dxa"/>
            <w:vMerge/>
          </w:tcPr>
          <w:p w14:paraId="276E4C1B" w14:textId="77777777" w:rsidR="00791078" w:rsidRPr="009E6C4B" w:rsidRDefault="00791078" w:rsidP="00666AB8">
            <w:pPr>
              <w:pStyle w:val="TableText"/>
              <w:keepNext w:val="0"/>
              <w:keepLines w:val="0"/>
              <w:tabs>
                <w:tab w:val="decimal" w:pos="359"/>
              </w:tabs>
            </w:pPr>
          </w:p>
        </w:tc>
        <w:tc>
          <w:tcPr>
            <w:tcW w:w="1530" w:type="dxa"/>
            <w:shd w:val="clear" w:color="auto" w:fill="auto"/>
            <w:noWrap/>
            <w:hideMark/>
          </w:tcPr>
          <w:p w14:paraId="4D6A7236" w14:textId="77777777" w:rsidR="00791078" w:rsidRPr="009E6C4B" w:rsidRDefault="00791078" w:rsidP="00666AB8">
            <w:pPr>
              <w:pStyle w:val="TableText"/>
              <w:keepNext w:val="0"/>
              <w:keepLines w:val="0"/>
              <w:tabs>
                <w:tab w:val="decimal" w:pos="359"/>
              </w:tabs>
            </w:pPr>
            <w:r w:rsidRPr="009E6C4B">
              <w:t>16.2</w:t>
            </w:r>
          </w:p>
        </w:tc>
        <w:tc>
          <w:tcPr>
            <w:tcW w:w="1530" w:type="dxa"/>
            <w:vMerge/>
          </w:tcPr>
          <w:p w14:paraId="07AC699F" w14:textId="77777777" w:rsidR="00791078" w:rsidRPr="009E6C4B" w:rsidRDefault="00791078" w:rsidP="00666AB8">
            <w:pPr>
              <w:pStyle w:val="TableText"/>
              <w:keepNext w:val="0"/>
              <w:keepLines w:val="0"/>
              <w:tabs>
                <w:tab w:val="decimal" w:pos="359"/>
              </w:tabs>
            </w:pPr>
          </w:p>
        </w:tc>
        <w:tc>
          <w:tcPr>
            <w:tcW w:w="1246" w:type="dxa"/>
            <w:vMerge/>
          </w:tcPr>
          <w:p w14:paraId="7C5CB0BB" w14:textId="77777777" w:rsidR="00791078" w:rsidRPr="009E6C4B" w:rsidRDefault="00791078" w:rsidP="00666AB8">
            <w:pPr>
              <w:pStyle w:val="TableText"/>
              <w:keepNext w:val="0"/>
              <w:keepLines w:val="0"/>
              <w:tabs>
                <w:tab w:val="decimal" w:pos="359"/>
              </w:tabs>
            </w:pPr>
          </w:p>
        </w:tc>
      </w:tr>
      <w:tr w:rsidR="00791078" w:rsidRPr="009E6C4B" w14:paraId="257172A6" w14:textId="77777777" w:rsidTr="00791078">
        <w:tc>
          <w:tcPr>
            <w:tcW w:w="3589" w:type="dxa"/>
            <w:shd w:val="clear" w:color="auto" w:fill="auto"/>
            <w:hideMark/>
          </w:tcPr>
          <w:p w14:paraId="70C4A35B" w14:textId="77777777" w:rsidR="00791078" w:rsidRPr="009E6C4B" w:rsidRDefault="00791078" w:rsidP="00666AB8">
            <w:pPr>
              <w:pStyle w:val="TableText"/>
              <w:keepNext w:val="0"/>
              <w:keepLines w:val="0"/>
            </w:pPr>
            <w:r w:rsidRPr="009E6C4B">
              <w:t>Sycamore Family Trust</w:t>
            </w:r>
          </w:p>
        </w:tc>
        <w:tc>
          <w:tcPr>
            <w:tcW w:w="2514" w:type="dxa"/>
            <w:vMerge/>
            <w:shd w:val="clear" w:color="auto" w:fill="auto"/>
            <w:hideMark/>
          </w:tcPr>
          <w:p w14:paraId="42BBCCB3" w14:textId="29F719DE" w:rsidR="00791078" w:rsidRPr="009E6C4B" w:rsidRDefault="00791078" w:rsidP="00666AB8">
            <w:pPr>
              <w:pStyle w:val="TableText"/>
              <w:keepNext w:val="0"/>
              <w:keepLines w:val="0"/>
            </w:pPr>
          </w:p>
        </w:tc>
        <w:tc>
          <w:tcPr>
            <w:tcW w:w="965" w:type="dxa"/>
            <w:shd w:val="clear" w:color="auto" w:fill="auto"/>
          </w:tcPr>
          <w:p w14:paraId="39A8C592" w14:textId="77777777" w:rsidR="00791078" w:rsidRPr="009E6C4B" w:rsidRDefault="00791078" w:rsidP="00666AB8">
            <w:pPr>
              <w:pStyle w:val="TableText"/>
              <w:keepNext w:val="0"/>
              <w:keepLines w:val="0"/>
              <w:tabs>
                <w:tab w:val="decimal" w:pos="359"/>
              </w:tabs>
            </w:pPr>
          </w:p>
        </w:tc>
        <w:tc>
          <w:tcPr>
            <w:tcW w:w="1052" w:type="dxa"/>
            <w:shd w:val="clear" w:color="auto" w:fill="auto"/>
          </w:tcPr>
          <w:p w14:paraId="1AB04403" w14:textId="77777777" w:rsidR="00791078" w:rsidRPr="009E6C4B" w:rsidRDefault="00791078" w:rsidP="00666AB8">
            <w:pPr>
              <w:pStyle w:val="TableText"/>
              <w:keepNext w:val="0"/>
              <w:keepLines w:val="0"/>
              <w:tabs>
                <w:tab w:val="decimal" w:pos="359"/>
              </w:tabs>
            </w:pPr>
          </w:p>
        </w:tc>
        <w:tc>
          <w:tcPr>
            <w:tcW w:w="1530" w:type="dxa"/>
            <w:shd w:val="clear" w:color="auto" w:fill="auto"/>
            <w:hideMark/>
          </w:tcPr>
          <w:p w14:paraId="772DF5FC" w14:textId="77777777" w:rsidR="00791078" w:rsidRPr="009E6C4B" w:rsidRDefault="00791078" w:rsidP="00666AB8">
            <w:pPr>
              <w:pStyle w:val="TableText"/>
              <w:keepNext w:val="0"/>
              <w:keepLines w:val="0"/>
              <w:tabs>
                <w:tab w:val="decimal" w:pos="359"/>
              </w:tabs>
            </w:pPr>
            <w:r w:rsidRPr="009E6C4B">
              <w:t>31.8</w:t>
            </w:r>
          </w:p>
        </w:tc>
        <w:tc>
          <w:tcPr>
            <w:tcW w:w="1530" w:type="dxa"/>
            <w:shd w:val="clear" w:color="auto" w:fill="auto"/>
          </w:tcPr>
          <w:p w14:paraId="3942CF04" w14:textId="77777777" w:rsidR="00791078" w:rsidRPr="009E6C4B" w:rsidRDefault="00791078" w:rsidP="00666AB8">
            <w:pPr>
              <w:pStyle w:val="TableText"/>
              <w:keepNext w:val="0"/>
              <w:keepLines w:val="0"/>
              <w:tabs>
                <w:tab w:val="decimal" w:pos="359"/>
              </w:tabs>
            </w:pPr>
          </w:p>
        </w:tc>
        <w:tc>
          <w:tcPr>
            <w:tcW w:w="1246" w:type="dxa"/>
            <w:shd w:val="clear" w:color="auto" w:fill="auto"/>
          </w:tcPr>
          <w:p w14:paraId="530C99B4" w14:textId="77777777" w:rsidR="00791078" w:rsidRPr="009E6C4B" w:rsidRDefault="00791078" w:rsidP="00666AB8">
            <w:pPr>
              <w:pStyle w:val="TableText"/>
              <w:keepNext w:val="0"/>
              <w:keepLines w:val="0"/>
              <w:tabs>
                <w:tab w:val="decimal" w:pos="359"/>
              </w:tabs>
            </w:pPr>
          </w:p>
        </w:tc>
      </w:tr>
      <w:tr w:rsidR="00791078" w:rsidRPr="009E6C4B" w14:paraId="4642DF81" w14:textId="77777777" w:rsidTr="00791078">
        <w:tc>
          <w:tcPr>
            <w:tcW w:w="3589" w:type="dxa"/>
            <w:shd w:val="clear" w:color="auto" w:fill="auto"/>
            <w:hideMark/>
          </w:tcPr>
          <w:p w14:paraId="0C47FF22" w14:textId="77777777" w:rsidR="00791078" w:rsidRPr="009E6C4B" w:rsidRDefault="00791078" w:rsidP="00666AB8">
            <w:pPr>
              <w:pStyle w:val="TableText"/>
              <w:keepNext w:val="0"/>
              <w:keepLines w:val="0"/>
            </w:pPr>
            <w:r w:rsidRPr="009E6C4B">
              <w:t>Roberts Ditch IC</w:t>
            </w:r>
          </w:p>
        </w:tc>
        <w:tc>
          <w:tcPr>
            <w:tcW w:w="2514" w:type="dxa"/>
            <w:vMerge/>
            <w:shd w:val="clear" w:color="auto" w:fill="auto"/>
            <w:hideMark/>
          </w:tcPr>
          <w:p w14:paraId="41137100" w14:textId="2805C60B" w:rsidR="00791078" w:rsidRPr="009E6C4B" w:rsidRDefault="00791078" w:rsidP="00666AB8">
            <w:pPr>
              <w:pStyle w:val="TableText"/>
              <w:keepNext w:val="0"/>
              <w:keepLines w:val="0"/>
            </w:pPr>
          </w:p>
        </w:tc>
        <w:tc>
          <w:tcPr>
            <w:tcW w:w="965" w:type="dxa"/>
            <w:shd w:val="clear" w:color="auto" w:fill="auto"/>
          </w:tcPr>
          <w:p w14:paraId="21E2E8F0" w14:textId="77777777" w:rsidR="00791078" w:rsidRPr="009E6C4B" w:rsidRDefault="00791078" w:rsidP="00666AB8">
            <w:pPr>
              <w:pStyle w:val="TableText"/>
              <w:keepNext w:val="0"/>
              <w:keepLines w:val="0"/>
              <w:tabs>
                <w:tab w:val="decimal" w:pos="359"/>
              </w:tabs>
            </w:pPr>
          </w:p>
        </w:tc>
        <w:tc>
          <w:tcPr>
            <w:tcW w:w="1052" w:type="dxa"/>
            <w:shd w:val="clear" w:color="auto" w:fill="auto"/>
          </w:tcPr>
          <w:p w14:paraId="190F1429" w14:textId="77777777" w:rsidR="00791078" w:rsidRPr="009E6C4B" w:rsidRDefault="00791078" w:rsidP="00666AB8">
            <w:pPr>
              <w:pStyle w:val="TableText"/>
              <w:keepNext w:val="0"/>
              <w:keepLines w:val="0"/>
              <w:tabs>
                <w:tab w:val="decimal" w:pos="359"/>
              </w:tabs>
            </w:pPr>
          </w:p>
        </w:tc>
        <w:tc>
          <w:tcPr>
            <w:tcW w:w="1530" w:type="dxa"/>
            <w:shd w:val="clear" w:color="auto" w:fill="auto"/>
            <w:hideMark/>
          </w:tcPr>
          <w:p w14:paraId="72851B9E" w14:textId="77777777" w:rsidR="00791078" w:rsidRPr="009E6C4B" w:rsidRDefault="00791078" w:rsidP="00666AB8">
            <w:pPr>
              <w:pStyle w:val="TableText"/>
              <w:keepNext w:val="0"/>
              <w:keepLines w:val="0"/>
              <w:tabs>
                <w:tab w:val="decimal" w:pos="359"/>
              </w:tabs>
            </w:pPr>
            <w:r w:rsidRPr="009E6C4B">
              <w:t>4.4</w:t>
            </w:r>
          </w:p>
        </w:tc>
        <w:tc>
          <w:tcPr>
            <w:tcW w:w="1530" w:type="dxa"/>
            <w:shd w:val="clear" w:color="auto" w:fill="auto"/>
          </w:tcPr>
          <w:p w14:paraId="77817B79" w14:textId="77777777" w:rsidR="00791078" w:rsidRPr="009E6C4B" w:rsidRDefault="00791078" w:rsidP="00666AB8">
            <w:pPr>
              <w:pStyle w:val="TableText"/>
              <w:keepNext w:val="0"/>
              <w:keepLines w:val="0"/>
              <w:tabs>
                <w:tab w:val="decimal" w:pos="359"/>
              </w:tabs>
            </w:pPr>
          </w:p>
        </w:tc>
        <w:tc>
          <w:tcPr>
            <w:tcW w:w="1246" w:type="dxa"/>
            <w:shd w:val="clear" w:color="auto" w:fill="auto"/>
          </w:tcPr>
          <w:p w14:paraId="3D6AD38F" w14:textId="77777777" w:rsidR="00791078" w:rsidRPr="009E6C4B" w:rsidRDefault="00791078" w:rsidP="00666AB8">
            <w:pPr>
              <w:pStyle w:val="TableText"/>
              <w:keepNext w:val="0"/>
              <w:keepLines w:val="0"/>
              <w:tabs>
                <w:tab w:val="decimal" w:pos="359"/>
              </w:tabs>
            </w:pPr>
          </w:p>
        </w:tc>
      </w:tr>
      <w:tr w:rsidR="00791078" w:rsidRPr="009E6C4B" w14:paraId="27D32294" w14:textId="77777777" w:rsidTr="00791078">
        <w:tc>
          <w:tcPr>
            <w:tcW w:w="3589" w:type="dxa"/>
            <w:vMerge w:val="restart"/>
            <w:shd w:val="clear" w:color="auto" w:fill="auto"/>
            <w:hideMark/>
          </w:tcPr>
          <w:p w14:paraId="0E852771" w14:textId="77777777" w:rsidR="00791078" w:rsidRPr="009E6C4B" w:rsidRDefault="00791078" w:rsidP="00666AB8">
            <w:pPr>
              <w:pStyle w:val="TableText"/>
              <w:keepNext w:val="0"/>
              <w:keepLines w:val="0"/>
            </w:pPr>
            <w:r w:rsidRPr="009E6C4B">
              <w:t>Sac R. Misc. Users</w:t>
            </w:r>
            <w:r w:rsidRPr="009E6C4B">
              <w:rPr>
                <w:vertAlign w:val="superscript"/>
              </w:rPr>
              <w:t>2</w:t>
            </w:r>
          </w:p>
        </w:tc>
        <w:tc>
          <w:tcPr>
            <w:tcW w:w="2514" w:type="dxa"/>
            <w:vMerge/>
            <w:shd w:val="clear" w:color="auto" w:fill="auto"/>
            <w:hideMark/>
          </w:tcPr>
          <w:p w14:paraId="2546C9C8" w14:textId="34F24BC0" w:rsidR="00791078" w:rsidRPr="009E6C4B" w:rsidRDefault="00791078" w:rsidP="00666AB8">
            <w:pPr>
              <w:pStyle w:val="TableText"/>
              <w:keepNext w:val="0"/>
              <w:keepLines w:val="0"/>
            </w:pPr>
          </w:p>
        </w:tc>
        <w:tc>
          <w:tcPr>
            <w:tcW w:w="965" w:type="dxa"/>
            <w:shd w:val="clear" w:color="auto" w:fill="auto"/>
          </w:tcPr>
          <w:p w14:paraId="27B7CC2F" w14:textId="77777777" w:rsidR="00791078" w:rsidRPr="009E6C4B" w:rsidRDefault="00791078" w:rsidP="00666AB8">
            <w:pPr>
              <w:pStyle w:val="TableText"/>
              <w:keepNext w:val="0"/>
              <w:keepLines w:val="0"/>
              <w:tabs>
                <w:tab w:val="decimal" w:pos="359"/>
              </w:tabs>
            </w:pPr>
          </w:p>
        </w:tc>
        <w:tc>
          <w:tcPr>
            <w:tcW w:w="1052" w:type="dxa"/>
            <w:shd w:val="clear" w:color="auto" w:fill="auto"/>
          </w:tcPr>
          <w:p w14:paraId="5120E856" w14:textId="77777777" w:rsidR="00791078" w:rsidRPr="009E6C4B" w:rsidRDefault="00791078" w:rsidP="00666AB8">
            <w:pPr>
              <w:pStyle w:val="TableText"/>
              <w:keepNext w:val="0"/>
              <w:keepLines w:val="0"/>
              <w:tabs>
                <w:tab w:val="decimal" w:pos="359"/>
              </w:tabs>
            </w:pPr>
          </w:p>
        </w:tc>
        <w:tc>
          <w:tcPr>
            <w:tcW w:w="1530" w:type="dxa"/>
            <w:shd w:val="clear" w:color="auto" w:fill="auto"/>
            <w:hideMark/>
          </w:tcPr>
          <w:p w14:paraId="767E0D18" w14:textId="77777777" w:rsidR="00791078" w:rsidRPr="009E6C4B" w:rsidRDefault="00791078" w:rsidP="00666AB8">
            <w:pPr>
              <w:pStyle w:val="TableText"/>
              <w:keepNext w:val="0"/>
              <w:keepLines w:val="0"/>
              <w:tabs>
                <w:tab w:val="decimal" w:pos="359"/>
              </w:tabs>
            </w:pPr>
            <w:r w:rsidRPr="009E6C4B">
              <w:t>4.9</w:t>
            </w:r>
          </w:p>
        </w:tc>
        <w:tc>
          <w:tcPr>
            <w:tcW w:w="1530" w:type="dxa"/>
            <w:shd w:val="clear" w:color="auto" w:fill="auto"/>
          </w:tcPr>
          <w:p w14:paraId="5CC95A76" w14:textId="77777777" w:rsidR="00791078" w:rsidRPr="009E6C4B" w:rsidRDefault="00791078" w:rsidP="00666AB8">
            <w:pPr>
              <w:pStyle w:val="TableText"/>
              <w:keepNext w:val="0"/>
              <w:keepLines w:val="0"/>
              <w:tabs>
                <w:tab w:val="decimal" w:pos="359"/>
              </w:tabs>
            </w:pPr>
          </w:p>
        </w:tc>
        <w:tc>
          <w:tcPr>
            <w:tcW w:w="1246" w:type="dxa"/>
            <w:shd w:val="clear" w:color="auto" w:fill="auto"/>
          </w:tcPr>
          <w:p w14:paraId="33A04DBD" w14:textId="77777777" w:rsidR="00791078" w:rsidRPr="009E6C4B" w:rsidRDefault="00791078" w:rsidP="00666AB8">
            <w:pPr>
              <w:pStyle w:val="TableText"/>
              <w:keepNext w:val="0"/>
              <w:keepLines w:val="0"/>
              <w:tabs>
                <w:tab w:val="decimal" w:pos="359"/>
              </w:tabs>
            </w:pPr>
          </w:p>
        </w:tc>
      </w:tr>
      <w:tr w:rsidR="00791078" w:rsidRPr="009E6C4B" w14:paraId="74D257CE" w14:textId="77777777" w:rsidTr="00791078">
        <w:tc>
          <w:tcPr>
            <w:tcW w:w="3589" w:type="dxa"/>
            <w:vMerge/>
            <w:hideMark/>
          </w:tcPr>
          <w:p w14:paraId="69E25637" w14:textId="77777777" w:rsidR="00791078" w:rsidRPr="009E6C4B" w:rsidRDefault="00791078" w:rsidP="00666AB8">
            <w:pPr>
              <w:pStyle w:val="TableText"/>
              <w:keepNext w:val="0"/>
              <w:keepLines w:val="0"/>
            </w:pPr>
          </w:p>
        </w:tc>
        <w:tc>
          <w:tcPr>
            <w:tcW w:w="2514" w:type="dxa"/>
            <w:vMerge/>
            <w:shd w:val="clear" w:color="auto" w:fill="auto"/>
            <w:hideMark/>
          </w:tcPr>
          <w:p w14:paraId="2B125CA4" w14:textId="52ACE656" w:rsidR="00791078" w:rsidRPr="009E6C4B" w:rsidRDefault="00791078" w:rsidP="00666AB8">
            <w:pPr>
              <w:pStyle w:val="TableText"/>
              <w:keepNext w:val="0"/>
              <w:keepLines w:val="0"/>
            </w:pPr>
          </w:p>
        </w:tc>
        <w:tc>
          <w:tcPr>
            <w:tcW w:w="965" w:type="dxa"/>
            <w:shd w:val="clear" w:color="auto" w:fill="auto"/>
          </w:tcPr>
          <w:p w14:paraId="7A78BF30" w14:textId="77777777" w:rsidR="00791078" w:rsidRPr="009E6C4B" w:rsidRDefault="00791078" w:rsidP="00666AB8">
            <w:pPr>
              <w:pStyle w:val="TableText"/>
              <w:keepNext w:val="0"/>
              <w:keepLines w:val="0"/>
              <w:tabs>
                <w:tab w:val="decimal" w:pos="359"/>
              </w:tabs>
            </w:pPr>
          </w:p>
        </w:tc>
        <w:tc>
          <w:tcPr>
            <w:tcW w:w="1052" w:type="dxa"/>
            <w:shd w:val="clear" w:color="auto" w:fill="auto"/>
          </w:tcPr>
          <w:p w14:paraId="054B9CD0" w14:textId="77777777" w:rsidR="00791078" w:rsidRPr="009E6C4B" w:rsidRDefault="00791078" w:rsidP="00666AB8">
            <w:pPr>
              <w:pStyle w:val="TableText"/>
              <w:keepNext w:val="0"/>
              <w:keepLines w:val="0"/>
              <w:tabs>
                <w:tab w:val="decimal" w:pos="359"/>
              </w:tabs>
            </w:pPr>
          </w:p>
        </w:tc>
        <w:tc>
          <w:tcPr>
            <w:tcW w:w="1530" w:type="dxa"/>
            <w:shd w:val="clear" w:color="auto" w:fill="auto"/>
            <w:hideMark/>
          </w:tcPr>
          <w:p w14:paraId="40CB7B27" w14:textId="77777777" w:rsidR="00791078" w:rsidRPr="009E6C4B" w:rsidRDefault="00791078" w:rsidP="00666AB8">
            <w:pPr>
              <w:pStyle w:val="TableText"/>
              <w:keepNext w:val="0"/>
              <w:keepLines w:val="0"/>
              <w:tabs>
                <w:tab w:val="decimal" w:pos="359"/>
              </w:tabs>
            </w:pPr>
            <w:r w:rsidRPr="009E6C4B">
              <w:t>9.5</w:t>
            </w:r>
          </w:p>
        </w:tc>
        <w:tc>
          <w:tcPr>
            <w:tcW w:w="1530" w:type="dxa"/>
            <w:shd w:val="clear" w:color="auto" w:fill="auto"/>
          </w:tcPr>
          <w:p w14:paraId="59406BB8" w14:textId="77777777" w:rsidR="00791078" w:rsidRPr="009E6C4B" w:rsidRDefault="00791078" w:rsidP="00666AB8">
            <w:pPr>
              <w:pStyle w:val="TableText"/>
              <w:keepNext w:val="0"/>
              <w:keepLines w:val="0"/>
              <w:tabs>
                <w:tab w:val="decimal" w:pos="359"/>
              </w:tabs>
            </w:pPr>
          </w:p>
        </w:tc>
        <w:tc>
          <w:tcPr>
            <w:tcW w:w="1246" w:type="dxa"/>
            <w:shd w:val="clear" w:color="auto" w:fill="auto"/>
          </w:tcPr>
          <w:p w14:paraId="177168E8" w14:textId="77777777" w:rsidR="00791078" w:rsidRPr="009E6C4B" w:rsidRDefault="00791078" w:rsidP="00666AB8">
            <w:pPr>
              <w:pStyle w:val="TableText"/>
              <w:keepNext w:val="0"/>
              <w:keepLines w:val="0"/>
              <w:tabs>
                <w:tab w:val="decimal" w:pos="359"/>
              </w:tabs>
            </w:pPr>
          </w:p>
        </w:tc>
      </w:tr>
      <w:tr w:rsidR="00791078" w:rsidRPr="009E6C4B" w14:paraId="7C1372D6" w14:textId="77777777" w:rsidTr="00791078">
        <w:tc>
          <w:tcPr>
            <w:tcW w:w="3589" w:type="dxa"/>
            <w:shd w:val="clear" w:color="auto" w:fill="auto"/>
            <w:hideMark/>
          </w:tcPr>
          <w:p w14:paraId="447F7DA3" w14:textId="77777777" w:rsidR="00791078" w:rsidRPr="009847C2" w:rsidRDefault="00791078" w:rsidP="00666AB8">
            <w:pPr>
              <w:pStyle w:val="TableText"/>
              <w:keepNext w:val="0"/>
              <w:keepLines w:val="0"/>
              <w:rPr>
                <w:b/>
                <w:bCs/>
              </w:rPr>
            </w:pPr>
            <w:r w:rsidRPr="009847C2">
              <w:rPr>
                <w:b/>
                <w:bCs/>
              </w:rPr>
              <w:t>Total</w:t>
            </w:r>
          </w:p>
        </w:tc>
        <w:tc>
          <w:tcPr>
            <w:tcW w:w="2514" w:type="dxa"/>
            <w:vMerge/>
            <w:shd w:val="clear" w:color="auto" w:fill="auto"/>
            <w:hideMark/>
          </w:tcPr>
          <w:p w14:paraId="6A039D2B" w14:textId="362FDA18" w:rsidR="00791078" w:rsidRPr="009E6C4B" w:rsidRDefault="00791078" w:rsidP="00666AB8">
            <w:pPr>
              <w:pStyle w:val="TableText"/>
              <w:keepNext w:val="0"/>
              <w:keepLines w:val="0"/>
            </w:pPr>
          </w:p>
        </w:tc>
        <w:tc>
          <w:tcPr>
            <w:tcW w:w="965" w:type="dxa"/>
            <w:shd w:val="clear" w:color="auto" w:fill="auto"/>
            <w:hideMark/>
          </w:tcPr>
          <w:p w14:paraId="27B17B5A" w14:textId="77777777" w:rsidR="00791078" w:rsidRPr="009847C2" w:rsidRDefault="00791078" w:rsidP="00666AB8">
            <w:pPr>
              <w:pStyle w:val="TableText"/>
              <w:keepNext w:val="0"/>
              <w:keepLines w:val="0"/>
              <w:tabs>
                <w:tab w:val="decimal" w:pos="359"/>
              </w:tabs>
              <w:rPr>
                <w:b/>
                <w:bCs/>
              </w:rPr>
            </w:pPr>
            <w:r w:rsidRPr="009847C2">
              <w:rPr>
                <w:b/>
                <w:bCs/>
              </w:rPr>
              <w:t>0.0</w:t>
            </w:r>
          </w:p>
        </w:tc>
        <w:tc>
          <w:tcPr>
            <w:tcW w:w="1052" w:type="dxa"/>
            <w:shd w:val="clear" w:color="auto" w:fill="auto"/>
            <w:hideMark/>
          </w:tcPr>
          <w:p w14:paraId="5ED5E16B" w14:textId="77777777" w:rsidR="00791078" w:rsidRPr="009847C2" w:rsidRDefault="00791078" w:rsidP="00666AB8">
            <w:pPr>
              <w:pStyle w:val="TableText"/>
              <w:keepNext w:val="0"/>
              <w:keepLines w:val="0"/>
              <w:tabs>
                <w:tab w:val="decimal" w:pos="359"/>
              </w:tabs>
              <w:rPr>
                <w:b/>
                <w:bCs/>
              </w:rPr>
            </w:pPr>
            <w:r w:rsidRPr="009847C2">
              <w:rPr>
                <w:b/>
                <w:bCs/>
              </w:rPr>
              <w:t>0.0</w:t>
            </w:r>
          </w:p>
        </w:tc>
        <w:tc>
          <w:tcPr>
            <w:tcW w:w="1530" w:type="dxa"/>
            <w:shd w:val="clear" w:color="auto" w:fill="auto"/>
            <w:hideMark/>
          </w:tcPr>
          <w:p w14:paraId="4E35A8C7" w14:textId="77777777" w:rsidR="00791078" w:rsidRPr="009847C2" w:rsidRDefault="00791078" w:rsidP="00666AB8">
            <w:pPr>
              <w:pStyle w:val="TableText"/>
              <w:keepNext w:val="0"/>
              <w:keepLines w:val="0"/>
              <w:tabs>
                <w:tab w:val="decimal" w:pos="359"/>
              </w:tabs>
              <w:rPr>
                <w:b/>
                <w:bCs/>
              </w:rPr>
            </w:pPr>
            <w:r w:rsidRPr="009847C2">
              <w:rPr>
                <w:b/>
                <w:bCs/>
              </w:rPr>
              <w:t>191.2</w:t>
            </w:r>
          </w:p>
        </w:tc>
        <w:tc>
          <w:tcPr>
            <w:tcW w:w="1530" w:type="dxa"/>
            <w:shd w:val="clear" w:color="auto" w:fill="auto"/>
            <w:hideMark/>
          </w:tcPr>
          <w:p w14:paraId="7B98AB23" w14:textId="471781B0" w:rsidR="00791078" w:rsidRPr="009847C2" w:rsidRDefault="00791078" w:rsidP="00666AB8">
            <w:pPr>
              <w:pStyle w:val="TableText"/>
              <w:keepNext w:val="0"/>
              <w:keepLines w:val="0"/>
              <w:tabs>
                <w:tab w:val="decimal" w:pos="359"/>
              </w:tabs>
              <w:rPr>
                <w:b/>
                <w:bCs/>
              </w:rPr>
            </w:pPr>
            <w:r>
              <w:rPr>
                <w:b/>
                <w:bCs/>
              </w:rPr>
              <w:t>0.0</w:t>
            </w:r>
          </w:p>
        </w:tc>
        <w:tc>
          <w:tcPr>
            <w:tcW w:w="1246" w:type="dxa"/>
            <w:shd w:val="clear" w:color="auto" w:fill="auto"/>
            <w:hideMark/>
          </w:tcPr>
          <w:p w14:paraId="2AEA5D8B" w14:textId="77777777" w:rsidR="00791078" w:rsidRPr="009847C2" w:rsidRDefault="00791078" w:rsidP="00666AB8">
            <w:pPr>
              <w:pStyle w:val="TableText"/>
              <w:keepNext w:val="0"/>
              <w:keepLines w:val="0"/>
              <w:tabs>
                <w:tab w:val="decimal" w:pos="359"/>
              </w:tabs>
              <w:rPr>
                <w:b/>
                <w:bCs/>
              </w:rPr>
            </w:pPr>
            <w:r w:rsidRPr="009847C2">
              <w:rPr>
                <w:b/>
                <w:bCs/>
              </w:rPr>
              <w:t>0.0</w:t>
            </w:r>
          </w:p>
        </w:tc>
      </w:tr>
      <w:tr w:rsidR="00791078" w:rsidRPr="009E6C4B" w14:paraId="1784B4B1" w14:textId="77777777" w:rsidTr="003316A9">
        <w:tc>
          <w:tcPr>
            <w:tcW w:w="3589" w:type="dxa"/>
            <w:vMerge w:val="restart"/>
            <w:shd w:val="clear" w:color="auto" w:fill="auto"/>
            <w:hideMark/>
          </w:tcPr>
          <w:p w14:paraId="112977AD" w14:textId="77777777" w:rsidR="00791078" w:rsidRPr="009E6C4B" w:rsidRDefault="00791078" w:rsidP="00666AB8">
            <w:pPr>
              <w:pStyle w:val="TableText"/>
              <w:keepNext w:val="0"/>
              <w:keepLines w:val="0"/>
            </w:pPr>
            <w:r w:rsidRPr="009E6C4B">
              <w:t>Reclamation District 108</w:t>
            </w:r>
          </w:p>
        </w:tc>
        <w:tc>
          <w:tcPr>
            <w:tcW w:w="2514" w:type="dxa"/>
            <w:vMerge w:val="restart"/>
            <w:shd w:val="clear" w:color="auto" w:fill="auto"/>
            <w:hideMark/>
          </w:tcPr>
          <w:p w14:paraId="7EE0EC1B" w14:textId="32F9A5A4" w:rsidR="00791078" w:rsidRPr="009E6C4B" w:rsidRDefault="00791078" w:rsidP="00666AB8">
            <w:pPr>
              <w:pStyle w:val="TableText"/>
              <w:keepNext w:val="0"/>
              <w:keepLines w:val="0"/>
            </w:pPr>
            <w:r>
              <w:t>Sacramento River</w:t>
            </w:r>
          </w:p>
        </w:tc>
        <w:tc>
          <w:tcPr>
            <w:tcW w:w="965" w:type="dxa"/>
            <w:vMerge w:val="restart"/>
            <w:shd w:val="clear" w:color="auto" w:fill="auto"/>
          </w:tcPr>
          <w:p w14:paraId="15CEB3DC" w14:textId="77777777" w:rsidR="00791078" w:rsidRPr="009E6C4B" w:rsidRDefault="00791078" w:rsidP="00666AB8">
            <w:pPr>
              <w:pStyle w:val="TableText"/>
              <w:keepNext w:val="0"/>
              <w:keepLines w:val="0"/>
              <w:tabs>
                <w:tab w:val="decimal" w:pos="359"/>
              </w:tabs>
            </w:pPr>
          </w:p>
        </w:tc>
        <w:tc>
          <w:tcPr>
            <w:tcW w:w="1052" w:type="dxa"/>
            <w:vMerge w:val="restart"/>
            <w:shd w:val="clear" w:color="auto" w:fill="auto"/>
          </w:tcPr>
          <w:p w14:paraId="35D6AFB3" w14:textId="77777777" w:rsidR="00791078" w:rsidRPr="009E6C4B" w:rsidRDefault="00791078" w:rsidP="00666AB8">
            <w:pPr>
              <w:pStyle w:val="TableText"/>
              <w:keepNext w:val="0"/>
              <w:keepLines w:val="0"/>
              <w:tabs>
                <w:tab w:val="decimal" w:pos="359"/>
              </w:tabs>
            </w:pPr>
          </w:p>
        </w:tc>
        <w:tc>
          <w:tcPr>
            <w:tcW w:w="1530" w:type="dxa"/>
            <w:shd w:val="clear" w:color="auto" w:fill="auto"/>
            <w:noWrap/>
            <w:hideMark/>
          </w:tcPr>
          <w:p w14:paraId="081F4963" w14:textId="77777777" w:rsidR="00791078" w:rsidRPr="009E6C4B" w:rsidRDefault="00791078" w:rsidP="00666AB8">
            <w:pPr>
              <w:pStyle w:val="TableText"/>
              <w:keepNext w:val="0"/>
              <w:keepLines w:val="0"/>
              <w:tabs>
                <w:tab w:val="decimal" w:pos="359"/>
              </w:tabs>
            </w:pPr>
            <w:r w:rsidRPr="009E6C4B">
              <w:t>12.9</w:t>
            </w:r>
          </w:p>
        </w:tc>
        <w:tc>
          <w:tcPr>
            <w:tcW w:w="1530" w:type="dxa"/>
            <w:shd w:val="clear" w:color="auto" w:fill="auto"/>
          </w:tcPr>
          <w:p w14:paraId="334F08E6" w14:textId="77777777" w:rsidR="00791078" w:rsidRPr="009E6C4B" w:rsidRDefault="00791078" w:rsidP="00666AB8">
            <w:pPr>
              <w:pStyle w:val="TableText"/>
              <w:keepNext w:val="0"/>
              <w:keepLines w:val="0"/>
              <w:tabs>
                <w:tab w:val="decimal" w:pos="359"/>
              </w:tabs>
            </w:pPr>
          </w:p>
        </w:tc>
        <w:tc>
          <w:tcPr>
            <w:tcW w:w="1246" w:type="dxa"/>
            <w:vMerge w:val="restart"/>
            <w:shd w:val="clear" w:color="auto" w:fill="auto"/>
          </w:tcPr>
          <w:p w14:paraId="7A15204A" w14:textId="77777777" w:rsidR="00791078" w:rsidRPr="009E6C4B" w:rsidRDefault="00791078" w:rsidP="00666AB8">
            <w:pPr>
              <w:pStyle w:val="TableText"/>
              <w:keepNext w:val="0"/>
              <w:keepLines w:val="0"/>
              <w:tabs>
                <w:tab w:val="decimal" w:pos="359"/>
              </w:tabs>
            </w:pPr>
          </w:p>
        </w:tc>
      </w:tr>
      <w:tr w:rsidR="00791078" w:rsidRPr="009E6C4B" w14:paraId="43156CA7" w14:textId="77777777" w:rsidTr="00791078">
        <w:tc>
          <w:tcPr>
            <w:tcW w:w="3589" w:type="dxa"/>
            <w:vMerge/>
            <w:hideMark/>
          </w:tcPr>
          <w:p w14:paraId="59149CE0" w14:textId="77777777" w:rsidR="00791078" w:rsidRPr="009E6C4B" w:rsidRDefault="00791078" w:rsidP="00666AB8">
            <w:pPr>
              <w:pStyle w:val="TableText"/>
              <w:keepNext w:val="0"/>
              <w:keepLines w:val="0"/>
            </w:pPr>
          </w:p>
        </w:tc>
        <w:tc>
          <w:tcPr>
            <w:tcW w:w="2514" w:type="dxa"/>
            <w:vMerge/>
            <w:shd w:val="clear" w:color="auto" w:fill="auto"/>
            <w:hideMark/>
          </w:tcPr>
          <w:p w14:paraId="06D32E85" w14:textId="77777777" w:rsidR="00791078" w:rsidRPr="009E6C4B" w:rsidRDefault="00791078" w:rsidP="00666AB8">
            <w:pPr>
              <w:pStyle w:val="TableText"/>
              <w:keepNext w:val="0"/>
              <w:keepLines w:val="0"/>
            </w:pPr>
          </w:p>
        </w:tc>
        <w:tc>
          <w:tcPr>
            <w:tcW w:w="965" w:type="dxa"/>
            <w:vMerge/>
          </w:tcPr>
          <w:p w14:paraId="6EAC626E" w14:textId="77777777" w:rsidR="00791078" w:rsidRPr="009E6C4B" w:rsidRDefault="00791078" w:rsidP="00666AB8">
            <w:pPr>
              <w:pStyle w:val="TableText"/>
              <w:keepNext w:val="0"/>
              <w:keepLines w:val="0"/>
              <w:tabs>
                <w:tab w:val="decimal" w:pos="359"/>
              </w:tabs>
            </w:pPr>
          </w:p>
        </w:tc>
        <w:tc>
          <w:tcPr>
            <w:tcW w:w="1052" w:type="dxa"/>
            <w:vMerge/>
          </w:tcPr>
          <w:p w14:paraId="6649060D" w14:textId="77777777" w:rsidR="00791078" w:rsidRPr="009E6C4B" w:rsidRDefault="00791078" w:rsidP="00666AB8">
            <w:pPr>
              <w:pStyle w:val="TableText"/>
              <w:keepNext w:val="0"/>
              <w:keepLines w:val="0"/>
              <w:tabs>
                <w:tab w:val="decimal" w:pos="359"/>
              </w:tabs>
            </w:pPr>
          </w:p>
        </w:tc>
        <w:tc>
          <w:tcPr>
            <w:tcW w:w="1530" w:type="dxa"/>
            <w:shd w:val="clear" w:color="auto" w:fill="auto"/>
            <w:noWrap/>
            <w:hideMark/>
          </w:tcPr>
          <w:p w14:paraId="1A7A16BD" w14:textId="77777777" w:rsidR="00791078" w:rsidRPr="009E6C4B" w:rsidRDefault="00791078" w:rsidP="00666AB8">
            <w:pPr>
              <w:pStyle w:val="TableText"/>
              <w:keepNext w:val="0"/>
              <w:keepLines w:val="0"/>
              <w:tabs>
                <w:tab w:val="decimal" w:pos="359"/>
              </w:tabs>
            </w:pPr>
            <w:r w:rsidRPr="009E6C4B">
              <w:t>219.1</w:t>
            </w:r>
          </w:p>
        </w:tc>
        <w:tc>
          <w:tcPr>
            <w:tcW w:w="1530" w:type="dxa"/>
            <w:shd w:val="clear" w:color="auto" w:fill="auto"/>
          </w:tcPr>
          <w:p w14:paraId="58C7075B" w14:textId="77777777" w:rsidR="00791078" w:rsidRPr="009E6C4B" w:rsidRDefault="00791078" w:rsidP="00666AB8">
            <w:pPr>
              <w:pStyle w:val="TableText"/>
              <w:keepNext w:val="0"/>
              <w:keepLines w:val="0"/>
              <w:tabs>
                <w:tab w:val="decimal" w:pos="359"/>
              </w:tabs>
            </w:pPr>
          </w:p>
        </w:tc>
        <w:tc>
          <w:tcPr>
            <w:tcW w:w="1246" w:type="dxa"/>
            <w:vMerge/>
          </w:tcPr>
          <w:p w14:paraId="66721ED3" w14:textId="77777777" w:rsidR="00791078" w:rsidRPr="009E6C4B" w:rsidRDefault="00791078" w:rsidP="00666AB8">
            <w:pPr>
              <w:pStyle w:val="TableText"/>
              <w:keepNext w:val="0"/>
              <w:keepLines w:val="0"/>
              <w:tabs>
                <w:tab w:val="decimal" w:pos="359"/>
              </w:tabs>
            </w:pPr>
          </w:p>
        </w:tc>
      </w:tr>
      <w:tr w:rsidR="00791078" w:rsidRPr="009E6C4B" w14:paraId="3E992988" w14:textId="77777777" w:rsidTr="00791078">
        <w:tc>
          <w:tcPr>
            <w:tcW w:w="3589" w:type="dxa"/>
            <w:shd w:val="clear" w:color="auto" w:fill="auto"/>
            <w:hideMark/>
          </w:tcPr>
          <w:p w14:paraId="27F62101" w14:textId="77777777" w:rsidR="00791078" w:rsidRPr="009E6C4B" w:rsidRDefault="00791078" w:rsidP="00666AB8">
            <w:pPr>
              <w:pStyle w:val="TableText"/>
              <w:keepNext w:val="0"/>
              <w:keepLines w:val="0"/>
            </w:pPr>
            <w:r w:rsidRPr="009E6C4B">
              <w:t>River Garden Farms</w:t>
            </w:r>
          </w:p>
        </w:tc>
        <w:tc>
          <w:tcPr>
            <w:tcW w:w="2514" w:type="dxa"/>
            <w:vMerge/>
            <w:shd w:val="clear" w:color="auto" w:fill="auto"/>
            <w:hideMark/>
          </w:tcPr>
          <w:p w14:paraId="285CF124" w14:textId="77777777" w:rsidR="00791078" w:rsidRPr="009E6C4B" w:rsidRDefault="00791078" w:rsidP="00666AB8">
            <w:pPr>
              <w:pStyle w:val="TableText"/>
              <w:keepNext w:val="0"/>
              <w:keepLines w:val="0"/>
            </w:pPr>
          </w:p>
        </w:tc>
        <w:tc>
          <w:tcPr>
            <w:tcW w:w="965" w:type="dxa"/>
            <w:shd w:val="clear" w:color="auto" w:fill="auto"/>
            <w:noWrap/>
          </w:tcPr>
          <w:p w14:paraId="109BBA63" w14:textId="77777777" w:rsidR="00791078" w:rsidRPr="009E6C4B" w:rsidRDefault="00791078" w:rsidP="00666AB8">
            <w:pPr>
              <w:pStyle w:val="TableText"/>
              <w:keepNext w:val="0"/>
              <w:keepLines w:val="0"/>
              <w:tabs>
                <w:tab w:val="decimal" w:pos="359"/>
              </w:tabs>
            </w:pPr>
          </w:p>
        </w:tc>
        <w:tc>
          <w:tcPr>
            <w:tcW w:w="1052" w:type="dxa"/>
            <w:shd w:val="clear" w:color="auto" w:fill="auto"/>
            <w:noWrap/>
          </w:tcPr>
          <w:p w14:paraId="414A264E" w14:textId="77777777" w:rsidR="00791078" w:rsidRPr="009E6C4B" w:rsidRDefault="00791078" w:rsidP="00666AB8">
            <w:pPr>
              <w:pStyle w:val="TableText"/>
              <w:keepNext w:val="0"/>
              <w:keepLines w:val="0"/>
              <w:tabs>
                <w:tab w:val="decimal" w:pos="359"/>
              </w:tabs>
            </w:pPr>
          </w:p>
        </w:tc>
        <w:tc>
          <w:tcPr>
            <w:tcW w:w="1530" w:type="dxa"/>
            <w:shd w:val="clear" w:color="auto" w:fill="auto"/>
            <w:hideMark/>
          </w:tcPr>
          <w:p w14:paraId="54AC5CF8" w14:textId="77777777" w:rsidR="00791078" w:rsidRPr="009E6C4B" w:rsidRDefault="00791078" w:rsidP="00666AB8">
            <w:pPr>
              <w:pStyle w:val="TableText"/>
              <w:keepNext w:val="0"/>
              <w:keepLines w:val="0"/>
              <w:tabs>
                <w:tab w:val="decimal" w:pos="359"/>
              </w:tabs>
            </w:pPr>
            <w:r w:rsidRPr="009E6C4B">
              <w:t>29.8</w:t>
            </w:r>
          </w:p>
        </w:tc>
        <w:tc>
          <w:tcPr>
            <w:tcW w:w="1530" w:type="dxa"/>
            <w:shd w:val="clear" w:color="auto" w:fill="auto"/>
          </w:tcPr>
          <w:p w14:paraId="73777FBD" w14:textId="77777777" w:rsidR="00791078" w:rsidRPr="009E6C4B" w:rsidRDefault="00791078" w:rsidP="00666AB8">
            <w:pPr>
              <w:pStyle w:val="TableText"/>
              <w:keepNext w:val="0"/>
              <w:keepLines w:val="0"/>
              <w:tabs>
                <w:tab w:val="decimal" w:pos="359"/>
              </w:tabs>
            </w:pPr>
          </w:p>
        </w:tc>
        <w:tc>
          <w:tcPr>
            <w:tcW w:w="1246" w:type="dxa"/>
            <w:shd w:val="clear" w:color="auto" w:fill="auto"/>
          </w:tcPr>
          <w:p w14:paraId="4A6C7A35" w14:textId="77777777" w:rsidR="00791078" w:rsidRPr="009E6C4B" w:rsidRDefault="00791078" w:rsidP="00666AB8">
            <w:pPr>
              <w:pStyle w:val="TableText"/>
              <w:keepNext w:val="0"/>
              <w:keepLines w:val="0"/>
              <w:tabs>
                <w:tab w:val="decimal" w:pos="359"/>
              </w:tabs>
            </w:pPr>
          </w:p>
        </w:tc>
      </w:tr>
      <w:tr w:rsidR="00791078" w:rsidRPr="009E6C4B" w14:paraId="51C3A329" w14:textId="77777777" w:rsidTr="00791078">
        <w:tc>
          <w:tcPr>
            <w:tcW w:w="3589" w:type="dxa"/>
            <w:shd w:val="clear" w:color="auto" w:fill="auto"/>
            <w:hideMark/>
          </w:tcPr>
          <w:p w14:paraId="14DB1DED" w14:textId="77777777" w:rsidR="00791078" w:rsidRPr="009E6C4B" w:rsidRDefault="00791078" w:rsidP="00666AB8">
            <w:pPr>
              <w:pStyle w:val="TableText"/>
              <w:keepNext w:val="0"/>
              <w:keepLines w:val="0"/>
            </w:pPr>
            <w:r w:rsidRPr="009E6C4B">
              <w:t>Meridian Farms WC</w:t>
            </w:r>
          </w:p>
        </w:tc>
        <w:tc>
          <w:tcPr>
            <w:tcW w:w="2514" w:type="dxa"/>
            <w:vMerge/>
            <w:shd w:val="clear" w:color="auto" w:fill="auto"/>
            <w:hideMark/>
          </w:tcPr>
          <w:p w14:paraId="3517C692" w14:textId="77777777" w:rsidR="00791078" w:rsidRPr="009E6C4B" w:rsidRDefault="00791078" w:rsidP="00666AB8">
            <w:pPr>
              <w:pStyle w:val="TableText"/>
              <w:keepNext w:val="0"/>
              <w:keepLines w:val="0"/>
            </w:pPr>
          </w:p>
        </w:tc>
        <w:tc>
          <w:tcPr>
            <w:tcW w:w="965" w:type="dxa"/>
            <w:shd w:val="clear" w:color="auto" w:fill="auto"/>
          </w:tcPr>
          <w:p w14:paraId="6C298EBA" w14:textId="77777777" w:rsidR="00791078" w:rsidRPr="009E6C4B" w:rsidRDefault="00791078" w:rsidP="00666AB8">
            <w:pPr>
              <w:pStyle w:val="TableText"/>
              <w:keepNext w:val="0"/>
              <w:keepLines w:val="0"/>
              <w:tabs>
                <w:tab w:val="decimal" w:pos="359"/>
              </w:tabs>
            </w:pPr>
          </w:p>
        </w:tc>
        <w:tc>
          <w:tcPr>
            <w:tcW w:w="1052" w:type="dxa"/>
            <w:shd w:val="clear" w:color="auto" w:fill="auto"/>
          </w:tcPr>
          <w:p w14:paraId="11555E8C" w14:textId="77777777" w:rsidR="00791078" w:rsidRPr="009E6C4B" w:rsidRDefault="00791078" w:rsidP="00666AB8">
            <w:pPr>
              <w:pStyle w:val="TableText"/>
              <w:keepNext w:val="0"/>
              <w:keepLines w:val="0"/>
              <w:tabs>
                <w:tab w:val="decimal" w:pos="359"/>
              </w:tabs>
            </w:pPr>
          </w:p>
        </w:tc>
        <w:tc>
          <w:tcPr>
            <w:tcW w:w="1530" w:type="dxa"/>
            <w:shd w:val="clear" w:color="auto" w:fill="auto"/>
            <w:hideMark/>
          </w:tcPr>
          <w:p w14:paraId="1318E6C5" w14:textId="77777777" w:rsidR="00791078" w:rsidRPr="009E6C4B" w:rsidRDefault="00791078" w:rsidP="00666AB8">
            <w:pPr>
              <w:pStyle w:val="TableText"/>
              <w:keepNext w:val="0"/>
              <w:keepLines w:val="0"/>
              <w:tabs>
                <w:tab w:val="decimal" w:pos="359"/>
              </w:tabs>
            </w:pPr>
            <w:r w:rsidRPr="009E6C4B">
              <w:t>35.0</w:t>
            </w:r>
          </w:p>
        </w:tc>
        <w:tc>
          <w:tcPr>
            <w:tcW w:w="1530" w:type="dxa"/>
            <w:shd w:val="clear" w:color="auto" w:fill="auto"/>
          </w:tcPr>
          <w:p w14:paraId="3D59D91A" w14:textId="77777777" w:rsidR="00791078" w:rsidRPr="009E6C4B" w:rsidRDefault="00791078" w:rsidP="00666AB8">
            <w:pPr>
              <w:pStyle w:val="TableText"/>
              <w:keepNext w:val="0"/>
              <w:keepLines w:val="0"/>
              <w:tabs>
                <w:tab w:val="decimal" w:pos="359"/>
              </w:tabs>
            </w:pPr>
          </w:p>
        </w:tc>
        <w:tc>
          <w:tcPr>
            <w:tcW w:w="1246" w:type="dxa"/>
            <w:shd w:val="clear" w:color="auto" w:fill="auto"/>
          </w:tcPr>
          <w:p w14:paraId="3AEA8380" w14:textId="77777777" w:rsidR="00791078" w:rsidRPr="009E6C4B" w:rsidRDefault="00791078" w:rsidP="00666AB8">
            <w:pPr>
              <w:pStyle w:val="TableText"/>
              <w:keepNext w:val="0"/>
              <w:keepLines w:val="0"/>
              <w:tabs>
                <w:tab w:val="decimal" w:pos="359"/>
              </w:tabs>
            </w:pPr>
          </w:p>
        </w:tc>
      </w:tr>
      <w:tr w:rsidR="00791078" w:rsidRPr="009E6C4B" w14:paraId="25C85814" w14:textId="77777777" w:rsidTr="00791078">
        <w:tc>
          <w:tcPr>
            <w:tcW w:w="3589" w:type="dxa"/>
            <w:shd w:val="clear" w:color="auto" w:fill="auto"/>
            <w:hideMark/>
          </w:tcPr>
          <w:p w14:paraId="595737AE" w14:textId="77777777" w:rsidR="00791078" w:rsidRPr="009E6C4B" w:rsidRDefault="00791078" w:rsidP="00666AB8">
            <w:pPr>
              <w:pStyle w:val="TableText"/>
              <w:keepNext w:val="0"/>
              <w:keepLines w:val="0"/>
            </w:pPr>
            <w:proofErr w:type="spellStart"/>
            <w:r w:rsidRPr="009E6C4B">
              <w:t>Pelger</w:t>
            </w:r>
            <w:proofErr w:type="spellEnd"/>
            <w:r w:rsidRPr="009E6C4B">
              <w:t xml:space="preserve"> Mutual WC</w:t>
            </w:r>
          </w:p>
        </w:tc>
        <w:tc>
          <w:tcPr>
            <w:tcW w:w="2514" w:type="dxa"/>
            <w:vMerge/>
            <w:shd w:val="clear" w:color="auto" w:fill="auto"/>
            <w:hideMark/>
          </w:tcPr>
          <w:p w14:paraId="01FFFB9C" w14:textId="77777777" w:rsidR="00791078" w:rsidRPr="009E6C4B" w:rsidRDefault="00791078" w:rsidP="00666AB8">
            <w:pPr>
              <w:pStyle w:val="TableText"/>
              <w:keepNext w:val="0"/>
              <w:keepLines w:val="0"/>
            </w:pPr>
          </w:p>
        </w:tc>
        <w:tc>
          <w:tcPr>
            <w:tcW w:w="965" w:type="dxa"/>
            <w:shd w:val="clear" w:color="auto" w:fill="auto"/>
          </w:tcPr>
          <w:p w14:paraId="54644AA4" w14:textId="77777777" w:rsidR="00791078" w:rsidRPr="009E6C4B" w:rsidRDefault="00791078" w:rsidP="00666AB8">
            <w:pPr>
              <w:pStyle w:val="TableText"/>
              <w:keepNext w:val="0"/>
              <w:keepLines w:val="0"/>
              <w:tabs>
                <w:tab w:val="decimal" w:pos="359"/>
              </w:tabs>
            </w:pPr>
          </w:p>
        </w:tc>
        <w:tc>
          <w:tcPr>
            <w:tcW w:w="1052" w:type="dxa"/>
            <w:shd w:val="clear" w:color="auto" w:fill="auto"/>
          </w:tcPr>
          <w:p w14:paraId="26904D8C" w14:textId="77777777" w:rsidR="00791078" w:rsidRPr="009E6C4B" w:rsidRDefault="00791078" w:rsidP="00666AB8">
            <w:pPr>
              <w:pStyle w:val="TableText"/>
              <w:keepNext w:val="0"/>
              <w:keepLines w:val="0"/>
              <w:tabs>
                <w:tab w:val="decimal" w:pos="359"/>
              </w:tabs>
            </w:pPr>
          </w:p>
        </w:tc>
        <w:tc>
          <w:tcPr>
            <w:tcW w:w="1530" w:type="dxa"/>
            <w:shd w:val="clear" w:color="auto" w:fill="auto"/>
            <w:hideMark/>
          </w:tcPr>
          <w:p w14:paraId="08FBC7C8" w14:textId="77777777" w:rsidR="00791078" w:rsidRPr="009E6C4B" w:rsidRDefault="00791078" w:rsidP="00666AB8">
            <w:pPr>
              <w:pStyle w:val="TableText"/>
              <w:keepNext w:val="0"/>
              <w:keepLines w:val="0"/>
              <w:tabs>
                <w:tab w:val="decimal" w:pos="359"/>
              </w:tabs>
            </w:pPr>
            <w:r w:rsidRPr="009E6C4B">
              <w:t>8.9</w:t>
            </w:r>
          </w:p>
        </w:tc>
        <w:tc>
          <w:tcPr>
            <w:tcW w:w="1530" w:type="dxa"/>
            <w:shd w:val="clear" w:color="auto" w:fill="auto"/>
          </w:tcPr>
          <w:p w14:paraId="3E2C07EB" w14:textId="77777777" w:rsidR="00791078" w:rsidRPr="009E6C4B" w:rsidRDefault="00791078" w:rsidP="00666AB8">
            <w:pPr>
              <w:pStyle w:val="TableText"/>
              <w:keepNext w:val="0"/>
              <w:keepLines w:val="0"/>
              <w:tabs>
                <w:tab w:val="decimal" w:pos="359"/>
              </w:tabs>
            </w:pPr>
          </w:p>
        </w:tc>
        <w:tc>
          <w:tcPr>
            <w:tcW w:w="1246" w:type="dxa"/>
            <w:shd w:val="clear" w:color="auto" w:fill="auto"/>
          </w:tcPr>
          <w:p w14:paraId="3A38880E" w14:textId="77777777" w:rsidR="00791078" w:rsidRPr="009E6C4B" w:rsidRDefault="00791078" w:rsidP="00666AB8">
            <w:pPr>
              <w:pStyle w:val="TableText"/>
              <w:keepNext w:val="0"/>
              <w:keepLines w:val="0"/>
              <w:tabs>
                <w:tab w:val="decimal" w:pos="359"/>
              </w:tabs>
            </w:pPr>
          </w:p>
        </w:tc>
      </w:tr>
      <w:tr w:rsidR="00791078" w:rsidRPr="009E6C4B" w14:paraId="6F5ECF4E" w14:textId="77777777" w:rsidTr="00791078">
        <w:tc>
          <w:tcPr>
            <w:tcW w:w="3589" w:type="dxa"/>
            <w:shd w:val="clear" w:color="auto" w:fill="auto"/>
            <w:hideMark/>
          </w:tcPr>
          <w:p w14:paraId="11E7CCB0" w14:textId="77777777" w:rsidR="00791078" w:rsidRPr="009E6C4B" w:rsidRDefault="00791078" w:rsidP="00666AB8">
            <w:pPr>
              <w:pStyle w:val="TableText"/>
              <w:keepNext w:val="0"/>
              <w:keepLines w:val="0"/>
            </w:pPr>
            <w:r w:rsidRPr="009E6C4B">
              <w:t>Reclamation District 1004</w:t>
            </w:r>
          </w:p>
        </w:tc>
        <w:tc>
          <w:tcPr>
            <w:tcW w:w="2514" w:type="dxa"/>
            <w:vMerge/>
            <w:shd w:val="clear" w:color="auto" w:fill="auto"/>
            <w:hideMark/>
          </w:tcPr>
          <w:p w14:paraId="04A4321D" w14:textId="77777777" w:rsidR="00791078" w:rsidRPr="009E6C4B" w:rsidRDefault="00791078" w:rsidP="00666AB8">
            <w:pPr>
              <w:pStyle w:val="TableText"/>
              <w:keepNext w:val="0"/>
              <w:keepLines w:val="0"/>
            </w:pPr>
          </w:p>
        </w:tc>
        <w:tc>
          <w:tcPr>
            <w:tcW w:w="965" w:type="dxa"/>
            <w:shd w:val="clear" w:color="auto" w:fill="auto"/>
          </w:tcPr>
          <w:p w14:paraId="2A234287" w14:textId="77777777" w:rsidR="00791078" w:rsidRPr="009E6C4B" w:rsidRDefault="00791078" w:rsidP="00666AB8">
            <w:pPr>
              <w:pStyle w:val="TableText"/>
              <w:keepNext w:val="0"/>
              <w:keepLines w:val="0"/>
              <w:tabs>
                <w:tab w:val="decimal" w:pos="359"/>
              </w:tabs>
            </w:pPr>
          </w:p>
        </w:tc>
        <w:tc>
          <w:tcPr>
            <w:tcW w:w="1052" w:type="dxa"/>
            <w:shd w:val="clear" w:color="auto" w:fill="auto"/>
          </w:tcPr>
          <w:p w14:paraId="25BBED2B" w14:textId="77777777" w:rsidR="00791078" w:rsidRPr="009E6C4B" w:rsidRDefault="00791078" w:rsidP="00666AB8">
            <w:pPr>
              <w:pStyle w:val="TableText"/>
              <w:keepNext w:val="0"/>
              <w:keepLines w:val="0"/>
              <w:tabs>
                <w:tab w:val="decimal" w:pos="359"/>
              </w:tabs>
            </w:pPr>
          </w:p>
        </w:tc>
        <w:tc>
          <w:tcPr>
            <w:tcW w:w="1530" w:type="dxa"/>
            <w:shd w:val="clear" w:color="auto" w:fill="auto"/>
            <w:hideMark/>
          </w:tcPr>
          <w:p w14:paraId="35863FF9" w14:textId="77777777" w:rsidR="00791078" w:rsidRPr="009E6C4B" w:rsidRDefault="00791078" w:rsidP="00666AB8">
            <w:pPr>
              <w:pStyle w:val="TableText"/>
              <w:keepNext w:val="0"/>
              <w:keepLines w:val="0"/>
              <w:tabs>
                <w:tab w:val="decimal" w:pos="359"/>
              </w:tabs>
            </w:pPr>
            <w:r w:rsidRPr="009E6C4B">
              <w:t>71.4</w:t>
            </w:r>
          </w:p>
        </w:tc>
        <w:tc>
          <w:tcPr>
            <w:tcW w:w="1530" w:type="dxa"/>
            <w:shd w:val="clear" w:color="auto" w:fill="auto"/>
          </w:tcPr>
          <w:p w14:paraId="7A50F384" w14:textId="77777777" w:rsidR="00791078" w:rsidRPr="009E6C4B" w:rsidRDefault="00791078" w:rsidP="00666AB8">
            <w:pPr>
              <w:pStyle w:val="TableText"/>
              <w:keepNext w:val="0"/>
              <w:keepLines w:val="0"/>
              <w:tabs>
                <w:tab w:val="decimal" w:pos="359"/>
              </w:tabs>
            </w:pPr>
          </w:p>
        </w:tc>
        <w:tc>
          <w:tcPr>
            <w:tcW w:w="1246" w:type="dxa"/>
            <w:shd w:val="clear" w:color="auto" w:fill="auto"/>
          </w:tcPr>
          <w:p w14:paraId="0E9B1AC6" w14:textId="77777777" w:rsidR="00791078" w:rsidRPr="009E6C4B" w:rsidRDefault="00791078" w:rsidP="00666AB8">
            <w:pPr>
              <w:pStyle w:val="TableText"/>
              <w:keepNext w:val="0"/>
              <w:keepLines w:val="0"/>
              <w:tabs>
                <w:tab w:val="decimal" w:pos="359"/>
              </w:tabs>
            </w:pPr>
          </w:p>
        </w:tc>
      </w:tr>
      <w:tr w:rsidR="00791078" w:rsidRPr="009E6C4B" w14:paraId="1455F731" w14:textId="77777777" w:rsidTr="00791078">
        <w:tc>
          <w:tcPr>
            <w:tcW w:w="3589" w:type="dxa"/>
            <w:shd w:val="clear" w:color="auto" w:fill="auto"/>
            <w:hideMark/>
          </w:tcPr>
          <w:p w14:paraId="2343D814" w14:textId="77777777" w:rsidR="00791078" w:rsidRPr="009E6C4B" w:rsidRDefault="00791078" w:rsidP="00666AB8">
            <w:pPr>
              <w:pStyle w:val="TableText"/>
              <w:keepNext w:val="0"/>
              <w:keepLines w:val="0"/>
            </w:pPr>
            <w:r w:rsidRPr="009E6C4B">
              <w:t>Carter MWC</w:t>
            </w:r>
          </w:p>
        </w:tc>
        <w:tc>
          <w:tcPr>
            <w:tcW w:w="2514" w:type="dxa"/>
            <w:vMerge/>
            <w:shd w:val="clear" w:color="auto" w:fill="auto"/>
            <w:hideMark/>
          </w:tcPr>
          <w:p w14:paraId="7CC52ABD" w14:textId="77777777" w:rsidR="00791078" w:rsidRPr="009E6C4B" w:rsidRDefault="00791078" w:rsidP="00666AB8">
            <w:pPr>
              <w:pStyle w:val="TableText"/>
              <w:keepNext w:val="0"/>
              <w:keepLines w:val="0"/>
            </w:pPr>
          </w:p>
        </w:tc>
        <w:tc>
          <w:tcPr>
            <w:tcW w:w="965" w:type="dxa"/>
            <w:shd w:val="clear" w:color="auto" w:fill="auto"/>
          </w:tcPr>
          <w:p w14:paraId="33058CB2" w14:textId="77777777" w:rsidR="00791078" w:rsidRPr="009E6C4B" w:rsidRDefault="00791078" w:rsidP="00666AB8">
            <w:pPr>
              <w:pStyle w:val="TableText"/>
              <w:keepNext w:val="0"/>
              <w:keepLines w:val="0"/>
              <w:tabs>
                <w:tab w:val="decimal" w:pos="359"/>
              </w:tabs>
            </w:pPr>
          </w:p>
        </w:tc>
        <w:tc>
          <w:tcPr>
            <w:tcW w:w="1052" w:type="dxa"/>
            <w:shd w:val="clear" w:color="auto" w:fill="auto"/>
          </w:tcPr>
          <w:p w14:paraId="76F36233" w14:textId="77777777" w:rsidR="00791078" w:rsidRPr="009E6C4B" w:rsidRDefault="00791078" w:rsidP="00666AB8">
            <w:pPr>
              <w:pStyle w:val="TableText"/>
              <w:keepNext w:val="0"/>
              <w:keepLines w:val="0"/>
              <w:tabs>
                <w:tab w:val="decimal" w:pos="359"/>
              </w:tabs>
            </w:pPr>
          </w:p>
        </w:tc>
        <w:tc>
          <w:tcPr>
            <w:tcW w:w="1530" w:type="dxa"/>
            <w:shd w:val="clear" w:color="auto" w:fill="auto"/>
            <w:hideMark/>
          </w:tcPr>
          <w:p w14:paraId="720B410D" w14:textId="77777777" w:rsidR="00791078" w:rsidRPr="009E6C4B" w:rsidRDefault="00791078" w:rsidP="00666AB8">
            <w:pPr>
              <w:pStyle w:val="TableText"/>
              <w:keepNext w:val="0"/>
              <w:keepLines w:val="0"/>
              <w:tabs>
                <w:tab w:val="decimal" w:pos="359"/>
              </w:tabs>
            </w:pPr>
            <w:r w:rsidRPr="009E6C4B">
              <w:t>4.7</w:t>
            </w:r>
          </w:p>
        </w:tc>
        <w:tc>
          <w:tcPr>
            <w:tcW w:w="1530" w:type="dxa"/>
            <w:shd w:val="clear" w:color="auto" w:fill="auto"/>
          </w:tcPr>
          <w:p w14:paraId="34CB79BF" w14:textId="77777777" w:rsidR="00791078" w:rsidRPr="009E6C4B" w:rsidRDefault="00791078" w:rsidP="00666AB8">
            <w:pPr>
              <w:pStyle w:val="TableText"/>
              <w:keepNext w:val="0"/>
              <w:keepLines w:val="0"/>
              <w:tabs>
                <w:tab w:val="decimal" w:pos="359"/>
              </w:tabs>
            </w:pPr>
          </w:p>
        </w:tc>
        <w:tc>
          <w:tcPr>
            <w:tcW w:w="1246" w:type="dxa"/>
            <w:shd w:val="clear" w:color="auto" w:fill="auto"/>
          </w:tcPr>
          <w:p w14:paraId="7D0A6F1F" w14:textId="77777777" w:rsidR="00791078" w:rsidRPr="009E6C4B" w:rsidRDefault="00791078" w:rsidP="00666AB8">
            <w:pPr>
              <w:pStyle w:val="TableText"/>
              <w:keepNext w:val="0"/>
              <w:keepLines w:val="0"/>
              <w:tabs>
                <w:tab w:val="decimal" w:pos="359"/>
              </w:tabs>
            </w:pPr>
          </w:p>
        </w:tc>
      </w:tr>
      <w:tr w:rsidR="00791078" w:rsidRPr="009E6C4B" w14:paraId="0413868D" w14:textId="77777777" w:rsidTr="00791078">
        <w:tc>
          <w:tcPr>
            <w:tcW w:w="3589" w:type="dxa"/>
            <w:shd w:val="clear" w:color="auto" w:fill="auto"/>
            <w:hideMark/>
          </w:tcPr>
          <w:p w14:paraId="40F8E140" w14:textId="77777777" w:rsidR="00791078" w:rsidRPr="009E6C4B" w:rsidRDefault="00791078" w:rsidP="00666AB8">
            <w:pPr>
              <w:pStyle w:val="TableText"/>
              <w:keepNext w:val="0"/>
              <w:keepLines w:val="0"/>
            </w:pPr>
            <w:r w:rsidRPr="009E6C4B">
              <w:t>Sutter MWC</w:t>
            </w:r>
          </w:p>
        </w:tc>
        <w:tc>
          <w:tcPr>
            <w:tcW w:w="2514" w:type="dxa"/>
            <w:vMerge/>
            <w:shd w:val="clear" w:color="auto" w:fill="auto"/>
            <w:hideMark/>
          </w:tcPr>
          <w:p w14:paraId="26E634E9" w14:textId="77777777" w:rsidR="00791078" w:rsidRPr="009E6C4B" w:rsidRDefault="00791078" w:rsidP="00666AB8">
            <w:pPr>
              <w:pStyle w:val="TableText"/>
              <w:keepNext w:val="0"/>
              <w:keepLines w:val="0"/>
            </w:pPr>
          </w:p>
        </w:tc>
        <w:tc>
          <w:tcPr>
            <w:tcW w:w="965" w:type="dxa"/>
            <w:shd w:val="clear" w:color="auto" w:fill="auto"/>
          </w:tcPr>
          <w:p w14:paraId="68888E42" w14:textId="77777777" w:rsidR="00791078" w:rsidRPr="009E6C4B" w:rsidRDefault="00791078" w:rsidP="00666AB8">
            <w:pPr>
              <w:pStyle w:val="TableText"/>
              <w:keepNext w:val="0"/>
              <w:keepLines w:val="0"/>
              <w:tabs>
                <w:tab w:val="decimal" w:pos="359"/>
              </w:tabs>
            </w:pPr>
          </w:p>
        </w:tc>
        <w:tc>
          <w:tcPr>
            <w:tcW w:w="1052" w:type="dxa"/>
            <w:shd w:val="clear" w:color="auto" w:fill="auto"/>
          </w:tcPr>
          <w:p w14:paraId="59C65BFB" w14:textId="77777777" w:rsidR="00791078" w:rsidRPr="009E6C4B" w:rsidRDefault="00791078" w:rsidP="00666AB8">
            <w:pPr>
              <w:pStyle w:val="TableText"/>
              <w:keepNext w:val="0"/>
              <w:keepLines w:val="0"/>
              <w:tabs>
                <w:tab w:val="decimal" w:pos="359"/>
              </w:tabs>
            </w:pPr>
          </w:p>
        </w:tc>
        <w:tc>
          <w:tcPr>
            <w:tcW w:w="1530" w:type="dxa"/>
            <w:shd w:val="clear" w:color="auto" w:fill="auto"/>
            <w:hideMark/>
          </w:tcPr>
          <w:p w14:paraId="29C39C81" w14:textId="77777777" w:rsidR="00791078" w:rsidRPr="009E6C4B" w:rsidRDefault="00791078" w:rsidP="00666AB8">
            <w:pPr>
              <w:pStyle w:val="TableText"/>
              <w:keepNext w:val="0"/>
              <w:keepLines w:val="0"/>
              <w:tabs>
                <w:tab w:val="decimal" w:pos="359"/>
              </w:tabs>
            </w:pPr>
            <w:r w:rsidRPr="009E6C4B">
              <w:t>226.0</w:t>
            </w:r>
          </w:p>
        </w:tc>
        <w:tc>
          <w:tcPr>
            <w:tcW w:w="1530" w:type="dxa"/>
            <w:shd w:val="clear" w:color="auto" w:fill="auto"/>
          </w:tcPr>
          <w:p w14:paraId="5057BF0E" w14:textId="77777777" w:rsidR="00791078" w:rsidRPr="009E6C4B" w:rsidRDefault="00791078" w:rsidP="00666AB8">
            <w:pPr>
              <w:pStyle w:val="TableText"/>
              <w:keepNext w:val="0"/>
              <w:keepLines w:val="0"/>
              <w:tabs>
                <w:tab w:val="decimal" w:pos="359"/>
              </w:tabs>
            </w:pPr>
          </w:p>
        </w:tc>
        <w:tc>
          <w:tcPr>
            <w:tcW w:w="1246" w:type="dxa"/>
            <w:shd w:val="clear" w:color="auto" w:fill="auto"/>
          </w:tcPr>
          <w:p w14:paraId="51494CC8" w14:textId="77777777" w:rsidR="00791078" w:rsidRPr="009E6C4B" w:rsidRDefault="00791078" w:rsidP="00666AB8">
            <w:pPr>
              <w:pStyle w:val="TableText"/>
              <w:keepNext w:val="0"/>
              <w:keepLines w:val="0"/>
              <w:tabs>
                <w:tab w:val="decimal" w:pos="359"/>
              </w:tabs>
            </w:pPr>
          </w:p>
        </w:tc>
      </w:tr>
      <w:tr w:rsidR="00791078" w:rsidRPr="009E6C4B" w14:paraId="4BEE1536" w14:textId="77777777" w:rsidTr="00791078">
        <w:tc>
          <w:tcPr>
            <w:tcW w:w="3589" w:type="dxa"/>
            <w:shd w:val="clear" w:color="auto" w:fill="auto"/>
            <w:hideMark/>
          </w:tcPr>
          <w:p w14:paraId="7C1D864B" w14:textId="77777777" w:rsidR="00791078" w:rsidRPr="009E6C4B" w:rsidRDefault="00791078" w:rsidP="00666AB8">
            <w:pPr>
              <w:pStyle w:val="TableText"/>
              <w:keepNext w:val="0"/>
              <w:keepLines w:val="0"/>
            </w:pPr>
            <w:r w:rsidRPr="009E6C4B">
              <w:t>Tisdale Irrigation &amp; Drainage Co.</w:t>
            </w:r>
          </w:p>
        </w:tc>
        <w:tc>
          <w:tcPr>
            <w:tcW w:w="2514" w:type="dxa"/>
            <w:vMerge/>
            <w:shd w:val="clear" w:color="auto" w:fill="auto"/>
            <w:hideMark/>
          </w:tcPr>
          <w:p w14:paraId="13B5D87F" w14:textId="77777777" w:rsidR="00791078" w:rsidRPr="009E6C4B" w:rsidRDefault="00791078" w:rsidP="00666AB8">
            <w:pPr>
              <w:pStyle w:val="TableText"/>
              <w:keepNext w:val="0"/>
              <w:keepLines w:val="0"/>
            </w:pPr>
          </w:p>
        </w:tc>
        <w:tc>
          <w:tcPr>
            <w:tcW w:w="965" w:type="dxa"/>
            <w:shd w:val="clear" w:color="auto" w:fill="auto"/>
          </w:tcPr>
          <w:p w14:paraId="423F2D52" w14:textId="77777777" w:rsidR="00791078" w:rsidRPr="009E6C4B" w:rsidRDefault="00791078" w:rsidP="00666AB8">
            <w:pPr>
              <w:pStyle w:val="TableText"/>
              <w:keepNext w:val="0"/>
              <w:keepLines w:val="0"/>
              <w:tabs>
                <w:tab w:val="decimal" w:pos="359"/>
              </w:tabs>
            </w:pPr>
          </w:p>
        </w:tc>
        <w:tc>
          <w:tcPr>
            <w:tcW w:w="1052" w:type="dxa"/>
            <w:shd w:val="clear" w:color="auto" w:fill="auto"/>
          </w:tcPr>
          <w:p w14:paraId="0CBA6A93" w14:textId="77777777" w:rsidR="00791078" w:rsidRPr="009E6C4B" w:rsidRDefault="00791078" w:rsidP="00666AB8">
            <w:pPr>
              <w:pStyle w:val="TableText"/>
              <w:keepNext w:val="0"/>
              <w:keepLines w:val="0"/>
              <w:tabs>
                <w:tab w:val="decimal" w:pos="359"/>
              </w:tabs>
            </w:pPr>
          </w:p>
        </w:tc>
        <w:tc>
          <w:tcPr>
            <w:tcW w:w="1530" w:type="dxa"/>
            <w:shd w:val="clear" w:color="auto" w:fill="auto"/>
            <w:hideMark/>
          </w:tcPr>
          <w:p w14:paraId="66973D53" w14:textId="77777777" w:rsidR="00791078" w:rsidRPr="009E6C4B" w:rsidRDefault="00791078" w:rsidP="00666AB8">
            <w:pPr>
              <w:pStyle w:val="TableText"/>
              <w:keepNext w:val="0"/>
              <w:keepLines w:val="0"/>
              <w:tabs>
                <w:tab w:val="decimal" w:pos="359"/>
              </w:tabs>
            </w:pPr>
            <w:r w:rsidRPr="009E6C4B">
              <w:t>9.9</w:t>
            </w:r>
          </w:p>
        </w:tc>
        <w:tc>
          <w:tcPr>
            <w:tcW w:w="1530" w:type="dxa"/>
            <w:shd w:val="clear" w:color="auto" w:fill="auto"/>
          </w:tcPr>
          <w:p w14:paraId="531894A2" w14:textId="77777777" w:rsidR="00791078" w:rsidRPr="009E6C4B" w:rsidRDefault="00791078" w:rsidP="00666AB8">
            <w:pPr>
              <w:pStyle w:val="TableText"/>
              <w:keepNext w:val="0"/>
              <w:keepLines w:val="0"/>
              <w:tabs>
                <w:tab w:val="decimal" w:pos="359"/>
              </w:tabs>
            </w:pPr>
          </w:p>
        </w:tc>
        <w:tc>
          <w:tcPr>
            <w:tcW w:w="1246" w:type="dxa"/>
            <w:shd w:val="clear" w:color="auto" w:fill="auto"/>
          </w:tcPr>
          <w:p w14:paraId="710AF1E0" w14:textId="77777777" w:rsidR="00791078" w:rsidRPr="009E6C4B" w:rsidRDefault="00791078" w:rsidP="00666AB8">
            <w:pPr>
              <w:pStyle w:val="TableText"/>
              <w:keepNext w:val="0"/>
              <w:keepLines w:val="0"/>
              <w:tabs>
                <w:tab w:val="decimal" w:pos="359"/>
              </w:tabs>
            </w:pPr>
          </w:p>
        </w:tc>
      </w:tr>
      <w:tr w:rsidR="00791078" w:rsidRPr="009E6C4B" w14:paraId="56D0049E" w14:textId="77777777" w:rsidTr="00791078">
        <w:tc>
          <w:tcPr>
            <w:tcW w:w="3589" w:type="dxa"/>
            <w:vMerge w:val="restart"/>
            <w:shd w:val="clear" w:color="auto" w:fill="auto"/>
            <w:hideMark/>
          </w:tcPr>
          <w:p w14:paraId="07B095C2" w14:textId="77777777" w:rsidR="00791078" w:rsidRPr="009E6C4B" w:rsidRDefault="00791078" w:rsidP="00666AB8">
            <w:pPr>
              <w:pStyle w:val="TableText"/>
              <w:keepNext w:val="0"/>
              <w:keepLines w:val="0"/>
            </w:pPr>
            <w:r w:rsidRPr="009E6C4B">
              <w:t>Sac R. Misc. Users</w:t>
            </w:r>
            <w:r w:rsidRPr="009E6C4B">
              <w:rPr>
                <w:vertAlign w:val="superscript"/>
              </w:rPr>
              <w:t>2</w:t>
            </w:r>
          </w:p>
        </w:tc>
        <w:tc>
          <w:tcPr>
            <w:tcW w:w="2514" w:type="dxa"/>
            <w:vMerge/>
            <w:shd w:val="clear" w:color="auto" w:fill="auto"/>
            <w:hideMark/>
          </w:tcPr>
          <w:p w14:paraId="1C6DDE7D" w14:textId="77777777" w:rsidR="00791078" w:rsidRPr="009E6C4B" w:rsidRDefault="00791078" w:rsidP="00666AB8">
            <w:pPr>
              <w:pStyle w:val="TableText"/>
              <w:keepNext w:val="0"/>
              <w:keepLines w:val="0"/>
            </w:pPr>
          </w:p>
        </w:tc>
        <w:tc>
          <w:tcPr>
            <w:tcW w:w="965" w:type="dxa"/>
            <w:shd w:val="clear" w:color="auto" w:fill="auto"/>
          </w:tcPr>
          <w:p w14:paraId="3DFD1EED" w14:textId="77777777" w:rsidR="00791078" w:rsidRPr="009E6C4B" w:rsidRDefault="00791078" w:rsidP="00666AB8">
            <w:pPr>
              <w:pStyle w:val="TableText"/>
              <w:keepNext w:val="0"/>
              <w:keepLines w:val="0"/>
              <w:tabs>
                <w:tab w:val="decimal" w:pos="359"/>
              </w:tabs>
            </w:pPr>
          </w:p>
        </w:tc>
        <w:tc>
          <w:tcPr>
            <w:tcW w:w="1052" w:type="dxa"/>
            <w:shd w:val="clear" w:color="auto" w:fill="auto"/>
          </w:tcPr>
          <w:p w14:paraId="329848CF" w14:textId="77777777" w:rsidR="00791078" w:rsidRPr="009E6C4B" w:rsidRDefault="00791078" w:rsidP="00666AB8">
            <w:pPr>
              <w:pStyle w:val="TableText"/>
              <w:keepNext w:val="0"/>
              <w:keepLines w:val="0"/>
              <w:tabs>
                <w:tab w:val="decimal" w:pos="359"/>
              </w:tabs>
            </w:pPr>
          </w:p>
        </w:tc>
        <w:tc>
          <w:tcPr>
            <w:tcW w:w="1530" w:type="dxa"/>
            <w:shd w:val="clear" w:color="auto" w:fill="auto"/>
            <w:hideMark/>
          </w:tcPr>
          <w:p w14:paraId="172DF775" w14:textId="77777777" w:rsidR="00791078" w:rsidRPr="009E6C4B" w:rsidRDefault="00791078" w:rsidP="00666AB8">
            <w:pPr>
              <w:pStyle w:val="TableText"/>
              <w:keepNext w:val="0"/>
              <w:keepLines w:val="0"/>
              <w:tabs>
                <w:tab w:val="decimal" w:pos="359"/>
              </w:tabs>
            </w:pPr>
            <w:r w:rsidRPr="009E6C4B">
              <w:t>103.4</w:t>
            </w:r>
          </w:p>
        </w:tc>
        <w:tc>
          <w:tcPr>
            <w:tcW w:w="1530" w:type="dxa"/>
            <w:shd w:val="clear" w:color="auto" w:fill="auto"/>
          </w:tcPr>
          <w:p w14:paraId="597AF734" w14:textId="77777777" w:rsidR="00791078" w:rsidRPr="009E6C4B" w:rsidRDefault="00791078" w:rsidP="00666AB8">
            <w:pPr>
              <w:pStyle w:val="TableText"/>
              <w:keepNext w:val="0"/>
              <w:keepLines w:val="0"/>
              <w:tabs>
                <w:tab w:val="decimal" w:pos="359"/>
              </w:tabs>
            </w:pPr>
          </w:p>
        </w:tc>
        <w:tc>
          <w:tcPr>
            <w:tcW w:w="1246" w:type="dxa"/>
            <w:shd w:val="clear" w:color="auto" w:fill="auto"/>
          </w:tcPr>
          <w:p w14:paraId="5D6A6C77" w14:textId="77777777" w:rsidR="00791078" w:rsidRPr="009E6C4B" w:rsidRDefault="00791078" w:rsidP="00666AB8">
            <w:pPr>
              <w:pStyle w:val="TableText"/>
              <w:keepNext w:val="0"/>
              <w:keepLines w:val="0"/>
              <w:tabs>
                <w:tab w:val="decimal" w:pos="359"/>
              </w:tabs>
            </w:pPr>
          </w:p>
        </w:tc>
      </w:tr>
      <w:tr w:rsidR="00791078" w:rsidRPr="009E6C4B" w14:paraId="5024E3CE" w14:textId="77777777" w:rsidTr="00791078">
        <w:tc>
          <w:tcPr>
            <w:tcW w:w="3589" w:type="dxa"/>
            <w:vMerge/>
            <w:hideMark/>
          </w:tcPr>
          <w:p w14:paraId="054E171D" w14:textId="77777777" w:rsidR="00791078" w:rsidRPr="009E6C4B" w:rsidRDefault="00791078" w:rsidP="00666AB8">
            <w:pPr>
              <w:pStyle w:val="TableText"/>
              <w:keepNext w:val="0"/>
              <w:keepLines w:val="0"/>
            </w:pPr>
          </w:p>
        </w:tc>
        <w:tc>
          <w:tcPr>
            <w:tcW w:w="2514" w:type="dxa"/>
            <w:vMerge/>
            <w:shd w:val="clear" w:color="auto" w:fill="auto"/>
            <w:hideMark/>
          </w:tcPr>
          <w:p w14:paraId="1FD974BA" w14:textId="77777777" w:rsidR="00791078" w:rsidRPr="009E6C4B" w:rsidRDefault="00791078" w:rsidP="00666AB8">
            <w:pPr>
              <w:pStyle w:val="TableText"/>
              <w:keepNext w:val="0"/>
              <w:keepLines w:val="0"/>
            </w:pPr>
          </w:p>
        </w:tc>
        <w:tc>
          <w:tcPr>
            <w:tcW w:w="965" w:type="dxa"/>
            <w:shd w:val="clear" w:color="auto" w:fill="auto"/>
          </w:tcPr>
          <w:p w14:paraId="745FB818" w14:textId="77777777" w:rsidR="00791078" w:rsidRPr="009E6C4B" w:rsidRDefault="00791078" w:rsidP="00666AB8">
            <w:pPr>
              <w:pStyle w:val="TableText"/>
              <w:keepNext w:val="0"/>
              <w:keepLines w:val="0"/>
              <w:tabs>
                <w:tab w:val="decimal" w:pos="359"/>
              </w:tabs>
            </w:pPr>
          </w:p>
        </w:tc>
        <w:tc>
          <w:tcPr>
            <w:tcW w:w="1052" w:type="dxa"/>
            <w:shd w:val="clear" w:color="auto" w:fill="auto"/>
          </w:tcPr>
          <w:p w14:paraId="17265739" w14:textId="77777777" w:rsidR="00791078" w:rsidRPr="009E6C4B" w:rsidRDefault="00791078" w:rsidP="00666AB8">
            <w:pPr>
              <w:pStyle w:val="TableText"/>
              <w:keepNext w:val="0"/>
              <w:keepLines w:val="0"/>
              <w:tabs>
                <w:tab w:val="decimal" w:pos="359"/>
              </w:tabs>
            </w:pPr>
          </w:p>
        </w:tc>
        <w:tc>
          <w:tcPr>
            <w:tcW w:w="1530" w:type="dxa"/>
            <w:shd w:val="clear" w:color="auto" w:fill="auto"/>
            <w:hideMark/>
          </w:tcPr>
          <w:p w14:paraId="34ECEBC4" w14:textId="77777777" w:rsidR="00791078" w:rsidRPr="009E6C4B" w:rsidRDefault="00791078" w:rsidP="00666AB8">
            <w:pPr>
              <w:pStyle w:val="TableText"/>
              <w:keepNext w:val="0"/>
              <w:keepLines w:val="0"/>
              <w:tabs>
                <w:tab w:val="decimal" w:pos="359"/>
              </w:tabs>
            </w:pPr>
            <w:r w:rsidRPr="009E6C4B">
              <w:t>0.9</w:t>
            </w:r>
          </w:p>
        </w:tc>
        <w:tc>
          <w:tcPr>
            <w:tcW w:w="1530" w:type="dxa"/>
            <w:shd w:val="clear" w:color="auto" w:fill="auto"/>
          </w:tcPr>
          <w:p w14:paraId="001D91AD" w14:textId="77777777" w:rsidR="00791078" w:rsidRPr="009E6C4B" w:rsidRDefault="00791078" w:rsidP="00666AB8">
            <w:pPr>
              <w:pStyle w:val="TableText"/>
              <w:keepNext w:val="0"/>
              <w:keepLines w:val="0"/>
              <w:tabs>
                <w:tab w:val="decimal" w:pos="359"/>
              </w:tabs>
            </w:pPr>
          </w:p>
        </w:tc>
        <w:tc>
          <w:tcPr>
            <w:tcW w:w="1246" w:type="dxa"/>
            <w:shd w:val="clear" w:color="auto" w:fill="auto"/>
          </w:tcPr>
          <w:p w14:paraId="096A5AAA" w14:textId="77777777" w:rsidR="00791078" w:rsidRPr="009E6C4B" w:rsidRDefault="00791078" w:rsidP="00666AB8">
            <w:pPr>
              <w:pStyle w:val="TableText"/>
              <w:keepNext w:val="0"/>
              <w:keepLines w:val="0"/>
              <w:tabs>
                <w:tab w:val="decimal" w:pos="359"/>
              </w:tabs>
            </w:pPr>
          </w:p>
        </w:tc>
      </w:tr>
      <w:tr w:rsidR="00791078" w:rsidRPr="009E6C4B" w14:paraId="0DB9B177" w14:textId="77777777" w:rsidTr="00791078">
        <w:tc>
          <w:tcPr>
            <w:tcW w:w="3589" w:type="dxa"/>
            <w:shd w:val="clear" w:color="auto" w:fill="auto"/>
            <w:hideMark/>
          </w:tcPr>
          <w:p w14:paraId="324438F5" w14:textId="77777777" w:rsidR="00791078" w:rsidRPr="009E6C4B" w:rsidRDefault="00791078" w:rsidP="00666AB8">
            <w:pPr>
              <w:pStyle w:val="TableText"/>
              <w:keepNext w:val="0"/>
              <w:keepLines w:val="0"/>
            </w:pPr>
            <w:r w:rsidRPr="009E6C4B">
              <w:t>Feather River WD export</w:t>
            </w:r>
          </w:p>
        </w:tc>
        <w:tc>
          <w:tcPr>
            <w:tcW w:w="2514" w:type="dxa"/>
            <w:vMerge/>
            <w:shd w:val="clear" w:color="auto" w:fill="auto"/>
            <w:hideMark/>
          </w:tcPr>
          <w:p w14:paraId="7E49E578" w14:textId="77777777" w:rsidR="00791078" w:rsidRPr="009E6C4B" w:rsidRDefault="00791078" w:rsidP="00666AB8">
            <w:pPr>
              <w:pStyle w:val="TableText"/>
              <w:keepNext w:val="0"/>
              <w:keepLines w:val="0"/>
            </w:pPr>
          </w:p>
        </w:tc>
        <w:tc>
          <w:tcPr>
            <w:tcW w:w="965" w:type="dxa"/>
            <w:shd w:val="clear" w:color="auto" w:fill="auto"/>
            <w:hideMark/>
          </w:tcPr>
          <w:p w14:paraId="73F51DF5" w14:textId="77777777" w:rsidR="00791078" w:rsidRPr="009E6C4B" w:rsidRDefault="00791078" w:rsidP="00666AB8">
            <w:pPr>
              <w:pStyle w:val="TableText"/>
              <w:keepNext w:val="0"/>
              <w:keepLines w:val="0"/>
              <w:tabs>
                <w:tab w:val="decimal" w:pos="359"/>
              </w:tabs>
            </w:pPr>
            <w:r w:rsidRPr="009E6C4B">
              <w:t>20.0</w:t>
            </w:r>
          </w:p>
        </w:tc>
        <w:tc>
          <w:tcPr>
            <w:tcW w:w="1052" w:type="dxa"/>
            <w:shd w:val="clear" w:color="auto" w:fill="auto"/>
          </w:tcPr>
          <w:p w14:paraId="1D8B3977" w14:textId="77777777" w:rsidR="00791078" w:rsidRPr="009E6C4B" w:rsidRDefault="00791078" w:rsidP="00666AB8">
            <w:pPr>
              <w:pStyle w:val="TableText"/>
              <w:keepNext w:val="0"/>
              <w:keepLines w:val="0"/>
              <w:tabs>
                <w:tab w:val="decimal" w:pos="359"/>
              </w:tabs>
            </w:pPr>
          </w:p>
        </w:tc>
        <w:tc>
          <w:tcPr>
            <w:tcW w:w="1530" w:type="dxa"/>
            <w:shd w:val="clear" w:color="auto" w:fill="auto"/>
            <w:noWrap/>
          </w:tcPr>
          <w:p w14:paraId="01284EA5" w14:textId="77777777" w:rsidR="00791078" w:rsidRPr="009E6C4B" w:rsidRDefault="00791078" w:rsidP="00666AB8">
            <w:pPr>
              <w:pStyle w:val="TableText"/>
              <w:keepNext w:val="0"/>
              <w:keepLines w:val="0"/>
              <w:tabs>
                <w:tab w:val="decimal" w:pos="359"/>
              </w:tabs>
            </w:pPr>
          </w:p>
        </w:tc>
        <w:tc>
          <w:tcPr>
            <w:tcW w:w="1530" w:type="dxa"/>
            <w:shd w:val="clear" w:color="auto" w:fill="auto"/>
            <w:noWrap/>
          </w:tcPr>
          <w:p w14:paraId="025DBD34" w14:textId="77777777" w:rsidR="00791078" w:rsidRPr="009E6C4B" w:rsidRDefault="00791078" w:rsidP="00666AB8">
            <w:pPr>
              <w:pStyle w:val="TableText"/>
              <w:keepNext w:val="0"/>
              <w:keepLines w:val="0"/>
              <w:tabs>
                <w:tab w:val="decimal" w:pos="359"/>
              </w:tabs>
            </w:pPr>
          </w:p>
        </w:tc>
        <w:tc>
          <w:tcPr>
            <w:tcW w:w="1246" w:type="dxa"/>
            <w:shd w:val="clear" w:color="auto" w:fill="auto"/>
          </w:tcPr>
          <w:p w14:paraId="61301C47" w14:textId="77777777" w:rsidR="00791078" w:rsidRPr="009E6C4B" w:rsidRDefault="00791078" w:rsidP="00666AB8">
            <w:pPr>
              <w:pStyle w:val="TableText"/>
              <w:keepNext w:val="0"/>
              <w:keepLines w:val="0"/>
              <w:tabs>
                <w:tab w:val="decimal" w:pos="359"/>
              </w:tabs>
            </w:pPr>
          </w:p>
        </w:tc>
      </w:tr>
      <w:tr w:rsidR="00791078" w:rsidRPr="009E6C4B" w14:paraId="21EB481F" w14:textId="77777777" w:rsidTr="00791078">
        <w:tc>
          <w:tcPr>
            <w:tcW w:w="3589" w:type="dxa"/>
            <w:shd w:val="clear" w:color="auto" w:fill="auto"/>
            <w:hideMark/>
          </w:tcPr>
          <w:p w14:paraId="27D9C90C" w14:textId="77777777" w:rsidR="00791078" w:rsidRPr="009847C2" w:rsidRDefault="00791078" w:rsidP="00666AB8">
            <w:pPr>
              <w:pStyle w:val="TableText"/>
              <w:keepNext w:val="0"/>
              <w:keepLines w:val="0"/>
              <w:rPr>
                <w:b/>
                <w:bCs/>
              </w:rPr>
            </w:pPr>
            <w:r w:rsidRPr="009847C2">
              <w:rPr>
                <w:b/>
                <w:bCs/>
              </w:rPr>
              <w:t>Total</w:t>
            </w:r>
          </w:p>
        </w:tc>
        <w:tc>
          <w:tcPr>
            <w:tcW w:w="2514" w:type="dxa"/>
            <w:vMerge/>
            <w:shd w:val="clear" w:color="auto" w:fill="auto"/>
            <w:hideMark/>
          </w:tcPr>
          <w:p w14:paraId="69028848" w14:textId="77777777" w:rsidR="00791078" w:rsidRPr="009E6C4B" w:rsidRDefault="00791078" w:rsidP="00666AB8">
            <w:pPr>
              <w:pStyle w:val="TableText"/>
              <w:keepNext w:val="0"/>
              <w:keepLines w:val="0"/>
            </w:pPr>
          </w:p>
        </w:tc>
        <w:tc>
          <w:tcPr>
            <w:tcW w:w="965" w:type="dxa"/>
            <w:shd w:val="clear" w:color="auto" w:fill="auto"/>
            <w:hideMark/>
          </w:tcPr>
          <w:p w14:paraId="21331178" w14:textId="77777777" w:rsidR="00791078" w:rsidRPr="009847C2" w:rsidRDefault="00791078" w:rsidP="00666AB8">
            <w:pPr>
              <w:pStyle w:val="TableText"/>
              <w:keepNext w:val="0"/>
              <w:keepLines w:val="0"/>
              <w:tabs>
                <w:tab w:val="decimal" w:pos="359"/>
              </w:tabs>
              <w:rPr>
                <w:b/>
                <w:bCs/>
              </w:rPr>
            </w:pPr>
            <w:r w:rsidRPr="009847C2">
              <w:rPr>
                <w:b/>
                <w:bCs/>
              </w:rPr>
              <w:t>20.0</w:t>
            </w:r>
          </w:p>
        </w:tc>
        <w:tc>
          <w:tcPr>
            <w:tcW w:w="1052" w:type="dxa"/>
            <w:shd w:val="clear" w:color="auto" w:fill="auto"/>
            <w:hideMark/>
          </w:tcPr>
          <w:p w14:paraId="3F31DDDE" w14:textId="77777777" w:rsidR="00791078" w:rsidRPr="009847C2" w:rsidRDefault="00791078" w:rsidP="00666AB8">
            <w:pPr>
              <w:pStyle w:val="TableText"/>
              <w:keepNext w:val="0"/>
              <w:keepLines w:val="0"/>
              <w:tabs>
                <w:tab w:val="decimal" w:pos="359"/>
              </w:tabs>
              <w:rPr>
                <w:b/>
                <w:bCs/>
              </w:rPr>
            </w:pPr>
            <w:r w:rsidRPr="009847C2">
              <w:rPr>
                <w:b/>
                <w:bCs/>
              </w:rPr>
              <w:t>0.0</w:t>
            </w:r>
          </w:p>
        </w:tc>
        <w:tc>
          <w:tcPr>
            <w:tcW w:w="1530" w:type="dxa"/>
            <w:shd w:val="clear" w:color="auto" w:fill="auto"/>
            <w:hideMark/>
          </w:tcPr>
          <w:p w14:paraId="77196D1B" w14:textId="77777777" w:rsidR="00791078" w:rsidRPr="009847C2" w:rsidRDefault="00791078" w:rsidP="00666AB8">
            <w:pPr>
              <w:pStyle w:val="TableText"/>
              <w:keepNext w:val="0"/>
              <w:keepLines w:val="0"/>
              <w:tabs>
                <w:tab w:val="decimal" w:pos="359"/>
              </w:tabs>
              <w:rPr>
                <w:b/>
                <w:bCs/>
              </w:rPr>
            </w:pPr>
            <w:r w:rsidRPr="009847C2">
              <w:rPr>
                <w:b/>
                <w:bCs/>
              </w:rPr>
              <w:t>722.1</w:t>
            </w:r>
          </w:p>
        </w:tc>
        <w:tc>
          <w:tcPr>
            <w:tcW w:w="1530" w:type="dxa"/>
            <w:shd w:val="clear" w:color="auto" w:fill="auto"/>
            <w:hideMark/>
          </w:tcPr>
          <w:p w14:paraId="257B8E62" w14:textId="0CAA8385" w:rsidR="00791078" w:rsidRPr="009847C2" w:rsidRDefault="00791078" w:rsidP="00666AB8">
            <w:pPr>
              <w:pStyle w:val="TableText"/>
              <w:keepNext w:val="0"/>
              <w:keepLines w:val="0"/>
              <w:tabs>
                <w:tab w:val="decimal" w:pos="359"/>
              </w:tabs>
              <w:rPr>
                <w:b/>
                <w:bCs/>
              </w:rPr>
            </w:pPr>
            <w:r>
              <w:rPr>
                <w:b/>
                <w:bCs/>
              </w:rPr>
              <w:t>0.0</w:t>
            </w:r>
          </w:p>
        </w:tc>
        <w:tc>
          <w:tcPr>
            <w:tcW w:w="1246" w:type="dxa"/>
            <w:shd w:val="clear" w:color="auto" w:fill="auto"/>
            <w:hideMark/>
          </w:tcPr>
          <w:p w14:paraId="10121CE5" w14:textId="77777777" w:rsidR="00791078" w:rsidRPr="009847C2" w:rsidRDefault="00791078" w:rsidP="00666AB8">
            <w:pPr>
              <w:pStyle w:val="TableText"/>
              <w:keepNext w:val="0"/>
              <w:keepLines w:val="0"/>
              <w:tabs>
                <w:tab w:val="decimal" w:pos="359"/>
              </w:tabs>
              <w:rPr>
                <w:b/>
                <w:bCs/>
              </w:rPr>
            </w:pPr>
            <w:r w:rsidRPr="009847C2">
              <w:rPr>
                <w:b/>
                <w:bCs/>
              </w:rPr>
              <w:t>0.0</w:t>
            </w:r>
          </w:p>
        </w:tc>
      </w:tr>
    </w:tbl>
    <w:p w14:paraId="13A4D3FF" w14:textId="73D1DC5C" w:rsidR="00EA0947" w:rsidRDefault="00BA39CD" w:rsidP="003316A9">
      <w:pPr>
        <w:pStyle w:val="TableTitle"/>
      </w:pPr>
      <w:r>
        <w:t>Table 3-</w:t>
      </w:r>
      <w:r w:rsidR="00EA0947" w:rsidRPr="00EA0947">
        <w:t>1</w:t>
      </w:r>
      <w:r w:rsidR="00EA0947">
        <w:t>d</w:t>
      </w:r>
      <w:r w:rsidR="00EA0947" w:rsidRPr="00EA0947">
        <w:t>. CVP North-of-the-Delta - Future Conditions</w:t>
      </w:r>
    </w:p>
    <w:tbl>
      <w:tblPr>
        <w:tblW w:w="124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8"/>
        <w:gridCol w:w="2553"/>
        <w:gridCol w:w="1043"/>
        <w:gridCol w:w="1152"/>
        <w:gridCol w:w="1489"/>
        <w:gridCol w:w="1489"/>
        <w:gridCol w:w="1222"/>
      </w:tblGrid>
      <w:tr w:rsidR="000457C7" w:rsidRPr="00666AB8" w14:paraId="735A4DA7" w14:textId="77777777" w:rsidTr="003316A9">
        <w:tc>
          <w:tcPr>
            <w:tcW w:w="3478" w:type="dxa"/>
            <w:vMerge w:val="restart"/>
            <w:shd w:val="clear" w:color="auto" w:fill="auto"/>
            <w:vAlign w:val="bottom"/>
          </w:tcPr>
          <w:p w14:paraId="5B64E053" w14:textId="48A56A8C" w:rsidR="000457C7" w:rsidRPr="00666AB8" w:rsidRDefault="000457C7" w:rsidP="00666AB8">
            <w:pPr>
              <w:pStyle w:val="TableText"/>
              <w:rPr>
                <w:b/>
              </w:rPr>
            </w:pPr>
            <w:r w:rsidRPr="00666AB8">
              <w:rPr>
                <w:b/>
              </w:rPr>
              <w:t>CVP Contractor</w:t>
            </w:r>
          </w:p>
        </w:tc>
        <w:tc>
          <w:tcPr>
            <w:tcW w:w="2553" w:type="dxa"/>
            <w:vMerge w:val="restart"/>
            <w:shd w:val="clear" w:color="auto" w:fill="auto"/>
            <w:vAlign w:val="bottom"/>
          </w:tcPr>
          <w:p w14:paraId="47FEB35B" w14:textId="0CF54BC3" w:rsidR="000457C7" w:rsidRPr="00666AB8" w:rsidRDefault="000457C7" w:rsidP="00666AB8">
            <w:pPr>
              <w:pStyle w:val="TableText"/>
              <w:rPr>
                <w:b/>
              </w:rPr>
            </w:pPr>
            <w:r w:rsidRPr="00666AB8">
              <w:rPr>
                <w:b/>
              </w:rPr>
              <w:t>Geographic Location</w:t>
            </w:r>
          </w:p>
        </w:tc>
        <w:tc>
          <w:tcPr>
            <w:tcW w:w="2195" w:type="dxa"/>
            <w:gridSpan w:val="2"/>
            <w:shd w:val="clear" w:color="auto" w:fill="auto"/>
            <w:vAlign w:val="bottom"/>
          </w:tcPr>
          <w:p w14:paraId="032C3FA4" w14:textId="3B05B567" w:rsidR="000457C7" w:rsidRPr="00666AB8" w:rsidRDefault="000457C7" w:rsidP="00666AB8">
            <w:pPr>
              <w:pStyle w:val="TableText"/>
              <w:jc w:val="center"/>
              <w:rPr>
                <w:b/>
              </w:rPr>
            </w:pPr>
            <w:r w:rsidRPr="00666AB8">
              <w:rPr>
                <w:b/>
              </w:rPr>
              <w:t>CVP Water Service Contracts (TAF/</w:t>
            </w:r>
            <w:proofErr w:type="spellStart"/>
            <w:r w:rsidRPr="00666AB8">
              <w:rPr>
                <w:b/>
              </w:rPr>
              <w:t>yr</w:t>
            </w:r>
            <w:proofErr w:type="spellEnd"/>
            <w:r w:rsidRPr="00666AB8">
              <w:rPr>
                <w:b/>
              </w:rPr>
              <w:t>)</w:t>
            </w:r>
          </w:p>
        </w:tc>
        <w:tc>
          <w:tcPr>
            <w:tcW w:w="1489" w:type="dxa"/>
            <w:vMerge w:val="restart"/>
            <w:shd w:val="clear" w:color="auto" w:fill="auto"/>
            <w:vAlign w:val="bottom"/>
          </w:tcPr>
          <w:p w14:paraId="539226E8" w14:textId="008A1C6A" w:rsidR="000457C7" w:rsidRPr="00666AB8" w:rsidRDefault="000457C7" w:rsidP="00666AB8">
            <w:pPr>
              <w:pStyle w:val="TableText"/>
              <w:rPr>
                <w:b/>
              </w:rPr>
            </w:pPr>
            <w:r w:rsidRPr="00666AB8">
              <w:rPr>
                <w:b/>
              </w:rPr>
              <w:t>Settlement / Exchange Contractor (TAF/</w:t>
            </w:r>
            <w:proofErr w:type="spellStart"/>
            <w:r w:rsidRPr="00666AB8">
              <w:rPr>
                <w:b/>
              </w:rPr>
              <w:t>yr</w:t>
            </w:r>
            <w:proofErr w:type="spellEnd"/>
            <w:r w:rsidRPr="00666AB8">
              <w:rPr>
                <w:b/>
              </w:rPr>
              <w:t>)</w:t>
            </w:r>
          </w:p>
        </w:tc>
        <w:tc>
          <w:tcPr>
            <w:tcW w:w="1489" w:type="dxa"/>
            <w:vMerge w:val="restart"/>
            <w:shd w:val="clear" w:color="auto" w:fill="auto"/>
            <w:vAlign w:val="bottom"/>
          </w:tcPr>
          <w:p w14:paraId="28EB7232" w14:textId="776A6DC3" w:rsidR="000457C7" w:rsidRPr="00666AB8" w:rsidRDefault="000457C7" w:rsidP="00666AB8">
            <w:pPr>
              <w:pStyle w:val="TableText"/>
              <w:rPr>
                <w:b/>
              </w:rPr>
            </w:pPr>
            <w:r w:rsidRPr="00666AB8">
              <w:rPr>
                <w:b/>
              </w:rPr>
              <w:t>Water Rights/</w:t>
            </w:r>
            <w:r w:rsidRPr="00666AB8">
              <w:rPr>
                <w:b/>
              </w:rPr>
              <w:br/>
              <w:t>Non-CVP (TAF/</w:t>
            </w:r>
            <w:proofErr w:type="spellStart"/>
            <w:r w:rsidRPr="00666AB8">
              <w:rPr>
                <w:b/>
              </w:rPr>
              <w:t>yr</w:t>
            </w:r>
            <w:proofErr w:type="spellEnd"/>
            <w:r w:rsidRPr="00666AB8">
              <w:rPr>
                <w:b/>
              </w:rPr>
              <w:t>)</w:t>
            </w:r>
          </w:p>
        </w:tc>
        <w:tc>
          <w:tcPr>
            <w:tcW w:w="1222" w:type="dxa"/>
            <w:vMerge w:val="restart"/>
            <w:shd w:val="clear" w:color="auto" w:fill="auto"/>
            <w:vAlign w:val="bottom"/>
          </w:tcPr>
          <w:p w14:paraId="6B889F75" w14:textId="4901D87C" w:rsidR="000457C7" w:rsidRPr="00666AB8" w:rsidRDefault="000457C7" w:rsidP="00666AB8">
            <w:pPr>
              <w:pStyle w:val="TableText"/>
              <w:rPr>
                <w:b/>
              </w:rPr>
            </w:pPr>
            <w:r w:rsidRPr="00666AB8">
              <w:rPr>
                <w:b/>
              </w:rPr>
              <w:t>Level 2 Refuges</w:t>
            </w:r>
            <w:r w:rsidRPr="00666AB8">
              <w:rPr>
                <w:b/>
                <w:vertAlign w:val="superscript"/>
              </w:rPr>
              <w:t>1</w:t>
            </w:r>
            <w:r w:rsidRPr="00666AB8">
              <w:rPr>
                <w:b/>
              </w:rPr>
              <w:t xml:space="preserve"> (TAF/</w:t>
            </w:r>
            <w:proofErr w:type="spellStart"/>
            <w:r w:rsidRPr="00666AB8">
              <w:rPr>
                <w:b/>
              </w:rPr>
              <w:t>yr</w:t>
            </w:r>
            <w:proofErr w:type="spellEnd"/>
            <w:r w:rsidRPr="00666AB8">
              <w:rPr>
                <w:b/>
              </w:rPr>
              <w:t>)</w:t>
            </w:r>
          </w:p>
        </w:tc>
      </w:tr>
      <w:tr w:rsidR="000457C7" w:rsidRPr="00666AB8" w14:paraId="2D142582" w14:textId="77777777" w:rsidTr="003316A9">
        <w:tc>
          <w:tcPr>
            <w:tcW w:w="3478" w:type="dxa"/>
            <w:vMerge/>
            <w:shd w:val="clear" w:color="auto" w:fill="auto"/>
          </w:tcPr>
          <w:p w14:paraId="342E75FA" w14:textId="77777777" w:rsidR="000457C7" w:rsidRPr="00666AB8" w:rsidRDefault="000457C7" w:rsidP="00666AB8">
            <w:pPr>
              <w:pStyle w:val="TableText"/>
              <w:rPr>
                <w:b/>
              </w:rPr>
            </w:pPr>
          </w:p>
        </w:tc>
        <w:tc>
          <w:tcPr>
            <w:tcW w:w="2553" w:type="dxa"/>
            <w:vMerge/>
            <w:shd w:val="clear" w:color="auto" w:fill="auto"/>
          </w:tcPr>
          <w:p w14:paraId="7570B7BB" w14:textId="77777777" w:rsidR="000457C7" w:rsidRPr="00666AB8" w:rsidRDefault="000457C7" w:rsidP="00666AB8">
            <w:pPr>
              <w:pStyle w:val="TableText"/>
              <w:rPr>
                <w:b/>
              </w:rPr>
            </w:pPr>
          </w:p>
        </w:tc>
        <w:tc>
          <w:tcPr>
            <w:tcW w:w="1043" w:type="dxa"/>
            <w:shd w:val="clear" w:color="auto" w:fill="auto"/>
            <w:vAlign w:val="bottom"/>
          </w:tcPr>
          <w:p w14:paraId="00457ED1" w14:textId="47D7B3FF" w:rsidR="000457C7" w:rsidRPr="00666AB8" w:rsidRDefault="000457C7" w:rsidP="00666AB8">
            <w:pPr>
              <w:pStyle w:val="TableText"/>
              <w:rPr>
                <w:b/>
              </w:rPr>
            </w:pPr>
            <w:r w:rsidRPr="00666AB8">
              <w:rPr>
                <w:b/>
              </w:rPr>
              <w:t>AG</w:t>
            </w:r>
          </w:p>
        </w:tc>
        <w:tc>
          <w:tcPr>
            <w:tcW w:w="1152" w:type="dxa"/>
            <w:shd w:val="clear" w:color="auto" w:fill="auto"/>
            <w:vAlign w:val="bottom"/>
          </w:tcPr>
          <w:p w14:paraId="051ED166" w14:textId="39211C46" w:rsidR="000457C7" w:rsidRPr="00666AB8" w:rsidRDefault="000457C7" w:rsidP="00666AB8">
            <w:pPr>
              <w:pStyle w:val="TableText"/>
              <w:rPr>
                <w:b/>
              </w:rPr>
            </w:pPr>
            <w:r w:rsidRPr="00666AB8">
              <w:rPr>
                <w:b/>
              </w:rPr>
              <w:t>M&amp;I</w:t>
            </w:r>
          </w:p>
        </w:tc>
        <w:tc>
          <w:tcPr>
            <w:tcW w:w="1489" w:type="dxa"/>
            <w:vMerge/>
            <w:shd w:val="clear" w:color="auto" w:fill="auto"/>
          </w:tcPr>
          <w:p w14:paraId="0A53F5C0" w14:textId="77777777" w:rsidR="000457C7" w:rsidRPr="00666AB8" w:rsidRDefault="000457C7" w:rsidP="00666AB8">
            <w:pPr>
              <w:pStyle w:val="TableText"/>
              <w:rPr>
                <w:b/>
              </w:rPr>
            </w:pPr>
          </w:p>
        </w:tc>
        <w:tc>
          <w:tcPr>
            <w:tcW w:w="1489" w:type="dxa"/>
            <w:vMerge/>
            <w:shd w:val="clear" w:color="auto" w:fill="auto"/>
          </w:tcPr>
          <w:p w14:paraId="5207715F" w14:textId="77777777" w:rsidR="000457C7" w:rsidRPr="00666AB8" w:rsidRDefault="000457C7" w:rsidP="00666AB8">
            <w:pPr>
              <w:pStyle w:val="TableText"/>
              <w:rPr>
                <w:b/>
              </w:rPr>
            </w:pPr>
          </w:p>
        </w:tc>
        <w:tc>
          <w:tcPr>
            <w:tcW w:w="1222" w:type="dxa"/>
            <w:vMerge/>
            <w:shd w:val="clear" w:color="auto" w:fill="auto"/>
          </w:tcPr>
          <w:p w14:paraId="02951A07" w14:textId="77777777" w:rsidR="000457C7" w:rsidRPr="00666AB8" w:rsidRDefault="000457C7" w:rsidP="00666AB8">
            <w:pPr>
              <w:pStyle w:val="TableText"/>
              <w:rPr>
                <w:b/>
              </w:rPr>
            </w:pPr>
          </w:p>
        </w:tc>
      </w:tr>
      <w:tr w:rsidR="000457C7" w:rsidRPr="009E6C4B" w14:paraId="7016F514" w14:textId="77777777" w:rsidTr="003316A9">
        <w:tc>
          <w:tcPr>
            <w:tcW w:w="3478" w:type="dxa"/>
            <w:shd w:val="clear" w:color="auto" w:fill="auto"/>
          </w:tcPr>
          <w:p w14:paraId="74291C3E" w14:textId="595DA4E8" w:rsidR="000457C7" w:rsidRPr="009E6C4B" w:rsidRDefault="000457C7" w:rsidP="00666AB8">
            <w:pPr>
              <w:pStyle w:val="TableText"/>
            </w:pPr>
            <w:r w:rsidRPr="009E6C4B">
              <w:t>Sutter NWR</w:t>
            </w:r>
          </w:p>
        </w:tc>
        <w:tc>
          <w:tcPr>
            <w:tcW w:w="2553" w:type="dxa"/>
            <w:shd w:val="clear" w:color="auto" w:fill="auto"/>
          </w:tcPr>
          <w:p w14:paraId="682D7A78" w14:textId="788C473F" w:rsidR="000457C7" w:rsidRPr="009E6C4B" w:rsidRDefault="000457C7" w:rsidP="00666AB8">
            <w:pPr>
              <w:pStyle w:val="TableText"/>
            </w:pPr>
            <w:r w:rsidRPr="009E6C4B">
              <w:t>Sutter bypass water for Sutter NWR</w:t>
            </w:r>
          </w:p>
        </w:tc>
        <w:tc>
          <w:tcPr>
            <w:tcW w:w="1043" w:type="dxa"/>
            <w:shd w:val="clear" w:color="auto" w:fill="auto"/>
          </w:tcPr>
          <w:p w14:paraId="33C048DA" w14:textId="77777777" w:rsidR="000457C7" w:rsidRPr="009E6C4B" w:rsidRDefault="000457C7" w:rsidP="00666AB8">
            <w:pPr>
              <w:pStyle w:val="TableText"/>
              <w:tabs>
                <w:tab w:val="decimal" w:pos="341"/>
              </w:tabs>
            </w:pPr>
          </w:p>
        </w:tc>
        <w:tc>
          <w:tcPr>
            <w:tcW w:w="1152" w:type="dxa"/>
            <w:shd w:val="clear" w:color="auto" w:fill="auto"/>
          </w:tcPr>
          <w:p w14:paraId="72B7A550" w14:textId="77777777" w:rsidR="000457C7" w:rsidRPr="009E6C4B" w:rsidRDefault="000457C7" w:rsidP="00666AB8">
            <w:pPr>
              <w:pStyle w:val="TableText"/>
              <w:tabs>
                <w:tab w:val="decimal" w:pos="341"/>
              </w:tabs>
            </w:pPr>
          </w:p>
        </w:tc>
        <w:tc>
          <w:tcPr>
            <w:tcW w:w="1489" w:type="dxa"/>
            <w:shd w:val="clear" w:color="auto" w:fill="auto"/>
          </w:tcPr>
          <w:p w14:paraId="0A4DF144" w14:textId="77777777" w:rsidR="000457C7" w:rsidRPr="009E6C4B" w:rsidRDefault="000457C7" w:rsidP="00666AB8">
            <w:pPr>
              <w:pStyle w:val="TableText"/>
              <w:tabs>
                <w:tab w:val="decimal" w:pos="341"/>
              </w:tabs>
            </w:pPr>
          </w:p>
        </w:tc>
        <w:tc>
          <w:tcPr>
            <w:tcW w:w="1489" w:type="dxa"/>
            <w:shd w:val="clear" w:color="auto" w:fill="auto"/>
          </w:tcPr>
          <w:p w14:paraId="6B2D7346" w14:textId="77777777" w:rsidR="000457C7" w:rsidRPr="009E6C4B" w:rsidRDefault="000457C7" w:rsidP="00666AB8">
            <w:pPr>
              <w:pStyle w:val="TableText"/>
              <w:tabs>
                <w:tab w:val="decimal" w:pos="341"/>
              </w:tabs>
            </w:pPr>
          </w:p>
        </w:tc>
        <w:tc>
          <w:tcPr>
            <w:tcW w:w="1222" w:type="dxa"/>
            <w:shd w:val="clear" w:color="auto" w:fill="auto"/>
          </w:tcPr>
          <w:p w14:paraId="49AC3FC3" w14:textId="38963C77" w:rsidR="000457C7" w:rsidRPr="009E6C4B" w:rsidRDefault="000457C7" w:rsidP="00666AB8">
            <w:pPr>
              <w:pStyle w:val="TableText"/>
            </w:pPr>
            <w:r w:rsidRPr="009E6C4B">
              <w:t>25.7</w:t>
            </w:r>
          </w:p>
        </w:tc>
      </w:tr>
      <w:tr w:rsidR="000457C7" w:rsidRPr="009E6C4B" w14:paraId="38FD24F5" w14:textId="77777777" w:rsidTr="003316A9">
        <w:tc>
          <w:tcPr>
            <w:tcW w:w="3478" w:type="dxa"/>
            <w:shd w:val="clear" w:color="auto" w:fill="auto"/>
          </w:tcPr>
          <w:p w14:paraId="3BC4E6EB" w14:textId="769A6F61" w:rsidR="000457C7" w:rsidRPr="009E6C4B" w:rsidRDefault="000457C7" w:rsidP="00666AB8">
            <w:pPr>
              <w:pStyle w:val="TableText"/>
            </w:pPr>
            <w:r w:rsidRPr="009E6C4B">
              <w:t>Gray Lodge WMA</w:t>
            </w:r>
          </w:p>
        </w:tc>
        <w:tc>
          <w:tcPr>
            <w:tcW w:w="2553" w:type="dxa"/>
            <w:vMerge w:val="restart"/>
            <w:shd w:val="clear" w:color="auto" w:fill="auto"/>
          </w:tcPr>
          <w:p w14:paraId="0BDB9985" w14:textId="1DAFC763" w:rsidR="000457C7" w:rsidRPr="009E6C4B" w:rsidRDefault="000457C7" w:rsidP="00666AB8">
            <w:pPr>
              <w:pStyle w:val="TableText"/>
            </w:pPr>
            <w:r w:rsidRPr="009E6C4B">
              <w:t>Feather River</w:t>
            </w:r>
          </w:p>
        </w:tc>
        <w:tc>
          <w:tcPr>
            <w:tcW w:w="1043" w:type="dxa"/>
            <w:shd w:val="clear" w:color="auto" w:fill="auto"/>
          </w:tcPr>
          <w:p w14:paraId="029D361F" w14:textId="77777777" w:rsidR="000457C7" w:rsidRPr="009E6C4B" w:rsidRDefault="000457C7" w:rsidP="00666AB8">
            <w:pPr>
              <w:pStyle w:val="TableText"/>
              <w:tabs>
                <w:tab w:val="decimal" w:pos="341"/>
              </w:tabs>
            </w:pPr>
          </w:p>
        </w:tc>
        <w:tc>
          <w:tcPr>
            <w:tcW w:w="1152" w:type="dxa"/>
            <w:shd w:val="clear" w:color="auto" w:fill="auto"/>
          </w:tcPr>
          <w:p w14:paraId="6431FC94" w14:textId="77777777" w:rsidR="000457C7" w:rsidRPr="009E6C4B" w:rsidRDefault="000457C7" w:rsidP="00666AB8">
            <w:pPr>
              <w:pStyle w:val="TableText"/>
              <w:tabs>
                <w:tab w:val="decimal" w:pos="341"/>
              </w:tabs>
            </w:pPr>
          </w:p>
        </w:tc>
        <w:tc>
          <w:tcPr>
            <w:tcW w:w="1489" w:type="dxa"/>
            <w:shd w:val="clear" w:color="auto" w:fill="auto"/>
          </w:tcPr>
          <w:p w14:paraId="6CB3B83F" w14:textId="77777777" w:rsidR="000457C7" w:rsidRPr="009E6C4B" w:rsidRDefault="000457C7" w:rsidP="00666AB8">
            <w:pPr>
              <w:pStyle w:val="TableText"/>
              <w:tabs>
                <w:tab w:val="decimal" w:pos="341"/>
              </w:tabs>
            </w:pPr>
          </w:p>
        </w:tc>
        <w:tc>
          <w:tcPr>
            <w:tcW w:w="1489" w:type="dxa"/>
            <w:shd w:val="clear" w:color="auto" w:fill="auto"/>
          </w:tcPr>
          <w:p w14:paraId="45B02ABE" w14:textId="77777777" w:rsidR="000457C7" w:rsidRPr="009E6C4B" w:rsidRDefault="000457C7" w:rsidP="00666AB8">
            <w:pPr>
              <w:pStyle w:val="TableText"/>
              <w:tabs>
                <w:tab w:val="decimal" w:pos="341"/>
              </w:tabs>
            </w:pPr>
          </w:p>
        </w:tc>
        <w:tc>
          <w:tcPr>
            <w:tcW w:w="1222" w:type="dxa"/>
            <w:shd w:val="clear" w:color="auto" w:fill="auto"/>
          </w:tcPr>
          <w:p w14:paraId="12649D8F" w14:textId="7B80F136" w:rsidR="000457C7" w:rsidRPr="009E6C4B" w:rsidRDefault="000457C7" w:rsidP="00666AB8">
            <w:pPr>
              <w:pStyle w:val="TableText"/>
            </w:pPr>
            <w:r w:rsidRPr="009E6C4B">
              <w:t>41.3</w:t>
            </w:r>
          </w:p>
        </w:tc>
      </w:tr>
      <w:tr w:rsidR="000457C7" w:rsidRPr="009E6C4B" w14:paraId="6175E3BB" w14:textId="77777777" w:rsidTr="003316A9">
        <w:tc>
          <w:tcPr>
            <w:tcW w:w="3478" w:type="dxa"/>
            <w:shd w:val="clear" w:color="auto" w:fill="auto"/>
          </w:tcPr>
          <w:p w14:paraId="627F92B5" w14:textId="1CB29310" w:rsidR="000457C7" w:rsidRPr="009E6C4B" w:rsidRDefault="000457C7" w:rsidP="00666AB8">
            <w:pPr>
              <w:pStyle w:val="TableText"/>
            </w:pPr>
            <w:r w:rsidRPr="009E6C4B">
              <w:t>Butte Sink Duck Clubs</w:t>
            </w:r>
          </w:p>
        </w:tc>
        <w:tc>
          <w:tcPr>
            <w:tcW w:w="2553" w:type="dxa"/>
            <w:vMerge/>
            <w:shd w:val="clear" w:color="auto" w:fill="auto"/>
          </w:tcPr>
          <w:p w14:paraId="532C2370" w14:textId="77777777" w:rsidR="000457C7" w:rsidRPr="009E6C4B" w:rsidRDefault="000457C7" w:rsidP="00666AB8">
            <w:pPr>
              <w:pStyle w:val="TableText"/>
            </w:pPr>
          </w:p>
        </w:tc>
        <w:tc>
          <w:tcPr>
            <w:tcW w:w="1043" w:type="dxa"/>
            <w:shd w:val="clear" w:color="auto" w:fill="auto"/>
          </w:tcPr>
          <w:p w14:paraId="5F5858ED" w14:textId="77777777" w:rsidR="000457C7" w:rsidRPr="009E6C4B" w:rsidRDefault="000457C7" w:rsidP="00666AB8">
            <w:pPr>
              <w:pStyle w:val="TableText"/>
              <w:tabs>
                <w:tab w:val="decimal" w:pos="341"/>
              </w:tabs>
            </w:pPr>
          </w:p>
        </w:tc>
        <w:tc>
          <w:tcPr>
            <w:tcW w:w="1152" w:type="dxa"/>
            <w:shd w:val="clear" w:color="auto" w:fill="auto"/>
          </w:tcPr>
          <w:p w14:paraId="5B5862C0" w14:textId="77777777" w:rsidR="000457C7" w:rsidRPr="009E6C4B" w:rsidRDefault="000457C7" w:rsidP="00666AB8">
            <w:pPr>
              <w:pStyle w:val="TableText"/>
              <w:tabs>
                <w:tab w:val="decimal" w:pos="341"/>
              </w:tabs>
            </w:pPr>
          </w:p>
        </w:tc>
        <w:tc>
          <w:tcPr>
            <w:tcW w:w="1489" w:type="dxa"/>
            <w:shd w:val="clear" w:color="auto" w:fill="auto"/>
          </w:tcPr>
          <w:p w14:paraId="68D133BE" w14:textId="77777777" w:rsidR="000457C7" w:rsidRPr="009E6C4B" w:rsidRDefault="000457C7" w:rsidP="00666AB8">
            <w:pPr>
              <w:pStyle w:val="TableText"/>
              <w:tabs>
                <w:tab w:val="decimal" w:pos="341"/>
              </w:tabs>
            </w:pPr>
          </w:p>
        </w:tc>
        <w:tc>
          <w:tcPr>
            <w:tcW w:w="1489" w:type="dxa"/>
            <w:shd w:val="clear" w:color="auto" w:fill="auto"/>
          </w:tcPr>
          <w:p w14:paraId="3CBAF19E" w14:textId="77777777" w:rsidR="000457C7" w:rsidRPr="009E6C4B" w:rsidRDefault="000457C7" w:rsidP="00666AB8">
            <w:pPr>
              <w:pStyle w:val="TableText"/>
              <w:tabs>
                <w:tab w:val="decimal" w:pos="341"/>
              </w:tabs>
            </w:pPr>
          </w:p>
        </w:tc>
        <w:tc>
          <w:tcPr>
            <w:tcW w:w="1222" w:type="dxa"/>
            <w:shd w:val="clear" w:color="auto" w:fill="auto"/>
          </w:tcPr>
          <w:p w14:paraId="6AD3FBF5" w14:textId="09C09CC4" w:rsidR="000457C7" w:rsidRPr="009E6C4B" w:rsidRDefault="000457C7" w:rsidP="00666AB8">
            <w:pPr>
              <w:pStyle w:val="TableText"/>
            </w:pPr>
            <w:r w:rsidRPr="009E6C4B">
              <w:t>15.6</w:t>
            </w:r>
          </w:p>
        </w:tc>
      </w:tr>
      <w:tr w:rsidR="000457C7" w:rsidRPr="009E6C4B" w14:paraId="4A5340FD" w14:textId="77777777" w:rsidTr="003316A9">
        <w:tc>
          <w:tcPr>
            <w:tcW w:w="3478" w:type="dxa"/>
            <w:shd w:val="clear" w:color="auto" w:fill="auto"/>
          </w:tcPr>
          <w:p w14:paraId="02AE7559" w14:textId="3D4AB769" w:rsidR="000457C7" w:rsidRPr="009847C2" w:rsidRDefault="000457C7" w:rsidP="00666AB8">
            <w:pPr>
              <w:pStyle w:val="TableText"/>
              <w:rPr>
                <w:b/>
                <w:bCs/>
              </w:rPr>
            </w:pPr>
            <w:r w:rsidRPr="009847C2">
              <w:rPr>
                <w:b/>
                <w:bCs/>
              </w:rPr>
              <w:t>Total</w:t>
            </w:r>
          </w:p>
        </w:tc>
        <w:tc>
          <w:tcPr>
            <w:tcW w:w="2553" w:type="dxa"/>
            <w:vMerge/>
            <w:shd w:val="clear" w:color="auto" w:fill="auto"/>
          </w:tcPr>
          <w:p w14:paraId="79D886D5" w14:textId="77777777" w:rsidR="000457C7" w:rsidRPr="009E6C4B" w:rsidRDefault="000457C7" w:rsidP="00666AB8">
            <w:pPr>
              <w:pStyle w:val="TableText"/>
            </w:pPr>
          </w:p>
        </w:tc>
        <w:tc>
          <w:tcPr>
            <w:tcW w:w="1043" w:type="dxa"/>
            <w:shd w:val="clear" w:color="auto" w:fill="auto"/>
          </w:tcPr>
          <w:p w14:paraId="02B99FBB" w14:textId="766B176D" w:rsidR="000457C7" w:rsidRPr="009847C2" w:rsidRDefault="000457C7" w:rsidP="00666AB8">
            <w:pPr>
              <w:pStyle w:val="TableText"/>
              <w:tabs>
                <w:tab w:val="decimal" w:pos="341"/>
              </w:tabs>
              <w:rPr>
                <w:b/>
                <w:bCs/>
              </w:rPr>
            </w:pPr>
            <w:r w:rsidRPr="009847C2">
              <w:rPr>
                <w:b/>
                <w:bCs/>
              </w:rPr>
              <w:t>0.0</w:t>
            </w:r>
          </w:p>
        </w:tc>
        <w:tc>
          <w:tcPr>
            <w:tcW w:w="1152" w:type="dxa"/>
            <w:shd w:val="clear" w:color="auto" w:fill="auto"/>
          </w:tcPr>
          <w:p w14:paraId="26318733" w14:textId="056E9A1A" w:rsidR="000457C7" w:rsidRPr="009847C2" w:rsidRDefault="000457C7" w:rsidP="00666AB8">
            <w:pPr>
              <w:pStyle w:val="TableText"/>
              <w:tabs>
                <w:tab w:val="decimal" w:pos="341"/>
              </w:tabs>
              <w:rPr>
                <w:b/>
                <w:bCs/>
              </w:rPr>
            </w:pPr>
            <w:r w:rsidRPr="009847C2">
              <w:rPr>
                <w:b/>
                <w:bCs/>
              </w:rPr>
              <w:t>0.0</w:t>
            </w:r>
          </w:p>
        </w:tc>
        <w:tc>
          <w:tcPr>
            <w:tcW w:w="1489" w:type="dxa"/>
            <w:shd w:val="clear" w:color="auto" w:fill="auto"/>
          </w:tcPr>
          <w:p w14:paraId="551C8732" w14:textId="7F1A8154" w:rsidR="000457C7" w:rsidRPr="009847C2" w:rsidRDefault="000457C7" w:rsidP="00666AB8">
            <w:pPr>
              <w:pStyle w:val="TableText"/>
              <w:tabs>
                <w:tab w:val="decimal" w:pos="341"/>
              </w:tabs>
              <w:rPr>
                <w:b/>
                <w:bCs/>
              </w:rPr>
            </w:pPr>
            <w:r w:rsidRPr="009847C2">
              <w:rPr>
                <w:b/>
                <w:bCs/>
              </w:rPr>
              <w:t>0.0</w:t>
            </w:r>
          </w:p>
        </w:tc>
        <w:tc>
          <w:tcPr>
            <w:tcW w:w="1489" w:type="dxa"/>
            <w:shd w:val="clear" w:color="auto" w:fill="auto"/>
          </w:tcPr>
          <w:p w14:paraId="427B6793" w14:textId="774A2C2E" w:rsidR="000457C7" w:rsidRPr="009847C2" w:rsidRDefault="00747946" w:rsidP="00666AB8">
            <w:pPr>
              <w:pStyle w:val="TableText"/>
              <w:tabs>
                <w:tab w:val="decimal" w:pos="341"/>
              </w:tabs>
              <w:rPr>
                <w:b/>
                <w:bCs/>
              </w:rPr>
            </w:pPr>
            <w:r>
              <w:rPr>
                <w:b/>
                <w:bCs/>
              </w:rPr>
              <w:t>0.0</w:t>
            </w:r>
          </w:p>
        </w:tc>
        <w:tc>
          <w:tcPr>
            <w:tcW w:w="1222" w:type="dxa"/>
            <w:shd w:val="clear" w:color="auto" w:fill="auto"/>
          </w:tcPr>
          <w:p w14:paraId="13414726" w14:textId="36E061F6" w:rsidR="000457C7" w:rsidRPr="009847C2" w:rsidRDefault="000457C7" w:rsidP="00666AB8">
            <w:pPr>
              <w:pStyle w:val="TableText"/>
              <w:rPr>
                <w:b/>
                <w:bCs/>
              </w:rPr>
            </w:pPr>
            <w:r w:rsidRPr="009847C2">
              <w:rPr>
                <w:b/>
                <w:bCs/>
              </w:rPr>
              <w:t>82.6</w:t>
            </w:r>
          </w:p>
        </w:tc>
      </w:tr>
      <w:tr w:rsidR="000457C7" w:rsidRPr="009E6C4B" w14:paraId="6EE75553" w14:textId="77777777" w:rsidTr="003316A9">
        <w:tc>
          <w:tcPr>
            <w:tcW w:w="3478" w:type="dxa"/>
            <w:shd w:val="clear" w:color="auto" w:fill="auto"/>
            <w:hideMark/>
          </w:tcPr>
          <w:p w14:paraId="19769E0D" w14:textId="77777777" w:rsidR="000457C7" w:rsidRPr="009E6C4B" w:rsidRDefault="000457C7" w:rsidP="00666AB8">
            <w:pPr>
              <w:pStyle w:val="TableText"/>
            </w:pPr>
            <w:r w:rsidRPr="009E6C4B">
              <w:t>Sac. R. Misc. Users</w:t>
            </w:r>
            <w:r w:rsidRPr="009E6C4B">
              <w:rPr>
                <w:vertAlign w:val="superscript"/>
              </w:rPr>
              <w:t>2</w:t>
            </w:r>
          </w:p>
        </w:tc>
        <w:tc>
          <w:tcPr>
            <w:tcW w:w="2553" w:type="dxa"/>
            <w:vMerge w:val="restart"/>
            <w:shd w:val="clear" w:color="auto" w:fill="auto"/>
            <w:hideMark/>
          </w:tcPr>
          <w:p w14:paraId="769A0B4C" w14:textId="77777777" w:rsidR="000457C7" w:rsidRPr="009E6C4B" w:rsidRDefault="000457C7" w:rsidP="00666AB8">
            <w:pPr>
              <w:pStyle w:val="TableText"/>
            </w:pPr>
            <w:r w:rsidRPr="009E6C4B">
              <w:t>Sacramento River</w:t>
            </w:r>
          </w:p>
          <w:p w14:paraId="0EB053C1" w14:textId="77777777" w:rsidR="000457C7" w:rsidRPr="009E6C4B" w:rsidRDefault="000457C7" w:rsidP="00666AB8">
            <w:pPr>
              <w:pStyle w:val="TableText"/>
            </w:pPr>
            <w:r w:rsidRPr="009E6C4B">
              <w:t>DSA 65</w:t>
            </w:r>
          </w:p>
        </w:tc>
        <w:tc>
          <w:tcPr>
            <w:tcW w:w="1043" w:type="dxa"/>
            <w:shd w:val="clear" w:color="auto" w:fill="auto"/>
          </w:tcPr>
          <w:p w14:paraId="1D89D162" w14:textId="77777777" w:rsidR="000457C7" w:rsidRPr="009E6C4B" w:rsidRDefault="000457C7" w:rsidP="00666AB8">
            <w:pPr>
              <w:pStyle w:val="TableText"/>
              <w:tabs>
                <w:tab w:val="decimal" w:pos="341"/>
              </w:tabs>
            </w:pPr>
          </w:p>
        </w:tc>
        <w:tc>
          <w:tcPr>
            <w:tcW w:w="1152" w:type="dxa"/>
            <w:shd w:val="clear" w:color="auto" w:fill="auto"/>
          </w:tcPr>
          <w:p w14:paraId="4B324DE7" w14:textId="77777777" w:rsidR="000457C7" w:rsidRPr="009E6C4B" w:rsidRDefault="000457C7" w:rsidP="00666AB8">
            <w:pPr>
              <w:pStyle w:val="TableText"/>
              <w:tabs>
                <w:tab w:val="decimal" w:pos="341"/>
              </w:tabs>
            </w:pPr>
          </w:p>
        </w:tc>
        <w:tc>
          <w:tcPr>
            <w:tcW w:w="1489" w:type="dxa"/>
            <w:shd w:val="clear" w:color="auto" w:fill="auto"/>
            <w:hideMark/>
          </w:tcPr>
          <w:p w14:paraId="63E384B0" w14:textId="77777777" w:rsidR="000457C7" w:rsidRPr="009E6C4B" w:rsidRDefault="000457C7" w:rsidP="00666AB8">
            <w:pPr>
              <w:pStyle w:val="TableText"/>
              <w:tabs>
                <w:tab w:val="decimal" w:pos="341"/>
              </w:tabs>
            </w:pPr>
            <w:r w:rsidRPr="009E6C4B">
              <w:t>56.8</w:t>
            </w:r>
          </w:p>
        </w:tc>
        <w:tc>
          <w:tcPr>
            <w:tcW w:w="1489" w:type="dxa"/>
            <w:shd w:val="clear" w:color="auto" w:fill="auto"/>
          </w:tcPr>
          <w:p w14:paraId="2A6631C0" w14:textId="77777777" w:rsidR="000457C7" w:rsidRPr="009E6C4B" w:rsidRDefault="000457C7" w:rsidP="00666AB8">
            <w:pPr>
              <w:pStyle w:val="TableText"/>
              <w:tabs>
                <w:tab w:val="decimal" w:pos="341"/>
              </w:tabs>
            </w:pPr>
          </w:p>
        </w:tc>
        <w:tc>
          <w:tcPr>
            <w:tcW w:w="1222" w:type="dxa"/>
            <w:shd w:val="clear" w:color="auto" w:fill="auto"/>
          </w:tcPr>
          <w:p w14:paraId="2D8F561D" w14:textId="77777777" w:rsidR="000457C7" w:rsidRPr="009E6C4B" w:rsidRDefault="000457C7" w:rsidP="00666AB8">
            <w:pPr>
              <w:pStyle w:val="TableText"/>
            </w:pPr>
          </w:p>
        </w:tc>
      </w:tr>
      <w:tr w:rsidR="000457C7" w:rsidRPr="009E6C4B" w14:paraId="45DE23F0" w14:textId="77777777" w:rsidTr="003316A9">
        <w:tc>
          <w:tcPr>
            <w:tcW w:w="3478" w:type="dxa"/>
            <w:shd w:val="clear" w:color="auto" w:fill="auto"/>
            <w:hideMark/>
          </w:tcPr>
          <w:p w14:paraId="3BC1333C" w14:textId="77777777" w:rsidR="000457C7" w:rsidRPr="009E6C4B" w:rsidRDefault="000457C7" w:rsidP="00666AB8">
            <w:pPr>
              <w:pStyle w:val="TableText"/>
            </w:pPr>
            <w:r w:rsidRPr="009E6C4B">
              <w:t>City of West Sacramento</w:t>
            </w:r>
          </w:p>
        </w:tc>
        <w:tc>
          <w:tcPr>
            <w:tcW w:w="2553" w:type="dxa"/>
            <w:vMerge/>
            <w:hideMark/>
          </w:tcPr>
          <w:p w14:paraId="7DD755CA" w14:textId="77777777" w:rsidR="000457C7" w:rsidRPr="009E6C4B" w:rsidRDefault="000457C7" w:rsidP="00666AB8">
            <w:pPr>
              <w:pStyle w:val="TableText"/>
            </w:pPr>
          </w:p>
        </w:tc>
        <w:tc>
          <w:tcPr>
            <w:tcW w:w="1043" w:type="dxa"/>
            <w:shd w:val="clear" w:color="auto" w:fill="auto"/>
          </w:tcPr>
          <w:p w14:paraId="49033426" w14:textId="77777777" w:rsidR="000457C7" w:rsidRPr="009E6C4B" w:rsidRDefault="000457C7" w:rsidP="00666AB8">
            <w:pPr>
              <w:pStyle w:val="TableText"/>
              <w:tabs>
                <w:tab w:val="decimal" w:pos="341"/>
              </w:tabs>
            </w:pPr>
          </w:p>
        </w:tc>
        <w:tc>
          <w:tcPr>
            <w:tcW w:w="1152" w:type="dxa"/>
            <w:shd w:val="clear" w:color="auto" w:fill="auto"/>
          </w:tcPr>
          <w:p w14:paraId="1AF462C2" w14:textId="77777777" w:rsidR="000457C7" w:rsidRPr="009E6C4B" w:rsidRDefault="000457C7" w:rsidP="00666AB8">
            <w:pPr>
              <w:pStyle w:val="TableText"/>
              <w:tabs>
                <w:tab w:val="decimal" w:pos="341"/>
              </w:tabs>
            </w:pPr>
          </w:p>
        </w:tc>
        <w:tc>
          <w:tcPr>
            <w:tcW w:w="1489" w:type="dxa"/>
            <w:shd w:val="clear" w:color="auto" w:fill="auto"/>
            <w:hideMark/>
          </w:tcPr>
          <w:p w14:paraId="2C7D74DC" w14:textId="77777777" w:rsidR="000457C7" w:rsidRPr="009E6C4B" w:rsidRDefault="000457C7" w:rsidP="00666AB8">
            <w:pPr>
              <w:pStyle w:val="TableText"/>
              <w:tabs>
                <w:tab w:val="decimal" w:pos="341"/>
              </w:tabs>
            </w:pPr>
            <w:r w:rsidRPr="009E6C4B">
              <w:t>23.6</w:t>
            </w:r>
          </w:p>
        </w:tc>
        <w:tc>
          <w:tcPr>
            <w:tcW w:w="1489" w:type="dxa"/>
            <w:shd w:val="clear" w:color="auto" w:fill="auto"/>
          </w:tcPr>
          <w:p w14:paraId="63F8E13B" w14:textId="77777777" w:rsidR="000457C7" w:rsidRPr="009E6C4B" w:rsidRDefault="000457C7" w:rsidP="00666AB8">
            <w:pPr>
              <w:pStyle w:val="TableText"/>
              <w:tabs>
                <w:tab w:val="decimal" w:pos="341"/>
              </w:tabs>
            </w:pPr>
          </w:p>
        </w:tc>
        <w:tc>
          <w:tcPr>
            <w:tcW w:w="1222" w:type="dxa"/>
            <w:shd w:val="clear" w:color="auto" w:fill="auto"/>
          </w:tcPr>
          <w:p w14:paraId="5DE56EF2" w14:textId="77777777" w:rsidR="000457C7" w:rsidRPr="009E6C4B" w:rsidRDefault="000457C7" w:rsidP="00666AB8">
            <w:pPr>
              <w:pStyle w:val="TableText"/>
            </w:pPr>
          </w:p>
        </w:tc>
      </w:tr>
      <w:tr w:rsidR="000457C7" w:rsidRPr="009E6C4B" w14:paraId="5341300A" w14:textId="77777777" w:rsidTr="003316A9">
        <w:tc>
          <w:tcPr>
            <w:tcW w:w="3478" w:type="dxa"/>
            <w:shd w:val="clear" w:color="auto" w:fill="auto"/>
            <w:hideMark/>
          </w:tcPr>
          <w:p w14:paraId="761588D9" w14:textId="77777777" w:rsidR="000457C7" w:rsidRPr="009E6C4B" w:rsidRDefault="000457C7" w:rsidP="00666AB8">
            <w:pPr>
              <w:pStyle w:val="TableText"/>
            </w:pPr>
            <w:r w:rsidRPr="009E6C4B">
              <w:t>Davis-Woodland Water Supply Project</w:t>
            </w:r>
          </w:p>
        </w:tc>
        <w:tc>
          <w:tcPr>
            <w:tcW w:w="2553" w:type="dxa"/>
            <w:vMerge/>
            <w:hideMark/>
          </w:tcPr>
          <w:p w14:paraId="332FE4CB" w14:textId="77777777" w:rsidR="000457C7" w:rsidRPr="009E6C4B" w:rsidRDefault="000457C7" w:rsidP="00666AB8">
            <w:pPr>
              <w:pStyle w:val="TableText"/>
            </w:pPr>
          </w:p>
        </w:tc>
        <w:tc>
          <w:tcPr>
            <w:tcW w:w="1043" w:type="dxa"/>
            <w:shd w:val="clear" w:color="auto" w:fill="auto"/>
            <w:hideMark/>
          </w:tcPr>
          <w:p w14:paraId="4F69123E" w14:textId="27A66D8A" w:rsidR="000457C7" w:rsidRPr="009E6C4B" w:rsidRDefault="000457C7" w:rsidP="00666AB8">
            <w:pPr>
              <w:pStyle w:val="TableText"/>
              <w:tabs>
                <w:tab w:val="decimal" w:pos="341"/>
              </w:tabs>
            </w:pPr>
          </w:p>
        </w:tc>
        <w:tc>
          <w:tcPr>
            <w:tcW w:w="1152" w:type="dxa"/>
            <w:shd w:val="clear" w:color="auto" w:fill="auto"/>
          </w:tcPr>
          <w:p w14:paraId="0CEDADD7" w14:textId="77777777" w:rsidR="000457C7" w:rsidRPr="009E6C4B" w:rsidRDefault="000457C7" w:rsidP="00666AB8">
            <w:pPr>
              <w:pStyle w:val="TableText"/>
              <w:tabs>
                <w:tab w:val="decimal" w:pos="341"/>
              </w:tabs>
            </w:pPr>
          </w:p>
        </w:tc>
        <w:tc>
          <w:tcPr>
            <w:tcW w:w="1489" w:type="dxa"/>
            <w:shd w:val="clear" w:color="auto" w:fill="auto"/>
          </w:tcPr>
          <w:p w14:paraId="1532D85D" w14:textId="77777777" w:rsidR="000457C7" w:rsidRPr="009E6C4B" w:rsidRDefault="000457C7" w:rsidP="00666AB8">
            <w:pPr>
              <w:pStyle w:val="TableText"/>
              <w:tabs>
                <w:tab w:val="decimal" w:pos="341"/>
              </w:tabs>
            </w:pPr>
          </w:p>
        </w:tc>
        <w:tc>
          <w:tcPr>
            <w:tcW w:w="1489" w:type="dxa"/>
            <w:shd w:val="clear" w:color="auto" w:fill="auto"/>
          </w:tcPr>
          <w:p w14:paraId="5AA337A8" w14:textId="77777777" w:rsidR="000457C7" w:rsidRPr="009E6C4B" w:rsidRDefault="000457C7" w:rsidP="00666AB8">
            <w:pPr>
              <w:pStyle w:val="TableText"/>
              <w:tabs>
                <w:tab w:val="decimal" w:pos="341"/>
              </w:tabs>
            </w:pPr>
          </w:p>
        </w:tc>
        <w:tc>
          <w:tcPr>
            <w:tcW w:w="1222" w:type="dxa"/>
            <w:shd w:val="clear" w:color="auto" w:fill="auto"/>
          </w:tcPr>
          <w:p w14:paraId="429B19FF" w14:textId="77777777" w:rsidR="000457C7" w:rsidRPr="009E6C4B" w:rsidRDefault="000457C7" w:rsidP="00666AB8">
            <w:pPr>
              <w:pStyle w:val="TableText"/>
            </w:pPr>
          </w:p>
        </w:tc>
      </w:tr>
      <w:tr w:rsidR="000457C7" w:rsidRPr="009E6C4B" w14:paraId="7A36D7A4" w14:textId="77777777" w:rsidTr="003316A9">
        <w:tc>
          <w:tcPr>
            <w:tcW w:w="3478" w:type="dxa"/>
            <w:shd w:val="clear" w:color="auto" w:fill="auto"/>
            <w:hideMark/>
          </w:tcPr>
          <w:p w14:paraId="3611661B" w14:textId="77777777" w:rsidR="000457C7" w:rsidRPr="009847C2" w:rsidRDefault="000457C7" w:rsidP="00666AB8">
            <w:pPr>
              <w:pStyle w:val="TableText"/>
              <w:rPr>
                <w:b/>
                <w:bCs/>
              </w:rPr>
            </w:pPr>
            <w:r w:rsidRPr="009847C2">
              <w:rPr>
                <w:b/>
                <w:bCs/>
              </w:rPr>
              <w:t>Total</w:t>
            </w:r>
          </w:p>
          <w:p w14:paraId="06DCD8C3" w14:textId="4EEB5B10" w:rsidR="000457C7" w:rsidRPr="009E6C4B" w:rsidRDefault="000457C7" w:rsidP="00666AB8">
            <w:pPr>
              <w:pStyle w:val="TableText"/>
            </w:pPr>
          </w:p>
        </w:tc>
        <w:tc>
          <w:tcPr>
            <w:tcW w:w="2553" w:type="dxa"/>
            <w:vMerge/>
            <w:hideMark/>
          </w:tcPr>
          <w:p w14:paraId="61745E3F" w14:textId="77777777" w:rsidR="000457C7" w:rsidRPr="009E6C4B" w:rsidRDefault="000457C7" w:rsidP="00666AB8">
            <w:pPr>
              <w:pStyle w:val="TableText"/>
            </w:pPr>
          </w:p>
        </w:tc>
        <w:tc>
          <w:tcPr>
            <w:tcW w:w="1043" w:type="dxa"/>
            <w:shd w:val="clear" w:color="auto" w:fill="auto"/>
            <w:hideMark/>
          </w:tcPr>
          <w:p w14:paraId="48507393" w14:textId="77777777" w:rsidR="000457C7" w:rsidRPr="009847C2" w:rsidRDefault="000457C7" w:rsidP="00666AB8">
            <w:pPr>
              <w:pStyle w:val="TableText"/>
              <w:tabs>
                <w:tab w:val="decimal" w:pos="341"/>
              </w:tabs>
              <w:rPr>
                <w:b/>
                <w:bCs/>
              </w:rPr>
            </w:pPr>
            <w:r w:rsidRPr="009847C2">
              <w:rPr>
                <w:b/>
                <w:bCs/>
              </w:rPr>
              <w:t>0.0</w:t>
            </w:r>
          </w:p>
        </w:tc>
        <w:tc>
          <w:tcPr>
            <w:tcW w:w="1152" w:type="dxa"/>
            <w:shd w:val="clear" w:color="auto" w:fill="auto"/>
            <w:hideMark/>
          </w:tcPr>
          <w:p w14:paraId="516E9C54" w14:textId="77777777" w:rsidR="000457C7" w:rsidRPr="009847C2" w:rsidRDefault="000457C7" w:rsidP="00666AB8">
            <w:pPr>
              <w:pStyle w:val="TableText"/>
              <w:tabs>
                <w:tab w:val="decimal" w:pos="341"/>
              </w:tabs>
              <w:rPr>
                <w:b/>
                <w:bCs/>
              </w:rPr>
            </w:pPr>
            <w:r w:rsidRPr="009847C2">
              <w:rPr>
                <w:b/>
                <w:bCs/>
              </w:rPr>
              <w:t>0.0</w:t>
            </w:r>
          </w:p>
        </w:tc>
        <w:tc>
          <w:tcPr>
            <w:tcW w:w="1489" w:type="dxa"/>
            <w:shd w:val="clear" w:color="auto" w:fill="auto"/>
            <w:hideMark/>
          </w:tcPr>
          <w:p w14:paraId="1B7018C3" w14:textId="77777777" w:rsidR="000457C7" w:rsidRPr="009847C2" w:rsidRDefault="000457C7" w:rsidP="00666AB8">
            <w:pPr>
              <w:pStyle w:val="TableText"/>
              <w:tabs>
                <w:tab w:val="decimal" w:pos="341"/>
              </w:tabs>
              <w:rPr>
                <w:b/>
                <w:bCs/>
              </w:rPr>
            </w:pPr>
            <w:r w:rsidRPr="009847C2">
              <w:rPr>
                <w:b/>
                <w:bCs/>
              </w:rPr>
              <w:t>80.4</w:t>
            </w:r>
          </w:p>
        </w:tc>
        <w:tc>
          <w:tcPr>
            <w:tcW w:w="1489" w:type="dxa"/>
            <w:shd w:val="clear" w:color="auto" w:fill="auto"/>
            <w:hideMark/>
          </w:tcPr>
          <w:p w14:paraId="3672A6F0" w14:textId="2946EF83" w:rsidR="000457C7" w:rsidRPr="009847C2" w:rsidRDefault="00747946" w:rsidP="00666AB8">
            <w:pPr>
              <w:pStyle w:val="TableText"/>
              <w:tabs>
                <w:tab w:val="decimal" w:pos="341"/>
              </w:tabs>
              <w:rPr>
                <w:b/>
                <w:bCs/>
              </w:rPr>
            </w:pPr>
            <w:r>
              <w:rPr>
                <w:b/>
                <w:bCs/>
              </w:rPr>
              <w:t>0.0</w:t>
            </w:r>
          </w:p>
        </w:tc>
        <w:tc>
          <w:tcPr>
            <w:tcW w:w="1222" w:type="dxa"/>
            <w:shd w:val="clear" w:color="auto" w:fill="auto"/>
            <w:hideMark/>
          </w:tcPr>
          <w:p w14:paraId="677B2492" w14:textId="77777777" w:rsidR="000457C7" w:rsidRPr="009847C2" w:rsidRDefault="000457C7" w:rsidP="00666AB8">
            <w:pPr>
              <w:pStyle w:val="TableText"/>
              <w:rPr>
                <w:b/>
                <w:bCs/>
              </w:rPr>
            </w:pPr>
            <w:r w:rsidRPr="009847C2">
              <w:rPr>
                <w:b/>
                <w:bCs/>
              </w:rPr>
              <w:t>0.0</w:t>
            </w:r>
          </w:p>
        </w:tc>
      </w:tr>
      <w:tr w:rsidR="000457C7" w:rsidRPr="009E6C4B" w14:paraId="51D37E6E" w14:textId="77777777" w:rsidTr="003316A9">
        <w:tc>
          <w:tcPr>
            <w:tcW w:w="3478" w:type="dxa"/>
            <w:shd w:val="clear" w:color="auto" w:fill="auto"/>
            <w:hideMark/>
          </w:tcPr>
          <w:p w14:paraId="24FBB048" w14:textId="77777777" w:rsidR="000457C7" w:rsidRPr="009E6C4B" w:rsidRDefault="000457C7" w:rsidP="00666AB8">
            <w:pPr>
              <w:pStyle w:val="TableText"/>
            </w:pPr>
            <w:r w:rsidRPr="009E6C4B">
              <w:t>Sac R. Misc. Users</w:t>
            </w:r>
          </w:p>
        </w:tc>
        <w:tc>
          <w:tcPr>
            <w:tcW w:w="2553" w:type="dxa"/>
            <w:vMerge w:val="restart"/>
            <w:shd w:val="clear" w:color="auto" w:fill="auto"/>
            <w:hideMark/>
          </w:tcPr>
          <w:p w14:paraId="66A67DD1" w14:textId="77777777" w:rsidR="000457C7" w:rsidRPr="009E6C4B" w:rsidRDefault="000457C7" w:rsidP="00666AB8">
            <w:pPr>
              <w:pStyle w:val="TableText"/>
            </w:pPr>
            <w:r w:rsidRPr="009E6C4B">
              <w:t>Lower Sacramento River</w:t>
            </w:r>
          </w:p>
        </w:tc>
        <w:tc>
          <w:tcPr>
            <w:tcW w:w="1043" w:type="dxa"/>
            <w:shd w:val="clear" w:color="auto" w:fill="auto"/>
          </w:tcPr>
          <w:p w14:paraId="1C359597" w14:textId="77777777" w:rsidR="000457C7" w:rsidRPr="009E6C4B" w:rsidRDefault="000457C7" w:rsidP="00666AB8">
            <w:pPr>
              <w:pStyle w:val="TableText"/>
              <w:tabs>
                <w:tab w:val="decimal" w:pos="341"/>
              </w:tabs>
            </w:pPr>
          </w:p>
        </w:tc>
        <w:tc>
          <w:tcPr>
            <w:tcW w:w="1152" w:type="dxa"/>
            <w:shd w:val="clear" w:color="auto" w:fill="auto"/>
          </w:tcPr>
          <w:p w14:paraId="4EB89374" w14:textId="77777777" w:rsidR="000457C7" w:rsidRPr="009E6C4B" w:rsidRDefault="000457C7" w:rsidP="00666AB8">
            <w:pPr>
              <w:pStyle w:val="TableText"/>
              <w:tabs>
                <w:tab w:val="decimal" w:pos="341"/>
              </w:tabs>
            </w:pPr>
          </w:p>
        </w:tc>
        <w:tc>
          <w:tcPr>
            <w:tcW w:w="1489" w:type="dxa"/>
            <w:shd w:val="clear" w:color="auto" w:fill="auto"/>
            <w:hideMark/>
          </w:tcPr>
          <w:p w14:paraId="19FD9B90" w14:textId="77777777" w:rsidR="000457C7" w:rsidRPr="009E6C4B" w:rsidRDefault="000457C7" w:rsidP="00666AB8">
            <w:pPr>
              <w:pStyle w:val="TableText"/>
              <w:tabs>
                <w:tab w:val="decimal" w:pos="341"/>
              </w:tabs>
            </w:pPr>
            <w:r w:rsidRPr="009E6C4B">
              <w:t>4.8</w:t>
            </w:r>
          </w:p>
        </w:tc>
        <w:tc>
          <w:tcPr>
            <w:tcW w:w="1489" w:type="dxa"/>
            <w:shd w:val="clear" w:color="auto" w:fill="auto"/>
          </w:tcPr>
          <w:p w14:paraId="3145B5A9" w14:textId="77777777" w:rsidR="000457C7" w:rsidRPr="009E6C4B" w:rsidRDefault="000457C7" w:rsidP="00666AB8">
            <w:pPr>
              <w:pStyle w:val="TableText"/>
              <w:tabs>
                <w:tab w:val="decimal" w:pos="341"/>
              </w:tabs>
            </w:pPr>
          </w:p>
        </w:tc>
        <w:tc>
          <w:tcPr>
            <w:tcW w:w="1222" w:type="dxa"/>
            <w:shd w:val="clear" w:color="auto" w:fill="auto"/>
          </w:tcPr>
          <w:p w14:paraId="5A56DFC5" w14:textId="77777777" w:rsidR="000457C7" w:rsidRPr="009E6C4B" w:rsidRDefault="000457C7" w:rsidP="00666AB8">
            <w:pPr>
              <w:pStyle w:val="TableText"/>
            </w:pPr>
          </w:p>
        </w:tc>
      </w:tr>
      <w:tr w:rsidR="000457C7" w:rsidRPr="009E6C4B" w14:paraId="24E32038" w14:textId="77777777" w:rsidTr="003316A9">
        <w:tc>
          <w:tcPr>
            <w:tcW w:w="3478" w:type="dxa"/>
            <w:shd w:val="clear" w:color="auto" w:fill="auto"/>
            <w:hideMark/>
          </w:tcPr>
          <w:p w14:paraId="39A61116" w14:textId="77777777" w:rsidR="000457C7" w:rsidRPr="009E6C4B" w:rsidRDefault="000457C7" w:rsidP="00666AB8">
            <w:pPr>
              <w:pStyle w:val="TableText"/>
            </w:pPr>
            <w:r w:rsidRPr="009E6C4B">
              <w:t>Natomas Central MWC</w:t>
            </w:r>
          </w:p>
        </w:tc>
        <w:tc>
          <w:tcPr>
            <w:tcW w:w="2553" w:type="dxa"/>
            <w:vMerge/>
            <w:hideMark/>
          </w:tcPr>
          <w:p w14:paraId="32EA4BA4" w14:textId="77777777" w:rsidR="000457C7" w:rsidRPr="009E6C4B" w:rsidRDefault="000457C7" w:rsidP="00666AB8">
            <w:pPr>
              <w:pStyle w:val="TableText"/>
            </w:pPr>
          </w:p>
        </w:tc>
        <w:tc>
          <w:tcPr>
            <w:tcW w:w="1043" w:type="dxa"/>
            <w:shd w:val="clear" w:color="auto" w:fill="auto"/>
          </w:tcPr>
          <w:p w14:paraId="61649377" w14:textId="77777777" w:rsidR="000457C7" w:rsidRPr="009E6C4B" w:rsidRDefault="000457C7" w:rsidP="00666AB8">
            <w:pPr>
              <w:pStyle w:val="TableText"/>
              <w:tabs>
                <w:tab w:val="decimal" w:pos="341"/>
              </w:tabs>
            </w:pPr>
          </w:p>
        </w:tc>
        <w:tc>
          <w:tcPr>
            <w:tcW w:w="1152" w:type="dxa"/>
            <w:shd w:val="clear" w:color="auto" w:fill="auto"/>
          </w:tcPr>
          <w:p w14:paraId="6A7A219B" w14:textId="77777777" w:rsidR="000457C7" w:rsidRPr="009E6C4B" w:rsidRDefault="000457C7" w:rsidP="00666AB8">
            <w:pPr>
              <w:pStyle w:val="TableText"/>
              <w:tabs>
                <w:tab w:val="decimal" w:pos="341"/>
              </w:tabs>
            </w:pPr>
          </w:p>
        </w:tc>
        <w:tc>
          <w:tcPr>
            <w:tcW w:w="1489" w:type="dxa"/>
            <w:shd w:val="clear" w:color="auto" w:fill="auto"/>
            <w:hideMark/>
          </w:tcPr>
          <w:p w14:paraId="6A682E4B" w14:textId="77777777" w:rsidR="000457C7" w:rsidRPr="009E6C4B" w:rsidRDefault="000457C7" w:rsidP="00666AB8">
            <w:pPr>
              <w:pStyle w:val="TableText"/>
              <w:tabs>
                <w:tab w:val="decimal" w:pos="341"/>
              </w:tabs>
            </w:pPr>
            <w:r w:rsidRPr="009E6C4B">
              <w:t>120.2</w:t>
            </w:r>
          </w:p>
        </w:tc>
        <w:tc>
          <w:tcPr>
            <w:tcW w:w="1489" w:type="dxa"/>
            <w:shd w:val="clear" w:color="auto" w:fill="auto"/>
          </w:tcPr>
          <w:p w14:paraId="39C4DE2B" w14:textId="77777777" w:rsidR="000457C7" w:rsidRPr="009E6C4B" w:rsidRDefault="000457C7" w:rsidP="00666AB8">
            <w:pPr>
              <w:pStyle w:val="TableText"/>
              <w:tabs>
                <w:tab w:val="decimal" w:pos="341"/>
              </w:tabs>
            </w:pPr>
          </w:p>
        </w:tc>
        <w:tc>
          <w:tcPr>
            <w:tcW w:w="1222" w:type="dxa"/>
            <w:shd w:val="clear" w:color="auto" w:fill="auto"/>
          </w:tcPr>
          <w:p w14:paraId="508BF92D" w14:textId="77777777" w:rsidR="000457C7" w:rsidRPr="009E6C4B" w:rsidRDefault="000457C7" w:rsidP="00666AB8">
            <w:pPr>
              <w:pStyle w:val="TableText"/>
            </w:pPr>
          </w:p>
        </w:tc>
      </w:tr>
      <w:tr w:rsidR="000457C7" w:rsidRPr="009E6C4B" w14:paraId="45D29069" w14:textId="77777777" w:rsidTr="003316A9">
        <w:tc>
          <w:tcPr>
            <w:tcW w:w="3478" w:type="dxa"/>
            <w:shd w:val="clear" w:color="auto" w:fill="auto"/>
            <w:hideMark/>
          </w:tcPr>
          <w:p w14:paraId="3857DB43" w14:textId="77777777" w:rsidR="000457C7" w:rsidRPr="009E6C4B" w:rsidRDefault="000457C7" w:rsidP="00666AB8">
            <w:pPr>
              <w:pStyle w:val="TableText"/>
            </w:pPr>
            <w:r w:rsidRPr="009E6C4B">
              <w:t>Pleasant Grove-Verona MWC</w:t>
            </w:r>
          </w:p>
        </w:tc>
        <w:tc>
          <w:tcPr>
            <w:tcW w:w="2553" w:type="dxa"/>
            <w:vMerge/>
            <w:hideMark/>
          </w:tcPr>
          <w:p w14:paraId="1D8367CB" w14:textId="77777777" w:rsidR="000457C7" w:rsidRPr="009E6C4B" w:rsidRDefault="000457C7" w:rsidP="00666AB8">
            <w:pPr>
              <w:pStyle w:val="TableText"/>
            </w:pPr>
          </w:p>
        </w:tc>
        <w:tc>
          <w:tcPr>
            <w:tcW w:w="1043" w:type="dxa"/>
            <w:shd w:val="clear" w:color="auto" w:fill="auto"/>
          </w:tcPr>
          <w:p w14:paraId="5531910A" w14:textId="77777777" w:rsidR="000457C7" w:rsidRPr="009E6C4B" w:rsidRDefault="000457C7" w:rsidP="00666AB8">
            <w:pPr>
              <w:pStyle w:val="TableText"/>
              <w:tabs>
                <w:tab w:val="decimal" w:pos="341"/>
              </w:tabs>
            </w:pPr>
          </w:p>
        </w:tc>
        <w:tc>
          <w:tcPr>
            <w:tcW w:w="1152" w:type="dxa"/>
            <w:shd w:val="clear" w:color="auto" w:fill="auto"/>
          </w:tcPr>
          <w:p w14:paraId="6996129C" w14:textId="77777777" w:rsidR="000457C7" w:rsidRPr="009E6C4B" w:rsidRDefault="000457C7" w:rsidP="00666AB8">
            <w:pPr>
              <w:pStyle w:val="TableText"/>
              <w:tabs>
                <w:tab w:val="decimal" w:pos="341"/>
              </w:tabs>
            </w:pPr>
          </w:p>
        </w:tc>
        <w:tc>
          <w:tcPr>
            <w:tcW w:w="1489" w:type="dxa"/>
            <w:shd w:val="clear" w:color="auto" w:fill="auto"/>
            <w:hideMark/>
          </w:tcPr>
          <w:p w14:paraId="3D54CCAE" w14:textId="77777777" w:rsidR="000457C7" w:rsidRPr="009E6C4B" w:rsidRDefault="000457C7" w:rsidP="00666AB8">
            <w:pPr>
              <w:pStyle w:val="TableText"/>
              <w:tabs>
                <w:tab w:val="decimal" w:pos="341"/>
              </w:tabs>
            </w:pPr>
            <w:r w:rsidRPr="009E6C4B">
              <w:t>26.3</w:t>
            </w:r>
          </w:p>
        </w:tc>
        <w:tc>
          <w:tcPr>
            <w:tcW w:w="1489" w:type="dxa"/>
            <w:shd w:val="clear" w:color="auto" w:fill="auto"/>
          </w:tcPr>
          <w:p w14:paraId="793CF929" w14:textId="77777777" w:rsidR="000457C7" w:rsidRPr="009E6C4B" w:rsidRDefault="000457C7" w:rsidP="00666AB8">
            <w:pPr>
              <w:pStyle w:val="TableText"/>
              <w:tabs>
                <w:tab w:val="decimal" w:pos="341"/>
              </w:tabs>
            </w:pPr>
          </w:p>
        </w:tc>
        <w:tc>
          <w:tcPr>
            <w:tcW w:w="1222" w:type="dxa"/>
            <w:shd w:val="clear" w:color="auto" w:fill="auto"/>
          </w:tcPr>
          <w:p w14:paraId="332FA4D0" w14:textId="77777777" w:rsidR="000457C7" w:rsidRPr="009E6C4B" w:rsidRDefault="000457C7" w:rsidP="00666AB8">
            <w:pPr>
              <w:pStyle w:val="TableText"/>
            </w:pPr>
          </w:p>
        </w:tc>
      </w:tr>
      <w:tr w:rsidR="000457C7" w:rsidRPr="009E6C4B" w14:paraId="6E7BBEAA" w14:textId="77777777" w:rsidTr="003316A9">
        <w:tc>
          <w:tcPr>
            <w:tcW w:w="3478" w:type="dxa"/>
            <w:shd w:val="clear" w:color="auto" w:fill="auto"/>
            <w:hideMark/>
          </w:tcPr>
          <w:p w14:paraId="39FAE59C" w14:textId="77777777" w:rsidR="000457C7" w:rsidRPr="009E6C4B" w:rsidRDefault="000457C7" w:rsidP="00666AB8">
            <w:pPr>
              <w:pStyle w:val="TableText"/>
            </w:pPr>
            <w:r w:rsidRPr="009E6C4B">
              <w:t>City of Sacramento (PCWA)</w:t>
            </w:r>
          </w:p>
        </w:tc>
        <w:tc>
          <w:tcPr>
            <w:tcW w:w="2553" w:type="dxa"/>
            <w:vMerge/>
            <w:hideMark/>
          </w:tcPr>
          <w:p w14:paraId="694766DD" w14:textId="77777777" w:rsidR="000457C7" w:rsidRPr="009E6C4B" w:rsidRDefault="000457C7" w:rsidP="00666AB8">
            <w:pPr>
              <w:pStyle w:val="TableText"/>
            </w:pPr>
          </w:p>
        </w:tc>
        <w:tc>
          <w:tcPr>
            <w:tcW w:w="1043" w:type="dxa"/>
            <w:shd w:val="clear" w:color="auto" w:fill="auto"/>
          </w:tcPr>
          <w:p w14:paraId="73421A47" w14:textId="77777777" w:rsidR="000457C7" w:rsidRPr="009E6C4B" w:rsidRDefault="000457C7" w:rsidP="00666AB8">
            <w:pPr>
              <w:pStyle w:val="TableText"/>
              <w:tabs>
                <w:tab w:val="decimal" w:pos="341"/>
              </w:tabs>
            </w:pPr>
          </w:p>
        </w:tc>
        <w:tc>
          <w:tcPr>
            <w:tcW w:w="1152" w:type="dxa"/>
            <w:shd w:val="clear" w:color="auto" w:fill="auto"/>
            <w:hideMark/>
          </w:tcPr>
          <w:p w14:paraId="49F70882" w14:textId="77777777" w:rsidR="000457C7" w:rsidRPr="009E6C4B" w:rsidRDefault="000457C7" w:rsidP="00666AB8">
            <w:pPr>
              <w:pStyle w:val="TableText"/>
              <w:tabs>
                <w:tab w:val="decimal" w:pos="341"/>
              </w:tabs>
            </w:pPr>
            <w:r w:rsidRPr="009E6C4B">
              <w:t>0.0</w:t>
            </w:r>
          </w:p>
        </w:tc>
        <w:tc>
          <w:tcPr>
            <w:tcW w:w="1489" w:type="dxa"/>
            <w:shd w:val="clear" w:color="auto" w:fill="auto"/>
          </w:tcPr>
          <w:p w14:paraId="250E40AA" w14:textId="77777777" w:rsidR="000457C7" w:rsidRPr="009E6C4B" w:rsidRDefault="000457C7" w:rsidP="00666AB8">
            <w:pPr>
              <w:pStyle w:val="TableText"/>
              <w:tabs>
                <w:tab w:val="decimal" w:pos="341"/>
              </w:tabs>
            </w:pPr>
          </w:p>
        </w:tc>
        <w:tc>
          <w:tcPr>
            <w:tcW w:w="1489" w:type="dxa"/>
            <w:shd w:val="clear" w:color="auto" w:fill="auto"/>
            <w:hideMark/>
          </w:tcPr>
          <w:p w14:paraId="2ED380A4" w14:textId="77777777" w:rsidR="000457C7" w:rsidRPr="009E6C4B" w:rsidRDefault="000457C7" w:rsidP="00666AB8">
            <w:pPr>
              <w:pStyle w:val="TableText"/>
              <w:tabs>
                <w:tab w:val="decimal" w:pos="341"/>
              </w:tabs>
            </w:pPr>
            <w:r w:rsidRPr="009E6C4B">
              <w:t>0.0</w:t>
            </w:r>
          </w:p>
        </w:tc>
        <w:tc>
          <w:tcPr>
            <w:tcW w:w="1222" w:type="dxa"/>
            <w:shd w:val="clear" w:color="auto" w:fill="auto"/>
          </w:tcPr>
          <w:p w14:paraId="02FAE6FA" w14:textId="77777777" w:rsidR="000457C7" w:rsidRPr="009E6C4B" w:rsidRDefault="000457C7" w:rsidP="00666AB8">
            <w:pPr>
              <w:pStyle w:val="TableText"/>
            </w:pPr>
          </w:p>
        </w:tc>
      </w:tr>
      <w:tr w:rsidR="000457C7" w:rsidRPr="009E6C4B" w14:paraId="44808874" w14:textId="77777777" w:rsidTr="003316A9">
        <w:tc>
          <w:tcPr>
            <w:tcW w:w="3478" w:type="dxa"/>
            <w:shd w:val="clear" w:color="auto" w:fill="auto"/>
            <w:hideMark/>
          </w:tcPr>
          <w:p w14:paraId="1C4E624B" w14:textId="77777777" w:rsidR="000457C7" w:rsidRPr="009E6C4B" w:rsidRDefault="000457C7" w:rsidP="00666AB8">
            <w:pPr>
              <w:pStyle w:val="TableText"/>
            </w:pPr>
            <w:r w:rsidRPr="009E6C4B">
              <w:t>PCWA (Water Rights)</w:t>
            </w:r>
          </w:p>
        </w:tc>
        <w:tc>
          <w:tcPr>
            <w:tcW w:w="2553" w:type="dxa"/>
            <w:vMerge/>
            <w:hideMark/>
          </w:tcPr>
          <w:p w14:paraId="061D9C42" w14:textId="77777777" w:rsidR="000457C7" w:rsidRPr="009E6C4B" w:rsidRDefault="000457C7" w:rsidP="00666AB8">
            <w:pPr>
              <w:pStyle w:val="TableText"/>
            </w:pPr>
          </w:p>
        </w:tc>
        <w:tc>
          <w:tcPr>
            <w:tcW w:w="1043" w:type="dxa"/>
            <w:shd w:val="clear" w:color="auto" w:fill="auto"/>
          </w:tcPr>
          <w:p w14:paraId="39004E9E" w14:textId="77777777" w:rsidR="000457C7" w:rsidRPr="009E6C4B" w:rsidRDefault="000457C7" w:rsidP="00666AB8">
            <w:pPr>
              <w:pStyle w:val="TableText"/>
              <w:tabs>
                <w:tab w:val="decimal" w:pos="341"/>
              </w:tabs>
            </w:pPr>
          </w:p>
        </w:tc>
        <w:tc>
          <w:tcPr>
            <w:tcW w:w="1152" w:type="dxa"/>
            <w:shd w:val="clear" w:color="auto" w:fill="auto"/>
            <w:hideMark/>
          </w:tcPr>
          <w:p w14:paraId="5BD4D78B" w14:textId="77777777" w:rsidR="000457C7" w:rsidRPr="009E6C4B" w:rsidRDefault="000457C7" w:rsidP="00666AB8">
            <w:pPr>
              <w:pStyle w:val="TableText"/>
              <w:tabs>
                <w:tab w:val="decimal" w:pos="341"/>
              </w:tabs>
            </w:pPr>
            <w:r w:rsidRPr="009E6C4B">
              <w:t>0.0</w:t>
            </w:r>
          </w:p>
        </w:tc>
        <w:tc>
          <w:tcPr>
            <w:tcW w:w="1489" w:type="dxa"/>
            <w:shd w:val="clear" w:color="auto" w:fill="auto"/>
          </w:tcPr>
          <w:p w14:paraId="0F5DC8AA" w14:textId="77777777" w:rsidR="000457C7" w:rsidRPr="009E6C4B" w:rsidRDefault="000457C7" w:rsidP="00666AB8">
            <w:pPr>
              <w:pStyle w:val="TableText"/>
              <w:tabs>
                <w:tab w:val="decimal" w:pos="341"/>
              </w:tabs>
            </w:pPr>
          </w:p>
        </w:tc>
        <w:tc>
          <w:tcPr>
            <w:tcW w:w="1489" w:type="dxa"/>
            <w:shd w:val="clear" w:color="auto" w:fill="auto"/>
            <w:hideMark/>
          </w:tcPr>
          <w:p w14:paraId="1BE7DB15" w14:textId="77777777" w:rsidR="000457C7" w:rsidRPr="009E6C4B" w:rsidRDefault="000457C7" w:rsidP="00666AB8">
            <w:pPr>
              <w:pStyle w:val="TableText"/>
              <w:tabs>
                <w:tab w:val="decimal" w:pos="341"/>
              </w:tabs>
            </w:pPr>
            <w:r w:rsidRPr="009E6C4B">
              <w:t>0.0</w:t>
            </w:r>
          </w:p>
        </w:tc>
        <w:tc>
          <w:tcPr>
            <w:tcW w:w="1222" w:type="dxa"/>
            <w:shd w:val="clear" w:color="auto" w:fill="auto"/>
          </w:tcPr>
          <w:p w14:paraId="28CC6662" w14:textId="77777777" w:rsidR="000457C7" w:rsidRPr="009E6C4B" w:rsidRDefault="000457C7" w:rsidP="00666AB8">
            <w:pPr>
              <w:pStyle w:val="TableText"/>
            </w:pPr>
          </w:p>
        </w:tc>
      </w:tr>
      <w:tr w:rsidR="000457C7" w:rsidRPr="009E6C4B" w14:paraId="4F66D2ED" w14:textId="77777777" w:rsidTr="003316A9">
        <w:tc>
          <w:tcPr>
            <w:tcW w:w="3478" w:type="dxa"/>
            <w:shd w:val="clear" w:color="auto" w:fill="auto"/>
            <w:hideMark/>
          </w:tcPr>
          <w:p w14:paraId="11FFB597" w14:textId="77777777" w:rsidR="000457C7" w:rsidRPr="009847C2" w:rsidRDefault="000457C7" w:rsidP="00666AB8">
            <w:pPr>
              <w:pStyle w:val="TableText"/>
              <w:rPr>
                <w:b/>
                <w:bCs/>
              </w:rPr>
            </w:pPr>
            <w:r w:rsidRPr="009847C2">
              <w:rPr>
                <w:b/>
                <w:bCs/>
              </w:rPr>
              <w:t>Total</w:t>
            </w:r>
          </w:p>
        </w:tc>
        <w:tc>
          <w:tcPr>
            <w:tcW w:w="2553" w:type="dxa"/>
            <w:vMerge/>
            <w:shd w:val="clear" w:color="auto" w:fill="auto"/>
            <w:hideMark/>
          </w:tcPr>
          <w:p w14:paraId="19E62777" w14:textId="77777777" w:rsidR="000457C7" w:rsidRPr="009E6C4B" w:rsidRDefault="000457C7" w:rsidP="00666AB8">
            <w:pPr>
              <w:pStyle w:val="TableText"/>
            </w:pPr>
          </w:p>
        </w:tc>
        <w:tc>
          <w:tcPr>
            <w:tcW w:w="1043" w:type="dxa"/>
            <w:shd w:val="clear" w:color="auto" w:fill="auto"/>
            <w:hideMark/>
          </w:tcPr>
          <w:p w14:paraId="2D84D041" w14:textId="77777777" w:rsidR="000457C7" w:rsidRPr="009847C2" w:rsidRDefault="000457C7" w:rsidP="00666AB8">
            <w:pPr>
              <w:pStyle w:val="TableText"/>
              <w:tabs>
                <w:tab w:val="decimal" w:pos="341"/>
              </w:tabs>
              <w:rPr>
                <w:b/>
                <w:bCs/>
              </w:rPr>
            </w:pPr>
            <w:r w:rsidRPr="009847C2">
              <w:rPr>
                <w:b/>
                <w:bCs/>
              </w:rPr>
              <w:t>0.0</w:t>
            </w:r>
          </w:p>
        </w:tc>
        <w:tc>
          <w:tcPr>
            <w:tcW w:w="1152" w:type="dxa"/>
            <w:shd w:val="clear" w:color="auto" w:fill="auto"/>
            <w:hideMark/>
          </w:tcPr>
          <w:p w14:paraId="5B362727" w14:textId="77777777" w:rsidR="000457C7" w:rsidRPr="009847C2" w:rsidRDefault="000457C7" w:rsidP="00666AB8">
            <w:pPr>
              <w:pStyle w:val="TableText"/>
              <w:tabs>
                <w:tab w:val="decimal" w:pos="341"/>
              </w:tabs>
              <w:rPr>
                <w:b/>
                <w:bCs/>
              </w:rPr>
            </w:pPr>
            <w:r w:rsidRPr="009847C2">
              <w:rPr>
                <w:b/>
                <w:bCs/>
              </w:rPr>
              <w:t>0.0</w:t>
            </w:r>
          </w:p>
        </w:tc>
        <w:tc>
          <w:tcPr>
            <w:tcW w:w="1489" w:type="dxa"/>
            <w:shd w:val="clear" w:color="auto" w:fill="auto"/>
            <w:hideMark/>
          </w:tcPr>
          <w:p w14:paraId="4788DF54" w14:textId="77777777" w:rsidR="000457C7" w:rsidRPr="009847C2" w:rsidRDefault="000457C7" w:rsidP="00666AB8">
            <w:pPr>
              <w:pStyle w:val="TableText"/>
              <w:tabs>
                <w:tab w:val="decimal" w:pos="341"/>
              </w:tabs>
              <w:rPr>
                <w:b/>
                <w:bCs/>
              </w:rPr>
            </w:pPr>
            <w:r w:rsidRPr="009847C2">
              <w:rPr>
                <w:b/>
                <w:bCs/>
              </w:rPr>
              <w:t>151.3</w:t>
            </w:r>
          </w:p>
        </w:tc>
        <w:tc>
          <w:tcPr>
            <w:tcW w:w="1489" w:type="dxa"/>
            <w:shd w:val="clear" w:color="auto" w:fill="auto"/>
            <w:hideMark/>
          </w:tcPr>
          <w:p w14:paraId="68EC8363" w14:textId="77777777" w:rsidR="000457C7" w:rsidRPr="009847C2" w:rsidRDefault="000457C7" w:rsidP="00666AB8">
            <w:pPr>
              <w:pStyle w:val="TableText"/>
              <w:tabs>
                <w:tab w:val="decimal" w:pos="341"/>
              </w:tabs>
              <w:rPr>
                <w:b/>
                <w:bCs/>
              </w:rPr>
            </w:pPr>
            <w:r w:rsidRPr="009847C2">
              <w:rPr>
                <w:b/>
                <w:bCs/>
              </w:rPr>
              <w:t>0.0</w:t>
            </w:r>
          </w:p>
        </w:tc>
        <w:tc>
          <w:tcPr>
            <w:tcW w:w="1222" w:type="dxa"/>
            <w:shd w:val="clear" w:color="auto" w:fill="auto"/>
          </w:tcPr>
          <w:p w14:paraId="5479600E" w14:textId="37747236" w:rsidR="000457C7" w:rsidRPr="009847C2" w:rsidRDefault="00747946" w:rsidP="00666AB8">
            <w:pPr>
              <w:pStyle w:val="TableText"/>
              <w:rPr>
                <w:b/>
                <w:bCs/>
              </w:rPr>
            </w:pPr>
            <w:r w:rsidRPr="009847C2">
              <w:rPr>
                <w:b/>
                <w:bCs/>
              </w:rPr>
              <w:t>0.0</w:t>
            </w:r>
          </w:p>
        </w:tc>
      </w:tr>
      <w:tr w:rsidR="000457C7" w:rsidRPr="009E6C4B" w14:paraId="27154359" w14:textId="77777777" w:rsidTr="003316A9">
        <w:tc>
          <w:tcPr>
            <w:tcW w:w="3478" w:type="dxa"/>
            <w:shd w:val="clear" w:color="auto" w:fill="auto"/>
            <w:hideMark/>
          </w:tcPr>
          <w:p w14:paraId="36B69FC5" w14:textId="77777777" w:rsidR="000457C7" w:rsidRPr="009847C2" w:rsidRDefault="000457C7" w:rsidP="00666AB8">
            <w:pPr>
              <w:pStyle w:val="TableText"/>
              <w:rPr>
                <w:b/>
                <w:bCs/>
              </w:rPr>
            </w:pPr>
            <w:r w:rsidRPr="009847C2">
              <w:rPr>
                <w:b/>
                <w:bCs/>
              </w:rPr>
              <w:t>Total CVP North-of-Delta</w:t>
            </w:r>
          </w:p>
        </w:tc>
        <w:tc>
          <w:tcPr>
            <w:tcW w:w="2553" w:type="dxa"/>
            <w:shd w:val="clear" w:color="auto" w:fill="auto"/>
            <w:noWrap/>
            <w:hideMark/>
          </w:tcPr>
          <w:p w14:paraId="171C21F5" w14:textId="77777777" w:rsidR="000457C7" w:rsidRPr="009847C2" w:rsidRDefault="000457C7" w:rsidP="00666AB8">
            <w:pPr>
              <w:pStyle w:val="TableText"/>
              <w:rPr>
                <w:b/>
                <w:bCs/>
              </w:rPr>
            </w:pPr>
          </w:p>
        </w:tc>
        <w:tc>
          <w:tcPr>
            <w:tcW w:w="1043" w:type="dxa"/>
            <w:shd w:val="clear" w:color="auto" w:fill="auto"/>
            <w:hideMark/>
          </w:tcPr>
          <w:p w14:paraId="2D4F823B" w14:textId="77777777" w:rsidR="000457C7" w:rsidRPr="009847C2" w:rsidRDefault="000457C7" w:rsidP="00666AB8">
            <w:pPr>
              <w:pStyle w:val="TableText"/>
              <w:tabs>
                <w:tab w:val="decimal" w:pos="341"/>
              </w:tabs>
              <w:rPr>
                <w:b/>
                <w:bCs/>
              </w:rPr>
            </w:pPr>
            <w:r w:rsidRPr="009847C2">
              <w:rPr>
                <w:b/>
                <w:bCs/>
              </w:rPr>
              <w:t>377.6</w:t>
            </w:r>
          </w:p>
        </w:tc>
        <w:tc>
          <w:tcPr>
            <w:tcW w:w="1152" w:type="dxa"/>
            <w:shd w:val="clear" w:color="auto" w:fill="auto"/>
            <w:hideMark/>
          </w:tcPr>
          <w:p w14:paraId="5E43DD2F" w14:textId="77777777" w:rsidR="000457C7" w:rsidRPr="009847C2" w:rsidRDefault="000457C7" w:rsidP="00666AB8">
            <w:pPr>
              <w:pStyle w:val="TableText"/>
              <w:tabs>
                <w:tab w:val="decimal" w:pos="341"/>
              </w:tabs>
              <w:rPr>
                <w:b/>
                <w:bCs/>
              </w:rPr>
            </w:pPr>
            <w:r w:rsidRPr="009847C2">
              <w:rPr>
                <w:b/>
                <w:bCs/>
              </w:rPr>
              <w:t>12.2</w:t>
            </w:r>
          </w:p>
        </w:tc>
        <w:tc>
          <w:tcPr>
            <w:tcW w:w="1489" w:type="dxa"/>
            <w:shd w:val="clear" w:color="auto" w:fill="auto"/>
            <w:hideMark/>
          </w:tcPr>
          <w:p w14:paraId="6C89466A" w14:textId="77777777" w:rsidR="000457C7" w:rsidRPr="009847C2" w:rsidRDefault="000457C7" w:rsidP="00666AB8">
            <w:pPr>
              <w:pStyle w:val="TableText"/>
              <w:tabs>
                <w:tab w:val="decimal" w:pos="341"/>
              </w:tabs>
              <w:rPr>
                <w:b/>
                <w:bCs/>
              </w:rPr>
            </w:pPr>
            <w:r w:rsidRPr="009847C2">
              <w:rPr>
                <w:b/>
                <w:bCs/>
              </w:rPr>
              <w:t>2193.8</w:t>
            </w:r>
          </w:p>
        </w:tc>
        <w:tc>
          <w:tcPr>
            <w:tcW w:w="1489" w:type="dxa"/>
            <w:shd w:val="clear" w:color="auto" w:fill="auto"/>
            <w:hideMark/>
          </w:tcPr>
          <w:p w14:paraId="695F3163" w14:textId="77777777" w:rsidR="000457C7" w:rsidRPr="009847C2" w:rsidRDefault="000457C7" w:rsidP="00666AB8">
            <w:pPr>
              <w:pStyle w:val="TableText"/>
              <w:tabs>
                <w:tab w:val="decimal" w:pos="341"/>
              </w:tabs>
              <w:rPr>
                <w:b/>
                <w:bCs/>
              </w:rPr>
            </w:pPr>
            <w:r w:rsidRPr="009847C2">
              <w:rPr>
                <w:b/>
                <w:bCs/>
              </w:rPr>
              <w:t>0.0</w:t>
            </w:r>
          </w:p>
        </w:tc>
        <w:tc>
          <w:tcPr>
            <w:tcW w:w="1222" w:type="dxa"/>
            <w:shd w:val="clear" w:color="auto" w:fill="auto"/>
            <w:hideMark/>
          </w:tcPr>
          <w:p w14:paraId="03F69DED" w14:textId="36C50EEA" w:rsidR="000457C7" w:rsidRPr="009847C2" w:rsidRDefault="000457C7" w:rsidP="00666AB8">
            <w:pPr>
              <w:pStyle w:val="TableText"/>
              <w:rPr>
                <w:b/>
                <w:bCs/>
              </w:rPr>
            </w:pPr>
            <w:r w:rsidRPr="009847C2">
              <w:rPr>
                <w:b/>
                <w:bCs/>
              </w:rPr>
              <w:t>191.0</w:t>
            </w:r>
          </w:p>
        </w:tc>
      </w:tr>
    </w:tbl>
    <w:p w14:paraId="75C57449" w14:textId="6FADB160" w:rsidR="00412E97" w:rsidRPr="009E6C4B" w:rsidRDefault="00412E97" w:rsidP="003316A9">
      <w:pPr>
        <w:pStyle w:val="TableNotesNumbered"/>
      </w:pPr>
      <w:r w:rsidRPr="009E6C4B">
        <w:t>Notes:</w:t>
      </w:r>
    </w:p>
    <w:p w14:paraId="330B153F" w14:textId="021133F9" w:rsidR="00412E97" w:rsidRPr="009E6C4B" w:rsidRDefault="00412E97" w:rsidP="003316A9">
      <w:pPr>
        <w:pStyle w:val="TableNotesNumbered"/>
      </w:pPr>
      <w:r w:rsidRPr="009E6C4B">
        <w:t>1</w:t>
      </w:r>
      <w:r w:rsidR="000B2F0B">
        <w:t>.</w:t>
      </w:r>
      <w:r w:rsidRPr="009E6C4B">
        <w:t xml:space="preserve"> Level 4 Refuge water needs are not included.</w:t>
      </w:r>
    </w:p>
    <w:p w14:paraId="54BC9D77" w14:textId="77777777" w:rsidR="001B425D" w:rsidRPr="009E6C4B" w:rsidRDefault="001B425D" w:rsidP="009E6C4B">
      <w:pPr>
        <w:spacing w:before="100" w:beforeAutospacing="1" w:after="100" w:afterAutospacing="1" w:line="259" w:lineRule="auto"/>
        <w:rPr>
          <w:spacing w:val="-2"/>
          <w:sz w:val="20"/>
        </w:rPr>
      </w:pPr>
      <w:r w:rsidRPr="009E6C4B">
        <w:br w:type="page"/>
      </w:r>
    </w:p>
    <w:p w14:paraId="72F03CA9" w14:textId="54FFB480" w:rsidR="003316A9" w:rsidRPr="009E6C4B" w:rsidRDefault="00BA39CD" w:rsidP="003316A9">
      <w:pPr>
        <w:pStyle w:val="TableTitle"/>
      </w:pPr>
      <w:r>
        <w:t>Table 3-</w:t>
      </w:r>
      <w:r w:rsidR="003316A9">
        <w:t>2a</w:t>
      </w:r>
      <w:r w:rsidR="003316A9" w:rsidRPr="009E6C4B">
        <w:t xml:space="preserve"> American River </w:t>
      </w:r>
      <w:r w:rsidR="003316A9">
        <w:t>– Future Conditions</w:t>
      </w:r>
    </w:p>
    <w:tbl>
      <w:tblPr>
        <w:tblW w:w="12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2018"/>
        <w:gridCol w:w="2122"/>
        <w:gridCol w:w="1710"/>
        <w:gridCol w:w="2191"/>
      </w:tblGrid>
      <w:tr w:rsidR="00C9346B" w:rsidRPr="00666AB8" w14:paraId="1FCD3B72" w14:textId="77777777" w:rsidTr="00666AB8">
        <w:trPr>
          <w:tblHeader/>
        </w:trPr>
        <w:tc>
          <w:tcPr>
            <w:tcW w:w="4675" w:type="dxa"/>
            <w:tcBorders>
              <w:left w:val="single" w:sz="4" w:space="0" w:color="auto"/>
              <w:bottom w:val="single" w:sz="4" w:space="0" w:color="auto"/>
              <w:right w:val="single" w:sz="4" w:space="0" w:color="auto"/>
            </w:tcBorders>
            <w:vAlign w:val="bottom"/>
            <w:hideMark/>
          </w:tcPr>
          <w:p w14:paraId="6C5588CC" w14:textId="77777777" w:rsidR="00C9346B" w:rsidRPr="00666AB8" w:rsidRDefault="00C9346B" w:rsidP="00666AB8">
            <w:pPr>
              <w:pStyle w:val="TableText"/>
              <w:rPr>
                <w:b/>
              </w:rPr>
            </w:pPr>
          </w:p>
        </w:tc>
        <w:tc>
          <w:tcPr>
            <w:tcW w:w="2018" w:type="dxa"/>
            <w:tcBorders>
              <w:left w:val="single" w:sz="4" w:space="0" w:color="auto"/>
              <w:bottom w:val="single" w:sz="4" w:space="0" w:color="auto"/>
              <w:right w:val="single" w:sz="4" w:space="0" w:color="auto"/>
            </w:tcBorders>
            <w:vAlign w:val="bottom"/>
          </w:tcPr>
          <w:p w14:paraId="6642A505" w14:textId="4A1A2DDB" w:rsidR="00C9346B" w:rsidRPr="00666AB8" w:rsidRDefault="00C9346B" w:rsidP="00666AB8">
            <w:pPr>
              <w:pStyle w:val="TableText"/>
              <w:rPr>
                <w:b/>
              </w:rPr>
            </w:pPr>
            <w:r w:rsidRPr="00666AB8">
              <w:rPr>
                <w:b/>
              </w:rPr>
              <w:t>Diversion Location</w:t>
            </w:r>
          </w:p>
        </w:tc>
        <w:tc>
          <w:tcPr>
            <w:tcW w:w="2122" w:type="dxa"/>
            <w:tcBorders>
              <w:top w:val="single" w:sz="4" w:space="0" w:color="auto"/>
              <w:left w:val="single" w:sz="4" w:space="0" w:color="auto"/>
              <w:bottom w:val="single" w:sz="4" w:space="0" w:color="auto"/>
              <w:right w:val="single" w:sz="4" w:space="0" w:color="auto"/>
            </w:tcBorders>
            <w:vAlign w:val="bottom"/>
            <w:hideMark/>
          </w:tcPr>
          <w:p w14:paraId="25C19479" w14:textId="77777777" w:rsidR="00C9346B" w:rsidRPr="00666AB8" w:rsidRDefault="00C9346B" w:rsidP="00666AB8">
            <w:pPr>
              <w:pStyle w:val="TableText"/>
              <w:rPr>
                <w:b/>
              </w:rPr>
            </w:pPr>
            <w:r w:rsidRPr="00666AB8">
              <w:rPr>
                <w:b/>
              </w:rPr>
              <w:t>CVP M&amp;I</w:t>
            </w:r>
            <w:r w:rsidRPr="00666AB8">
              <w:rPr>
                <w:b/>
                <w:vertAlign w:val="superscript"/>
              </w:rPr>
              <w:t>1</w:t>
            </w:r>
            <w:r w:rsidRPr="00666AB8">
              <w:rPr>
                <w:b/>
              </w:rPr>
              <w:t xml:space="preserve"> Contracts (maximum</w:t>
            </w:r>
            <w:r w:rsidRPr="00666AB8">
              <w:rPr>
                <w:b/>
                <w:vertAlign w:val="superscript"/>
              </w:rPr>
              <w:t>1</w:t>
            </w:r>
            <w:r w:rsidRPr="00666AB8">
              <w:rPr>
                <w:b/>
              </w:rPr>
              <w:t>)</w:t>
            </w:r>
          </w:p>
        </w:tc>
        <w:tc>
          <w:tcPr>
            <w:tcW w:w="1710" w:type="dxa"/>
            <w:tcBorders>
              <w:top w:val="single" w:sz="4" w:space="0" w:color="auto"/>
              <w:left w:val="single" w:sz="4" w:space="0" w:color="auto"/>
              <w:bottom w:val="single" w:sz="4" w:space="0" w:color="auto"/>
              <w:right w:val="single" w:sz="4" w:space="0" w:color="auto"/>
            </w:tcBorders>
            <w:vAlign w:val="bottom"/>
            <w:hideMark/>
          </w:tcPr>
          <w:p w14:paraId="0E69AFC4" w14:textId="77777777" w:rsidR="00C9346B" w:rsidRPr="00666AB8" w:rsidRDefault="00C9346B" w:rsidP="00666AB8">
            <w:pPr>
              <w:pStyle w:val="TableText"/>
              <w:rPr>
                <w:b/>
              </w:rPr>
            </w:pPr>
            <w:r w:rsidRPr="00666AB8">
              <w:rPr>
                <w:b/>
              </w:rPr>
              <w:t>Water Rights (maximum)</w:t>
            </w:r>
          </w:p>
        </w:tc>
        <w:tc>
          <w:tcPr>
            <w:tcW w:w="2191" w:type="dxa"/>
            <w:tcBorders>
              <w:top w:val="single" w:sz="4" w:space="0" w:color="auto"/>
              <w:left w:val="single" w:sz="4" w:space="0" w:color="auto"/>
              <w:bottom w:val="single" w:sz="4" w:space="0" w:color="auto"/>
              <w:right w:val="single" w:sz="4" w:space="0" w:color="auto"/>
            </w:tcBorders>
            <w:vAlign w:val="bottom"/>
            <w:hideMark/>
          </w:tcPr>
          <w:p w14:paraId="0788A276" w14:textId="77777777" w:rsidR="00C9346B" w:rsidRPr="00666AB8" w:rsidRDefault="00C9346B" w:rsidP="00666AB8">
            <w:pPr>
              <w:pStyle w:val="TableText"/>
              <w:rPr>
                <w:b/>
              </w:rPr>
            </w:pPr>
            <w:r w:rsidRPr="00666AB8">
              <w:rPr>
                <w:b/>
              </w:rPr>
              <w:t>Diversion Limit (maximum capacity)</w:t>
            </w:r>
          </w:p>
        </w:tc>
      </w:tr>
      <w:tr w:rsidR="001B425D" w:rsidRPr="009E6C4B" w14:paraId="3CA47673" w14:textId="77777777" w:rsidTr="003316A9">
        <w:tc>
          <w:tcPr>
            <w:tcW w:w="4675" w:type="dxa"/>
            <w:tcBorders>
              <w:top w:val="single" w:sz="4" w:space="0" w:color="auto"/>
              <w:left w:val="single" w:sz="4" w:space="0" w:color="auto"/>
              <w:bottom w:val="single" w:sz="4" w:space="0" w:color="auto"/>
              <w:right w:val="single" w:sz="4" w:space="0" w:color="auto"/>
            </w:tcBorders>
            <w:hideMark/>
          </w:tcPr>
          <w:p w14:paraId="1F6E4F32" w14:textId="06720877" w:rsidR="001B425D" w:rsidRPr="009E6C4B" w:rsidRDefault="001B425D" w:rsidP="00666AB8">
            <w:pPr>
              <w:pStyle w:val="TableText"/>
            </w:pPr>
            <w:r w:rsidRPr="009E6C4B">
              <w:t>Placer County Water Agency</w:t>
            </w:r>
            <w:r w:rsidR="00893878" w:rsidRPr="009E6C4B">
              <w:rPr>
                <w:vertAlign w:val="superscript"/>
              </w:rPr>
              <w:t>2</w:t>
            </w:r>
          </w:p>
        </w:tc>
        <w:tc>
          <w:tcPr>
            <w:tcW w:w="2018" w:type="dxa"/>
            <w:vMerge w:val="restart"/>
            <w:tcBorders>
              <w:top w:val="single" w:sz="4" w:space="0" w:color="auto"/>
              <w:left w:val="single" w:sz="4" w:space="0" w:color="auto"/>
              <w:bottom w:val="single" w:sz="4" w:space="0" w:color="auto"/>
              <w:right w:val="single" w:sz="4" w:space="0" w:color="auto"/>
            </w:tcBorders>
            <w:hideMark/>
          </w:tcPr>
          <w:p w14:paraId="65E0EF47" w14:textId="77777777" w:rsidR="001B425D" w:rsidRPr="009E6C4B" w:rsidRDefault="001B425D" w:rsidP="00666AB8">
            <w:pPr>
              <w:pStyle w:val="TableText"/>
            </w:pPr>
            <w:r w:rsidRPr="009E6C4B">
              <w:t>Auburn Dam Site</w:t>
            </w:r>
          </w:p>
        </w:tc>
        <w:tc>
          <w:tcPr>
            <w:tcW w:w="2122" w:type="dxa"/>
            <w:tcBorders>
              <w:top w:val="single" w:sz="4" w:space="0" w:color="auto"/>
              <w:left w:val="single" w:sz="4" w:space="0" w:color="auto"/>
              <w:bottom w:val="single" w:sz="4" w:space="0" w:color="auto"/>
              <w:right w:val="single" w:sz="4" w:space="0" w:color="auto"/>
            </w:tcBorders>
            <w:hideMark/>
          </w:tcPr>
          <w:p w14:paraId="014866E4" w14:textId="77777777" w:rsidR="001B425D" w:rsidRPr="009E6C4B" w:rsidRDefault="001B425D" w:rsidP="00666AB8">
            <w:pPr>
              <w:pStyle w:val="TableText"/>
              <w:tabs>
                <w:tab w:val="decimal" w:pos="394"/>
              </w:tabs>
            </w:pPr>
          </w:p>
        </w:tc>
        <w:tc>
          <w:tcPr>
            <w:tcW w:w="1710" w:type="dxa"/>
            <w:tcBorders>
              <w:top w:val="single" w:sz="4" w:space="0" w:color="auto"/>
              <w:left w:val="single" w:sz="4" w:space="0" w:color="auto"/>
              <w:bottom w:val="single" w:sz="4" w:space="0" w:color="auto"/>
              <w:right w:val="single" w:sz="4" w:space="0" w:color="auto"/>
            </w:tcBorders>
            <w:hideMark/>
          </w:tcPr>
          <w:p w14:paraId="519FE21D" w14:textId="77777777" w:rsidR="001B425D" w:rsidRPr="009E6C4B" w:rsidRDefault="001B425D" w:rsidP="00666AB8">
            <w:pPr>
              <w:pStyle w:val="TableText"/>
              <w:tabs>
                <w:tab w:val="decimal" w:pos="394"/>
              </w:tabs>
            </w:pPr>
            <w:r w:rsidRPr="009E6C4B">
              <w:t>65.0</w:t>
            </w:r>
          </w:p>
        </w:tc>
        <w:tc>
          <w:tcPr>
            <w:tcW w:w="2191" w:type="dxa"/>
            <w:tcBorders>
              <w:top w:val="single" w:sz="4" w:space="0" w:color="auto"/>
              <w:left w:val="single" w:sz="4" w:space="0" w:color="auto"/>
              <w:bottom w:val="single" w:sz="4" w:space="0" w:color="auto"/>
              <w:right w:val="single" w:sz="4" w:space="0" w:color="auto"/>
            </w:tcBorders>
            <w:hideMark/>
          </w:tcPr>
          <w:p w14:paraId="7DB24F98" w14:textId="77777777" w:rsidR="001B425D" w:rsidRPr="009E6C4B" w:rsidRDefault="001B425D" w:rsidP="00666AB8">
            <w:pPr>
              <w:pStyle w:val="TableText"/>
              <w:tabs>
                <w:tab w:val="decimal" w:pos="394"/>
              </w:tabs>
            </w:pPr>
            <w:r w:rsidRPr="009E6C4B">
              <w:t>65.0</w:t>
            </w:r>
          </w:p>
        </w:tc>
      </w:tr>
      <w:tr w:rsidR="001B425D" w:rsidRPr="009E6C4B" w14:paraId="693DE44F" w14:textId="77777777" w:rsidTr="003316A9">
        <w:tc>
          <w:tcPr>
            <w:tcW w:w="4675" w:type="dxa"/>
            <w:tcBorders>
              <w:top w:val="single" w:sz="4" w:space="0" w:color="auto"/>
              <w:left w:val="single" w:sz="4" w:space="0" w:color="auto"/>
              <w:bottom w:val="single" w:sz="4" w:space="0" w:color="auto"/>
              <w:right w:val="single" w:sz="4" w:space="0" w:color="auto"/>
            </w:tcBorders>
            <w:hideMark/>
          </w:tcPr>
          <w:p w14:paraId="0C60F9EA" w14:textId="77777777" w:rsidR="001B425D" w:rsidRPr="009847C2" w:rsidRDefault="001B425D" w:rsidP="00666AB8">
            <w:pPr>
              <w:pStyle w:val="TableText"/>
              <w:rPr>
                <w:b/>
                <w:bCs/>
              </w:rPr>
            </w:pPr>
            <w:r w:rsidRPr="009847C2">
              <w:rPr>
                <w:b/>
                <w:bCs/>
              </w:rPr>
              <w:t>Total</w:t>
            </w:r>
          </w:p>
        </w:tc>
        <w:tc>
          <w:tcPr>
            <w:tcW w:w="2018" w:type="dxa"/>
            <w:vMerge/>
            <w:tcBorders>
              <w:top w:val="single" w:sz="4" w:space="0" w:color="auto"/>
              <w:left w:val="single" w:sz="4" w:space="0" w:color="auto"/>
              <w:bottom w:val="single" w:sz="4" w:space="0" w:color="auto"/>
              <w:right w:val="single" w:sz="4" w:space="0" w:color="auto"/>
            </w:tcBorders>
            <w:vAlign w:val="center"/>
            <w:hideMark/>
          </w:tcPr>
          <w:p w14:paraId="7F603B34" w14:textId="77777777" w:rsidR="001B425D" w:rsidRPr="009E6C4B" w:rsidRDefault="001B425D" w:rsidP="00666AB8">
            <w:pPr>
              <w:pStyle w:val="TableText"/>
            </w:pPr>
          </w:p>
        </w:tc>
        <w:tc>
          <w:tcPr>
            <w:tcW w:w="2122" w:type="dxa"/>
            <w:tcBorders>
              <w:top w:val="single" w:sz="4" w:space="0" w:color="auto"/>
              <w:left w:val="single" w:sz="4" w:space="0" w:color="auto"/>
              <w:bottom w:val="single" w:sz="4" w:space="0" w:color="auto"/>
              <w:right w:val="single" w:sz="4" w:space="0" w:color="auto"/>
            </w:tcBorders>
            <w:hideMark/>
          </w:tcPr>
          <w:p w14:paraId="29CC38BF" w14:textId="25B6F407" w:rsidR="001B425D" w:rsidRPr="009847C2" w:rsidRDefault="001B425D" w:rsidP="00666AB8">
            <w:pPr>
              <w:pStyle w:val="TableText"/>
              <w:tabs>
                <w:tab w:val="decimal" w:pos="394"/>
              </w:tabs>
              <w:rPr>
                <w:b/>
                <w:bCs/>
              </w:rPr>
            </w:pPr>
            <w:r w:rsidRPr="009847C2">
              <w:rPr>
                <w:b/>
                <w:bCs/>
              </w:rPr>
              <w:t>0</w:t>
            </w:r>
            <w:r w:rsidR="00747946">
              <w:rPr>
                <w:b/>
                <w:bCs/>
              </w:rPr>
              <w:t>.0</w:t>
            </w:r>
          </w:p>
        </w:tc>
        <w:tc>
          <w:tcPr>
            <w:tcW w:w="1710" w:type="dxa"/>
            <w:tcBorders>
              <w:top w:val="single" w:sz="4" w:space="0" w:color="auto"/>
              <w:left w:val="single" w:sz="4" w:space="0" w:color="auto"/>
              <w:bottom w:val="single" w:sz="4" w:space="0" w:color="auto"/>
              <w:right w:val="single" w:sz="4" w:space="0" w:color="auto"/>
            </w:tcBorders>
            <w:hideMark/>
          </w:tcPr>
          <w:p w14:paraId="1AA9BECC" w14:textId="77777777" w:rsidR="001B425D" w:rsidRPr="009847C2" w:rsidRDefault="001B425D" w:rsidP="00666AB8">
            <w:pPr>
              <w:pStyle w:val="TableText"/>
              <w:tabs>
                <w:tab w:val="decimal" w:pos="394"/>
              </w:tabs>
              <w:rPr>
                <w:b/>
                <w:bCs/>
              </w:rPr>
            </w:pPr>
            <w:r w:rsidRPr="009847C2">
              <w:rPr>
                <w:b/>
                <w:bCs/>
              </w:rPr>
              <w:t>65.0</w:t>
            </w:r>
          </w:p>
        </w:tc>
        <w:tc>
          <w:tcPr>
            <w:tcW w:w="2191" w:type="dxa"/>
            <w:tcBorders>
              <w:top w:val="single" w:sz="4" w:space="0" w:color="auto"/>
              <w:left w:val="single" w:sz="4" w:space="0" w:color="auto"/>
              <w:bottom w:val="single" w:sz="4" w:space="0" w:color="auto"/>
              <w:right w:val="single" w:sz="4" w:space="0" w:color="auto"/>
            </w:tcBorders>
            <w:hideMark/>
          </w:tcPr>
          <w:p w14:paraId="7D094F8E" w14:textId="77777777" w:rsidR="001B425D" w:rsidRPr="009847C2" w:rsidRDefault="001B425D" w:rsidP="00666AB8">
            <w:pPr>
              <w:pStyle w:val="TableText"/>
              <w:tabs>
                <w:tab w:val="decimal" w:pos="394"/>
              </w:tabs>
              <w:rPr>
                <w:b/>
                <w:bCs/>
              </w:rPr>
            </w:pPr>
            <w:r w:rsidRPr="009847C2">
              <w:rPr>
                <w:b/>
                <w:bCs/>
              </w:rPr>
              <w:t>65.0</w:t>
            </w:r>
          </w:p>
        </w:tc>
      </w:tr>
      <w:tr w:rsidR="001B425D" w:rsidRPr="009E6C4B" w14:paraId="1DABBA8B" w14:textId="77777777" w:rsidTr="003316A9">
        <w:tc>
          <w:tcPr>
            <w:tcW w:w="4675" w:type="dxa"/>
            <w:tcBorders>
              <w:top w:val="single" w:sz="4" w:space="0" w:color="auto"/>
              <w:left w:val="single" w:sz="4" w:space="0" w:color="auto"/>
              <w:bottom w:val="single" w:sz="4" w:space="0" w:color="auto"/>
              <w:right w:val="single" w:sz="4" w:space="0" w:color="auto"/>
            </w:tcBorders>
            <w:hideMark/>
          </w:tcPr>
          <w:p w14:paraId="066C8FEE" w14:textId="77777777" w:rsidR="001B425D" w:rsidRPr="009E6C4B" w:rsidRDefault="001B425D" w:rsidP="00666AB8">
            <w:pPr>
              <w:pStyle w:val="TableText"/>
            </w:pPr>
            <w:r w:rsidRPr="009E6C4B">
              <w:t>Sacramento Suburban Water District</w:t>
            </w:r>
            <w:r w:rsidRPr="009E6C4B">
              <w:rPr>
                <w:vertAlign w:val="superscript"/>
              </w:rPr>
              <w:t>2</w:t>
            </w:r>
          </w:p>
        </w:tc>
        <w:tc>
          <w:tcPr>
            <w:tcW w:w="2018" w:type="dxa"/>
            <w:vMerge w:val="restart"/>
            <w:tcBorders>
              <w:top w:val="single" w:sz="4" w:space="0" w:color="auto"/>
              <w:left w:val="single" w:sz="4" w:space="0" w:color="auto"/>
              <w:bottom w:val="single" w:sz="4" w:space="0" w:color="auto"/>
              <w:right w:val="single" w:sz="4" w:space="0" w:color="auto"/>
            </w:tcBorders>
            <w:hideMark/>
          </w:tcPr>
          <w:p w14:paraId="0DDA6027" w14:textId="77777777" w:rsidR="001B425D" w:rsidRPr="009E6C4B" w:rsidRDefault="001B425D" w:rsidP="00666AB8">
            <w:pPr>
              <w:pStyle w:val="TableText"/>
            </w:pPr>
            <w:r w:rsidRPr="009E6C4B">
              <w:t>Folsom Reservoir</w:t>
            </w:r>
          </w:p>
        </w:tc>
        <w:tc>
          <w:tcPr>
            <w:tcW w:w="2122" w:type="dxa"/>
            <w:tcBorders>
              <w:top w:val="single" w:sz="4" w:space="0" w:color="auto"/>
              <w:left w:val="single" w:sz="4" w:space="0" w:color="auto"/>
              <w:bottom w:val="single" w:sz="4" w:space="0" w:color="auto"/>
              <w:right w:val="single" w:sz="4" w:space="0" w:color="auto"/>
            </w:tcBorders>
            <w:hideMark/>
          </w:tcPr>
          <w:p w14:paraId="0DA75E9C" w14:textId="77777777" w:rsidR="001B425D" w:rsidRPr="009E6C4B" w:rsidRDefault="001B425D" w:rsidP="00666AB8">
            <w:pPr>
              <w:pStyle w:val="TableText"/>
              <w:tabs>
                <w:tab w:val="decimal" w:pos="394"/>
              </w:tabs>
            </w:pPr>
          </w:p>
        </w:tc>
        <w:tc>
          <w:tcPr>
            <w:tcW w:w="1710" w:type="dxa"/>
            <w:tcBorders>
              <w:top w:val="single" w:sz="4" w:space="0" w:color="auto"/>
              <w:left w:val="single" w:sz="4" w:space="0" w:color="auto"/>
              <w:bottom w:val="single" w:sz="4" w:space="0" w:color="auto"/>
              <w:right w:val="single" w:sz="4" w:space="0" w:color="auto"/>
            </w:tcBorders>
            <w:hideMark/>
          </w:tcPr>
          <w:p w14:paraId="68E5411D" w14:textId="77777777" w:rsidR="001B425D" w:rsidRPr="009E6C4B" w:rsidRDefault="001B425D" w:rsidP="00666AB8">
            <w:pPr>
              <w:pStyle w:val="TableText"/>
              <w:tabs>
                <w:tab w:val="decimal" w:pos="394"/>
              </w:tabs>
            </w:pPr>
            <w:r w:rsidRPr="009E6C4B">
              <w:t>0</w:t>
            </w:r>
          </w:p>
        </w:tc>
        <w:tc>
          <w:tcPr>
            <w:tcW w:w="2191" w:type="dxa"/>
            <w:tcBorders>
              <w:top w:val="single" w:sz="4" w:space="0" w:color="auto"/>
              <w:left w:val="single" w:sz="4" w:space="0" w:color="auto"/>
              <w:bottom w:val="single" w:sz="4" w:space="0" w:color="auto"/>
              <w:right w:val="single" w:sz="4" w:space="0" w:color="auto"/>
            </w:tcBorders>
            <w:hideMark/>
          </w:tcPr>
          <w:p w14:paraId="3DFFE973" w14:textId="77777777" w:rsidR="001B425D" w:rsidRPr="009E6C4B" w:rsidRDefault="001B425D" w:rsidP="00666AB8">
            <w:pPr>
              <w:pStyle w:val="TableText"/>
              <w:tabs>
                <w:tab w:val="decimal" w:pos="394"/>
              </w:tabs>
            </w:pPr>
            <w:r w:rsidRPr="009E6C4B">
              <w:t>0</w:t>
            </w:r>
          </w:p>
        </w:tc>
      </w:tr>
      <w:tr w:rsidR="001B425D" w:rsidRPr="009E6C4B" w14:paraId="7A39E184" w14:textId="77777777" w:rsidTr="003316A9">
        <w:tc>
          <w:tcPr>
            <w:tcW w:w="4675" w:type="dxa"/>
            <w:tcBorders>
              <w:top w:val="single" w:sz="4" w:space="0" w:color="auto"/>
              <w:left w:val="single" w:sz="4" w:space="0" w:color="auto"/>
              <w:bottom w:val="single" w:sz="4" w:space="0" w:color="auto"/>
              <w:right w:val="single" w:sz="4" w:space="0" w:color="auto"/>
            </w:tcBorders>
            <w:hideMark/>
          </w:tcPr>
          <w:p w14:paraId="60203133" w14:textId="77777777" w:rsidR="001B425D" w:rsidRPr="009E6C4B" w:rsidRDefault="001B425D" w:rsidP="00666AB8">
            <w:pPr>
              <w:pStyle w:val="TableText"/>
            </w:pPr>
            <w:r w:rsidRPr="009E6C4B">
              <w:t>City of Folsom - includes P.L. 101-514</w:t>
            </w:r>
          </w:p>
        </w:tc>
        <w:tc>
          <w:tcPr>
            <w:tcW w:w="2018" w:type="dxa"/>
            <w:vMerge/>
            <w:tcBorders>
              <w:top w:val="single" w:sz="4" w:space="0" w:color="auto"/>
              <w:left w:val="single" w:sz="4" w:space="0" w:color="auto"/>
              <w:bottom w:val="single" w:sz="4" w:space="0" w:color="auto"/>
              <w:right w:val="single" w:sz="4" w:space="0" w:color="auto"/>
            </w:tcBorders>
            <w:vAlign w:val="center"/>
            <w:hideMark/>
          </w:tcPr>
          <w:p w14:paraId="4E0C4F0A" w14:textId="77777777" w:rsidR="001B425D" w:rsidRPr="009E6C4B" w:rsidRDefault="001B425D" w:rsidP="00666AB8">
            <w:pPr>
              <w:pStyle w:val="TableText"/>
            </w:pPr>
          </w:p>
        </w:tc>
        <w:tc>
          <w:tcPr>
            <w:tcW w:w="2122" w:type="dxa"/>
            <w:tcBorders>
              <w:top w:val="single" w:sz="4" w:space="0" w:color="auto"/>
              <w:left w:val="single" w:sz="4" w:space="0" w:color="auto"/>
              <w:bottom w:val="single" w:sz="4" w:space="0" w:color="auto"/>
              <w:right w:val="single" w:sz="4" w:space="0" w:color="auto"/>
            </w:tcBorders>
            <w:hideMark/>
          </w:tcPr>
          <w:p w14:paraId="4941007C" w14:textId="77777777" w:rsidR="001B425D" w:rsidRPr="009E6C4B" w:rsidRDefault="001B425D" w:rsidP="00666AB8">
            <w:pPr>
              <w:pStyle w:val="TableText"/>
              <w:tabs>
                <w:tab w:val="decimal" w:pos="394"/>
              </w:tabs>
            </w:pPr>
            <w:r w:rsidRPr="009E6C4B">
              <w:t>7</w:t>
            </w:r>
          </w:p>
        </w:tc>
        <w:tc>
          <w:tcPr>
            <w:tcW w:w="1710" w:type="dxa"/>
            <w:tcBorders>
              <w:top w:val="single" w:sz="4" w:space="0" w:color="auto"/>
              <w:left w:val="single" w:sz="4" w:space="0" w:color="auto"/>
              <w:bottom w:val="single" w:sz="4" w:space="0" w:color="auto"/>
              <w:right w:val="single" w:sz="4" w:space="0" w:color="auto"/>
            </w:tcBorders>
            <w:hideMark/>
          </w:tcPr>
          <w:p w14:paraId="5DBC6452" w14:textId="77777777" w:rsidR="001B425D" w:rsidRPr="009E6C4B" w:rsidRDefault="001B425D" w:rsidP="00666AB8">
            <w:pPr>
              <w:pStyle w:val="TableText"/>
              <w:tabs>
                <w:tab w:val="decimal" w:pos="394"/>
              </w:tabs>
            </w:pPr>
            <w:r w:rsidRPr="009E6C4B">
              <w:t>27</w:t>
            </w:r>
          </w:p>
        </w:tc>
        <w:tc>
          <w:tcPr>
            <w:tcW w:w="2191" w:type="dxa"/>
            <w:tcBorders>
              <w:top w:val="single" w:sz="4" w:space="0" w:color="auto"/>
              <w:left w:val="single" w:sz="4" w:space="0" w:color="auto"/>
              <w:bottom w:val="single" w:sz="4" w:space="0" w:color="auto"/>
              <w:right w:val="single" w:sz="4" w:space="0" w:color="auto"/>
            </w:tcBorders>
            <w:hideMark/>
          </w:tcPr>
          <w:p w14:paraId="1F617E60" w14:textId="77777777" w:rsidR="001B425D" w:rsidRPr="009E6C4B" w:rsidRDefault="001B425D" w:rsidP="00666AB8">
            <w:pPr>
              <w:pStyle w:val="TableText"/>
              <w:tabs>
                <w:tab w:val="decimal" w:pos="394"/>
              </w:tabs>
            </w:pPr>
            <w:r w:rsidRPr="009E6C4B">
              <w:t>34</w:t>
            </w:r>
          </w:p>
        </w:tc>
      </w:tr>
      <w:tr w:rsidR="001B425D" w:rsidRPr="009E6C4B" w14:paraId="047D4F11" w14:textId="77777777" w:rsidTr="003316A9">
        <w:tc>
          <w:tcPr>
            <w:tcW w:w="4675" w:type="dxa"/>
            <w:tcBorders>
              <w:top w:val="single" w:sz="4" w:space="0" w:color="auto"/>
              <w:left w:val="single" w:sz="4" w:space="0" w:color="auto"/>
              <w:bottom w:val="single" w:sz="4" w:space="0" w:color="auto"/>
              <w:right w:val="single" w:sz="4" w:space="0" w:color="auto"/>
            </w:tcBorders>
            <w:hideMark/>
          </w:tcPr>
          <w:p w14:paraId="198D9172" w14:textId="77777777" w:rsidR="001B425D" w:rsidRPr="009E6C4B" w:rsidRDefault="001B425D" w:rsidP="00666AB8">
            <w:pPr>
              <w:pStyle w:val="TableText"/>
            </w:pPr>
            <w:r w:rsidRPr="009E6C4B">
              <w:t>Folsom Prison</w:t>
            </w:r>
          </w:p>
        </w:tc>
        <w:tc>
          <w:tcPr>
            <w:tcW w:w="2018" w:type="dxa"/>
            <w:vMerge/>
            <w:tcBorders>
              <w:top w:val="single" w:sz="4" w:space="0" w:color="auto"/>
              <w:left w:val="single" w:sz="4" w:space="0" w:color="auto"/>
              <w:bottom w:val="single" w:sz="4" w:space="0" w:color="auto"/>
              <w:right w:val="single" w:sz="4" w:space="0" w:color="auto"/>
            </w:tcBorders>
            <w:vAlign w:val="center"/>
            <w:hideMark/>
          </w:tcPr>
          <w:p w14:paraId="67118C11" w14:textId="77777777" w:rsidR="001B425D" w:rsidRPr="009E6C4B" w:rsidRDefault="001B425D" w:rsidP="00666AB8">
            <w:pPr>
              <w:pStyle w:val="TableText"/>
            </w:pPr>
          </w:p>
        </w:tc>
        <w:tc>
          <w:tcPr>
            <w:tcW w:w="2122" w:type="dxa"/>
            <w:tcBorders>
              <w:top w:val="single" w:sz="4" w:space="0" w:color="auto"/>
              <w:left w:val="single" w:sz="4" w:space="0" w:color="auto"/>
              <w:bottom w:val="single" w:sz="4" w:space="0" w:color="auto"/>
              <w:right w:val="single" w:sz="4" w:space="0" w:color="auto"/>
            </w:tcBorders>
            <w:hideMark/>
          </w:tcPr>
          <w:p w14:paraId="27375739" w14:textId="77777777" w:rsidR="001B425D" w:rsidRPr="009E6C4B" w:rsidRDefault="001B425D" w:rsidP="00666AB8">
            <w:pPr>
              <w:pStyle w:val="TableText"/>
              <w:tabs>
                <w:tab w:val="decimal" w:pos="394"/>
              </w:tabs>
            </w:pPr>
          </w:p>
        </w:tc>
        <w:tc>
          <w:tcPr>
            <w:tcW w:w="1710" w:type="dxa"/>
            <w:tcBorders>
              <w:top w:val="single" w:sz="4" w:space="0" w:color="auto"/>
              <w:left w:val="single" w:sz="4" w:space="0" w:color="auto"/>
              <w:bottom w:val="single" w:sz="4" w:space="0" w:color="auto"/>
              <w:right w:val="single" w:sz="4" w:space="0" w:color="auto"/>
            </w:tcBorders>
            <w:hideMark/>
          </w:tcPr>
          <w:p w14:paraId="1119E087" w14:textId="77777777" w:rsidR="001B425D" w:rsidRPr="009E6C4B" w:rsidRDefault="001B425D" w:rsidP="00666AB8">
            <w:pPr>
              <w:pStyle w:val="TableText"/>
              <w:tabs>
                <w:tab w:val="decimal" w:pos="394"/>
              </w:tabs>
            </w:pPr>
            <w:r w:rsidRPr="009E6C4B">
              <w:t>5</w:t>
            </w:r>
          </w:p>
        </w:tc>
        <w:tc>
          <w:tcPr>
            <w:tcW w:w="2191" w:type="dxa"/>
            <w:tcBorders>
              <w:top w:val="single" w:sz="4" w:space="0" w:color="auto"/>
              <w:left w:val="single" w:sz="4" w:space="0" w:color="auto"/>
              <w:bottom w:val="single" w:sz="4" w:space="0" w:color="auto"/>
              <w:right w:val="single" w:sz="4" w:space="0" w:color="auto"/>
            </w:tcBorders>
            <w:hideMark/>
          </w:tcPr>
          <w:p w14:paraId="28C76513" w14:textId="77777777" w:rsidR="001B425D" w:rsidRPr="009E6C4B" w:rsidRDefault="001B425D" w:rsidP="00666AB8">
            <w:pPr>
              <w:pStyle w:val="TableText"/>
              <w:tabs>
                <w:tab w:val="decimal" w:pos="394"/>
              </w:tabs>
            </w:pPr>
            <w:r w:rsidRPr="009E6C4B">
              <w:t>5</w:t>
            </w:r>
          </w:p>
        </w:tc>
      </w:tr>
      <w:tr w:rsidR="001B425D" w:rsidRPr="009E6C4B" w14:paraId="0475DB0B" w14:textId="77777777" w:rsidTr="003316A9">
        <w:tc>
          <w:tcPr>
            <w:tcW w:w="4675" w:type="dxa"/>
            <w:tcBorders>
              <w:top w:val="single" w:sz="4" w:space="0" w:color="auto"/>
              <w:left w:val="single" w:sz="4" w:space="0" w:color="auto"/>
              <w:bottom w:val="single" w:sz="4" w:space="0" w:color="auto"/>
              <w:right w:val="single" w:sz="4" w:space="0" w:color="auto"/>
            </w:tcBorders>
            <w:hideMark/>
          </w:tcPr>
          <w:p w14:paraId="564EE563" w14:textId="77777777" w:rsidR="001B425D" w:rsidRPr="009E6C4B" w:rsidRDefault="001B425D" w:rsidP="00666AB8">
            <w:pPr>
              <w:pStyle w:val="TableText"/>
            </w:pPr>
            <w:r w:rsidRPr="009E6C4B">
              <w:t>San Juan Water District (Placer County)</w:t>
            </w:r>
          </w:p>
        </w:tc>
        <w:tc>
          <w:tcPr>
            <w:tcW w:w="2018" w:type="dxa"/>
            <w:vMerge/>
            <w:tcBorders>
              <w:top w:val="single" w:sz="4" w:space="0" w:color="auto"/>
              <w:left w:val="single" w:sz="4" w:space="0" w:color="auto"/>
              <w:bottom w:val="single" w:sz="4" w:space="0" w:color="auto"/>
              <w:right w:val="single" w:sz="4" w:space="0" w:color="auto"/>
            </w:tcBorders>
            <w:vAlign w:val="center"/>
            <w:hideMark/>
          </w:tcPr>
          <w:p w14:paraId="2BC2F93B" w14:textId="77777777" w:rsidR="001B425D" w:rsidRPr="009E6C4B" w:rsidRDefault="001B425D" w:rsidP="00666AB8">
            <w:pPr>
              <w:pStyle w:val="TableText"/>
            </w:pPr>
          </w:p>
        </w:tc>
        <w:tc>
          <w:tcPr>
            <w:tcW w:w="2122" w:type="dxa"/>
            <w:tcBorders>
              <w:top w:val="single" w:sz="4" w:space="0" w:color="auto"/>
              <w:left w:val="single" w:sz="4" w:space="0" w:color="auto"/>
              <w:bottom w:val="single" w:sz="4" w:space="0" w:color="auto"/>
              <w:right w:val="single" w:sz="4" w:space="0" w:color="auto"/>
            </w:tcBorders>
            <w:hideMark/>
          </w:tcPr>
          <w:p w14:paraId="71E02658" w14:textId="77777777" w:rsidR="001B425D" w:rsidRPr="009E6C4B" w:rsidRDefault="001B425D" w:rsidP="00666AB8">
            <w:pPr>
              <w:pStyle w:val="TableText"/>
              <w:tabs>
                <w:tab w:val="decimal" w:pos="394"/>
              </w:tabs>
            </w:pPr>
          </w:p>
        </w:tc>
        <w:tc>
          <w:tcPr>
            <w:tcW w:w="1710" w:type="dxa"/>
            <w:tcBorders>
              <w:top w:val="single" w:sz="4" w:space="0" w:color="auto"/>
              <w:left w:val="single" w:sz="4" w:space="0" w:color="auto"/>
              <w:bottom w:val="single" w:sz="4" w:space="0" w:color="auto"/>
              <w:right w:val="single" w:sz="4" w:space="0" w:color="auto"/>
            </w:tcBorders>
            <w:hideMark/>
          </w:tcPr>
          <w:p w14:paraId="3F2BFCF9" w14:textId="77777777" w:rsidR="001B425D" w:rsidRPr="009E6C4B" w:rsidRDefault="001B425D" w:rsidP="00666AB8">
            <w:pPr>
              <w:pStyle w:val="TableText"/>
              <w:tabs>
                <w:tab w:val="decimal" w:pos="394"/>
              </w:tabs>
            </w:pPr>
            <w:r w:rsidRPr="009E6C4B">
              <w:t>25</w:t>
            </w:r>
          </w:p>
        </w:tc>
        <w:tc>
          <w:tcPr>
            <w:tcW w:w="2191" w:type="dxa"/>
            <w:tcBorders>
              <w:top w:val="single" w:sz="4" w:space="0" w:color="auto"/>
              <w:left w:val="single" w:sz="4" w:space="0" w:color="auto"/>
              <w:bottom w:val="single" w:sz="4" w:space="0" w:color="auto"/>
              <w:right w:val="single" w:sz="4" w:space="0" w:color="auto"/>
            </w:tcBorders>
            <w:hideMark/>
          </w:tcPr>
          <w:p w14:paraId="1594B1CE" w14:textId="77777777" w:rsidR="001B425D" w:rsidRPr="009E6C4B" w:rsidRDefault="001B425D" w:rsidP="00666AB8">
            <w:pPr>
              <w:pStyle w:val="TableText"/>
              <w:tabs>
                <w:tab w:val="decimal" w:pos="394"/>
              </w:tabs>
            </w:pPr>
            <w:r w:rsidRPr="009E6C4B">
              <w:t>25</w:t>
            </w:r>
          </w:p>
        </w:tc>
      </w:tr>
      <w:tr w:rsidR="001B425D" w:rsidRPr="009E6C4B" w14:paraId="2BFE7825" w14:textId="77777777" w:rsidTr="003316A9">
        <w:tc>
          <w:tcPr>
            <w:tcW w:w="4675" w:type="dxa"/>
            <w:tcBorders>
              <w:top w:val="single" w:sz="4" w:space="0" w:color="auto"/>
              <w:left w:val="single" w:sz="4" w:space="0" w:color="auto"/>
              <w:bottom w:val="single" w:sz="4" w:space="0" w:color="auto"/>
              <w:right w:val="single" w:sz="4" w:space="0" w:color="auto"/>
            </w:tcBorders>
            <w:hideMark/>
          </w:tcPr>
          <w:p w14:paraId="3860F91B" w14:textId="77777777" w:rsidR="001B425D" w:rsidRPr="009E6C4B" w:rsidRDefault="001B425D" w:rsidP="00666AB8">
            <w:pPr>
              <w:pStyle w:val="TableText"/>
            </w:pPr>
            <w:r w:rsidRPr="009E6C4B">
              <w:t>San Juan Water District (Sac County) - includes P.L. 101-514</w:t>
            </w:r>
          </w:p>
        </w:tc>
        <w:tc>
          <w:tcPr>
            <w:tcW w:w="2018" w:type="dxa"/>
            <w:vMerge/>
            <w:tcBorders>
              <w:top w:val="single" w:sz="4" w:space="0" w:color="auto"/>
              <w:left w:val="single" w:sz="4" w:space="0" w:color="auto"/>
              <w:bottom w:val="single" w:sz="4" w:space="0" w:color="auto"/>
              <w:right w:val="single" w:sz="4" w:space="0" w:color="auto"/>
            </w:tcBorders>
            <w:vAlign w:val="center"/>
            <w:hideMark/>
          </w:tcPr>
          <w:p w14:paraId="7B415EEA" w14:textId="77777777" w:rsidR="001B425D" w:rsidRPr="009E6C4B" w:rsidRDefault="001B425D" w:rsidP="00666AB8">
            <w:pPr>
              <w:pStyle w:val="TableText"/>
            </w:pPr>
          </w:p>
        </w:tc>
        <w:tc>
          <w:tcPr>
            <w:tcW w:w="2122" w:type="dxa"/>
            <w:tcBorders>
              <w:top w:val="single" w:sz="4" w:space="0" w:color="auto"/>
              <w:left w:val="single" w:sz="4" w:space="0" w:color="auto"/>
              <w:bottom w:val="single" w:sz="4" w:space="0" w:color="auto"/>
              <w:right w:val="single" w:sz="4" w:space="0" w:color="auto"/>
            </w:tcBorders>
            <w:hideMark/>
          </w:tcPr>
          <w:p w14:paraId="15E33C9C" w14:textId="77777777" w:rsidR="001B425D" w:rsidRPr="009E6C4B" w:rsidRDefault="001B425D" w:rsidP="00666AB8">
            <w:pPr>
              <w:pStyle w:val="TableText"/>
              <w:tabs>
                <w:tab w:val="decimal" w:pos="394"/>
              </w:tabs>
            </w:pPr>
            <w:r w:rsidRPr="009E6C4B">
              <w:t>24.2</w:t>
            </w:r>
          </w:p>
        </w:tc>
        <w:tc>
          <w:tcPr>
            <w:tcW w:w="1710" w:type="dxa"/>
            <w:tcBorders>
              <w:top w:val="single" w:sz="4" w:space="0" w:color="auto"/>
              <w:left w:val="single" w:sz="4" w:space="0" w:color="auto"/>
              <w:bottom w:val="single" w:sz="4" w:space="0" w:color="auto"/>
              <w:right w:val="single" w:sz="4" w:space="0" w:color="auto"/>
            </w:tcBorders>
            <w:hideMark/>
          </w:tcPr>
          <w:p w14:paraId="4998DB0D" w14:textId="77777777" w:rsidR="001B425D" w:rsidRPr="009E6C4B" w:rsidRDefault="001B425D" w:rsidP="00666AB8">
            <w:pPr>
              <w:pStyle w:val="TableText"/>
              <w:tabs>
                <w:tab w:val="decimal" w:pos="394"/>
              </w:tabs>
            </w:pPr>
            <w:r w:rsidRPr="009E6C4B">
              <w:t>33</w:t>
            </w:r>
          </w:p>
        </w:tc>
        <w:tc>
          <w:tcPr>
            <w:tcW w:w="2191" w:type="dxa"/>
            <w:tcBorders>
              <w:top w:val="single" w:sz="4" w:space="0" w:color="auto"/>
              <w:left w:val="single" w:sz="4" w:space="0" w:color="auto"/>
              <w:bottom w:val="single" w:sz="4" w:space="0" w:color="auto"/>
              <w:right w:val="single" w:sz="4" w:space="0" w:color="auto"/>
            </w:tcBorders>
            <w:hideMark/>
          </w:tcPr>
          <w:p w14:paraId="08186C46" w14:textId="77777777" w:rsidR="001B425D" w:rsidRPr="009E6C4B" w:rsidRDefault="001B425D" w:rsidP="00666AB8">
            <w:pPr>
              <w:pStyle w:val="TableText"/>
              <w:tabs>
                <w:tab w:val="decimal" w:pos="394"/>
              </w:tabs>
            </w:pPr>
            <w:r w:rsidRPr="009E6C4B">
              <w:t>57.2</w:t>
            </w:r>
          </w:p>
        </w:tc>
      </w:tr>
      <w:tr w:rsidR="001B425D" w:rsidRPr="009E6C4B" w14:paraId="42D8C212" w14:textId="77777777" w:rsidTr="003316A9">
        <w:tc>
          <w:tcPr>
            <w:tcW w:w="4675" w:type="dxa"/>
            <w:tcBorders>
              <w:top w:val="single" w:sz="4" w:space="0" w:color="auto"/>
              <w:left w:val="single" w:sz="4" w:space="0" w:color="auto"/>
              <w:bottom w:val="single" w:sz="4" w:space="0" w:color="auto"/>
              <w:right w:val="single" w:sz="4" w:space="0" w:color="auto"/>
            </w:tcBorders>
            <w:hideMark/>
          </w:tcPr>
          <w:p w14:paraId="5C53FE8E" w14:textId="77777777" w:rsidR="001B425D" w:rsidRPr="009E6C4B" w:rsidRDefault="001B425D" w:rsidP="00666AB8">
            <w:pPr>
              <w:pStyle w:val="TableText"/>
            </w:pPr>
            <w:r w:rsidRPr="009E6C4B">
              <w:t>El Dorado Irrigation District</w:t>
            </w:r>
          </w:p>
        </w:tc>
        <w:tc>
          <w:tcPr>
            <w:tcW w:w="2018" w:type="dxa"/>
            <w:vMerge/>
            <w:tcBorders>
              <w:top w:val="single" w:sz="4" w:space="0" w:color="auto"/>
              <w:left w:val="single" w:sz="4" w:space="0" w:color="auto"/>
              <w:bottom w:val="single" w:sz="4" w:space="0" w:color="auto"/>
              <w:right w:val="single" w:sz="4" w:space="0" w:color="auto"/>
            </w:tcBorders>
            <w:vAlign w:val="center"/>
            <w:hideMark/>
          </w:tcPr>
          <w:p w14:paraId="1D5962A2" w14:textId="77777777" w:rsidR="001B425D" w:rsidRPr="009E6C4B" w:rsidRDefault="001B425D" w:rsidP="00666AB8">
            <w:pPr>
              <w:pStyle w:val="TableText"/>
            </w:pPr>
          </w:p>
        </w:tc>
        <w:tc>
          <w:tcPr>
            <w:tcW w:w="2122" w:type="dxa"/>
            <w:tcBorders>
              <w:top w:val="single" w:sz="4" w:space="0" w:color="auto"/>
              <w:left w:val="single" w:sz="4" w:space="0" w:color="auto"/>
              <w:bottom w:val="single" w:sz="4" w:space="0" w:color="auto"/>
              <w:right w:val="single" w:sz="4" w:space="0" w:color="auto"/>
            </w:tcBorders>
            <w:hideMark/>
          </w:tcPr>
          <w:p w14:paraId="09299A8D" w14:textId="77777777" w:rsidR="001B425D" w:rsidRPr="009E6C4B" w:rsidRDefault="001B425D" w:rsidP="00666AB8">
            <w:pPr>
              <w:pStyle w:val="TableText"/>
              <w:tabs>
                <w:tab w:val="decimal" w:pos="394"/>
              </w:tabs>
            </w:pPr>
            <w:r w:rsidRPr="009E6C4B">
              <w:t>7.55</w:t>
            </w:r>
          </w:p>
        </w:tc>
        <w:tc>
          <w:tcPr>
            <w:tcW w:w="1710" w:type="dxa"/>
            <w:tcBorders>
              <w:top w:val="single" w:sz="4" w:space="0" w:color="auto"/>
              <w:left w:val="single" w:sz="4" w:space="0" w:color="auto"/>
              <w:bottom w:val="single" w:sz="4" w:space="0" w:color="auto"/>
              <w:right w:val="single" w:sz="4" w:space="0" w:color="auto"/>
            </w:tcBorders>
            <w:hideMark/>
          </w:tcPr>
          <w:p w14:paraId="1C1AC175" w14:textId="77777777" w:rsidR="001B425D" w:rsidRPr="009E6C4B" w:rsidRDefault="001B425D" w:rsidP="00666AB8">
            <w:pPr>
              <w:pStyle w:val="TableText"/>
              <w:tabs>
                <w:tab w:val="decimal" w:pos="394"/>
              </w:tabs>
            </w:pPr>
            <w:r w:rsidRPr="009E6C4B">
              <w:t>17</w:t>
            </w:r>
          </w:p>
        </w:tc>
        <w:tc>
          <w:tcPr>
            <w:tcW w:w="2191" w:type="dxa"/>
            <w:tcBorders>
              <w:top w:val="single" w:sz="4" w:space="0" w:color="auto"/>
              <w:left w:val="single" w:sz="4" w:space="0" w:color="auto"/>
              <w:bottom w:val="single" w:sz="4" w:space="0" w:color="auto"/>
              <w:right w:val="single" w:sz="4" w:space="0" w:color="auto"/>
            </w:tcBorders>
            <w:hideMark/>
          </w:tcPr>
          <w:p w14:paraId="497C5BC0" w14:textId="77777777" w:rsidR="001B425D" w:rsidRPr="009E6C4B" w:rsidRDefault="001B425D" w:rsidP="00666AB8">
            <w:pPr>
              <w:pStyle w:val="TableText"/>
              <w:tabs>
                <w:tab w:val="decimal" w:pos="394"/>
              </w:tabs>
            </w:pPr>
            <w:r w:rsidRPr="009E6C4B">
              <w:t>24.55</w:t>
            </w:r>
          </w:p>
        </w:tc>
      </w:tr>
      <w:tr w:rsidR="001B425D" w:rsidRPr="009E6C4B" w14:paraId="4C68159D" w14:textId="77777777" w:rsidTr="003316A9">
        <w:tc>
          <w:tcPr>
            <w:tcW w:w="4675" w:type="dxa"/>
            <w:tcBorders>
              <w:top w:val="single" w:sz="4" w:space="0" w:color="auto"/>
              <w:left w:val="single" w:sz="4" w:space="0" w:color="auto"/>
              <w:bottom w:val="single" w:sz="4" w:space="0" w:color="auto"/>
              <w:right w:val="single" w:sz="4" w:space="0" w:color="auto"/>
            </w:tcBorders>
            <w:hideMark/>
          </w:tcPr>
          <w:p w14:paraId="109A06E8" w14:textId="77777777" w:rsidR="001B425D" w:rsidRPr="009E6C4B" w:rsidRDefault="001B425D" w:rsidP="00666AB8">
            <w:pPr>
              <w:pStyle w:val="TableText"/>
            </w:pPr>
            <w:r w:rsidRPr="009E6C4B">
              <w:t>City of Roseville</w:t>
            </w:r>
          </w:p>
        </w:tc>
        <w:tc>
          <w:tcPr>
            <w:tcW w:w="2018" w:type="dxa"/>
            <w:vMerge/>
            <w:tcBorders>
              <w:top w:val="single" w:sz="4" w:space="0" w:color="auto"/>
              <w:left w:val="single" w:sz="4" w:space="0" w:color="auto"/>
              <w:bottom w:val="single" w:sz="4" w:space="0" w:color="auto"/>
              <w:right w:val="single" w:sz="4" w:space="0" w:color="auto"/>
            </w:tcBorders>
            <w:vAlign w:val="center"/>
            <w:hideMark/>
          </w:tcPr>
          <w:p w14:paraId="0007A802" w14:textId="77777777" w:rsidR="001B425D" w:rsidRPr="009E6C4B" w:rsidRDefault="001B425D" w:rsidP="00666AB8">
            <w:pPr>
              <w:pStyle w:val="TableText"/>
            </w:pPr>
          </w:p>
        </w:tc>
        <w:tc>
          <w:tcPr>
            <w:tcW w:w="2122" w:type="dxa"/>
            <w:tcBorders>
              <w:top w:val="single" w:sz="4" w:space="0" w:color="auto"/>
              <w:left w:val="single" w:sz="4" w:space="0" w:color="auto"/>
              <w:bottom w:val="single" w:sz="4" w:space="0" w:color="auto"/>
              <w:right w:val="single" w:sz="4" w:space="0" w:color="auto"/>
            </w:tcBorders>
            <w:hideMark/>
          </w:tcPr>
          <w:p w14:paraId="40C51145" w14:textId="77777777" w:rsidR="001B425D" w:rsidRPr="009E6C4B" w:rsidRDefault="001B425D" w:rsidP="00666AB8">
            <w:pPr>
              <w:pStyle w:val="TableText"/>
              <w:tabs>
                <w:tab w:val="decimal" w:pos="394"/>
              </w:tabs>
            </w:pPr>
            <w:r w:rsidRPr="009E6C4B">
              <w:t>32</w:t>
            </w:r>
          </w:p>
        </w:tc>
        <w:tc>
          <w:tcPr>
            <w:tcW w:w="1710" w:type="dxa"/>
            <w:tcBorders>
              <w:top w:val="single" w:sz="4" w:space="0" w:color="auto"/>
              <w:left w:val="single" w:sz="4" w:space="0" w:color="auto"/>
              <w:bottom w:val="single" w:sz="4" w:space="0" w:color="auto"/>
              <w:right w:val="single" w:sz="4" w:space="0" w:color="auto"/>
            </w:tcBorders>
            <w:hideMark/>
          </w:tcPr>
          <w:p w14:paraId="633454EA" w14:textId="77777777" w:rsidR="001B425D" w:rsidRPr="009E6C4B" w:rsidRDefault="001B425D" w:rsidP="00666AB8">
            <w:pPr>
              <w:pStyle w:val="TableText"/>
              <w:tabs>
                <w:tab w:val="decimal" w:pos="394"/>
              </w:tabs>
            </w:pPr>
            <w:r w:rsidRPr="009E6C4B">
              <w:t>30</w:t>
            </w:r>
          </w:p>
        </w:tc>
        <w:tc>
          <w:tcPr>
            <w:tcW w:w="2191" w:type="dxa"/>
            <w:tcBorders>
              <w:top w:val="single" w:sz="4" w:space="0" w:color="auto"/>
              <w:left w:val="single" w:sz="4" w:space="0" w:color="auto"/>
              <w:bottom w:val="single" w:sz="4" w:space="0" w:color="auto"/>
              <w:right w:val="single" w:sz="4" w:space="0" w:color="auto"/>
            </w:tcBorders>
            <w:hideMark/>
          </w:tcPr>
          <w:p w14:paraId="69AA7C1B" w14:textId="77777777" w:rsidR="001B425D" w:rsidRPr="009E6C4B" w:rsidRDefault="001B425D" w:rsidP="00666AB8">
            <w:pPr>
              <w:pStyle w:val="TableText"/>
              <w:tabs>
                <w:tab w:val="decimal" w:pos="394"/>
              </w:tabs>
            </w:pPr>
            <w:r w:rsidRPr="009E6C4B">
              <w:t>62.0</w:t>
            </w:r>
          </w:p>
        </w:tc>
      </w:tr>
      <w:tr w:rsidR="001B425D" w:rsidRPr="009E6C4B" w14:paraId="3076CB99" w14:textId="77777777" w:rsidTr="003316A9">
        <w:tc>
          <w:tcPr>
            <w:tcW w:w="4675" w:type="dxa"/>
            <w:tcBorders>
              <w:top w:val="single" w:sz="4" w:space="0" w:color="auto"/>
              <w:left w:val="single" w:sz="4" w:space="0" w:color="auto"/>
              <w:bottom w:val="single" w:sz="4" w:space="0" w:color="auto"/>
              <w:right w:val="single" w:sz="4" w:space="0" w:color="auto"/>
            </w:tcBorders>
            <w:hideMark/>
          </w:tcPr>
          <w:p w14:paraId="501200E6" w14:textId="77777777" w:rsidR="001B425D" w:rsidRPr="009E6C4B" w:rsidRDefault="001B425D" w:rsidP="00666AB8">
            <w:pPr>
              <w:pStyle w:val="TableText"/>
            </w:pPr>
            <w:r w:rsidRPr="009E6C4B">
              <w:t>Placer County Water Agency</w:t>
            </w:r>
          </w:p>
        </w:tc>
        <w:tc>
          <w:tcPr>
            <w:tcW w:w="2018" w:type="dxa"/>
            <w:vMerge/>
            <w:tcBorders>
              <w:top w:val="single" w:sz="4" w:space="0" w:color="auto"/>
              <w:left w:val="single" w:sz="4" w:space="0" w:color="auto"/>
              <w:bottom w:val="single" w:sz="4" w:space="0" w:color="auto"/>
              <w:right w:val="single" w:sz="4" w:space="0" w:color="auto"/>
            </w:tcBorders>
            <w:vAlign w:val="center"/>
            <w:hideMark/>
          </w:tcPr>
          <w:p w14:paraId="5DB961BA" w14:textId="77777777" w:rsidR="001B425D" w:rsidRPr="009E6C4B" w:rsidRDefault="001B425D" w:rsidP="00666AB8">
            <w:pPr>
              <w:pStyle w:val="TableText"/>
            </w:pPr>
          </w:p>
        </w:tc>
        <w:tc>
          <w:tcPr>
            <w:tcW w:w="2122" w:type="dxa"/>
            <w:tcBorders>
              <w:top w:val="single" w:sz="4" w:space="0" w:color="auto"/>
              <w:left w:val="single" w:sz="4" w:space="0" w:color="auto"/>
              <w:bottom w:val="single" w:sz="4" w:space="0" w:color="auto"/>
              <w:right w:val="single" w:sz="4" w:space="0" w:color="auto"/>
            </w:tcBorders>
            <w:hideMark/>
          </w:tcPr>
          <w:p w14:paraId="2BE7052C" w14:textId="77777777" w:rsidR="001B425D" w:rsidRPr="009E6C4B" w:rsidRDefault="001B425D" w:rsidP="00666AB8">
            <w:pPr>
              <w:pStyle w:val="TableText"/>
              <w:tabs>
                <w:tab w:val="decimal" w:pos="394"/>
              </w:tabs>
            </w:pPr>
            <w:r w:rsidRPr="009E6C4B">
              <w:t>35</w:t>
            </w:r>
          </w:p>
        </w:tc>
        <w:tc>
          <w:tcPr>
            <w:tcW w:w="1710" w:type="dxa"/>
            <w:tcBorders>
              <w:top w:val="single" w:sz="4" w:space="0" w:color="auto"/>
              <w:left w:val="single" w:sz="4" w:space="0" w:color="auto"/>
              <w:bottom w:val="single" w:sz="4" w:space="0" w:color="auto"/>
              <w:right w:val="single" w:sz="4" w:space="0" w:color="auto"/>
            </w:tcBorders>
            <w:hideMark/>
          </w:tcPr>
          <w:p w14:paraId="58BE3257" w14:textId="77777777" w:rsidR="001B425D" w:rsidRPr="009E6C4B" w:rsidRDefault="001B425D" w:rsidP="00666AB8">
            <w:pPr>
              <w:pStyle w:val="TableText"/>
              <w:tabs>
                <w:tab w:val="decimal" w:pos="394"/>
              </w:tabs>
            </w:pPr>
          </w:p>
        </w:tc>
        <w:tc>
          <w:tcPr>
            <w:tcW w:w="2191" w:type="dxa"/>
            <w:tcBorders>
              <w:top w:val="single" w:sz="4" w:space="0" w:color="auto"/>
              <w:left w:val="single" w:sz="4" w:space="0" w:color="auto"/>
              <w:bottom w:val="single" w:sz="4" w:space="0" w:color="auto"/>
              <w:right w:val="single" w:sz="4" w:space="0" w:color="auto"/>
            </w:tcBorders>
            <w:hideMark/>
          </w:tcPr>
          <w:p w14:paraId="139E06C7" w14:textId="77777777" w:rsidR="001B425D" w:rsidRPr="009E6C4B" w:rsidRDefault="001B425D" w:rsidP="00666AB8">
            <w:pPr>
              <w:pStyle w:val="TableText"/>
              <w:tabs>
                <w:tab w:val="decimal" w:pos="394"/>
              </w:tabs>
            </w:pPr>
            <w:r w:rsidRPr="009E6C4B">
              <w:t>35</w:t>
            </w:r>
          </w:p>
        </w:tc>
      </w:tr>
      <w:tr w:rsidR="001B425D" w:rsidRPr="009E6C4B" w14:paraId="7B272B62" w14:textId="77777777" w:rsidTr="003316A9">
        <w:tc>
          <w:tcPr>
            <w:tcW w:w="4675" w:type="dxa"/>
            <w:tcBorders>
              <w:top w:val="single" w:sz="4" w:space="0" w:color="auto"/>
              <w:left w:val="single" w:sz="4" w:space="0" w:color="auto"/>
              <w:bottom w:val="single" w:sz="4" w:space="0" w:color="auto"/>
              <w:right w:val="single" w:sz="4" w:space="0" w:color="auto"/>
            </w:tcBorders>
            <w:hideMark/>
          </w:tcPr>
          <w:p w14:paraId="586D751D" w14:textId="77777777" w:rsidR="001B425D" w:rsidRPr="009E6C4B" w:rsidRDefault="001B425D" w:rsidP="00666AB8">
            <w:pPr>
              <w:pStyle w:val="TableText"/>
            </w:pPr>
            <w:r w:rsidRPr="009E6C4B">
              <w:t>El Dorado County - P.L.101-514</w:t>
            </w:r>
          </w:p>
        </w:tc>
        <w:tc>
          <w:tcPr>
            <w:tcW w:w="2018" w:type="dxa"/>
            <w:vMerge/>
            <w:tcBorders>
              <w:top w:val="single" w:sz="4" w:space="0" w:color="auto"/>
              <w:left w:val="single" w:sz="4" w:space="0" w:color="auto"/>
              <w:bottom w:val="single" w:sz="4" w:space="0" w:color="auto"/>
              <w:right w:val="single" w:sz="4" w:space="0" w:color="auto"/>
            </w:tcBorders>
            <w:vAlign w:val="center"/>
            <w:hideMark/>
          </w:tcPr>
          <w:p w14:paraId="7A32ACC7" w14:textId="77777777" w:rsidR="001B425D" w:rsidRPr="009E6C4B" w:rsidRDefault="001B425D" w:rsidP="00666AB8">
            <w:pPr>
              <w:pStyle w:val="TableText"/>
            </w:pPr>
          </w:p>
        </w:tc>
        <w:tc>
          <w:tcPr>
            <w:tcW w:w="2122" w:type="dxa"/>
            <w:tcBorders>
              <w:top w:val="single" w:sz="4" w:space="0" w:color="auto"/>
              <w:left w:val="single" w:sz="4" w:space="0" w:color="auto"/>
              <w:bottom w:val="single" w:sz="4" w:space="0" w:color="auto"/>
              <w:right w:val="single" w:sz="4" w:space="0" w:color="auto"/>
            </w:tcBorders>
            <w:hideMark/>
          </w:tcPr>
          <w:p w14:paraId="051B46EE" w14:textId="77777777" w:rsidR="001B425D" w:rsidRPr="009E6C4B" w:rsidRDefault="001B425D" w:rsidP="00666AB8">
            <w:pPr>
              <w:pStyle w:val="TableText"/>
              <w:tabs>
                <w:tab w:val="decimal" w:pos="394"/>
              </w:tabs>
            </w:pPr>
            <w:r w:rsidRPr="009E6C4B">
              <w:t>15</w:t>
            </w:r>
          </w:p>
        </w:tc>
        <w:tc>
          <w:tcPr>
            <w:tcW w:w="1710" w:type="dxa"/>
            <w:tcBorders>
              <w:top w:val="single" w:sz="4" w:space="0" w:color="auto"/>
              <w:left w:val="single" w:sz="4" w:space="0" w:color="auto"/>
              <w:bottom w:val="single" w:sz="4" w:space="0" w:color="auto"/>
              <w:right w:val="single" w:sz="4" w:space="0" w:color="auto"/>
            </w:tcBorders>
            <w:hideMark/>
          </w:tcPr>
          <w:p w14:paraId="027CDD06" w14:textId="77777777" w:rsidR="001B425D" w:rsidRPr="009E6C4B" w:rsidRDefault="001B425D" w:rsidP="00666AB8">
            <w:pPr>
              <w:pStyle w:val="TableText"/>
              <w:tabs>
                <w:tab w:val="decimal" w:pos="394"/>
              </w:tabs>
            </w:pPr>
          </w:p>
        </w:tc>
        <w:tc>
          <w:tcPr>
            <w:tcW w:w="2191" w:type="dxa"/>
            <w:tcBorders>
              <w:top w:val="single" w:sz="4" w:space="0" w:color="auto"/>
              <w:left w:val="single" w:sz="4" w:space="0" w:color="auto"/>
              <w:bottom w:val="single" w:sz="4" w:space="0" w:color="auto"/>
              <w:right w:val="single" w:sz="4" w:space="0" w:color="auto"/>
            </w:tcBorders>
            <w:hideMark/>
          </w:tcPr>
          <w:p w14:paraId="0B37EA60" w14:textId="77777777" w:rsidR="001B425D" w:rsidRPr="009E6C4B" w:rsidRDefault="001B425D" w:rsidP="00666AB8">
            <w:pPr>
              <w:pStyle w:val="TableText"/>
              <w:tabs>
                <w:tab w:val="decimal" w:pos="394"/>
              </w:tabs>
            </w:pPr>
            <w:r w:rsidRPr="009E6C4B">
              <w:t>15</w:t>
            </w:r>
          </w:p>
        </w:tc>
      </w:tr>
      <w:tr w:rsidR="001B425D" w:rsidRPr="009E6C4B" w14:paraId="01802ACA" w14:textId="77777777" w:rsidTr="003316A9">
        <w:tc>
          <w:tcPr>
            <w:tcW w:w="4675" w:type="dxa"/>
            <w:tcBorders>
              <w:top w:val="single" w:sz="4" w:space="0" w:color="auto"/>
              <w:left w:val="single" w:sz="4" w:space="0" w:color="auto"/>
              <w:bottom w:val="single" w:sz="4" w:space="0" w:color="auto"/>
              <w:right w:val="single" w:sz="4" w:space="0" w:color="auto"/>
            </w:tcBorders>
            <w:hideMark/>
          </w:tcPr>
          <w:p w14:paraId="28B83C84" w14:textId="77777777" w:rsidR="001B425D" w:rsidRPr="009847C2" w:rsidRDefault="001B425D" w:rsidP="00666AB8">
            <w:pPr>
              <w:pStyle w:val="TableText"/>
              <w:rPr>
                <w:b/>
                <w:bCs/>
              </w:rPr>
            </w:pPr>
            <w:r w:rsidRPr="009847C2">
              <w:rPr>
                <w:b/>
                <w:bCs/>
              </w:rPr>
              <w:t>Total</w:t>
            </w:r>
          </w:p>
        </w:tc>
        <w:tc>
          <w:tcPr>
            <w:tcW w:w="2018" w:type="dxa"/>
            <w:vMerge/>
            <w:tcBorders>
              <w:top w:val="single" w:sz="4" w:space="0" w:color="auto"/>
              <w:left w:val="single" w:sz="4" w:space="0" w:color="auto"/>
              <w:bottom w:val="single" w:sz="4" w:space="0" w:color="auto"/>
              <w:right w:val="single" w:sz="4" w:space="0" w:color="auto"/>
            </w:tcBorders>
            <w:vAlign w:val="center"/>
            <w:hideMark/>
          </w:tcPr>
          <w:p w14:paraId="3EF64A20" w14:textId="77777777" w:rsidR="001B425D" w:rsidRPr="009E6C4B" w:rsidRDefault="001B425D" w:rsidP="00666AB8">
            <w:pPr>
              <w:pStyle w:val="TableText"/>
            </w:pPr>
          </w:p>
        </w:tc>
        <w:tc>
          <w:tcPr>
            <w:tcW w:w="2122" w:type="dxa"/>
            <w:tcBorders>
              <w:top w:val="single" w:sz="4" w:space="0" w:color="auto"/>
              <w:left w:val="single" w:sz="4" w:space="0" w:color="auto"/>
              <w:bottom w:val="single" w:sz="4" w:space="0" w:color="auto"/>
              <w:right w:val="single" w:sz="4" w:space="0" w:color="auto"/>
            </w:tcBorders>
            <w:hideMark/>
          </w:tcPr>
          <w:p w14:paraId="098693FB" w14:textId="77777777" w:rsidR="001B425D" w:rsidRPr="009847C2" w:rsidRDefault="001B425D" w:rsidP="00666AB8">
            <w:pPr>
              <w:pStyle w:val="TableText"/>
              <w:tabs>
                <w:tab w:val="decimal" w:pos="394"/>
              </w:tabs>
              <w:rPr>
                <w:b/>
                <w:bCs/>
              </w:rPr>
            </w:pPr>
            <w:r w:rsidRPr="009847C2">
              <w:rPr>
                <w:b/>
                <w:bCs/>
              </w:rPr>
              <w:t>120.75</w:t>
            </w:r>
          </w:p>
        </w:tc>
        <w:tc>
          <w:tcPr>
            <w:tcW w:w="1710" w:type="dxa"/>
            <w:tcBorders>
              <w:top w:val="single" w:sz="4" w:space="0" w:color="auto"/>
              <w:left w:val="single" w:sz="4" w:space="0" w:color="auto"/>
              <w:bottom w:val="single" w:sz="4" w:space="0" w:color="auto"/>
              <w:right w:val="single" w:sz="4" w:space="0" w:color="auto"/>
            </w:tcBorders>
            <w:hideMark/>
          </w:tcPr>
          <w:p w14:paraId="0AE7BC4F" w14:textId="77777777" w:rsidR="001B425D" w:rsidRPr="009847C2" w:rsidRDefault="001B425D" w:rsidP="00666AB8">
            <w:pPr>
              <w:pStyle w:val="TableText"/>
              <w:tabs>
                <w:tab w:val="decimal" w:pos="394"/>
              </w:tabs>
              <w:rPr>
                <w:b/>
                <w:bCs/>
              </w:rPr>
            </w:pPr>
            <w:r w:rsidRPr="009847C2">
              <w:rPr>
                <w:b/>
                <w:bCs/>
              </w:rPr>
              <w:t>137.0</w:t>
            </w:r>
          </w:p>
        </w:tc>
        <w:tc>
          <w:tcPr>
            <w:tcW w:w="2191" w:type="dxa"/>
            <w:tcBorders>
              <w:top w:val="single" w:sz="4" w:space="0" w:color="auto"/>
              <w:left w:val="single" w:sz="4" w:space="0" w:color="auto"/>
              <w:bottom w:val="single" w:sz="4" w:space="0" w:color="auto"/>
              <w:right w:val="single" w:sz="4" w:space="0" w:color="auto"/>
            </w:tcBorders>
            <w:hideMark/>
          </w:tcPr>
          <w:p w14:paraId="772FD80C" w14:textId="77777777" w:rsidR="001B425D" w:rsidRPr="009847C2" w:rsidRDefault="001B425D" w:rsidP="00666AB8">
            <w:pPr>
              <w:pStyle w:val="TableText"/>
              <w:tabs>
                <w:tab w:val="decimal" w:pos="394"/>
              </w:tabs>
              <w:rPr>
                <w:b/>
                <w:bCs/>
              </w:rPr>
            </w:pPr>
            <w:r w:rsidRPr="009847C2">
              <w:rPr>
                <w:b/>
                <w:bCs/>
              </w:rPr>
              <w:t>257.75</w:t>
            </w:r>
          </w:p>
        </w:tc>
      </w:tr>
      <w:tr w:rsidR="001B425D" w:rsidRPr="009E6C4B" w14:paraId="2C0E7E0B" w14:textId="77777777" w:rsidTr="003316A9">
        <w:tc>
          <w:tcPr>
            <w:tcW w:w="4675" w:type="dxa"/>
            <w:tcBorders>
              <w:top w:val="single" w:sz="4" w:space="0" w:color="auto"/>
              <w:left w:val="single" w:sz="4" w:space="0" w:color="auto"/>
              <w:bottom w:val="single" w:sz="4" w:space="0" w:color="auto"/>
              <w:right w:val="single" w:sz="4" w:space="0" w:color="auto"/>
            </w:tcBorders>
            <w:hideMark/>
          </w:tcPr>
          <w:p w14:paraId="2CF6468D" w14:textId="77777777" w:rsidR="001B425D" w:rsidRPr="009E6C4B" w:rsidRDefault="001B425D" w:rsidP="00666AB8">
            <w:pPr>
              <w:pStyle w:val="TableText"/>
            </w:pPr>
            <w:r w:rsidRPr="009E6C4B">
              <w:t>So. Cal WC/Arden Cordova WC</w:t>
            </w:r>
          </w:p>
        </w:tc>
        <w:tc>
          <w:tcPr>
            <w:tcW w:w="2018" w:type="dxa"/>
            <w:vMerge w:val="restart"/>
            <w:tcBorders>
              <w:top w:val="single" w:sz="4" w:space="0" w:color="auto"/>
              <w:left w:val="single" w:sz="4" w:space="0" w:color="auto"/>
              <w:bottom w:val="single" w:sz="4" w:space="0" w:color="auto"/>
              <w:right w:val="single" w:sz="4" w:space="0" w:color="auto"/>
            </w:tcBorders>
            <w:hideMark/>
          </w:tcPr>
          <w:p w14:paraId="7EFD476B" w14:textId="77777777" w:rsidR="001B425D" w:rsidRPr="009E6C4B" w:rsidRDefault="001B425D" w:rsidP="00666AB8">
            <w:pPr>
              <w:pStyle w:val="TableText"/>
            </w:pPr>
            <w:r w:rsidRPr="009E6C4B">
              <w:t>Folsom South Canal</w:t>
            </w:r>
          </w:p>
        </w:tc>
        <w:tc>
          <w:tcPr>
            <w:tcW w:w="2122" w:type="dxa"/>
            <w:tcBorders>
              <w:top w:val="single" w:sz="4" w:space="0" w:color="auto"/>
              <w:left w:val="single" w:sz="4" w:space="0" w:color="auto"/>
              <w:bottom w:val="single" w:sz="4" w:space="0" w:color="auto"/>
              <w:right w:val="single" w:sz="4" w:space="0" w:color="auto"/>
            </w:tcBorders>
            <w:hideMark/>
          </w:tcPr>
          <w:p w14:paraId="55A9C20D" w14:textId="77777777" w:rsidR="001B425D" w:rsidRPr="009E6C4B" w:rsidRDefault="001B425D" w:rsidP="00666AB8">
            <w:pPr>
              <w:pStyle w:val="TableText"/>
              <w:tabs>
                <w:tab w:val="decimal" w:pos="394"/>
              </w:tabs>
            </w:pPr>
          </w:p>
        </w:tc>
        <w:tc>
          <w:tcPr>
            <w:tcW w:w="1710" w:type="dxa"/>
            <w:tcBorders>
              <w:top w:val="single" w:sz="4" w:space="0" w:color="auto"/>
              <w:left w:val="single" w:sz="4" w:space="0" w:color="auto"/>
              <w:bottom w:val="single" w:sz="4" w:space="0" w:color="auto"/>
              <w:right w:val="single" w:sz="4" w:space="0" w:color="auto"/>
            </w:tcBorders>
            <w:hideMark/>
          </w:tcPr>
          <w:p w14:paraId="6C865DC9" w14:textId="77777777" w:rsidR="001B425D" w:rsidRPr="009E6C4B" w:rsidRDefault="001B425D" w:rsidP="00666AB8">
            <w:pPr>
              <w:pStyle w:val="TableText"/>
              <w:tabs>
                <w:tab w:val="decimal" w:pos="394"/>
              </w:tabs>
            </w:pPr>
            <w:r w:rsidRPr="009E6C4B">
              <w:t>5</w:t>
            </w:r>
          </w:p>
        </w:tc>
        <w:tc>
          <w:tcPr>
            <w:tcW w:w="2191" w:type="dxa"/>
            <w:tcBorders>
              <w:top w:val="single" w:sz="4" w:space="0" w:color="auto"/>
              <w:left w:val="single" w:sz="4" w:space="0" w:color="auto"/>
              <w:bottom w:val="single" w:sz="4" w:space="0" w:color="auto"/>
              <w:right w:val="single" w:sz="4" w:space="0" w:color="auto"/>
            </w:tcBorders>
            <w:hideMark/>
          </w:tcPr>
          <w:p w14:paraId="79C8EBE4" w14:textId="77777777" w:rsidR="001B425D" w:rsidRPr="009E6C4B" w:rsidRDefault="001B425D" w:rsidP="00666AB8">
            <w:pPr>
              <w:pStyle w:val="TableText"/>
              <w:tabs>
                <w:tab w:val="decimal" w:pos="394"/>
              </w:tabs>
            </w:pPr>
            <w:r w:rsidRPr="009E6C4B">
              <w:t>5</w:t>
            </w:r>
          </w:p>
        </w:tc>
      </w:tr>
      <w:tr w:rsidR="001B425D" w:rsidRPr="009E6C4B" w14:paraId="3AFB2D39" w14:textId="77777777" w:rsidTr="003316A9">
        <w:tc>
          <w:tcPr>
            <w:tcW w:w="4675" w:type="dxa"/>
            <w:tcBorders>
              <w:top w:val="single" w:sz="4" w:space="0" w:color="auto"/>
              <w:left w:val="single" w:sz="4" w:space="0" w:color="auto"/>
              <w:bottom w:val="single" w:sz="4" w:space="0" w:color="auto"/>
              <w:right w:val="single" w:sz="4" w:space="0" w:color="auto"/>
            </w:tcBorders>
            <w:hideMark/>
          </w:tcPr>
          <w:p w14:paraId="43063B58" w14:textId="77777777" w:rsidR="001B425D" w:rsidRPr="009E6C4B" w:rsidRDefault="001B425D" w:rsidP="00666AB8">
            <w:pPr>
              <w:pStyle w:val="TableText"/>
            </w:pPr>
            <w:r w:rsidRPr="009E6C4B">
              <w:t>California Parks and Recreation</w:t>
            </w:r>
          </w:p>
        </w:tc>
        <w:tc>
          <w:tcPr>
            <w:tcW w:w="2018" w:type="dxa"/>
            <w:vMerge/>
            <w:tcBorders>
              <w:top w:val="single" w:sz="4" w:space="0" w:color="auto"/>
              <w:left w:val="single" w:sz="4" w:space="0" w:color="auto"/>
              <w:bottom w:val="single" w:sz="4" w:space="0" w:color="auto"/>
              <w:right w:val="single" w:sz="4" w:space="0" w:color="auto"/>
            </w:tcBorders>
            <w:vAlign w:val="center"/>
            <w:hideMark/>
          </w:tcPr>
          <w:p w14:paraId="611F8685" w14:textId="77777777" w:rsidR="001B425D" w:rsidRPr="009E6C4B" w:rsidRDefault="001B425D" w:rsidP="00666AB8">
            <w:pPr>
              <w:pStyle w:val="TableText"/>
            </w:pPr>
          </w:p>
        </w:tc>
        <w:tc>
          <w:tcPr>
            <w:tcW w:w="2122" w:type="dxa"/>
            <w:tcBorders>
              <w:top w:val="single" w:sz="4" w:space="0" w:color="auto"/>
              <w:left w:val="single" w:sz="4" w:space="0" w:color="auto"/>
              <w:bottom w:val="single" w:sz="4" w:space="0" w:color="auto"/>
              <w:right w:val="single" w:sz="4" w:space="0" w:color="auto"/>
            </w:tcBorders>
            <w:hideMark/>
          </w:tcPr>
          <w:p w14:paraId="11787735" w14:textId="77777777" w:rsidR="001B425D" w:rsidRPr="009E6C4B" w:rsidRDefault="001B425D" w:rsidP="00666AB8">
            <w:pPr>
              <w:pStyle w:val="TableText"/>
              <w:tabs>
                <w:tab w:val="decimal" w:pos="394"/>
              </w:tabs>
            </w:pPr>
            <w:r w:rsidRPr="009E6C4B">
              <w:t>5</w:t>
            </w:r>
          </w:p>
        </w:tc>
        <w:tc>
          <w:tcPr>
            <w:tcW w:w="1710" w:type="dxa"/>
            <w:tcBorders>
              <w:top w:val="single" w:sz="4" w:space="0" w:color="auto"/>
              <w:left w:val="single" w:sz="4" w:space="0" w:color="auto"/>
              <w:bottom w:val="single" w:sz="4" w:space="0" w:color="auto"/>
              <w:right w:val="single" w:sz="4" w:space="0" w:color="auto"/>
            </w:tcBorders>
            <w:hideMark/>
          </w:tcPr>
          <w:p w14:paraId="5581EC64" w14:textId="77777777" w:rsidR="001B425D" w:rsidRPr="009E6C4B" w:rsidRDefault="001B425D" w:rsidP="00666AB8">
            <w:pPr>
              <w:pStyle w:val="TableText"/>
              <w:tabs>
                <w:tab w:val="decimal" w:pos="394"/>
              </w:tabs>
            </w:pPr>
          </w:p>
        </w:tc>
        <w:tc>
          <w:tcPr>
            <w:tcW w:w="2191" w:type="dxa"/>
            <w:tcBorders>
              <w:top w:val="single" w:sz="4" w:space="0" w:color="auto"/>
              <w:left w:val="single" w:sz="4" w:space="0" w:color="auto"/>
              <w:bottom w:val="single" w:sz="4" w:space="0" w:color="auto"/>
              <w:right w:val="single" w:sz="4" w:space="0" w:color="auto"/>
            </w:tcBorders>
            <w:hideMark/>
          </w:tcPr>
          <w:p w14:paraId="7456A4BF" w14:textId="77777777" w:rsidR="001B425D" w:rsidRPr="009E6C4B" w:rsidRDefault="001B425D" w:rsidP="00666AB8">
            <w:pPr>
              <w:pStyle w:val="TableText"/>
              <w:tabs>
                <w:tab w:val="decimal" w:pos="394"/>
              </w:tabs>
            </w:pPr>
            <w:r w:rsidRPr="009E6C4B">
              <w:t>5</w:t>
            </w:r>
          </w:p>
        </w:tc>
      </w:tr>
      <w:tr w:rsidR="001B425D" w:rsidRPr="009E6C4B" w14:paraId="4AE7E491" w14:textId="77777777" w:rsidTr="003316A9">
        <w:tc>
          <w:tcPr>
            <w:tcW w:w="4675" w:type="dxa"/>
            <w:tcBorders>
              <w:top w:val="single" w:sz="4" w:space="0" w:color="auto"/>
              <w:left w:val="single" w:sz="4" w:space="0" w:color="auto"/>
              <w:bottom w:val="single" w:sz="4" w:space="0" w:color="auto"/>
              <w:right w:val="single" w:sz="4" w:space="0" w:color="auto"/>
            </w:tcBorders>
            <w:hideMark/>
          </w:tcPr>
          <w:p w14:paraId="5102A4AB" w14:textId="77777777" w:rsidR="001B425D" w:rsidRPr="009E6C4B" w:rsidRDefault="001B425D" w:rsidP="00666AB8">
            <w:pPr>
              <w:pStyle w:val="TableText"/>
            </w:pPr>
            <w:r w:rsidRPr="009E6C4B">
              <w:t>SMUD</w:t>
            </w:r>
          </w:p>
        </w:tc>
        <w:tc>
          <w:tcPr>
            <w:tcW w:w="2018" w:type="dxa"/>
            <w:vMerge/>
            <w:tcBorders>
              <w:top w:val="single" w:sz="4" w:space="0" w:color="auto"/>
              <w:left w:val="single" w:sz="4" w:space="0" w:color="auto"/>
              <w:bottom w:val="single" w:sz="4" w:space="0" w:color="auto"/>
              <w:right w:val="single" w:sz="4" w:space="0" w:color="auto"/>
            </w:tcBorders>
            <w:vAlign w:val="center"/>
            <w:hideMark/>
          </w:tcPr>
          <w:p w14:paraId="6D742077" w14:textId="77777777" w:rsidR="001B425D" w:rsidRPr="009E6C4B" w:rsidRDefault="001B425D" w:rsidP="00666AB8">
            <w:pPr>
              <w:pStyle w:val="TableText"/>
            </w:pPr>
          </w:p>
        </w:tc>
        <w:tc>
          <w:tcPr>
            <w:tcW w:w="2122" w:type="dxa"/>
            <w:tcBorders>
              <w:top w:val="single" w:sz="4" w:space="0" w:color="auto"/>
              <w:left w:val="single" w:sz="4" w:space="0" w:color="auto"/>
              <w:bottom w:val="single" w:sz="4" w:space="0" w:color="auto"/>
              <w:right w:val="single" w:sz="4" w:space="0" w:color="auto"/>
            </w:tcBorders>
            <w:hideMark/>
          </w:tcPr>
          <w:p w14:paraId="1B0E6819" w14:textId="77777777" w:rsidR="001B425D" w:rsidRPr="009E6C4B" w:rsidRDefault="001B425D" w:rsidP="00666AB8">
            <w:pPr>
              <w:pStyle w:val="TableText"/>
              <w:tabs>
                <w:tab w:val="decimal" w:pos="394"/>
              </w:tabs>
            </w:pPr>
            <w:r w:rsidRPr="009E6C4B">
              <w:t>30</w:t>
            </w:r>
          </w:p>
        </w:tc>
        <w:tc>
          <w:tcPr>
            <w:tcW w:w="1710" w:type="dxa"/>
            <w:tcBorders>
              <w:top w:val="single" w:sz="4" w:space="0" w:color="auto"/>
              <w:left w:val="single" w:sz="4" w:space="0" w:color="auto"/>
              <w:bottom w:val="single" w:sz="4" w:space="0" w:color="auto"/>
              <w:right w:val="single" w:sz="4" w:space="0" w:color="auto"/>
            </w:tcBorders>
            <w:hideMark/>
          </w:tcPr>
          <w:p w14:paraId="12BC4C18" w14:textId="77777777" w:rsidR="001B425D" w:rsidRPr="009E6C4B" w:rsidRDefault="001B425D" w:rsidP="00666AB8">
            <w:pPr>
              <w:pStyle w:val="TableText"/>
              <w:tabs>
                <w:tab w:val="decimal" w:pos="394"/>
              </w:tabs>
            </w:pPr>
            <w:r w:rsidRPr="009E6C4B">
              <w:t>15</w:t>
            </w:r>
          </w:p>
        </w:tc>
        <w:tc>
          <w:tcPr>
            <w:tcW w:w="2191" w:type="dxa"/>
            <w:tcBorders>
              <w:top w:val="single" w:sz="4" w:space="0" w:color="auto"/>
              <w:left w:val="single" w:sz="4" w:space="0" w:color="auto"/>
              <w:bottom w:val="single" w:sz="4" w:space="0" w:color="auto"/>
              <w:right w:val="single" w:sz="4" w:space="0" w:color="auto"/>
            </w:tcBorders>
            <w:hideMark/>
          </w:tcPr>
          <w:p w14:paraId="5CBFF35B" w14:textId="77777777" w:rsidR="001B425D" w:rsidRPr="009E6C4B" w:rsidRDefault="001B425D" w:rsidP="00666AB8">
            <w:pPr>
              <w:pStyle w:val="TableText"/>
              <w:tabs>
                <w:tab w:val="decimal" w:pos="394"/>
              </w:tabs>
            </w:pPr>
            <w:r w:rsidRPr="009E6C4B">
              <w:t>45</w:t>
            </w:r>
          </w:p>
        </w:tc>
      </w:tr>
      <w:tr w:rsidR="001B425D" w:rsidRPr="009E6C4B" w14:paraId="79754D0C" w14:textId="77777777" w:rsidTr="003316A9">
        <w:tc>
          <w:tcPr>
            <w:tcW w:w="4675" w:type="dxa"/>
            <w:tcBorders>
              <w:top w:val="single" w:sz="4" w:space="0" w:color="auto"/>
              <w:left w:val="single" w:sz="4" w:space="0" w:color="auto"/>
              <w:bottom w:val="single" w:sz="4" w:space="0" w:color="auto"/>
              <w:right w:val="single" w:sz="4" w:space="0" w:color="auto"/>
            </w:tcBorders>
            <w:hideMark/>
          </w:tcPr>
          <w:p w14:paraId="3D3867D7" w14:textId="77777777" w:rsidR="001B425D" w:rsidRPr="009E6C4B" w:rsidRDefault="001B425D" w:rsidP="00666AB8">
            <w:pPr>
              <w:pStyle w:val="TableText"/>
            </w:pPr>
            <w:r w:rsidRPr="009E6C4B">
              <w:t>Canal Losses</w:t>
            </w:r>
          </w:p>
        </w:tc>
        <w:tc>
          <w:tcPr>
            <w:tcW w:w="2018" w:type="dxa"/>
            <w:vMerge/>
            <w:tcBorders>
              <w:top w:val="single" w:sz="4" w:space="0" w:color="auto"/>
              <w:left w:val="single" w:sz="4" w:space="0" w:color="auto"/>
              <w:bottom w:val="single" w:sz="4" w:space="0" w:color="auto"/>
              <w:right w:val="single" w:sz="4" w:space="0" w:color="auto"/>
            </w:tcBorders>
            <w:vAlign w:val="center"/>
            <w:hideMark/>
          </w:tcPr>
          <w:p w14:paraId="37F482CA" w14:textId="77777777" w:rsidR="001B425D" w:rsidRPr="009E6C4B" w:rsidRDefault="001B425D" w:rsidP="00666AB8">
            <w:pPr>
              <w:pStyle w:val="TableText"/>
            </w:pPr>
          </w:p>
        </w:tc>
        <w:tc>
          <w:tcPr>
            <w:tcW w:w="2122" w:type="dxa"/>
            <w:tcBorders>
              <w:top w:val="single" w:sz="4" w:space="0" w:color="auto"/>
              <w:left w:val="single" w:sz="4" w:space="0" w:color="auto"/>
              <w:bottom w:val="single" w:sz="4" w:space="0" w:color="auto"/>
              <w:right w:val="single" w:sz="4" w:space="0" w:color="auto"/>
            </w:tcBorders>
            <w:hideMark/>
          </w:tcPr>
          <w:p w14:paraId="3A4A5780" w14:textId="77777777" w:rsidR="001B425D" w:rsidRPr="009E6C4B" w:rsidRDefault="001B425D" w:rsidP="00666AB8">
            <w:pPr>
              <w:pStyle w:val="TableText"/>
              <w:tabs>
                <w:tab w:val="decimal" w:pos="394"/>
              </w:tabs>
            </w:pPr>
          </w:p>
        </w:tc>
        <w:tc>
          <w:tcPr>
            <w:tcW w:w="1710" w:type="dxa"/>
            <w:tcBorders>
              <w:top w:val="single" w:sz="4" w:space="0" w:color="auto"/>
              <w:left w:val="single" w:sz="4" w:space="0" w:color="auto"/>
              <w:bottom w:val="single" w:sz="4" w:space="0" w:color="auto"/>
              <w:right w:val="single" w:sz="4" w:space="0" w:color="auto"/>
            </w:tcBorders>
            <w:hideMark/>
          </w:tcPr>
          <w:p w14:paraId="510B945A" w14:textId="77777777" w:rsidR="001B425D" w:rsidRPr="009E6C4B" w:rsidRDefault="001B425D" w:rsidP="00666AB8">
            <w:pPr>
              <w:pStyle w:val="TableText"/>
              <w:tabs>
                <w:tab w:val="decimal" w:pos="394"/>
              </w:tabs>
            </w:pPr>
            <w:r w:rsidRPr="009E6C4B">
              <w:t>1</w:t>
            </w:r>
          </w:p>
        </w:tc>
        <w:tc>
          <w:tcPr>
            <w:tcW w:w="2191" w:type="dxa"/>
            <w:tcBorders>
              <w:top w:val="single" w:sz="4" w:space="0" w:color="auto"/>
              <w:left w:val="single" w:sz="4" w:space="0" w:color="auto"/>
              <w:bottom w:val="single" w:sz="4" w:space="0" w:color="auto"/>
              <w:right w:val="single" w:sz="4" w:space="0" w:color="auto"/>
            </w:tcBorders>
            <w:hideMark/>
          </w:tcPr>
          <w:p w14:paraId="44472C24" w14:textId="77777777" w:rsidR="001B425D" w:rsidRPr="009E6C4B" w:rsidRDefault="001B425D" w:rsidP="00666AB8">
            <w:pPr>
              <w:pStyle w:val="TableText"/>
              <w:tabs>
                <w:tab w:val="decimal" w:pos="394"/>
              </w:tabs>
            </w:pPr>
            <w:r w:rsidRPr="009E6C4B">
              <w:t>1</w:t>
            </w:r>
          </w:p>
        </w:tc>
      </w:tr>
      <w:tr w:rsidR="001B425D" w:rsidRPr="009E6C4B" w14:paraId="01DC3E73" w14:textId="77777777" w:rsidTr="003316A9">
        <w:tc>
          <w:tcPr>
            <w:tcW w:w="4675" w:type="dxa"/>
            <w:tcBorders>
              <w:top w:val="single" w:sz="4" w:space="0" w:color="auto"/>
              <w:left w:val="single" w:sz="4" w:space="0" w:color="auto"/>
              <w:bottom w:val="single" w:sz="4" w:space="0" w:color="auto"/>
              <w:right w:val="single" w:sz="4" w:space="0" w:color="auto"/>
            </w:tcBorders>
            <w:hideMark/>
          </w:tcPr>
          <w:p w14:paraId="2419BBC0" w14:textId="77777777" w:rsidR="001B425D" w:rsidRPr="009E6C4B" w:rsidRDefault="001B425D" w:rsidP="00666AB8">
            <w:pPr>
              <w:pStyle w:val="TableText"/>
            </w:pPr>
            <w:r w:rsidRPr="009E6C4B">
              <w:t>Total</w:t>
            </w:r>
          </w:p>
        </w:tc>
        <w:tc>
          <w:tcPr>
            <w:tcW w:w="2018" w:type="dxa"/>
            <w:vMerge/>
            <w:tcBorders>
              <w:top w:val="single" w:sz="4" w:space="0" w:color="auto"/>
              <w:left w:val="single" w:sz="4" w:space="0" w:color="auto"/>
              <w:bottom w:val="single" w:sz="4" w:space="0" w:color="auto"/>
              <w:right w:val="single" w:sz="4" w:space="0" w:color="auto"/>
            </w:tcBorders>
            <w:vAlign w:val="center"/>
            <w:hideMark/>
          </w:tcPr>
          <w:p w14:paraId="0A4467EE" w14:textId="77777777" w:rsidR="001B425D" w:rsidRPr="009E6C4B" w:rsidRDefault="001B425D" w:rsidP="00666AB8">
            <w:pPr>
              <w:pStyle w:val="TableText"/>
            </w:pPr>
          </w:p>
        </w:tc>
        <w:tc>
          <w:tcPr>
            <w:tcW w:w="2122" w:type="dxa"/>
            <w:tcBorders>
              <w:top w:val="single" w:sz="4" w:space="0" w:color="auto"/>
              <w:left w:val="single" w:sz="4" w:space="0" w:color="auto"/>
              <w:bottom w:val="single" w:sz="4" w:space="0" w:color="auto"/>
              <w:right w:val="single" w:sz="4" w:space="0" w:color="auto"/>
            </w:tcBorders>
            <w:hideMark/>
          </w:tcPr>
          <w:p w14:paraId="7D53CB42" w14:textId="77777777" w:rsidR="001B425D" w:rsidRPr="009E6C4B" w:rsidRDefault="001B425D" w:rsidP="00666AB8">
            <w:pPr>
              <w:pStyle w:val="TableText"/>
              <w:tabs>
                <w:tab w:val="decimal" w:pos="394"/>
              </w:tabs>
            </w:pPr>
            <w:r w:rsidRPr="009E6C4B">
              <w:t>35</w:t>
            </w:r>
          </w:p>
        </w:tc>
        <w:tc>
          <w:tcPr>
            <w:tcW w:w="1710" w:type="dxa"/>
            <w:tcBorders>
              <w:top w:val="single" w:sz="4" w:space="0" w:color="auto"/>
              <w:left w:val="single" w:sz="4" w:space="0" w:color="auto"/>
              <w:bottom w:val="single" w:sz="4" w:space="0" w:color="auto"/>
              <w:right w:val="single" w:sz="4" w:space="0" w:color="auto"/>
            </w:tcBorders>
            <w:hideMark/>
          </w:tcPr>
          <w:p w14:paraId="12A98CDA" w14:textId="77777777" w:rsidR="001B425D" w:rsidRPr="009E6C4B" w:rsidRDefault="001B425D" w:rsidP="00666AB8">
            <w:pPr>
              <w:pStyle w:val="TableText"/>
              <w:tabs>
                <w:tab w:val="decimal" w:pos="394"/>
              </w:tabs>
            </w:pPr>
            <w:r w:rsidRPr="009E6C4B">
              <w:t>21</w:t>
            </w:r>
          </w:p>
        </w:tc>
        <w:tc>
          <w:tcPr>
            <w:tcW w:w="2191" w:type="dxa"/>
            <w:tcBorders>
              <w:top w:val="single" w:sz="4" w:space="0" w:color="auto"/>
              <w:left w:val="single" w:sz="4" w:space="0" w:color="auto"/>
              <w:bottom w:val="single" w:sz="4" w:space="0" w:color="auto"/>
              <w:right w:val="single" w:sz="4" w:space="0" w:color="auto"/>
            </w:tcBorders>
            <w:hideMark/>
          </w:tcPr>
          <w:p w14:paraId="0D8D5400" w14:textId="77777777" w:rsidR="001B425D" w:rsidRPr="009E6C4B" w:rsidRDefault="001B425D" w:rsidP="00666AB8">
            <w:pPr>
              <w:pStyle w:val="TableText"/>
              <w:tabs>
                <w:tab w:val="decimal" w:pos="394"/>
              </w:tabs>
            </w:pPr>
            <w:r w:rsidRPr="009E6C4B">
              <w:t>56</w:t>
            </w:r>
          </w:p>
        </w:tc>
      </w:tr>
      <w:tr w:rsidR="001B425D" w:rsidRPr="009E6C4B" w14:paraId="0023DFFB" w14:textId="77777777" w:rsidTr="003316A9">
        <w:tc>
          <w:tcPr>
            <w:tcW w:w="4675" w:type="dxa"/>
            <w:tcBorders>
              <w:top w:val="single" w:sz="4" w:space="0" w:color="auto"/>
              <w:left w:val="single" w:sz="4" w:space="0" w:color="auto"/>
              <w:bottom w:val="single" w:sz="4" w:space="0" w:color="auto"/>
              <w:right w:val="single" w:sz="4" w:space="0" w:color="auto"/>
            </w:tcBorders>
            <w:hideMark/>
          </w:tcPr>
          <w:p w14:paraId="795468F6" w14:textId="0A3E8EAE" w:rsidR="001B425D" w:rsidRPr="009E6C4B" w:rsidRDefault="001B425D" w:rsidP="00666AB8">
            <w:pPr>
              <w:pStyle w:val="TableText"/>
            </w:pPr>
            <w:r w:rsidRPr="009E6C4B">
              <w:t>City of Sacramento</w:t>
            </w:r>
          </w:p>
        </w:tc>
        <w:tc>
          <w:tcPr>
            <w:tcW w:w="2018" w:type="dxa"/>
            <w:vMerge w:val="restart"/>
            <w:tcBorders>
              <w:top w:val="single" w:sz="4" w:space="0" w:color="auto"/>
              <w:left w:val="single" w:sz="4" w:space="0" w:color="auto"/>
              <w:bottom w:val="single" w:sz="4" w:space="0" w:color="auto"/>
              <w:right w:val="single" w:sz="4" w:space="0" w:color="auto"/>
            </w:tcBorders>
            <w:hideMark/>
          </w:tcPr>
          <w:p w14:paraId="364BA57F" w14:textId="77777777" w:rsidR="001B425D" w:rsidRPr="009E6C4B" w:rsidRDefault="001B425D" w:rsidP="00666AB8">
            <w:pPr>
              <w:pStyle w:val="TableText"/>
            </w:pPr>
            <w:r w:rsidRPr="009E6C4B">
              <w:t>Lower American River</w:t>
            </w:r>
          </w:p>
        </w:tc>
        <w:tc>
          <w:tcPr>
            <w:tcW w:w="2122" w:type="dxa"/>
            <w:tcBorders>
              <w:top w:val="single" w:sz="4" w:space="0" w:color="auto"/>
              <w:left w:val="single" w:sz="4" w:space="0" w:color="auto"/>
              <w:bottom w:val="single" w:sz="4" w:space="0" w:color="auto"/>
              <w:right w:val="single" w:sz="4" w:space="0" w:color="auto"/>
            </w:tcBorders>
            <w:hideMark/>
          </w:tcPr>
          <w:p w14:paraId="0F18DAEC" w14:textId="77777777" w:rsidR="001B425D" w:rsidRPr="009E6C4B" w:rsidRDefault="001B425D" w:rsidP="00666AB8">
            <w:pPr>
              <w:pStyle w:val="TableText"/>
              <w:tabs>
                <w:tab w:val="decimal" w:pos="394"/>
              </w:tabs>
            </w:pPr>
          </w:p>
        </w:tc>
        <w:tc>
          <w:tcPr>
            <w:tcW w:w="1710" w:type="dxa"/>
            <w:tcBorders>
              <w:top w:val="single" w:sz="4" w:space="0" w:color="auto"/>
              <w:left w:val="single" w:sz="4" w:space="0" w:color="auto"/>
              <w:bottom w:val="single" w:sz="4" w:space="0" w:color="auto"/>
              <w:right w:val="single" w:sz="4" w:space="0" w:color="auto"/>
            </w:tcBorders>
            <w:hideMark/>
          </w:tcPr>
          <w:p w14:paraId="479344C9" w14:textId="77777777" w:rsidR="001B425D" w:rsidRPr="009E6C4B" w:rsidRDefault="001B425D" w:rsidP="00666AB8">
            <w:pPr>
              <w:pStyle w:val="TableText"/>
              <w:tabs>
                <w:tab w:val="decimal" w:pos="394"/>
              </w:tabs>
            </w:pPr>
            <w:r w:rsidRPr="009E6C4B">
              <w:t>230</w:t>
            </w:r>
          </w:p>
        </w:tc>
        <w:tc>
          <w:tcPr>
            <w:tcW w:w="2191" w:type="dxa"/>
            <w:tcBorders>
              <w:top w:val="single" w:sz="4" w:space="0" w:color="auto"/>
              <w:left w:val="single" w:sz="4" w:space="0" w:color="auto"/>
              <w:bottom w:val="single" w:sz="4" w:space="0" w:color="auto"/>
              <w:right w:val="single" w:sz="4" w:space="0" w:color="auto"/>
            </w:tcBorders>
            <w:hideMark/>
          </w:tcPr>
          <w:p w14:paraId="77C29D92" w14:textId="77777777" w:rsidR="001B425D" w:rsidRPr="009E6C4B" w:rsidRDefault="001B425D" w:rsidP="00666AB8">
            <w:pPr>
              <w:pStyle w:val="TableText"/>
              <w:tabs>
                <w:tab w:val="decimal" w:pos="394"/>
              </w:tabs>
            </w:pPr>
            <w:r w:rsidRPr="009E6C4B">
              <w:t>230</w:t>
            </w:r>
          </w:p>
        </w:tc>
      </w:tr>
      <w:tr w:rsidR="001B425D" w:rsidRPr="009E6C4B" w14:paraId="121469A6" w14:textId="77777777" w:rsidTr="003316A9">
        <w:tc>
          <w:tcPr>
            <w:tcW w:w="4675" w:type="dxa"/>
            <w:tcBorders>
              <w:top w:val="single" w:sz="4" w:space="0" w:color="auto"/>
              <w:left w:val="single" w:sz="4" w:space="0" w:color="auto"/>
              <w:bottom w:val="single" w:sz="4" w:space="0" w:color="auto"/>
              <w:right w:val="single" w:sz="4" w:space="0" w:color="auto"/>
            </w:tcBorders>
            <w:hideMark/>
          </w:tcPr>
          <w:p w14:paraId="7B54500F" w14:textId="77777777" w:rsidR="001B425D" w:rsidRPr="009E6C4B" w:rsidRDefault="001B425D" w:rsidP="00666AB8">
            <w:pPr>
              <w:pStyle w:val="TableText"/>
            </w:pPr>
            <w:r w:rsidRPr="009E6C4B">
              <w:t>Carmichael Water District</w:t>
            </w:r>
          </w:p>
        </w:tc>
        <w:tc>
          <w:tcPr>
            <w:tcW w:w="2018" w:type="dxa"/>
            <w:vMerge/>
            <w:tcBorders>
              <w:top w:val="single" w:sz="4" w:space="0" w:color="auto"/>
              <w:left w:val="single" w:sz="4" w:space="0" w:color="auto"/>
              <w:bottom w:val="single" w:sz="4" w:space="0" w:color="auto"/>
              <w:right w:val="single" w:sz="4" w:space="0" w:color="auto"/>
            </w:tcBorders>
            <w:vAlign w:val="center"/>
            <w:hideMark/>
          </w:tcPr>
          <w:p w14:paraId="6C905246" w14:textId="77777777" w:rsidR="001B425D" w:rsidRPr="009E6C4B" w:rsidRDefault="001B425D" w:rsidP="00666AB8">
            <w:pPr>
              <w:pStyle w:val="TableText"/>
            </w:pPr>
          </w:p>
        </w:tc>
        <w:tc>
          <w:tcPr>
            <w:tcW w:w="2122" w:type="dxa"/>
            <w:tcBorders>
              <w:top w:val="single" w:sz="4" w:space="0" w:color="auto"/>
              <w:left w:val="single" w:sz="4" w:space="0" w:color="auto"/>
              <w:bottom w:val="single" w:sz="4" w:space="0" w:color="auto"/>
              <w:right w:val="single" w:sz="4" w:space="0" w:color="auto"/>
            </w:tcBorders>
            <w:hideMark/>
          </w:tcPr>
          <w:p w14:paraId="77B13532" w14:textId="77777777" w:rsidR="001B425D" w:rsidRPr="009E6C4B" w:rsidRDefault="001B425D" w:rsidP="00666AB8">
            <w:pPr>
              <w:pStyle w:val="TableText"/>
              <w:tabs>
                <w:tab w:val="decimal" w:pos="394"/>
              </w:tabs>
            </w:pPr>
          </w:p>
        </w:tc>
        <w:tc>
          <w:tcPr>
            <w:tcW w:w="1710" w:type="dxa"/>
            <w:tcBorders>
              <w:top w:val="single" w:sz="4" w:space="0" w:color="auto"/>
              <w:left w:val="single" w:sz="4" w:space="0" w:color="auto"/>
              <w:bottom w:val="single" w:sz="4" w:space="0" w:color="auto"/>
              <w:right w:val="single" w:sz="4" w:space="0" w:color="auto"/>
            </w:tcBorders>
            <w:hideMark/>
          </w:tcPr>
          <w:p w14:paraId="6452C369" w14:textId="77777777" w:rsidR="001B425D" w:rsidRPr="009E6C4B" w:rsidRDefault="001B425D" w:rsidP="00666AB8">
            <w:pPr>
              <w:pStyle w:val="TableText"/>
              <w:tabs>
                <w:tab w:val="decimal" w:pos="394"/>
              </w:tabs>
            </w:pPr>
            <w:r w:rsidRPr="009E6C4B">
              <w:t>12</w:t>
            </w:r>
          </w:p>
        </w:tc>
        <w:tc>
          <w:tcPr>
            <w:tcW w:w="2191" w:type="dxa"/>
            <w:tcBorders>
              <w:top w:val="single" w:sz="4" w:space="0" w:color="auto"/>
              <w:left w:val="single" w:sz="4" w:space="0" w:color="auto"/>
              <w:bottom w:val="single" w:sz="4" w:space="0" w:color="auto"/>
              <w:right w:val="single" w:sz="4" w:space="0" w:color="auto"/>
            </w:tcBorders>
            <w:hideMark/>
          </w:tcPr>
          <w:p w14:paraId="561F83E9" w14:textId="77777777" w:rsidR="001B425D" w:rsidRPr="009E6C4B" w:rsidRDefault="001B425D" w:rsidP="00666AB8">
            <w:pPr>
              <w:pStyle w:val="TableText"/>
              <w:tabs>
                <w:tab w:val="decimal" w:pos="394"/>
              </w:tabs>
            </w:pPr>
            <w:r w:rsidRPr="009E6C4B">
              <w:t>12</w:t>
            </w:r>
          </w:p>
        </w:tc>
      </w:tr>
      <w:tr w:rsidR="001B425D" w:rsidRPr="009E6C4B" w14:paraId="2FE2948C" w14:textId="77777777" w:rsidTr="003316A9">
        <w:tc>
          <w:tcPr>
            <w:tcW w:w="4675" w:type="dxa"/>
            <w:tcBorders>
              <w:top w:val="single" w:sz="4" w:space="0" w:color="auto"/>
              <w:left w:val="single" w:sz="4" w:space="0" w:color="auto"/>
              <w:bottom w:val="single" w:sz="4" w:space="0" w:color="auto"/>
              <w:right w:val="single" w:sz="4" w:space="0" w:color="auto"/>
            </w:tcBorders>
            <w:hideMark/>
          </w:tcPr>
          <w:p w14:paraId="3425BD47" w14:textId="77777777" w:rsidR="001B425D" w:rsidRPr="009847C2" w:rsidRDefault="001B425D" w:rsidP="00666AB8">
            <w:pPr>
              <w:pStyle w:val="TableText"/>
              <w:rPr>
                <w:b/>
                <w:bCs/>
              </w:rPr>
            </w:pPr>
            <w:r w:rsidRPr="009847C2">
              <w:rPr>
                <w:b/>
                <w:bCs/>
              </w:rPr>
              <w:t>Total</w:t>
            </w:r>
          </w:p>
        </w:tc>
        <w:tc>
          <w:tcPr>
            <w:tcW w:w="2018" w:type="dxa"/>
            <w:vMerge/>
            <w:tcBorders>
              <w:top w:val="single" w:sz="4" w:space="0" w:color="auto"/>
              <w:left w:val="single" w:sz="4" w:space="0" w:color="auto"/>
              <w:bottom w:val="single" w:sz="4" w:space="0" w:color="auto"/>
              <w:right w:val="single" w:sz="4" w:space="0" w:color="auto"/>
            </w:tcBorders>
            <w:vAlign w:val="center"/>
            <w:hideMark/>
          </w:tcPr>
          <w:p w14:paraId="26DB1A92" w14:textId="77777777" w:rsidR="001B425D" w:rsidRPr="009E6C4B" w:rsidRDefault="001B425D" w:rsidP="00666AB8">
            <w:pPr>
              <w:pStyle w:val="TableText"/>
            </w:pPr>
          </w:p>
        </w:tc>
        <w:tc>
          <w:tcPr>
            <w:tcW w:w="2122" w:type="dxa"/>
            <w:tcBorders>
              <w:top w:val="single" w:sz="4" w:space="0" w:color="auto"/>
              <w:left w:val="single" w:sz="4" w:space="0" w:color="auto"/>
              <w:bottom w:val="single" w:sz="4" w:space="0" w:color="auto"/>
              <w:right w:val="single" w:sz="4" w:space="0" w:color="auto"/>
            </w:tcBorders>
            <w:hideMark/>
          </w:tcPr>
          <w:p w14:paraId="3E971B58" w14:textId="72F26F62" w:rsidR="001B425D" w:rsidRPr="009847C2" w:rsidRDefault="001B425D" w:rsidP="00666AB8">
            <w:pPr>
              <w:pStyle w:val="TableText"/>
              <w:tabs>
                <w:tab w:val="decimal" w:pos="394"/>
              </w:tabs>
              <w:rPr>
                <w:b/>
                <w:bCs/>
              </w:rPr>
            </w:pPr>
            <w:r w:rsidRPr="009847C2">
              <w:rPr>
                <w:b/>
                <w:bCs/>
              </w:rPr>
              <w:t>0</w:t>
            </w:r>
            <w:r w:rsidR="00747946">
              <w:rPr>
                <w:b/>
                <w:bCs/>
              </w:rPr>
              <w:t>.0</w:t>
            </w:r>
          </w:p>
        </w:tc>
        <w:tc>
          <w:tcPr>
            <w:tcW w:w="1710" w:type="dxa"/>
            <w:tcBorders>
              <w:top w:val="single" w:sz="4" w:space="0" w:color="auto"/>
              <w:left w:val="single" w:sz="4" w:space="0" w:color="auto"/>
              <w:bottom w:val="single" w:sz="4" w:space="0" w:color="auto"/>
              <w:right w:val="single" w:sz="4" w:space="0" w:color="auto"/>
            </w:tcBorders>
            <w:hideMark/>
          </w:tcPr>
          <w:p w14:paraId="4600E3AC" w14:textId="77777777" w:rsidR="001B425D" w:rsidRPr="009847C2" w:rsidRDefault="001B425D" w:rsidP="00666AB8">
            <w:pPr>
              <w:pStyle w:val="TableText"/>
              <w:tabs>
                <w:tab w:val="decimal" w:pos="394"/>
              </w:tabs>
              <w:rPr>
                <w:b/>
                <w:bCs/>
              </w:rPr>
            </w:pPr>
            <w:r w:rsidRPr="009847C2">
              <w:rPr>
                <w:b/>
                <w:bCs/>
              </w:rPr>
              <w:t>242</w:t>
            </w:r>
          </w:p>
        </w:tc>
        <w:tc>
          <w:tcPr>
            <w:tcW w:w="2191" w:type="dxa"/>
            <w:tcBorders>
              <w:top w:val="single" w:sz="4" w:space="0" w:color="auto"/>
              <w:left w:val="single" w:sz="4" w:space="0" w:color="auto"/>
              <w:bottom w:val="single" w:sz="4" w:space="0" w:color="auto"/>
              <w:right w:val="single" w:sz="4" w:space="0" w:color="auto"/>
            </w:tcBorders>
            <w:hideMark/>
          </w:tcPr>
          <w:p w14:paraId="2B2B1C1F" w14:textId="77777777" w:rsidR="001B425D" w:rsidRPr="009847C2" w:rsidRDefault="001B425D" w:rsidP="00666AB8">
            <w:pPr>
              <w:pStyle w:val="TableText"/>
              <w:tabs>
                <w:tab w:val="decimal" w:pos="394"/>
              </w:tabs>
              <w:rPr>
                <w:b/>
                <w:bCs/>
              </w:rPr>
            </w:pPr>
            <w:r w:rsidRPr="009847C2">
              <w:rPr>
                <w:b/>
                <w:bCs/>
              </w:rPr>
              <w:t>242</w:t>
            </w:r>
          </w:p>
        </w:tc>
      </w:tr>
      <w:tr w:rsidR="001B425D" w:rsidRPr="009E6C4B" w14:paraId="6916EF4B" w14:textId="77777777" w:rsidTr="003316A9">
        <w:tc>
          <w:tcPr>
            <w:tcW w:w="4675" w:type="dxa"/>
            <w:tcBorders>
              <w:top w:val="single" w:sz="4" w:space="0" w:color="auto"/>
              <w:left w:val="single" w:sz="4" w:space="0" w:color="auto"/>
              <w:bottom w:val="single" w:sz="4" w:space="0" w:color="auto"/>
              <w:right w:val="single" w:sz="4" w:space="0" w:color="auto"/>
            </w:tcBorders>
            <w:hideMark/>
          </w:tcPr>
          <w:p w14:paraId="22699D0C" w14:textId="77777777" w:rsidR="001B425D" w:rsidRPr="009847C2" w:rsidRDefault="001B425D" w:rsidP="00666AB8">
            <w:pPr>
              <w:pStyle w:val="TableText"/>
              <w:rPr>
                <w:b/>
                <w:bCs/>
              </w:rPr>
            </w:pPr>
            <w:r w:rsidRPr="009847C2">
              <w:rPr>
                <w:b/>
                <w:bCs/>
              </w:rPr>
              <w:t>Total American River Diversions</w:t>
            </w:r>
          </w:p>
        </w:tc>
        <w:tc>
          <w:tcPr>
            <w:tcW w:w="2018" w:type="dxa"/>
            <w:tcBorders>
              <w:top w:val="single" w:sz="4" w:space="0" w:color="auto"/>
              <w:left w:val="single" w:sz="4" w:space="0" w:color="auto"/>
              <w:bottom w:val="single" w:sz="4" w:space="0" w:color="auto"/>
              <w:right w:val="single" w:sz="4" w:space="0" w:color="auto"/>
            </w:tcBorders>
            <w:hideMark/>
          </w:tcPr>
          <w:p w14:paraId="48BA9533" w14:textId="77777777" w:rsidR="001B425D" w:rsidRPr="009E6C4B" w:rsidRDefault="001B425D" w:rsidP="00666AB8">
            <w:pPr>
              <w:pStyle w:val="TableText"/>
            </w:pPr>
            <w:r w:rsidRPr="009E6C4B">
              <w:t> </w:t>
            </w:r>
          </w:p>
        </w:tc>
        <w:tc>
          <w:tcPr>
            <w:tcW w:w="2122" w:type="dxa"/>
            <w:tcBorders>
              <w:top w:val="single" w:sz="4" w:space="0" w:color="auto"/>
              <w:left w:val="single" w:sz="4" w:space="0" w:color="auto"/>
              <w:bottom w:val="single" w:sz="4" w:space="0" w:color="auto"/>
              <w:right w:val="single" w:sz="4" w:space="0" w:color="auto"/>
            </w:tcBorders>
            <w:hideMark/>
          </w:tcPr>
          <w:p w14:paraId="38FA9613" w14:textId="77777777" w:rsidR="001B425D" w:rsidRPr="009847C2" w:rsidRDefault="001B425D" w:rsidP="00666AB8">
            <w:pPr>
              <w:pStyle w:val="TableText"/>
              <w:tabs>
                <w:tab w:val="decimal" w:pos="394"/>
              </w:tabs>
              <w:rPr>
                <w:b/>
                <w:bCs/>
              </w:rPr>
            </w:pPr>
            <w:r w:rsidRPr="009847C2">
              <w:rPr>
                <w:b/>
                <w:bCs/>
              </w:rPr>
              <w:t>155.75</w:t>
            </w:r>
          </w:p>
        </w:tc>
        <w:tc>
          <w:tcPr>
            <w:tcW w:w="1710" w:type="dxa"/>
            <w:tcBorders>
              <w:top w:val="single" w:sz="4" w:space="0" w:color="auto"/>
              <w:left w:val="single" w:sz="4" w:space="0" w:color="auto"/>
              <w:bottom w:val="single" w:sz="4" w:space="0" w:color="auto"/>
              <w:right w:val="single" w:sz="4" w:space="0" w:color="auto"/>
            </w:tcBorders>
            <w:hideMark/>
          </w:tcPr>
          <w:p w14:paraId="005C3ADC" w14:textId="77777777" w:rsidR="001B425D" w:rsidRPr="009847C2" w:rsidRDefault="001B425D" w:rsidP="00666AB8">
            <w:pPr>
              <w:pStyle w:val="TableText"/>
              <w:tabs>
                <w:tab w:val="decimal" w:pos="394"/>
              </w:tabs>
              <w:rPr>
                <w:b/>
                <w:bCs/>
              </w:rPr>
            </w:pPr>
            <w:r w:rsidRPr="009847C2">
              <w:rPr>
                <w:b/>
                <w:bCs/>
              </w:rPr>
              <w:t>465</w:t>
            </w:r>
          </w:p>
        </w:tc>
        <w:tc>
          <w:tcPr>
            <w:tcW w:w="2191" w:type="dxa"/>
            <w:tcBorders>
              <w:top w:val="single" w:sz="4" w:space="0" w:color="auto"/>
              <w:left w:val="single" w:sz="4" w:space="0" w:color="auto"/>
              <w:bottom w:val="single" w:sz="4" w:space="0" w:color="auto"/>
              <w:right w:val="single" w:sz="4" w:space="0" w:color="auto"/>
            </w:tcBorders>
            <w:hideMark/>
          </w:tcPr>
          <w:p w14:paraId="6D4AC93C" w14:textId="77777777" w:rsidR="001B425D" w:rsidRPr="009847C2" w:rsidRDefault="001B425D" w:rsidP="00666AB8">
            <w:pPr>
              <w:pStyle w:val="TableText"/>
              <w:tabs>
                <w:tab w:val="decimal" w:pos="394"/>
              </w:tabs>
              <w:rPr>
                <w:b/>
                <w:bCs/>
              </w:rPr>
            </w:pPr>
            <w:r w:rsidRPr="009847C2">
              <w:rPr>
                <w:b/>
                <w:bCs/>
              </w:rPr>
              <w:t>620.75</w:t>
            </w:r>
          </w:p>
        </w:tc>
      </w:tr>
    </w:tbl>
    <w:p w14:paraId="633939D7" w14:textId="70BC6EBC" w:rsidR="00EA0947" w:rsidRPr="00EA0947" w:rsidRDefault="00BA39CD" w:rsidP="003316A9">
      <w:pPr>
        <w:pStyle w:val="TableTitle"/>
        <w:keepNext w:val="0"/>
        <w:pageBreakBefore/>
      </w:pPr>
      <w:r>
        <w:t>Table 3-</w:t>
      </w:r>
      <w:r w:rsidR="00EA0947" w:rsidRPr="00EA0947">
        <w:t>2b American River – Future Conditions</w:t>
      </w:r>
    </w:p>
    <w:tbl>
      <w:tblPr>
        <w:tblW w:w="126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0"/>
        <w:gridCol w:w="2018"/>
        <w:gridCol w:w="2122"/>
        <w:gridCol w:w="1710"/>
        <w:gridCol w:w="2191"/>
      </w:tblGrid>
      <w:tr w:rsidR="000457C7" w:rsidRPr="00666AB8" w14:paraId="484E8D2B" w14:textId="77777777" w:rsidTr="003316A9">
        <w:trPr>
          <w:trHeight w:val="662"/>
        </w:trPr>
        <w:tc>
          <w:tcPr>
            <w:tcW w:w="4590" w:type="dxa"/>
            <w:tcBorders>
              <w:top w:val="single" w:sz="4" w:space="0" w:color="auto"/>
              <w:left w:val="single" w:sz="4" w:space="0" w:color="auto"/>
              <w:bottom w:val="single" w:sz="4" w:space="0" w:color="auto"/>
              <w:right w:val="single" w:sz="4" w:space="0" w:color="auto"/>
            </w:tcBorders>
            <w:vAlign w:val="bottom"/>
          </w:tcPr>
          <w:p w14:paraId="58A9E2C1" w14:textId="77777777" w:rsidR="000457C7" w:rsidRPr="00666AB8" w:rsidRDefault="000457C7" w:rsidP="00666AB8">
            <w:pPr>
              <w:pStyle w:val="TableText"/>
              <w:rPr>
                <w:b/>
              </w:rPr>
            </w:pPr>
          </w:p>
        </w:tc>
        <w:tc>
          <w:tcPr>
            <w:tcW w:w="2018" w:type="dxa"/>
            <w:tcBorders>
              <w:top w:val="single" w:sz="4" w:space="0" w:color="auto"/>
              <w:left w:val="single" w:sz="4" w:space="0" w:color="auto"/>
              <w:bottom w:val="single" w:sz="4" w:space="0" w:color="auto"/>
              <w:right w:val="single" w:sz="4" w:space="0" w:color="auto"/>
            </w:tcBorders>
            <w:vAlign w:val="bottom"/>
          </w:tcPr>
          <w:p w14:paraId="086CDBAF" w14:textId="03743322" w:rsidR="000457C7" w:rsidRPr="00666AB8" w:rsidRDefault="000457C7" w:rsidP="00666AB8">
            <w:pPr>
              <w:pStyle w:val="TableText"/>
              <w:rPr>
                <w:b/>
              </w:rPr>
            </w:pPr>
            <w:r w:rsidRPr="00666AB8">
              <w:rPr>
                <w:b/>
              </w:rPr>
              <w:t>Diversion Location</w:t>
            </w:r>
          </w:p>
        </w:tc>
        <w:tc>
          <w:tcPr>
            <w:tcW w:w="2122" w:type="dxa"/>
            <w:tcBorders>
              <w:top w:val="single" w:sz="4" w:space="0" w:color="auto"/>
              <w:left w:val="single" w:sz="4" w:space="0" w:color="auto"/>
              <w:bottom w:val="single" w:sz="4" w:space="0" w:color="auto"/>
              <w:right w:val="single" w:sz="4" w:space="0" w:color="auto"/>
            </w:tcBorders>
            <w:vAlign w:val="bottom"/>
          </w:tcPr>
          <w:p w14:paraId="53348CAF" w14:textId="1BDA5441" w:rsidR="000457C7" w:rsidRPr="00666AB8" w:rsidRDefault="000457C7" w:rsidP="00666AB8">
            <w:pPr>
              <w:pStyle w:val="TableText"/>
              <w:rPr>
                <w:b/>
              </w:rPr>
            </w:pPr>
            <w:r w:rsidRPr="00666AB8">
              <w:rPr>
                <w:b/>
              </w:rPr>
              <w:t>CVP M&amp;I</w:t>
            </w:r>
            <w:r w:rsidRPr="00666AB8">
              <w:rPr>
                <w:b/>
                <w:vertAlign w:val="superscript"/>
              </w:rPr>
              <w:t>1</w:t>
            </w:r>
            <w:r w:rsidRPr="00666AB8">
              <w:rPr>
                <w:b/>
              </w:rPr>
              <w:t xml:space="preserve"> Contracts (maximum</w:t>
            </w:r>
            <w:r w:rsidRPr="00666AB8">
              <w:rPr>
                <w:b/>
                <w:vertAlign w:val="superscript"/>
              </w:rPr>
              <w:t>1</w:t>
            </w:r>
            <w:r w:rsidRPr="00666AB8">
              <w:rPr>
                <w:b/>
              </w:rPr>
              <w:t>)</w:t>
            </w:r>
          </w:p>
        </w:tc>
        <w:tc>
          <w:tcPr>
            <w:tcW w:w="1710" w:type="dxa"/>
            <w:tcBorders>
              <w:top w:val="single" w:sz="4" w:space="0" w:color="auto"/>
              <w:left w:val="single" w:sz="4" w:space="0" w:color="auto"/>
              <w:bottom w:val="single" w:sz="4" w:space="0" w:color="auto"/>
              <w:right w:val="single" w:sz="4" w:space="0" w:color="auto"/>
            </w:tcBorders>
            <w:vAlign w:val="bottom"/>
          </w:tcPr>
          <w:p w14:paraId="2205F3B0" w14:textId="21DEFE3C" w:rsidR="000457C7" w:rsidRPr="00666AB8" w:rsidRDefault="000457C7" w:rsidP="00666AB8">
            <w:pPr>
              <w:pStyle w:val="TableText"/>
              <w:rPr>
                <w:b/>
              </w:rPr>
            </w:pPr>
            <w:r w:rsidRPr="00666AB8">
              <w:rPr>
                <w:b/>
              </w:rPr>
              <w:t>Water Rights (maximum)</w:t>
            </w:r>
          </w:p>
        </w:tc>
        <w:tc>
          <w:tcPr>
            <w:tcW w:w="2191" w:type="dxa"/>
            <w:tcBorders>
              <w:top w:val="single" w:sz="4" w:space="0" w:color="auto"/>
              <w:left w:val="single" w:sz="4" w:space="0" w:color="auto"/>
              <w:bottom w:val="single" w:sz="4" w:space="0" w:color="auto"/>
              <w:right w:val="single" w:sz="4" w:space="0" w:color="auto"/>
            </w:tcBorders>
            <w:vAlign w:val="bottom"/>
          </w:tcPr>
          <w:p w14:paraId="49D34017" w14:textId="02CBF541" w:rsidR="000457C7" w:rsidRPr="00666AB8" w:rsidRDefault="000457C7" w:rsidP="00666AB8">
            <w:pPr>
              <w:pStyle w:val="TableText"/>
              <w:rPr>
                <w:b/>
              </w:rPr>
            </w:pPr>
            <w:r w:rsidRPr="00666AB8">
              <w:rPr>
                <w:b/>
              </w:rPr>
              <w:t>Diversion Limit (maximum capacity)</w:t>
            </w:r>
          </w:p>
        </w:tc>
      </w:tr>
      <w:tr w:rsidR="000457C7" w:rsidRPr="009E6C4B" w14:paraId="4AEE05CC" w14:textId="77777777" w:rsidTr="003316A9">
        <w:tc>
          <w:tcPr>
            <w:tcW w:w="12631" w:type="dxa"/>
            <w:gridSpan w:val="5"/>
            <w:tcBorders>
              <w:top w:val="single" w:sz="4" w:space="0" w:color="auto"/>
              <w:left w:val="single" w:sz="4" w:space="0" w:color="auto"/>
              <w:bottom w:val="single" w:sz="4" w:space="0" w:color="auto"/>
              <w:right w:val="single" w:sz="4" w:space="0" w:color="auto"/>
            </w:tcBorders>
            <w:hideMark/>
          </w:tcPr>
          <w:p w14:paraId="2FE6F912" w14:textId="77777777" w:rsidR="000457C7" w:rsidRPr="009E6C4B" w:rsidRDefault="000457C7" w:rsidP="00666AB8">
            <w:pPr>
              <w:pStyle w:val="TableText"/>
            </w:pPr>
            <w:r w:rsidRPr="009E6C4B">
              <w:t>Sacramento River Diversions</w:t>
            </w:r>
          </w:p>
        </w:tc>
      </w:tr>
      <w:tr w:rsidR="000457C7" w:rsidRPr="009E6C4B" w14:paraId="3F5D43D5" w14:textId="77777777" w:rsidTr="003316A9">
        <w:tc>
          <w:tcPr>
            <w:tcW w:w="4590" w:type="dxa"/>
            <w:tcBorders>
              <w:top w:val="single" w:sz="4" w:space="0" w:color="auto"/>
              <w:left w:val="single" w:sz="4" w:space="0" w:color="auto"/>
              <w:bottom w:val="single" w:sz="4" w:space="0" w:color="auto"/>
              <w:right w:val="single" w:sz="4" w:space="0" w:color="auto"/>
            </w:tcBorders>
            <w:hideMark/>
          </w:tcPr>
          <w:p w14:paraId="28615048" w14:textId="77777777" w:rsidR="000457C7" w:rsidRPr="009E6C4B" w:rsidRDefault="000457C7" w:rsidP="00666AB8">
            <w:pPr>
              <w:pStyle w:val="TableText"/>
            </w:pPr>
            <w:r w:rsidRPr="009E6C4B">
              <w:t>City of Sacramento</w:t>
            </w:r>
          </w:p>
        </w:tc>
        <w:tc>
          <w:tcPr>
            <w:tcW w:w="2018" w:type="dxa"/>
            <w:vMerge w:val="restart"/>
            <w:tcBorders>
              <w:top w:val="single" w:sz="4" w:space="0" w:color="auto"/>
              <w:left w:val="single" w:sz="4" w:space="0" w:color="auto"/>
              <w:bottom w:val="single" w:sz="4" w:space="0" w:color="auto"/>
              <w:right w:val="single" w:sz="4" w:space="0" w:color="auto"/>
            </w:tcBorders>
            <w:hideMark/>
          </w:tcPr>
          <w:p w14:paraId="3851A695" w14:textId="77777777" w:rsidR="000457C7" w:rsidRPr="009E6C4B" w:rsidRDefault="000457C7" w:rsidP="00666AB8">
            <w:pPr>
              <w:pStyle w:val="TableText"/>
            </w:pPr>
            <w:r w:rsidRPr="009E6C4B">
              <w:t>Lower Sacramento River</w:t>
            </w:r>
          </w:p>
        </w:tc>
        <w:tc>
          <w:tcPr>
            <w:tcW w:w="2122" w:type="dxa"/>
            <w:tcBorders>
              <w:top w:val="single" w:sz="4" w:space="0" w:color="auto"/>
              <w:left w:val="single" w:sz="4" w:space="0" w:color="auto"/>
              <w:bottom w:val="single" w:sz="4" w:space="0" w:color="auto"/>
              <w:right w:val="single" w:sz="4" w:space="0" w:color="auto"/>
            </w:tcBorders>
            <w:hideMark/>
          </w:tcPr>
          <w:p w14:paraId="2F708676" w14:textId="77777777" w:rsidR="000457C7" w:rsidRPr="009E6C4B" w:rsidRDefault="000457C7" w:rsidP="00666AB8">
            <w:pPr>
              <w:pStyle w:val="TableText"/>
            </w:pPr>
          </w:p>
        </w:tc>
        <w:tc>
          <w:tcPr>
            <w:tcW w:w="1710" w:type="dxa"/>
            <w:tcBorders>
              <w:top w:val="single" w:sz="4" w:space="0" w:color="auto"/>
              <w:left w:val="single" w:sz="4" w:space="0" w:color="auto"/>
              <w:bottom w:val="single" w:sz="4" w:space="0" w:color="auto"/>
              <w:right w:val="single" w:sz="4" w:space="0" w:color="auto"/>
            </w:tcBorders>
            <w:hideMark/>
          </w:tcPr>
          <w:p w14:paraId="0AE318AA" w14:textId="77777777" w:rsidR="000457C7" w:rsidRPr="009E6C4B" w:rsidRDefault="000457C7" w:rsidP="00666AB8">
            <w:pPr>
              <w:pStyle w:val="TableText"/>
            </w:pPr>
            <w:r w:rsidRPr="009E6C4B">
              <w:t>81.8</w:t>
            </w:r>
          </w:p>
        </w:tc>
        <w:tc>
          <w:tcPr>
            <w:tcW w:w="2191" w:type="dxa"/>
            <w:tcBorders>
              <w:top w:val="single" w:sz="4" w:space="0" w:color="auto"/>
              <w:left w:val="single" w:sz="4" w:space="0" w:color="auto"/>
              <w:bottom w:val="single" w:sz="4" w:space="0" w:color="auto"/>
              <w:right w:val="single" w:sz="4" w:space="0" w:color="auto"/>
            </w:tcBorders>
            <w:hideMark/>
          </w:tcPr>
          <w:p w14:paraId="4535E349" w14:textId="77777777" w:rsidR="000457C7" w:rsidRPr="009E6C4B" w:rsidRDefault="000457C7" w:rsidP="00666AB8">
            <w:pPr>
              <w:pStyle w:val="TableText"/>
            </w:pPr>
            <w:r w:rsidRPr="009E6C4B">
              <w:t>81.8</w:t>
            </w:r>
          </w:p>
        </w:tc>
      </w:tr>
      <w:tr w:rsidR="000457C7" w:rsidRPr="009E6C4B" w14:paraId="4A1A8FBB" w14:textId="77777777" w:rsidTr="003316A9">
        <w:tc>
          <w:tcPr>
            <w:tcW w:w="4590" w:type="dxa"/>
            <w:tcBorders>
              <w:top w:val="single" w:sz="4" w:space="0" w:color="auto"/>
              <w:left w:val="single" w:sz="4" w:space="0" w:color="auto"/>
              <w:bottom w:val="single" w:sz="4" w:space="0" w:color="auto"/>
              <w:right w:val="single" w:sz="4" w:space="0" w:color="auto"/>
            </w:tcBorders>
            <w:hideMark/>
          </w:tcPr>
          <w:p w14:paraId="780013D3" w14:textId="77777777" w:rsidR="000457C7" w:rsidRPr="009E6C4B" w:rsidRDefault="000457C7" w:rsidP="00666AB8">
            <w:pPr>
              <w:pStyle w:val="TableText"/>
            </w:pPr>
            <w:r w:rsidRPr="009E6C4B">
              <w:t>Sacramento County Water Agency</w:t>
            </w:r>
          </w:p>
        </w:tc>
        <w:tc>
          <w:tcPr>
            <w:tcW w:w="2018" w:type="dxa"/>
            <w:vMerge/>
            <w:tcBorders>
              <w:top w:val="single" w:sz="4" w:space="0" w:color="auto"/>
              <w:left w:val="single" w:sz="4" w:space="0" w:color="auto"/>
              <w:bottom w:val="single" w:sz="4" w:space="0" w:color="auto"/>
              <w:right w:val="single" w:sz="4" w:space="0" w:color="auto"/>
            </w:tcBorders>
            <w:vAlign w:val="center"/>
            <w:hideMark/>
          </w:tcPr>
          <w:p w14:paraId="36057080" w14:textId="77777777" w:rsidR="000457C7" w:rsidRPr="009E6C4B" w:rsidRDefault="000457C7" w:rsidP="00666AB8">
            <w:pPr>
              <w:pStyle w:val="TableText"/>
            </w:pPr>
          </w:p>
        </w:tc>
        <w:tc>
          <w:tcPr>
            <w:tcW w:w="2122" w:type="dxa"/>
            <w:tcBorders>
              <w:top w:val="single" w:sz="4" w:space="0" w:color="auto"/>
              <w:left w:val="single" w:sz="4" w:space="0" w:color="auto"/>
              <w:bottom w:val="single" w:sz="4" w:space="0" w:color="auto"/>
              <w:right w:val="single" w:sz="4" w:space="0" w:color="auto"/>
            </w:tcBorders>
            <w:hideMark/>
          </w:tcPr>
          <w:p w14:paraId="09B9B93E" w14:textId="77777777" w:rsidR="000457C7" w:rsidRPr="009E6C4B" w:rsidRDefault="000457C7" w:rsidP="00666AB8">
            <w:pPr>
              <w:pStyle w:val="TableText"/>
              <w:tabs>
                <w:tab w:val="decimal" w:pos="606"/>
              </w:tabs>
            </w:pPr>
            <w:r w:rsidRPr="009E6C4B">
              <w:t>10</w:t>
            </w:r>
          </w:p>
        </w:tc>
        <w:tc>
          <w:tcPr>
            <w:tcW w:w="1710" w:type="dxa"/>
            <w:tcBorders>
              <w:top w:val="single" w:sz="4" w:space="0" w:color="auto"/>
              <w:left w:val="single" w:sz="4" w:space="0" w:color="auto"/>
              <w:bottom w:val="single" w:sz="4" w:space="0" w:color="auto"/>
              <w:right w:val="single" w:sz="4" w:space="0" w:color="auto"/>
            </w:tcBorders>
            <w:hideMark/>
          </w:tcPr>
          <w:p w14:paraId="350431BA" w14:textId="77777777" w:rsidR="000457C7" w:rsidRPr="009E6C4B" w:rsidRDefault="000457C7" w:rsidP="00666AB8">
            <w:pPr>
              <w:pStyle w:val="TableText"/>
            </w:pPr>
          </w:p>
        </w:tc>
        <w:tc>
          <w:tcPr>
            <w:tcW w:w="2191" w:type="dxa"/>
            <w:tcBorders>
              <w:top w:val="single" w:sz="4" w:space="0" w:color="auto"/>
              <w:left w:val="single" w:sz="4" w:space="0" w:color="auto"/>
              <w:bottom w:val="single" w:sz="4" w:space="0" w:color="auto"/>
              <w:right w:val="single" w:sz="4" w:space="0" w:color="auto"/>
            </w:tcBorders>
            <w:hideMark/>
          </w:tcPr>
          <w:p w14:paraId="7CF47ADE" w14:textId="77777777" w:rsidR="000457C7" w:rsidRPr="009E6C4B" w:rsidRDefault="000457C7" w:rsidP="00666AB8">
            <w:pPr>
              <w:pStyle w:val="TableText"/>
            </w:pPr>
            <w:r w:rsidRPr="009E6C4B">
              <w:t>10</w:t>
            </w:r>
          </w:p>
        </w:tc>
      </w:tr>
      <w:tr w:rsidR="000457C7" w:rsidRPr="009E6C4B" w14:paraId="74243544" w14:textId="77777777" w:rsidTr="003316A9">
        <w:tc>
          <w:tcPr>
            <w:tcW w:w="4590" w:type="dxa"/>
            <w:tcBorders>
              <w:top w:val="single" w:sz="4" w:space="0" w:color="auto"/>
              <w:left w:val="single" w:sz="4" w:space="0" w:color="auto"/>
              <w:bottom w:val="single" w:sz="4" w:space="0" w:color="auto"/>
              <w:right w:val="single" w:sz="4" w:space="0" w:color="auto"/>
            </w:tcBorders>
            <w:hideMark/>
          </w:tcPr>
          <w:p w14:paraId="7808E726" w14:textId="77777777" w:rsidR="000457C7" w:rsidRPr="009E6C4B" w:rsidRDefault="000457C7" w:rsidP="00666AB8">
            <w:pPr>
              <w:pStyle w:val="TableText"/>
            </w:pPr>
            <w:r w:rsidRPr="009E6C4B">
              <w:t xml:space="preserve">Sacramento County Water Agency - </w:t>
            </w:r>
            <w:r w:rsidRPr="009E6C4B">
              <w:br/>
              <w:t>P.L. 101-514 / FRWP</w:t>
            </w:r>
          </w:p>
        </w:tc>
        <w:tc>
          <w:tcPr>
            <w:tcW w:w="2018" w:type="dxa"/>
            <w:vMerge/>
            <w:tcBorders>
              <w:top w:val="single" w:sz="4" w:space="0" w:color="auto"/>
              <w:left w:val="single" w:sz="4" w:space="0" w:color="auto"/>
              <w:bottom w:val="single" w:sz="4" w:space="0" w:color="auto"/>
              <w:right w:val="single" w:sz="4" w:space="0" w:color="auto"/>
            </w:tcBorders>
            <w:vAlign w:val="center"/>
            <w:hideMark/>
          </w:tcPr>
          <w:p w14:paraId="0898A46E" w14:textId="77777777" w:rsidR="000457C7" w:rsidRPr="009E6C4B" w:rsidRDefault="000457C7" w:rsidP="00666AB8">
            <w:pPr>
              <w:pStyle w:val="TableText"/>
            </w:pPr>
          </w:p>
        </w:tc>
        <w:tc>
          <w:tcPr>
            <w:tcW w:w="2122" w:type="dxa"/>
            <w:tcBorders>
              <w:top w:val="single" w:sz="4" w:space="0" w:color="auto"/>
              <w:left w:val="single" w:sz="4" w:space="0" w:color="auto"/>
              <w:bottom w:val="single" w:sz="4" w:space="0" w:color="auto"/>
              <w:right w:val="single" w:sz="4" w:space="0" w:color="auto"/>
            </w:tcBorders>
            <w:hideMark/>
          </w:tcPr>
          <w:p w14:paraId="62E8BABE" w14:textId="77777777" w:rsidR="000457C7" w:rsidRPr="009E6C4B" w:rsidRDefault="000457C7" w:rsidP="00666AB8">
            <w:pPr>
              <w:pStyle w:val="TableText"/>
              <w:tabs>
                <w:tab w:val="decimal" w:pos="606"/>
              </w:tabs>
            </w:pPr>
            <w:r w:rsidRPr="009E6C4B">
              <w:t>35</w:t>
            </w:r>
          </w:p>
        </w:tc>
        <w:tc>
          <w:tcPr>
            <w:tcW w:w="1710" w:type="dxa"/>
            <w:tcBorders>
              <w:top w:val="single" w:sz="4" w:space="0" w:color="auto"/>
              <w:left w:val="single" w:sz="4" w:space="0" w:color="auto"/>
              <w:bottom w:val="single" w:sz="4" w:space="0" w:color="auto"/>
              <w:right w:val="single" w:sz="4" w:space="0" w:color="auto"/>
            </w:tcBorders>
            <w:hideMark/>
          </w:tcPr>
          <w:p w14:paraId="1551005D" w14:textId="77777777" w:rsidR="000457C7" w:rsidRPr="009E6C4B" w:rsidRDefault="000457C7" w:rsidP="00666AB8">
            <w:pPr>
              <w:pStyle w:val="TableText"/>
            </w:pPr>
          </w:p>
        </w:tc>
        <w:tc>
          <w:tcPr>
            <w:tcW w:w="2191" w:type="dxa"/>
            <w:tcBorders>
              <w:top w:val="single" w:sz="4" w:space="0" w:color="auto"/>
              <w:left w:val="single" w:sz="4" w:space="0" w:color="auto"/>
              <w:bottom w:val="single" w:sz="4" w:space="0" w:color="auto"/>
              <w:right w:val="single" w:sz="4" w:space="0" w:color="auto"/>
            </w:tcBorders>
            <w:hideMark/>
          </w:tcPr>
          <w:p w14:paraId="5F87B47E" w14:textId="77777777" w:rsidR="000457C7" w:rsidRPr="009E6C4B" w:rsidRDefault="000457C7" w:rsidP="00666AB8">
            <w:pPr>
              <w:pStyle w:val="TableText"/>
            </w:pPr>
            <w:r w:rsidRPr="009E6C4B">
              <w:t>35</w:t>
            </w:r>
          </w:p>
        </w:tc>
      </w:tr>
      <w:tr w:rsidR="000457C7" w:rsidRPr="009E6C4B" w14:paraId="5EAB5274" w14:textId="77777777" w:rsidTr="003316A9">
        <w:tc>
          <w:tcPr>
            <w:tcW w:w="4590" w:type="dxa"/>
            <w:tcBorders>
              <w:top w:val="single" w:sz="4" w:space="0" w:color="auto"/>
              <w:left w:val="single" w:sz="4" w:space="0" w:color="auto"/>
              <w:bottom w:val="single" w:sz="4" w:space="0" w:color="auto"/>
              <w:right w:val="single" w:sz="4" w:space="0" w:color="auto"/>
            </w:tcBorders>
            <w:hideMark/>
          </w:tcPr>
          <w:p w14:paraId="2C1C5655" w14:textId="77777777" w:rsidR="000457C7" w:rsidRPr="009E6C4B" w:rsidRDefault="000457C7" w:rsidP="00666AB8">
            <w:pPr>
              <w:pStyle w:val="TableText"/>
            </w:pPr>
            <w:r w:rsidRPr="009E6C4B">
              <w:t xml:space="preserve">Sacramento County Water Agency - </w:t>
            </w:r>
            <w:r w:rsidRPr="009E6C4B">
              <w:br/>
              <w:t>water rights and acquisitions</w:t>
            </w:r>
          </w:p>
        </w:tc>
        <w:tc>
          <w:tcPr>
            <w:tcW w:w="2018" w:type="dxa"/>
            <w:vMerge/>
            <w:tcBorders>
              <w:top w:val="single" w:sz="4" w:space="0" w:color="auto"/>
              <w:left w:val="single" w:sz="4" w:space="0" w:color="auto"/>
              <w:bottom w:val="single" w:sz="4" w:space="0" w:color="auto"/>
              <w:right w:val="single" w:sz="4" w:space="0" w:color="auto"/>
            </w:tcBorders>
            <w:vAlign w:val="center"/>
            <w:hideMark/>
          </w:tcPr>
          <w:p w14:paraId="5628D29E" w14:textId="77777777" w:rsidR="000457C7" w:rsidRPr="009E6C4B" w:rsidRDefault="000457C7" w:rsidP="00666AB8">
            <w:pPr>
              <w:pStyle w:val="TableText"/>
            </w:pPr>
          </w:p>
        </w:tc>
        <w:tc>
          <w:tcPr>
            <w:tcW w:w="2122" w:type="dxa"/>
            <w:tcBorders>
              <w:top w:val="single" w:sz="4" w:space="0" w:color="auto"/>
              <w:left w:val="single" w:sz="4" w:space="0" w:color="auto"/>
              <w:bottom w:val="single" w:sz="4" w:space="0" w:color="auto"/>
              <w:right w:val="single" w:sz="4" w:space="0" w:color="auto"/>
            </w:tcBorders>
            <w:hideMark/>
          </w:tcPr>
          <w:p w14:paraId="7724EC22" w14:textId="77777777" w:rsidR="000457C7" w:rsidRPr="009E6C4B" w:rsidRDefault="000457C7" w:rsidP="00666AB8">
            <w:pPr>
              <w:pStyle w:val="TableText"/>
              <w:tabs>
                <w:tab w:val="decimal" w:pos="606"/>
              </w:tabs>
            </w:pPr>
          </w:p>
        </w:tc>
        <w:tc>
          <w:tcPr>
            <w:tcW w:w="1710" w:type="dxa"/>
            <w:tcBorders>
              <w:top w:val="single" w:sz="4" w:space="0" w:color="auto"/>
              <w:left w:val="single" w:sz="4" w:space="0" w:color="auto"/>
              <w:bottom w:val="single" w:sz="4" w:space="0" w:color="auto"/>
              <w:right w:val="single" w:sz="4" w:space="0" w:color="auto"/>
            </w:tcBorders>
            <w:hideMark/>
          </w:tcPr>
          <w:p w14:paraId="5E83D467" w14:textId="77777777" w:rsidR="000457C7" w:rsidRPr="009E6C4B" w:rsidRDefault="000457C7" w:rsidP="00666AB8">
            <w:pPr>
              <w:pStyle w:val="TableText"/>
            </w:pPr>
            <w:r w:rsidRPr="009E6C4B">
              <w:t>varies</w:t>
            </w:r>
            <w:r w:rsidRPr="009E6C4B">
              <w:rPr>
                <w:vertAlign w:val="superscript"/>
              </w:rPr>
              <w:t>4</w:t>
            </w:r>
            <w:r w:rsidRPr="009E6C4B">
              <w:t>,</w:t>
            </w:r>
            <w:r w:rsidRPr="009E6C4B">
              <w:br/>
              <w:t>average ~32</w:t>
            </w:r>
          </w:p>
        </w:tc>
        <w:tc>
          <w:tcPr>
            <w:tcW w:w="2191" w:type="dxa"/>
            <w:tcBorders>
              <w:top w:val="single" w:sz="4" w:space="0" w:color="auto"/>
              <w:left w:val="single" w:sz="4" w:space="0" w:color="auto"/>
              <w:bottom w:val="single" w:sz="4" w:space="0" w:color="auto"/>
              <w:right w:val="single" w:sz="4" w:space="0" w:color="auto"/>
            </w:tcBorders>
            <w:hideMark/>
          </w:tcPr>
          <w:p w14:paraId="02785D98" w14:textId="77777777" w:rsidR="000457C7" w:rsidRPr="009E6C4B" w:rsidRDefault="000457C7" w:rsidP="00666AB8">
            <w:pPr>
              <w:pStyle w:val="TableText"/>
            </w:pPr>
            <w:r w:rsidRPr="009E6C4B">
              <w:t>varies</w:t>
            </w:r>
            <w:r w:rsidRPr="009E6C4B">
              <w:rPr>
                <w:vertAlign w:val="superscript"/>
              </w:rPr>
              <w:t>4</w:t>
            </w:r>
            <w:r w:rsidRPr="009E6C4B">
              <w:t>,</w:t>
            </w:r>
            <w:r w:rsidRPr="009E6C4B">
              <w:br/>
              <w:t>average ~32</w:t>
            </w:r>
          </w:p>
        </w:tc>
      </w:tr>
      <w:tr w:rsidR="000457C7" w:rsidRPr="009E6C4B" w14:paraId="3074236F" w14:textId="77777777" w:rsidTr="003316A9">
        <w:tc>
          <w:tcPr>
            <w:tcW w:w="4590" w:type="dxa"/>
            <w:tcBorders>
              <w:top w:val="single" w:sz="4" w:space="0" w:color="auto"/>
              <w:left w:val="single" w:sz="4" w:space="0" w:color="auto"/>
              <w:bottom w:val="single" w:sz="4" w:space="0" w:color="auto"/>
              <w:right w:val="single" w:sz="4" w:space="0" w:color="auto"/>
            </w:tcBorders>
            <w:hideMark/>
          </w:tcPr>
          <w:p w14:paraId="6D871BDC" w14:textId="77777777" w:rsidR="000457C7" w:rsidRPr="009E6C4B" w:rsidRDefault="000457C7" w:rsidP="00666AB8">
            <w:pPr>
              <w:pStyle w:val="TableText"/>
            </w:pPr>
            <w:r w:rsidRPr="009E6C4B">
              <w:t>East Bay Municipal Utilities District</w:t>
            </w:r>
          </w:p>
        </w:tc>
        <w:tc>
          <w:tcPr>
            <w:tcW w:w="2018" w:type="dxa"/>
            <w:vMerge/>
            <w:tcBorders>
              <w:top w:val="single" w:sz="4" w:space="0" w:color="auto"/>
              <w:left w:val="single" w:sz="4" w:space="0" w:color="auto"/>
              <w:bottom w:val="single" w:sz="4" w:space="0" w:color="auto"/>
              <w:right w:val="single" w:sz="4" w:space="0" w:color="auto"/>
            </w:tcBorders>
            <w:vAlign w:val="center"/>
            <w:hideMark/>
          </w:tcPr>
          <w:p w14:paraId="7344B118" w14:textId="77777777" w:rsidR="000457C7" w:rsidRPr="009E6C4B" w:rsidRDefault="000457C7" w:rsidP="00666AB8">
            <w:pPr>
              <w:pStyle w:val="TableText"/>
            </w:pPr>
          </w:p>
        </w:tc>
        <w:tc>
          <w:tcPr>
            <w:tcW w:w="2122" w:type="dxa"/>
            <w:tcBorders>
              <w:top w:val="single" w:sz="4" w:space="0" w:color="auto"/>
              <w:left w:val="single" w:sz="4" w:space="0" w:color="auto"/>
              <w:bottom w:val="single" w:sz="4" w:space="0" w:color="auto"/>
              <w:right w:val="single" w:sz="4" w:space="0" w:color="auto"/>
            </w:tcBorders>
            <w:hideMark/>
          </w:tcPr>
          <w:p w14:paraId="2D4ACE65" w14:textId="77777777" w:rsidR="000457C7" w:rsidRPr="009E6C4B" w:rsidRDefault="000457C7" w:rsidP="00666AB8">
            <w:pPr>
              <w:pStyle w:val="TableText"/>
              <w:tabs>
                <w:tab w:val="decimal" w:pos="606"/>
              </w:tabs>
            </w:pPr>
            <w:r w:rsidRPr="009E6C4B">
              <w:t>133</w:t>
            </w:r>
          </w:p>
        </w:tc>
        <w:tc>
          <w:tcPr>
            <w:tcW w:w="1710" w:type="dxa"/>
            <w:tcBorders>
              <w:top w:val="single" w:sz="4" w:space="0" w:color="auto"/>
              <w:left w:val="single" w:sz="4" w:space="0" w:color="auto"/>
              <w:bottom w:val="single" w:sz="4" w:space="0" w:color="auto"/>
              <w:right w:val="single" w:sz="4" w:space="0" w:color="auto"/>
            </w:tcBorders>
            <w:hideMark/>
          </w:tcPr>
          <w:p w14:paraId="29DCC917" w14:textId="77777777" w:rsidR="000457C7" w:rsidRPr="009E6C4B" w:rsidRDefault="000457C7" w:rsidP="00666AB8">
            <w:pPr>
              <w:pStyle w:val="TableText"/>
            </w:pPr>
          </w:p>
        </w:tc>
        <w:tc>
          <w:tcPr>
            <w:tcW w:w="2191" w:type="dxa"/>
            <w:tcBorders>
              <w:top w:val="single" w:sz="4" w:space="0" w:color="auto"/>
              <w:left w:val="single" w:sz="4" w:space="0" w:color="auto"/>
              <w:bottom w:val="single" w:sz="4" w:space="0" w:color="auto"/>
              <w:right w:val="single" w:sz="4" w:space="0" w:color="auto"/>
            </w:tcBorders>
            <w:hideMark/>
          </w:tcPr>
          <w:p w14:paraId="161B4D60" w14:textId="77777777" w:rsidR="000457C7" w:rsidRPr="009E6C4B" w:rsidRDefault="000457C7" w:rsidP="00666AB8">
            <w:pPr>
              <w:pStyle w:val="TableText"/>
            </w:pPr>
            <w:r w:rsidRPr="009E6C4B">
              <w:t>varies</w:t>
            </w:r>
            <w:r w:rsidRPr="009E6C4B">
              <w:rPr>
                <w:vertAlign w:val="superscript"/>
              </w:rPr>
              <w:t xml:space="preserve">5 </w:t>
            </w:r>
            <w:r w:rsidRPr="009E6C4B">
              <w:t xml:space="preserve">, </w:t>
            </w:r>
            <w:r w:rsidRPr="009E6C4B">
              <w:br/>
              <w:t>average 14.6</w:t>
            </w:r>
          </w:p>
        </w:tc>
      </w:tr>
      <w:tr w:rsidR="000457C7" w:rsidRPr="009E6C4B" w14:paraId="426921A2" w14:textId="77777777" w:rsidTr="003316A9">
        <w:tc>
          <w:tcPr>
            <w:tcW w:w="4590" w:type="dxa"/>
            <w:tcBorders>
              <w:top w:val="single" w:sz="4" w:space="0" w:color="auto"/>
              <w:left w:val="single" w:sz="4" w:space="0" w:color="auto"/>
              <w:bottom w:val="single" w:sz="4" w:space="0" w:color="auto"/>
              <w:right w:val="single" w:sz="4" w:space="0" w:color="auto"/>
            </w:tcBorders>
            <w:hideMark/>
          </w:tcPr>
          <w:p w14:paraId="72801EB4" w14:textId="1CF45473" w:rsidR="000457C7" w:rsidRPr="009847C2" w:rsidRDefault="000457C7" w:rsidP="00666AB8">
            <w:pPr>
              <w:pStyle w:val="TableText"/>
              <w:rPr>
                <w:b/>
                <w:bCs/>
              </w:rPr>
            </w:pPr>
            <w:r w:rsidRPr="009847C2">
              <w:rPr>
                <w:b/>
                <w:bCs/>
              </w:rPr>
              <w:t>Total</w:t>
            </w:r>
            <w:r w:rsidR="00747946">
              <w:rPr>
                <w:b/>
                <w:bCs/>
              </w:rPr>
              <w:t xml:space="preserve"> Sacramento River Diversions</w:t>
            </w:r>
          </w:p>
        </w:tc>
        <w:tc>
          <w:tcPr>
            <w:tcW w:w="2018" w:type="dxa"/>
            <w:tcBorders>
              <w:top w:val="single" w:sz="4" w:space="0" w:color="auto"/>
              <w:left w:val="single" w:sz="4" w:space="0" w:color="auto"/>
              <w:bottom w:val="single" w:sz="4" w:space="0" w:color="auto"/>
              <w:right w:val="single" w:sz="4" w:space="0" w:color="auto"/>
            </w:tcBorders>
            <w:hideMark/>
          </w:tcPr>
          <w:p w14:paraId="3826E73D" w14:textId="77777777" w:rsidR="000457C7" w:rsidRPr="009E6C4B" w:rsidRDefault="000457C7" w:rsidP="00666AB8">
            <w:pPr>
              <w:pStyle w:val="TableText"/>
            </w:pPr>
            <w:r w:rsidRPr="009E6C4B">
              <w:t> </w:t>
            </w:r>
          </w:p>
        </w:tc>
        <w:tc>
          <w:tcPr>
            <w:tcW w:w="2122" w:type="dxa"/>
            <w:tcBorders>
              <w:top w:val="single" w:sz="4" w:space="0" w:color="auto"/>
              <w:left w:val="single" w:sz="4" w:space="0" w:color="auto"/>
              <w:bottom w:val="single" w:sz="4" w:space="0" w:color="auto"/>
              <w:right w:val="single" w:sz="4" w:space="0" w:color="auto"/>
            </w:tcBorders>
            <w:hideMark/>
          </w:tcPr>
          <w:p w14:paraId="4781CEC6" w14:textId="77777777" w:rsidR="000457C7" w:rsidRPr="009847C2" w:rsidRDefault="000457C7" w:rsidP="00666AB8">
            <w:pPr>
              <w:pStyle w:val="TableText"/>
              <w:tabs>
                <w:tab w:val="decimal" w:pos="606"/>
              </w:tabs>
              <w:rPr>
                <w:b/>
                <w:bCs/>
              </w:rPr>
            </w:pPr>
            <w:r w:rsidRPr="009847C2">
              <w:rPr>
                <w:b/>
                <w:bCs/>
              </w:rPr>
              <w:t>178</w:t>
            </w:r>
          </w:p>
        </w:tc>
        <w:tc>
          <w:tcPr>
            <w:tcW w:w="1710" w:type="dxa"/>
            <w:tcBorders>
              <w:top w:val="single" w:sz="4" w:space="0" w:color="auto"/>
              <w:left w:val="single" w:sz="4" w:space="0" w:color="auto"/>
              <w:bottom w:val="single" w:sz="4" w:space="0" w:color="auto"/>
              <w:right w:val="single" w:sz="4" w:space="0" w:color="auto"/>
            </w:tcBorders>
            <w:hideMark/>
          </w:tcPr>
          <w:p w14:paraId="59E663EF" w14:textId="77777777" w:rsidR="000457C7" w:rsidRPr="009847C2" w:rsidRDefault="000457C7" w:rsidP="00666AB8">
            <w:pPr>
              <w:pStyle w:val="TableText"/>
              <w:rPr>
                <w:b/>
                <w:bCs/>
              </w:rPr>
            </w:pPr>
            <w:r w:rsidRPr="009847C2">
              <w:rPr>
                <w:b/>
                <w:bCs/>
              </w:rPr>
              <w:t>113.8</w:t>
            </w:r>
          </w:p>
        </w:tc>
        <w:tc>
          <w:tcPr>
            <w:tcW w:w="2191" w:type="dxa"/>
            <w:tcBorders>
              <w:top w:val="single" w:sz="4" w:space="0" w:color="auto"/>
              <w:left w:val="single" w:sz="4" w:space="0" w:color="auto"/>
              <w:bottom w:val="single" w:sz="4" w:space="0" w:color="auto"/>
              <w:right w:val="single" w:sz="4" w:space="0" w:color="auto"/>
            </w:tcBorders>
            <w:hideMark/>
          </w:tcPr>
          <w:p w14:paraId="7694B824" w14:textId="77777777" w:rsidR="000457C7" w:rsidRPr="009847C2" w:rsidRDefault="000457C7" w:rsidP="00666AB8">
            <w:pPr>
              <w:pStyle w:val="TableText"/>
              <w:rPr>
                <w:b/>
                <w:bCs/>
              </w:rPr>
            </w:pPr>
            <w:r w:rsidRPr="009847C2">
              <w:rPr>
                <w:b/>
                <w:bCs/>
              </w:rPr>
              <w:t>173.4</w:t>
            </w:r>
          </w:p>
        </w:tc>
      </w:tr>
      <w:tr w:rsidR="000457C7" w:rsidRPr="00747946" w14:paraId="08301119" w14:textId="77777777" w:rsidTr="003316A9">
        <w:tc>
          <w:tcPr>
            <w:tcW w:w="4590" w:type="dxa"/>
            <w:tcBorders>
              <w:top w:val="single" w:sz="4" w:space="0" w:color="auto"/>
              <w:left w:val="single" w:sz="4" w:space="0" w:color="auto"/>
              <w:bottom w:val="single" w:sz="4" w:space="0" w:color="auto"/>
              <w:right w:val="single" w:sz="4" w:space="0" w:color="auto"/>
            </w:tcBorders>
            <w:hideMark/>
          </w:tcPr>
          <w:p w14:paraId="563C14B3" w14:textId="4E653A24" w:rsidR="000457C7" w:rsidRPr="009847C2" w:rsidRDefault="000457C7" w:rsidP="00666AB8">
            <w:pPr>
              <w:pStyle w:val="TableText"/>
              <w:rPr>
                <w:b/>
                <w:bCs/>
              </w:rPr>
            </w:pPr>
            <w:r w:rsidRPr="009847C2">
              <w:rPr>
                <w:b/>
                <w:bCs/>
              </w:rPr>
              <w:t>Total</w:t>
            </w:r>
            <w:r w:rsidR="00747946" w:rsidRPr="009847C2">
              <w:rPr>
                <w:b/>
                <w:bCs/>
              </w:rPr>
              <w:t xml:space="preserve"> American and Sacramento River Diversions</w:t>
            </w:r>
          </w:p>
        </w:tc>
        <w:tc>
          <w:tcPr>
            <w:tcW w:w="2018" w:type="dxa"/>
            <w:tcBorders>
              <w:top w:val="single" w:sz="4" w:space="0" w:color="auto"/>
              <w:left w:val="single" w:sz="4" w:space="0" w:color="auto"/>
              <w:bottom w:val="single" w:sz="4" w:space="0" w:color="auto"/>
              <w:right w:val="single" w:sz="4" w:space="0" w:color="auto"/>
            </w:tcBorders>
            <w:hideMark/>
          </w:tcPr>
          <w:p w14:paraId="59F2F07E" w14:textId="77777777" w:rsidR="000457C7" w:rsidRPr="009847C2" w:rsidRDefault="000457C7" w:rsidP="00666AB8">
            <w:pPr>
              <w:pStyle w:val="TableText"/>
              <w:rPr>
                <w:b/>
                <w:bCs/>
              </w:rPr>
            </w:pPr>
            <w:r w:rsidRPr="009847C2">
              <w:rPr>
                <w:b/>
                <w:bCs/>
              </w:rPr>
              <w:t> </w:t>
            </w:r>
          </w:p>
        </w:tc>
        <w:tc>
          <w:tcPr>
            <w:tcW w:w="2122" w:type="dxa"/>
            <w:tcBorders>
              <w:top w:val="single" w:sz="4" w:space="0" w:color="auto"/>
              <w:left w:val="single" w:sz="4" w:space="0" w:color="auto"/>
              <w:bottom w:val="single" w:sz="4" w:space="0" w:color="auto"/>
              <w:right w:val="single" w:sz="4" w:space="0" w:color="auto"/>
            </w:tcBorders>
            <w:hideMark/>
          </w:tcPr>
          <w:p w14:paraId="5800E6F7" w14:textId="77777777" w:rsidR="000457C7" w:rsidRPr="009847C2" w:rsidRDefault="000457C7" w:rsidP="00666AB8">
            <w:pPr>
              <w:pStyle w:val="TableText"/>
              <w:tabs>
                <w:tab w:val="decimal" w:pos="606"/>
              </w:tabs>
              <w:rPr>
                <w:b/>
                <w:bCs/>
              </w:rPr>
            </w:pPr>
            <w:r w:rsidRPr="009847C2">
              <w:rPr>
                <w:b/>
                <w:bCs/>
              </w:rPr>
              <w:t>333.75</w:t>
            </w:r>
          </w:p>
        </w:tc>
        <w:tc>
          <w:tcPr>
            <w:tcW w:w="1710" w:type="dxa"/>
            <w:tcBorders>
              <w:top w:val="single" w:sz="4" w:space="0" w:color="auto"/>
              <w:left w:val="single" w:sz="4" w:space="0" w:color="auto"/>
              <w:bottom w:val="single" w:sz="4" w:space="0" w:color="auto"/>
              <w:right w:val="single" w:sz="4" w:space="0" w:color="auto"/>
            </w:tcBorders>
            <w:hideMark/>
          </w:tcPr>
          <w:p w14:paraId="35A97FBA" w14:textId="77777777" w:rsidR="000457C7" w:rsidRPr="009847C2" w:rsidRDefault="000457C7" w:rsidP="00666AB8">
            <w:pPr>
              <w:pStyle w:val="TableText"/>
              <w:rPr>
                <w:b/>
                <w:bCs/>
              </w:rPr>
            </w:pPr>
            <w:r w:rsidRPr="009847C2">
              <w:rPr>
                <w:b/>
                <w:bCs/>
              </w:rPr>
              <w:t>578.8</w:t>
            </w:r>
          </w:p>
        </w:tc>
        <w:tc>
          <w:tcPr>
            <w:tcW w:w="2191" w:type="dxa"/>
            <w:tcBorders>
              <w:top w:val="single" w:sz="4" w:space="0" w:color="auto"/>
              <w:left w:val="single" w:sz="4" w:space="0" w:color="auto"/>
              <w:bottom w:val="single" w:sz="4" w:space="0" w:color="auto"/>
              <w:right w:val="single" w:sz="4" w:space="0" w:color="auto"/>
            </w:tcBorders>
            <w:hideMark/>
          </w:tcPr>
          <w:p w14:paraId="4295CEEC" w14:textId="77777777" w:rsidR="000457C7" w:rsidRPr="009847C2" w:rsidRDefault="000457C7" w:rsidP="00666AB8">
            <w:pPr>
              <w:pStyle w:val="TableText"/>
              <w:rPr>
                <w:b/>
                <w:bCs/>
              </w:rPr>
            </w:pPr>
            <w:r w:rsidRPr="009847C2">
              <w:rPr>
                <w:b/>
                <w:bCs/>
              </w:rPr>
              <w:t>794.15</w:t>
            </w:r>
          </w:p>
        </w:tc>
      </w:tr>
    </w:tbl>
    <w:p w14:paraId="36DC5960" w14:textId="77777777" w:rsidR="000B2F0B" w:rsidRPr="009847C2" w:rsidRDefault="000B2F0B" w:rsidP="008845F5">
      <w:pPr>
        <w:pStyle w:val="TableNotes"/>
        <w:spacing w:before="0"/>
        <w:rPr>
          <w:b/>
          <w:bCs/>
        </w:rPr>
      </w:pPr>
    </w:p>
    <w:p w14:paraId="370CABFF" w14:textId="6E4A639C" w:rsidR="001B425D" w:rsidRPr="009E6C4B" w:rsidRDefault="001B425D" w:rsidP="008845F5">
      <w:pPr>
        <w:pStyle w:val="TableNotes"/>
        <w:spacing w:before="0"/>
      </w:pPr>
      <w:r w:rsidRPr="009E6C4B">
        <w:t>Notes:</w:t>
      </w:r>
    </w:p>
    <w:p w14:paraId="7C2F2D26" w14:textId="0A808ECE" w:rsidR="001B425D" w:rsidRPr="003316A9" w:rsidRDefault="003316A9" w:rsidP="003316A9">
      <w:pPr>
        <w:pStyle w:val="TableNotesNumbered"/>
        <w:rPr>
          <w:szCs w:val="18"/>
        </w:rPr>
      </w:pPr>
      <w:r w:rsidRPr="003316A9">
        <w:rPr>
          <w:szCs w:val="18"/>
        </w:rPr>
        <w:t xml:space="preserve">1 </w:t>
      </w:r>
      <w:r w:rsidRPr="003316A9">
        <w:rPr>
          <w:szCs w:val="18"/>
        </w:rPr>
        <w:tab/>
      </w:r>
      <w:r w:rsidR="001B425D" w:rsidRPr="003316A9">
        <w:rPr>
          <w:szCs w:val="18"/>
        </w:rPr>
        <w:t>When the CVP Contract quantity exceeds the quantity of the Diversion Limit minus the Water Right (if any), the diversion modeled is the quantity allocated to the CVP Contract (based on the CVP contract quantity shown times the CVP M&amp;I allocation percentage) plus the Water Right (if any), but with the sum limited to the quantity of the Diversion Limit</w:t>
      </w:r>
    </w:p>
    <w:p w14:paraId="38E41101" w14:textId="645882D4" w:rsidR="001B425D" w:rsidRPr="009E6C4B" w:rsidRDefault="003316A9" w:rsidP="003316A9">
      <w:pPr>
        <w:pStyle w:val="TableNotesNumbered"/>
      </w:pPr>
      <w:r>
        <w:t xml:space="preserve">2 </w:t>
      </w:r>
      <w:r>
        <w:tab/>
      </w:r>
      <w:r w:rsidR="001B425D" w:rsidRPr="009E6C4B">
        <w:t>Diversion</w:t>
      </w:r>
      <w:r w:rsidR="00893878">
        <w:t xml:space="preserve"> at Folsom Dam for Sacramento Suburban WD, up to 29 TAF,</w:t>
      </w:r>
      <w:r w:rsidR="001B425D" w:rsidRPr="009E6C4B">
        <w:t xml:space="preserve"> is allowed if and when Mar-Nov Folsom Unimpaired Inflow (FUI) exceeds 1600 TAF</w:t>
      </w:r>
      <w:r w:rsidR="00893878">
        <w:t xml:space="preserve">; when diversion at Folsom Dam is allowed, Placer County WA diversion at </w:t>
      </w:r>
      <w:r w:rsidR="00830069">
        <w:t>the Auburn Dam Site is reduced by the amount diverted at Folsom Dam</w:t>
      </w:r>
    </w:p>
    <w:p w14:paraId="1383A292" w14:textId="47312C6F" w:rsidR="001B425D" w:rsidRPr="009E6C4B" w:rsidRDefault="003316A9" w:rsidP="003316A9">
      <w:pPr>
        <w:pStyle w:val="TableNotesNumbered"/>
      </w:pPr>
      <w:r>
        <w:t xml:space="preserve">4 </w:t>
      </w:r>
      <w:r>
        <w:tab/>
      </w:r>
      <w:r w:rsidR="001B425D" w:rsidRPr="009E6C4B">
        <w:t>SCWA targets 68 TAF of surface water supplies annually.  The portion unmet by CVP contract water is assumed to come from two sources:</w:t>
      </w:r>
    </w:p>
    <w:p w14:paraId="3C007CC0" w14:textId="1EADC6DD" w:rsidR="001B425D" w:rsidRPr="00666BB4" w:rsidRDefault="001B425D" w:rsidP="00666BB4">
      <w:pPr>
        <w:pStyle w:val="ListNumber2"/>
        <w:numPr>
          <w:ilvl w:val="0"/>
          <w:numId w:val="30"/>
        </w:numPr>
        <w:spacing w:after="0"/>
        <w:rPr>
          <w:sz w:val="18"/>
          <w:szCs w:val="18"/>
        </w:rPr>
      </w:pPr>
      <w:r w:rsidRPr="00666BB4">
        <w:rPr>
          <w:sz w:val="18"/>
          <w:szCs w:val="18"/>
        </w:rPr>
        <w:t xml:space="preserve">Delta “excess” water- averages 17.5 TAF </w:t>
      </w:r>
      <w:proofErr w:type="gramStart"/>
      <w:r w:rsidRPr="00666BB4">
        <w:rPr>
          <w:sz w:val="18"/>
          <w:szCs w:val="18"/>
        </w:rPr>
        <w:t>annually, but</w:t>
      </w:r>
      <w:proofErr w:type="gramEnd"/>
      <w:r w:rsidRPr="00666BB4">
        <w:rPr>
          <w:sz w:val="18"/>
          <w:szCs w:val="18"/>
        </w:rPr>
        <w:t xml:space="preserve"> varies according to availability.  SCWA is assumed to divert excess flow when it is available, and when there is available pumping capacity.</w:t>
      </w:r>
    </w:p>
    <w:p w14:paraId="79BEB70D" w14:textId="010E61C9" w:rsidR="001B425D" w:rsidRPr="00666BB4" w:rsidRDefault="001B425D" w:rsidP="00666BB4">
      <w:pPr>
        <w:pStyle w:val="ListNumber2"/>
        <w:numPr>
          <w:ilvl w:val="0"/>
          <w:numId w:val="30"/>
        </w:numPr>
        <w:rPr>
          <w:sz w:val="18"/>
          <w:szCs w:val="18"/>
        </w:rPr>
      </w:pPr>
      <w:r w:rsidRPr="00666BB4">
        <w:rPr>
          <w:sz w:val="18"/>
          <w:szCs w:val="18"/>
        </w:rPr>
        <w:t>“Other” water- derived from transfers and/or other appropriated water, averaging 14.5 TAF annually but varying according remaining unmet demand.</w:t>
      </w:r>
    </w:p>
    <w:p w14:paraId="24815DBE" w14:textId="44828071" w:rsidR="001B425D" w:rsidRPr="00666BB4" w:rsidRDefault="003316A9" w:rsidP="003316A9">
      <w:pPr>
        <w:pStyle w:val="TableNotesNumbered"/>
        <w:rPr>
          <w:szCs w:val="18"/>
        </w:rPr>
      </w:pPr>
      <w:r w:rsidRPr="00666BB4">
        <w:rPr>
          <w:szCs w:val="18"/>
        </w:rPr>
        <w:t xml:space="preserve">5 </w:t>
      </w:r>
      <w:r w:rsidRPr="00666BB4">
        <w:rPr>
          <w:szCs w:val="18"/>
        </w:rPr>
        <w:tab/>
      </w:r>
      <w:r w:rsidR="001B425D" w:rsidRPr="00666BB4">
        <w:rPr>
          <w:szCs w:val="18"/>
        </w:rPr>
        <w:t>EBMUD CVP diversions are governed by the Amendatory Contract, stipulating:</w:t>
      </w:r>
    </w:p>
    <w:p w14:paraId="11F60AC8" w14:textId="004DE9C5" w:rsidR="001B425D" w:rsidRPr="00666BB4" w:rsidRDefault="001B425D" w:rsidP="00666BB4">
      <w:pPr>
        <w:pStyle w:val="ListNumber2"/>
        <w:numPr>
          <w:ilvl w:val="0"/>
          <w:numId w:val="26"/>
        </w:numPr>
        <w:spacing w:after="0"/>
        <w:rPr>
          <w:sz w:val="18"/>
          <w:szCs w:val="18"/>
        </w:rPr>
      </w:pPr>
      <w:r w:rsidRPr="00666BB4">
        <w:rPr>
          <w:sz w:val="18"/>
          <w:szCs w:val="18"/>
        </w:rPr>
        <w:t>133 TAF maximum diversion in any given year</w:t>
      </w:r>
    </w:p>
    <w:p w14:paraId="27085C72" w14:textId="24A59949" w:rsidR="001B425D" w:rsidRPr="00666BB4" w:rsidRDefault="001B425D" w:rsidP="00666BB4">
      <w:pPr>
        <w:pStyle w:val="ListNumber2"/>
        <w:numPr>
          <w:ilvl w:val="0"/>
          <w:numId w:val="26"/>
        </w:numPr>
        <w:spacing w:after="0"/>
        <w:rPr>
          <w:sz w:val="18"/>
          <w:szCs w:val="18"/>
        </w:rPr>
      </w:pPr>
      <w:r w:rsidRPr="00666BB4">
        <w:rPr>
          <w:sz w:val="18"/>
          <w:szCs w:val="18"/>
        </w:rPr>
        <w:t xml:space="preserve">165 TAF maximum diversion </w:t>
      </w:r>
      <w:proofErr w:type="gramStart"/>
      <w:r w:rsidRPr="00666BB4">
        <w:rPr>
          <w:sz w:val="18"/>
          <w:szCs w:val="18"/>
        </w:rPr>
        <w:t>amount</w:t>
      </w:r>
      <w:proofErr w:type="gramEnd"/>
      <w:r w:rsidRPr="00666BB4">
        <w:rPr>
          <w:sz w:val="18"/>
          <w:szCs w:val="18"/>
        </w:rPr>
        <w:t xml:space="preserve"> over any 3 year period</w:t>
      </w:r>
    </w:p>
    <w:p w14:paraId="06CF4753" w14:textId="0E42F198" w:rsidR="001B425D" w:rsidRPr="00666BB4" w:rsidRDefault="001B425D" w:rsidP="00666BB4">
      <w:pPr>
        <w:pStyle w:val="ListNumber2"/>
        <w:numPr>
          <w:ilvl w:val="0"/>
          <w:numId w:val="26"/>
        </w:numPr>
        <w:spacing w:after="0"/>
        <w:rPr>
          <w:sz w:val="18"/>
          <w:szCs w:val="18"/>
        </w:rPr>
      </w:pPr>
      <w:r w:rsidRPr="00666BB4">
        <w:rPr>
          <w:sz w:val="18"/>
          <w:szCs w:val="18"/>
        </w:rPr>
        <w:t>Diversions allowed only when EBMUD total storage drops below 500 TAF</w:t>
      </w:r>
    </w:p>
    <w:p w14:paraId="58F000AF" w14:textId="185E017A" w:rsidR="001B425D" w:rsidRPr="00666BB4" w:rsidRDefault="001B425D" w:rsidP="00666BB4">
      <w:pPr>
        <w:pStyle w:val="ListNumber2"/>
        <w:numPr>
          <w:ilvl w:val="0"/>
          <w:numId w:val="26"/>
        </w:numPr>
        <w:rPr>
          <w:sz w:val="18"/>
          <w:szCs w:val="18"/>
        </w:rPr>
      </w:pPr>
      <w:r w:rsidRPr="00666BB4">
        <w:rPr>
          <w:sz w:val="18"/>
          <w:szCs w:val="18"/>
        </w:rPr>
        <w:t xml:space="preserve">155 </w:t>
      </w:r>
      <w:proofErr w:type="spellStart"/>
      <w:r w:rsidRPr="00666BB4">
        <w:rPr>
          <w:sz w:val="18"/>
          <w:szCs w:val="18"/>
        </w:rPr>
        <w:t>cfs</w:t>
      </w:r>
      <w:proofErr w:type="spellEnd"/>
      <w:r w:rsidRPr="00666BB4">
        <w:rPr>
          <w:sz w:val="18"/>
          <w:szCs w:val="18"/>
        </w:rPr>
        <w:t xml:space="preserve"> maximum diversion </w:t>
      </w:r>
      <w:proofErr w:type="gramStart"/>
      <w:r w:rsidRPr="00666BB4">
        <w:rPr>
          <w:sz w:val="18"/>
          <w:szCs w:val="18"/>
        </w:rPr>
        <w:t>rate</w:t>
      </w:r>
      <w:proofErr w:type="gramEnd"/>
    </w:p>
    <w:p w14:paraId="2F14201B" w14:textId="07F11325" w:rsidR="003316A9" w:rsidRPr="00683174" w:rsidRDefault="008F3A8E" w:rsidP="00666AB8">
      <w:pPr>
        <w:pStyle w:val="TableTitle"/>
      </w:pPr>
      <w:r>
        <w:br w:type="page"/>
      </w:r>
      <w:r w:rsidR="00BA39CD">
        <w:t>Table 3-</w:t>
      </w:r>
      <w:r w:rsidR="003316A9">
        <w:t>3.</w:t>
      </w:r>
      <w:r w:rsidR="003316A9" w:rsidRPr="00683174">
        <w:t xml:space="preserve"> </w:t>
      </w:r>
      <w:r w:rsidR="009847A7">
        <w:t xml:space="preserve">CVP/SWP </w:t>
      </w:r>
      <w:r w:rsidR="003316A9" w:rsidRPr="00683174">
        <w:t>Delta - Future Conditions</w:t>
      </w:r>
    </w:p>
    <w:tbl>
      <w:tblPr>
        <w:tblW w:w="12773" w:type="dxa"/>
        <w:tblLayout w:type="fixed"/>
        <w:tblLook w:val="04A0" w:firstRow="1" w:lastRow="0" w:firstColumn="1" w:lastColumn="0" w:noHBand="0" w:noVBand="1"/>
      </w:tblPr>
      <w:tblGrid>
        <w:gridCol w:w="3960"/>
        <w:gridCol w:w="2144"/>
        <w:gridCol w:w="1386"/>
        <w:gridCol w:w="880"/>
        <w:gridCol w:w="893"/>
        <w:gridCol w:w="1620"/>
        <w:gridCol w:w="990"/>
        <w:gridCol w:w="900"/>
      </w:tblGrid>
      <w:tr w:rsidR="008F3A8E" w:rsidRPr="00666AB8" w14:paraId="39961E46" w14:textId="77777777" w:rsidTr="00666AB8">
        <w:trPr>
          <w:tblHeader/>
        </w:trPr>
        <w:tc>
          <w:tcPr>
            <w:tcW w:w="3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A78D02F" w14:textId="77777777" w:rsidR="008F3A8E" w:rsidRPr="00666AB8" w:rsidRDefault="008F3A8E" w:rsidP="00666AB8">
            <w:pPr>
              <w:pStyle w:val="TableText"/>
              <w:rPr>
                <w:b/>
              </w:rPr>
            </w:pPr>
            <w:r w:rsidRPr="00666AB8">
              <w:rPr>
                <w:b/>
              </w:rPr>
              <w:t>CVP/ SWP Contractor</w:t>
            </w:r>
          </w:p>
        </w:tc>
        <w:tc>
          <w:tcPr>
            <w:tcW w:w="2144"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7D76D33" w14:textId="77777777" w:rsidR="008F3A8E" w:rsidRPr="00666AB8" w:rsidRDefault="008F3A8E" w:rsidP="00666AB8">
            <w:pPr>
              <w:pStyle w:val="TableText"/>
              <w:rPr>
                <w:b/>
              </w:rPr>
            </w:pPr>
            <w:r w:rsidRPr="00666AB8">
              <w:rPr>
                <w:b/>
              </w:rPr>
              <w:t>Geographic Location</w:t>
            </w:r>
          </w:p>
        </w:tc>
        <w:tc>
          <w:tcPr>
            <w:tcW w:w="1386" w:type="dxa"/>
            <w:vMerge w:val="restart"/>
            <w:tcBorders>
              <w:top w:val="single" w:sz="4" w:space="0" w:color="auto"/>
              <w:left w:val="single" w:sz="4" w:space="0" w:color="auto"/>
              <w:bottom w:val="single" w:sz="4" w:space="0" w:color="auto"/>
              <w:right w:val="nil"/>
            </w:tcBorders>
            <w:shd w:val="clear" w:color="auto" w:fill="auto"/>
            <w:vAlign w:val="bottom"/>
            <w:hideMark/>
          </w:tcPr>
          <w:p w14:paraId="0E84F401" w14:textId="77777777" w:rsidR="008F3A8E" w:rsidRPr="00666AB8" w:rsidRDefault="008F3A8E" w:rsidP="00666AB8">
            <w:pPr>
              <w:pStyle w:val="TableText"/>
              <w:rPr>
                <w:b/>
              </w:rPr>
            </w:pPr>
            <w:r w:rsidRPr="00666AB8">
              <w:rPr>
                <w:b/>
              </w:rPr>
              <w:t>Water Right (TAF/</w:t>
            </w:r>
            <w:proofErr w:type="spellStart"/>
            <w:r w:rsidRPr="00666AB8">
              <w:rPr>
                <w:b/>
              </w:rPr>
              <w:t>yr</w:t>
            </w:r>
            <w:proofErr w:type="spellEnd"/>
            <w:r w:rsidRPr="00666AB8">
              <w:rPr>
                <w:b/>
              </w:rPr>
              <w:t>)</w:t>
            </w:r>
          </w:p>
        </w:tc>
        <w:tc>
          <w:tcPr>
            <w:tcW w:w="1773" w:type="dxa"/>
            <w:gridSpan w:val="2"/>
            <w:tcBorders>
              <w:top w:val="single" w:sz="4" w:space="0" w:color="auto"/>
              <w:left w:val="single" w:sz="4" w:space="0" w:color="auto"/>
              <w:bottom w:val="single" w:sz="4" w:space="0" w:color="auto"/>
              <w:right w:val="nil"/>
            </w:tcBorders>
            <w:shd w:val="clear" w:color="auto" w:fill="auto"/>
            <w:vAlign w:val="bottom"/>
            <w:hideMark/>
          </w:tcPr>
          <w:p w14:paraId="1D917FDD" w14:textId="77777777" w:rsidR="008F3A8E" w:rsidRPr="00666AB8" w:rsidRDefault="008F3A8E" w:rsidP="00666AB8">
            <w:pPr>
              <w:pStyle w:val="TableText"/>
              <w:rPr>
                <w:b/>
              </w:rPr>
            </w:pPr>
            <w:r w:rsidRPr="00666AB8">
              <w:rPr>
                <w:b/>
              </w:rPr>
              <w:t>SWP Table A Amount (TAF)</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71E30F48" w14:textId="6132F499" w:rsidR="008F3A8E" w:rsidRPr="00666AB8" w:rsidRDefault="008F3A8E" w:rsidP="00666AB8">
            <w:pPr>
              <w:pStyle w:val="TableText"/>
              <w:rPr>
                <w:b/>
              </w:rPr>
            </w:pPr>
            <w:r w:rsidRPr="00666AB8">
              <w:rPr>
                <w:b/>
              </w:rPr>
              <w:t>SWP Article 21 Demand (TA</w:t>
            </w:r>
            <w:r w:rsidR="009847A7">
              <w:rPr>
                <w:b/>
              </w:rPr>
              <w:t>F/</w:t>
            </w:r>
            <w:proofErr w:type="spellStart"/>
            <w:r w:rsidR="009847A7">
              <w:rPr>
                <w:b/>
              </w:rPr>
              <w:t>yr</w:t>
            </w:r>
            <w:proofErr w:type="spellEnd"/>
            <w:r w:rsidR="009847A7">
              <w:rPr>
                <w:b/>
              </w:rPr>
              <w:t xml:space="preserve"> Maximum</w:t>
            </w:r>
            <w:r w:rsidRPr="00666AB8">
              <w:rPr>
                <w:b/>
              </w:rPr>
              <w:t>)</w:t>
            </w:r>
          </w:p>
        </w:tc>
        <w:tc>
          <w:tcPr>
            <w:tcW w:w="1890" w:type="dxa"/>
            <w:gridSpan w:val="2"/>
            <w:tcBorders>
              <w:top w:val="single" w:sz="4" w:space="0" w:color="auto"/>
              <w:left w:val="nil"/>
              <w:bottom w:val="single" w:sz="4" w:space="0" w:color="auto"/>
              <w:right w:val="single" w:sz="4" w:space="0" w:color="auto"/>
            </w:tcBorders>
            <w:shd w:val="clear" w:color="auto" w:fill="auto"/>
            <w:vAlign w:val="bottom"/>
            <w:hideMark/>
          </w:tcPr>
          <w:p w14:paraId="2ECE40BB" w14:textId="77777777" w:rsidR="008F3A8E" w:rsidRPr="00666AB8" w:rsidRDefault="008F3A8E" w:rsidP="00666AB8">
            <w:pPr>
              <w:pStyle w:val="TableText"/>
              <w:rPr>
                <w:b/>
              </w:rPr>
            </w:pPr>
            <w:r w:rsidRPr="00666AB8">
              <w:rPr>
                <w:b/>
              </w:rPr>
              <w:t>CVP Water Service Contracts (TAF/</w:t>
            </w:r>
            <w:proofErr w:type="spellStart"/>
            <w:r w:rsidRPr="00666AB8">
              <w:rPr>
                <w:b/>
              </w:rPr>
              <w:t>yr</w:t>
            </w:r>
            <w:proofErr w:type="spellEnd"/>
            <w:r w:rsidRPr="00666AB8">
              <w:rPr>
                <w:b/>
              </w:rPr>
              <w:t>)</w:t>
            </w:r>
          </w:p>
        </w:tc>
      </w:tr>
      <w:tr w:rsidR="008F3A8E" w:rsidRPr="00666AB8" w14:paraId="74125628" w14:textId="77777777" w:rsidTr="00666AB8">
        <w:trPr>
          <w:tblHeader/>
        </w:trPr>
        <w:tc>
          <w:tcPr>
            <w:tcW w:w="3960" w:type="dxa"/>
            <w:vMerge/>
            <w:tcBorders>
              <w:top w:val="single" w:sz="4" w:space="0" w:color="auto"/>
              <w:left w:val="single" w:sz="4" w:space="0" w:color="auto"/>
              <w:bottom w:val="single" w:sz="4" w:space="0" w:color="auto"/>
              <w:right w:val="single" w:sz="4" w:space="0" w:color="auto"/>
            </w:tcBorders>
            <w:vAlign w:val="bottom"/>
            <w:hideMark/>
          </w:tcPr>
          <w:p w14:paraId="4F144330" w14:textId="77777777" w:rsidR="008F3A8E" w:rsidRPr="00666AB8" w:rsidRDefault="008F3A8E" w:rsidP="00666AB8">
            <w:pPr>
              <w:pStyle w:val="TableText"/>
              <w:rPr>
                <w:b/>
              </w:rPr>
            </w:pPr>
          </w:p>
        </w:tc>
        <w:tc>
          <w:tcPr>
            <w:tcW w:w="2144" w:type="dxa"/>
            <w:vMerge/>
            <w:tcBorders>
              <w:top w:val="single" w:sz="4" w:space="0" w:color="auto"/>
              <w:left w:val="single" w:sz="4" w:space="0" w:color="auto"/>
              <w:bottom w:val="single" w:sz="4" w:space="0" w:color="auto"/>
              <w:right w:val="single" w:sz="4" w:space="0" w:color="auto"/>
            </w:tcBorders>
            <w:vAlign w:val="bottom"/>
            <w:hideMark/>
          </w:tcPr>
          <w:p w14:paraId="57626785" w14:textId="77777777" w:rsidR="008F3A8E" w:rsidRPr="00666AB8" w:rsidRDefault="008F3A8E" w:rsidP="00666AB8">
            <w:pPr>
              <w:pStyle w:val="TableText"/>
              <w:rPr>
                <w:b/>
              </w:rPr>
            </w:pPr>
          </w:p>
        </w:tc>
        <w:tc>
          <w:tcPr>
            <w:tcW w:w="1386" w:type="dxa"/>
            <w:vMerge/>
            <w:tcBorders>
              <w:top w:val="single" w:sz="4" w:space="0" w:color="auto"/>
              <w:left w:val="single" w:sz="4" w:space="0" w:color="auto"/>
              <w:bottom w:val="single" w:sz="4" w:space="0" w:color="auto"/>
              <w:right w:val="nil"/>
            </w:tcBorders>
            <w:vAlign w:val="bottom"/>
            <w:hideMark/>
          </w:tcPr>
          <w:p w14:paraId="752A4669" w14:textId="77777777" w:rsidR="008F3A8E" w:rsidRPr="00666AB8" w:rsidRDefault="008F3A8E" w:rsidP="00666AB8">
            <w:pPr>
              <w:pStyle w:val="TableText"/>
              <w:rPr>
                <w:b/>
              </w:rPr>
            </w:pPr>
          </w:p>
        </w:tc>
        <w:tc>
          <w:tcPr>
            <w:tcW w:w="880" w:type="dxa"/>
            <w:tcBorders>
              <w:top w:val="single" w:sz="4" w:space="0" w:color="auto"/>
              <w:left w:val="single" w:sz="4" w:space="0" w:color="auto"/>
              <w:bottom w:val="single" w:sz="4" w:space="0" w:color="auto"/>
              <w:right w:val="nil"/>
            </w:tcBorders>
            <w:shd w:val="clear" w:color="auto" w:fill="auto"/>
            <w:vAlign w:val="bottom"/>
            <w:hideMark/>
          </w:tcPr>
          <w:p w14:paraId="71DC15F7" w14:textId="77777777" w:rsidR="008F3A8E" w:rsidRPr="00666AB8" w:rsidRDefault="008F3A8E" w:rsidP="00666AB8">
            <w:pPr>
              <w:pStyle w:val="TableText"/>
              <w:rPr>
                <w:b/>
              </w:rPr>
            </w:pPr>
            <w:r w:rsidRPr="00666AB8">
              <w:rPr>
                <w:b/>
              </w:rPr>
              <w:t>Ag</w:t>
            </w:r>
          </w:p>
        </w:tc>
        <w:tc>
          <w:tcPr>
            <w:tcW w:w="89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438D42" w14:textId="77777777" w:rsidR="008F3A8E" w:rsidRPr="00666AB8" w:rsidRDefault="008F3A8E" w:rsidP="00666AB8">
            <w:pPr>
              <w:pStyle w:val="TableText"/>
              <w:rPr>
                <w:b/>
              </w:rPr>
            </w:pPr>
            <w:r w:rsidRPr="00666AB8">
              <w:rPr>
                <w:b/>
              </w:rPr>
              <w:t>M&amp;I</w:t>
            </w:r>
          </w:p>
        </w:tc>
        <w:tc>
          <w:tcPr>
            <w:tcW w:w="1620" w:type="dxa"/>
            <w:vMerge/>
            <w:tcBorders>
              <w:top w:val="single" w:sz="4" w:space="0" w:color="auto"/>
              <w:left w:val="single" w:sz="4" w:space="0" w:color="auto"/>
              <w:bottom w:val="single" w:sz="4" w:space="0" w:color="auto"/>
              <w:right w:val="single" w:sz="4" w:space="0" w:color="auto"/>
            </w:tcBorders>
            <w:vAlign w:val="bottom"/>
            <w:hideMark/>
          </w:tcPr>
          <w:p w14:paraId="718EDF6F" w14:textId="77777777" w:rsidR="008F3A8E" w:rsidRPr="00666AB8" w:rsidRDefault="008F3A8E" w:rsidP="00666AB8">
            <w:pPr>
              <w:pStyle w:val="TableText"/>
              <w:rPr>
                <w:b/>
              </w:rPr>
            </w:pP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111EA9F3" w14:textId="77777777" w:rsidR="008F3A8E" w:rsidRPr="00666AB8" w:rsidRDefault="008F3A8E" w:rsidP="00666AB8">
            <w:pPr>
              <w:pStyle w:val="TableText"/>
              <w:rPr>
                <w:b/>
              </w:rPr>
            </w:pPr>
            <w:r w:rsidRPr="00666AB8">
              <w:rPr>
                <w:b/>
              </w:rPr>
              <w:t>AG</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606A963C" w14:textId="77777777" w:rsidR="008F3A8E" w:rsidRPr="00666AB8" w:rsidRDefault="008F3A8E" w:rsidP="00666AB8">
            <w:pPr>
              <w:pStyle w:val="TableText"/>
              <w:rPr>
                <w:b/>
              </w:rPr>
            </w:pPr>
            <w:r w:rsidRPr="00666AB8">
              <w:rPr>
                <w:b/>
              </w:rPr>
              <w:t>M&amp;I</w:t>
            </w:r>
          </w:p>
        </w:tc>
      </w:tr>
      <w:tr w:rsidR="008F3A8E" w:rsidRPr="00683174" w14:paraId="18FD062B" w14:textId="77777777" w:rsidTr="00666AB8">
        <w:tc>
          <w:tcPr>
            <w:tcW w:w="12773" w:type="dxa"/>
            <w:gridSpan w:val="8"/>
            <w:tcBorders>
              <w:top w:val="single" w:sz="4" w:space="0" w:color="auto"/>
              <w:left w:val="single" w:sz="4" w:space="0" w:color="auto"/>
              <w:bottom w:val="single" w:sz="4" w:space="0" w:color="auto"/>
              <w:right w:val="single" w:sz="4" w:space="0" w:color="auto"/>
            </w:tcBorders>
            <w:shd w:val="clear" w:color="auto" w:fill="auto"/>
            <w:hideMark/>
          </w:tcPr>
          <w:p w14:paraId="7E803EFA" w14:textId="77777777" w:rsidR="008F3A8E" w:rsidRPr="009847C2" w:rsidRDefault="008F3A8E" w:rsidP="00666AB8">
            <w:pPr>
              <w:pStyle w:val="TableText"/>
              <w:rPr>
                <w:bCs/>
              </w:rPr>
            </w:pPr>
            <w:r w:rsidRPr="009847C2">
              <w:rPr>
                <w:bCs/>
              </w:rPr>
              <w:t>North Delta</w:t>
            </w:r>
          </w:p>
        </w:tc>
      </w:tr>
      <w:tr w:rsidR="008F3A8E" w:rsidRPr="00683174" w14:paraId="40BFC867" w14:textId="77777777" w:rsidTr="00666AB8">
        <w:tc>
          <w:tcPr>
            <w:tcW w:w="3960" w:type="dxa"/>
            <w:tcBorders>
              <w:top w:val="single" w:sz="4" w:space="0" w:color="auto"/>
              <w:left w:val="single" w:sz="4" w:space="0" w:color="auto"/>
              <w:bottom w:val="single" w:sz="4" w:space="0" w:color="auto"/>
              <w:right w:val="single" w:sz="4" w:space="0" w:color="auto"/>
            </w:tcBorders>
            <w:shd w:val="clear" w:color="auto" w:fill="auto"/>
            <w:hideMark/>
          </w:tcPr>
          <w:p w14:paraId="3DE25126" w14:textId="77777777" w:rsidR="008F3A8E" w:rsidRPr="00683174" w:rsidRDefault="008F3A8E" w:rsidP="00666AB8">
            <w:pPr>
              <w:pStyle w:val="TableText"/>
            </w:pPr>
            <w:r w:rsidRPr="00683174">
              <w:t>City of Vallejo</w:t>
            </w:r>
          </w:p>
        </w:tc>
        <w:tc>
          <w:tcPr>
            <w:tcW w:w="2144" w:type="dxa"/>
            <w:tcBorders>
              <w:top w:val="single" w:sz="4" w:space="0" w:color="auto"/>
              <w:left w:val="nil"/>
              <w:bottom w:val="single" w:sz="4" w:space="0" w:color="auto"/>
              <w:right w:val="single" w:sz="4" w:space="0" w:color="auto"/>
            </w:tcBorders>
            <w:shd w:val="clear" w:color="auto" w:fill="auto"/>
            <w:hideMark/>
          </w:tcPr>
          <w:p w14:paraId="2E4FFB1E" w14:textId="77777777" w:rsidR="008F3A8E" w:rsidRPr="00683174" w:rsidRDefault="008F3A8E" w:rsidP="00666AB8">
            <w:pPr>
              <w:pStyle w:val="TableText"/>
            </w:pPr>
            <w:r w:rsidRPr="00683174">
              <w:t>City of Vallejo</w:t>
            </w:r>
          </w:p>
        </w:tc>
        <w:tc>
          <w:tcPr>
            <w:tcW w:w="1386" w:type="dxa"/>
            <w:tcBorders>
              <w:top w:val="single" w:sz="4" w:space="0" w:color="auto"/>
              <w:left w:val="nil"/>
              <w:bottom w:val="single" w:sz="4" w:space="0" w:color="auto"/>
              <w:right w:val="single" w:sz="4" w:space="0" w:color="auto"/>
            </w:tcBorders>
            <w:shd w:val="clear" w:color="auto" w:fill="auto"/>
            <w:hideMark/>
          </w:tcPr>
          <w:p w14:paraId="4D617F58" w14:textId="77777777" w:rsidR="008F3A8E" w:rsidRPr="00683174" w:rsidRDefault="008F3A8E" w:rsidP="00666AB8">
            <w:pPr>
              <w:pStyle w:val="TableText"/>
              <w:tabs>
                <w:tab w:val="decimal" w:pos="415"/>
              </w:tabs>
            </w:pPr>
          </w:p>
        </w:tc>
        <w:tc>
          <w:tcPr>
            <w:tcW w:w="880" w:type="dxa"/>
            <w:tcBorders>
              <w:top w:val="single" w:sz="4" w:space="0" w:color="auto"/>
              <w:left w:val="nil"/>
              <w:bottom w:val="single" w:sz="4" w:space="0" w:color="auto"/>
              <w:right w:val="single" w:sz="4" w:space="0" w:color="auto"/>
            </w:tcBorders>
            <w:shd w:val="clear" w:color="auto" w:fill="auto"/>
            <w:hideMark/>
          </w:tcPr>
          <w:p w14:paraId="305F3DD1" w14:textId="77777777" w:rsidR="008F3A8E" w:rsidRPr="00683174" w:rsidRDefault="008F3A8E" w:rsidP="00666AB8">
            <w:pPr>
              <w:pStyle w:val="TableText"/>
              <w:tabs>
                <w:tab w:val="decimal" w:pos="415"/>
              </w:tabs>
            </w:pPr>
          </w:p>
        </w:tc>
        <w:tc>
          <w:tcPr>
            <w:tcW w:w="893" w:type="dxa"/>
            <w:tcBorders>
              <w:top w:val="single" w:sz="4" w:space="0" w:color="auto"/>
              <w:left w:val="nil"/>
              <w:bottom w:val="single" w:sz="4" w:space="0" w:color="auto"/>
              <w:right w:val="single" w:sz="4" w:space="0" w:color="auto"/>
            </w:tcBorders>
            <w:shd w:val="clear" w:color="auto" w:fill="auto"/>
            <w:hideMark/>
          </w:tcPr>
          <w:p w14:paraId="50D35583" w14:textId="77777777" w:rsidR="008F3A8E" w:rsidRPr="00683174" w:rsidRDefault="008F3A8E" w:rsidP="00666AB8">
            <w:pPr>
              <w:pStyle w:val="TableText"/>
              <w:tabs>
                <w:tab w:val="decimal" w:pos="415"/>
              </w:tabs>
            </w:pPr>
          </w:p>
        </w:tc>
        <w:tc>
          <w:tcPr>
            <w:tcW w:w="1620" w:type="dxa"/>
            <w:tcBorders>
              <w:top w:val="single" w:sz="4" w:space="0" w:color="auto"/>
              <w:left w:val="nil"/>
              <w:bottom w:val="single" w:sz="4" w:space="0" w:color="auto"/>
              <w:right w:val="single" w:sz="4" w:space="0" w:color="auto"/>
            </w:tcBorders>
            <w:shd w:val="clear" w:color="auto" w:fill="auto"/>
            <w:hideMark/>
          </w:tcPr>
          <w:p w14:paraId="56847395" w14:textId="77777777" w:rsidR="008F3A8E" w:rsidRPr="00683174" w:rsidRDefault="008F3A8E" w:rsidP="00666AB8">
            <w:pPr>
              <w:pStyle w:val="TableText"/>
              <w:tabs>
                <w:tab w:val="decimal" w:pos="415"/>
              </w:tabs>
            </w:pPr>
          </w:p>
        </w:tc>
        <w:tc>
          <w:tcPr>
            <w:tcW w:w="990" w:type="dxa"/>
            <w:tcBorders>
              <w:top w:val="single" w:sz="4" w:space="0" w:color="auto"/>
              <w:left w:val="nil"/>
              <w:bottom w:val="single" w:sz="4" w:space="0" w:color="auto"/>
              <w:right w:val="single" w:sz="4" w:space="0" w:color="auto"/>
            </w:tcBorders>
            <w:shd w:val="clear" w:color="auto" w:fill="auto"/>
            <w:hideMark/>
          </w:tcPr>
          <w:p w14:paraId="3252F1AC" w14:textId="77777777" w:rsidR="008F3A8E" w:rsidRPr="00683174" w:rsidRDefault="008F3A8E" w:rsidP="00666AB8">
            <w:pPr>
              <w:pStyle w:val="TableText"/>
              <w:tabs>
                <w:tab w:val="decimal" w:pos="415"/>
              </w:tabs>
            </w:pPr>
          </w:p>
        </w:tc>
        <w:tc>
          <w:tcPr>
            <w:tcW w:w="900" w:type="dxa"/>
            <w:tcBorders>
              <w:top w:val="single" w:sz="4" w:space="0" w:color="auto"/>
              <w:left w:val="nil"/>
              <w:bottom w:val="single" w:sz="4" w:space="0" w:color="auto"/>
              <w:right w:val="single" w:sz="4" w:space="0" w:color="auto"/>
            </w:tcBorders>
            <w:shd w:val="clear" w:color="auto" w:fill="auto"/>
            <w:hideMark/>
          </w:tcPr>
          <w:p w14:paraId="330E2575" w14:textId="77777777" w:rsidR="008F3A8E" w:rsidRPr="00683174" w:rsidRDefault="008F3A8E" w:rsidP="00666AB8">
            <w:pPr>
              <w:pStyle w:val="TableText"/>
              <w:tabs>
                <w:tab w:val="decimal" w:pos="415"/>
              </w:tabs>
            </w:pPr>
            <w:r w:rsidRPr="00683174">
              <w:t>16.0</w:t>
            </w:r>
          </w:p>
        </w:tc>
      </w:tr>
      <w:tr w:rsidR="008F3A8E" w:rsidRPr="00683174" w14:paraId="6CB2293B" w14:textId="77777777" w:rsidTr="00666AB8">
        <w:tc>
          <w:tcPr>
            <w:tcW w:w="3960" w:type="dxa"/>
            <w:tcBorders>
              <w:top w:val="single" w:sz="4" w:space="0" w:color="auto"/>
              <w:left w:val="single" w:sz="4" w:space="0" w:color="auto"/>
              <w:bottom w:val="single" w:sz="4" w:space="0" w:color="auto"/>
              <w:right w:val="single" w:sz="4" w:space="0" w:color="auto"/>
            </w:tcBorders>
            <w:shd w:val="clear" w:color="auto" w:fill="auto"/>
            <w:hideMark/>
          </w:tcPr>
          <w:p w14:paraId="1877FB86" w14:textId="46C169CA" w:rsidR="008F3A8E" w:rsidRPr="00683174" w:rsidRDefault="008F3A8E" w:rsidP="00666AB8">
            <w:pPr>
              <w:pStyle w:val="TableText"/>
            </w:pPr>
            <w:r w:rsidRPr="00683174">
              <w:t>CCWD</w:t>
            </w:r>
            <w:r w:rsidR="000B2F0B" w:rsidRPr="008845F5">
              <w:rPr>
                <w:vertAlign w:val="superscript"/>
              </w:rPr>
              <w:t>1</w:t>
            </w:r>
          </w:p>
        </w:tc>
        <w:tc>
          <w:tcPr>
            <w:tcW w:w="2144" w:type="dxa"/>
            <w:tcBorders>
              <w:top w:val="single" w:sz="4" w:space="0" w:color="auto"/>
              <w:left w:val="nil"/>
              <w:bottom w:val="single" w:sz="4" w:space="0" w:color="auto"/>
              <w:right w:val="single" w:sz="4" w:space="0" w:color="auto"/>
            </w:tcBorders>
            <w:shd w:val="clear" w:color="auto" w:fill="auto"/>
            <w:hideMark/>
          </w:tcPr>
          <w:p w14:paraId="4DF910EE" w14:textId="77777777" w:rsidR="008F3A8E" w:rsidRPr="00683174" w:rsidRDefault="008F3A8E" w:rsidP="00666AB8">
            <w:pPr>
              <w:pStyle w:val="TableText"/>
            </w:pPr>
            <w:r w:rsidRPr="00683174">
              <w:t>Contra Costa County</w:t>
            </w:r>
          </w:p>
        </w:tc>
        <w:tc>
          <w:tcPr>
            <w:tcW w:w="1386" w:type="dxa"/>
            <w:tcBorders>
              <w:top w:val="single" w:sz="4" w:space="0" w:color="auto"/>
              <w:left w:val="nil"/>
              <w:bottom w:val="single" w:sz="4" w:space="0" w:color="auto"/>
              <w:right w:val="single" w:sz="4" w:space="0" w:color="auto"/>
            </w:tcBorders>
            <w:shd w:val="clear" w:color="auto" w:fill="auto"/>
            <w:hideMark/>
          </w:tcPr>
          <w:p w14:paraId="670B5EB7" w14:textId="77777777" w:rsidR="008F3A8E" w:rsidRPr="00683174" w:rsidRDefault="008F3A8E" w:rsidP="00666AB8">
            <w:pPr>
              <w:pStyle w:val="TableText"/>
              <w:tabs>
                <w:tab w:val="decimal" w:pos="415"/>
              </w:tabs>
            </w:pPr>
          </w:p>
        </w:tc>
        <w:tc>
          <w:tcPr>
            <w:tcW w:w="880" w:type="dxa"/>
            <w:tcBorders>
              <w:top w:val="single" w:sz="4" w:space="0" w:color="auto"/>
              <w:left w:val="nil"/>
              <w:bottom w:val="single" w:sz="4" w:space="0" w:color="auto"/>
              <w:right w:val="single" w:sz="4" w:space="0" w:color="auto"/>
            </w:tcBorders>
            <w:shd w:val="clear" w:color="auto" w:fill="auto"/>
            <w:hideMark/>
          </w:tcPr>
          <w:p w14:paraId="3A3D6DAB" w14:textId="77777777" w:rsidR="008F3A8E" w:rsidRPr="00683174" w:rsidRDefault="008F3A8E" w:rsidP="00666AB8">
            <w:pPr>
              <w:pStyle w:val="TableText"/>
              <w:tabs>
                <w:tab w:val="decimal" w:pos="415"/>
              </w:tabs>
            </w:pPr>
          </w:p>
        </w:tc>
        <w:tc>
          <w:tcPr>
            <w:tcW w:w="893" w:type="dxa"/>
            <w:tcBorders>
              <w:top w:val="single" w:sz="4" w:space="0" w:color="auto"/>
              <w:left w:val="nil"/>
              <w:bottom w:val="single" w:sz="4" w:space="0" w:color="auto"/>
              <w:right w:val="single" w:sz="4" w:space="0" w:color="auto"/>
            </w:tcBorders>
            <w:shd w:val="clear" w:color="auto" w:fill="auto"/>
            <w:hideMark/>
          </w:tcPr>
          <w:p w14:paraId="61A51522" w14:textId="77777777" w:rsidR="008F3A8E" w:rsidRPr="00683174" w:rsidRDefault="008F3A8E" w:rsidP="00666AB8">
            <w:pPr>
              <w:pStyle w:val="TableText"/>
              <w:tabs>
                <w:tab w:val="decimal" w:pos="415"/>
              </w:tabs>
            </w:pPr>
          </w:p>
        </w:tc>
        <w:tc>
          <w:tcPr>
            <w:tcW w:w="1620" w:type="dxa"/>
            <w:tcBorders>
              <w:top w:val="single" w:sz="4" w:space="0" w:color="auto"/>
              <w:left w:val="nil"/>
              <w:bottom w:val="single" w:sz="4" w:space="0" w:color="auto"/>
              <w:right w:val="single" w:sz="4" w:space="0" w:color="auto"/>
            </w:tcBorders>
            <w:shd w:val="clear" w:color="auto" w:fill="auto"/>
            <w:hideMark/>
          </w:tcPr>
          <w:p w14:paraId="1528954B" w14:textId="77777777" w:rsidR="008F3A8E" w:rsidRPr="00683174" w:rsidRDefault="008F3A8E" w:rsidP="00666AB8">
            <w:pPr>
              <w:pStyle w:val="TableText"/>
              <w:tabs>
                <w:tab w:val="decimal" w:pos="415"/>
              </w:tabs>
            </w:pPr>
          </w:p>
        </w:tc>
        <w:tc>
          <w:tcPr>
            <w:tcW w:w="990" w:type="dxa"/>
            <w:tcBorders>
              <w:top w:val="single" w:sz="4" w:space="0" w:color="auto"/>
              <w:left w:val="nil"/>
              <w:bottom w:val="single" w:sz="4" w:space="0" w:color="auto"/>
              <w:right w:val="single" w:sz="4" w:space="0" w:color="auto"/>
            </w:tcBorders>
            <w:shd w:val="clear" w:color="auto" w:fill="auto"/>
            <w:hideMark/>
          </w:tcPr>
          <w:p w14:paraId="50F40CDA" w14:textId="77777777" w:rsidR="008F3A8E" w:rsidRPr="00683174" w:rsidRDefault="008F3A8E" w:rsidP="00666AB8">
            <w:pPr>
              <w:pStyle w:val="TableText"/>
              <w:tabs>
                <w:tab w:val="decimal" w:pos="415"/>
              </w:tabs>
            </w:pPr>
          </w:p>
        </w:tc>
        <w:tc>
          <w:tcPr>
            <w:tcW w:w="900" w:type="dxa"/>
            <w:tcBorders>
              <w:top w:val="single" w:sz="4" w:space="0" w:color="auto"/>
              <w:left w:val="nil"/>
              <w:bottom w:val="single" w:sz="4" w:space="0" w:color="auto"/>
              <w:right w:val="single" w:sz="4" w:space="0" w:color="auto"/>
            </w:tcBorders>
            <w:shd w:val="clear" w:color="auto" w:fill="auto"/>
            <w:hideMark/>
          </w:tcPr>
          <w:p w14:paraId="3D9DE049" w14:textId="77777777" w:rsidR="008F3A8E" w:rsidRPr="00683174" w:rsidRDefault="008F3A8E" w:rsidP="00666AB8">
            <w:pPr>
              <w:pStyle w:val="TableText"/>
              <w:tabs>
                <w:tab w:val="decimal" w:pos="415"/>
              </w:tabs>
            </w:pPr>
            <w:r w:rsidRPr="00683174">
              <w:t>195.0</w:t>
            </w:r>
          </w:p>
        </w:tc>
      </w:tr>
      <w:tr w:rsidR="008F3A8E" w:rsidRPr="00683174" w14:paraId="4E665564" w14:textId="77777777" w:rsidTr="00666AB8">
        <w:tc>
          <w:tcPr>
            <w:tcW w:w="3960" w:type="dxa"/>
            <w:tcBorders>
              <w:top w:val="single" w:sz="4" w:space="0" w:color="auto"/>
              <w:left w:val="single" w:sz="4" w:space="0" w:color="auto"/>
              <w:bottom w:val="single" w:sz="4" w:space="0" w:color="auto"/>
              <w:right w:val="single" w:sz="4" w:space="0" w:color="auto"/>
            </w:tcBorders>
            <w:shd w:val="clear" w:color="auto" w:fill="auto"/>
            <w:hideMark/>
          </w:tcPr>
          <w:p w14:paraId="09E4BF0A" w14:textId="77777777" w:rsidR="008F3A8E" w:rsidRPr="00683174" w:rsidRDefault="008F3A8E" w:rsidP="00666AB8">
            <w:pPr>
              <w:pStyle w:val="TableText"/>
            </w:pPr>
            <w:r w:rsidRPr="00683174">
              <w:t>Napa County FC&amp;WCD</w:t>
            </w:r>
          </w:p>
        </w:tc>
        <w:tc>
          <w:tcPr>
            <w:tcW w:w="2144" w:type="dxa"/>
            <w:tcBorders>
              <w:top w:val="single" w:sz="4" w:space="0" w:color="auto"/>
              <w:left w:val="nil"/>
              <w:bottom w:val="single" w:sz="4" w:space="0" w:color="auto"/>
              <w:right w:val="single" w:sz="4" w:space="0" w:color="auto"/>
            </w:tcBorders>
            <w:shd w:val="clear" w:color="auto" w:fill="auto"/>
            <w:hideMark/>
          </w:tcPr>
          <w:p w14:paraId="278186D3" w14:textId="77777777" w:rsidR="008F3A8E" w:rsidRPr="00683174" w:rsidRDefault="008F3A8E" w:rsidP="00666AB8">
            <w:pPr>
              <w:pStyle w:val="TableText"/>
            </w:pPr>
            <w:r w:rsidRPr="00683174">
              <w:t>North Bay Aqueduct</w:t>
            </w:r>
          </w:p>
        </w:tc>
        <w:tc>
          <w:tcPr>
            <w:tcW w:w="1386" w:type="dxa"/>
            <w:tcBorders>
              <w:top w:val="single" w:sz="4" w:space="0" w:color="auto"/>
              <w:left w:val="nil"/>
              <w:bottom w:val="single" w:sz="4" w:space="0" w:color="auto"/>
              <w:right w:val="single" w:sz="4" w:space="0" w:color="auto"/>
            </w:tcBorders>
            <w:shd w:val="clear" w:color="auto" w:fill="auto"/>
            <w:hideMark/>
          </w:tcPr>
          <w:p w14:paraId="2F1E1C3A" w14:textId="77777777" w:rsidR="008F3A8E" w:rsidRPr="00683174" w:rsidRDefault="008F3A8E" w:rsidP="00666AB8">
            <w:pPr>
              <w:pStyle w:val="TableText"/>
              <w:tabs>
                <w:tab w:val="decimal" w:pos="415"/>
              </w:tabs>
            </w:pPr>
          </w:p>
        </w:tc>
        <w:tc>
          <w:tcPr>
            <w:tcW w:w="880" w:type="dxa"/>
            <w:tcBorders>
              <w:top w:val="single" w:sz="4" w:space="0" w:color="auto"/>
              <w:left w:val="nil"/>
              <w:bottom w:val="single" w:sz="4" w:space="0" w:color="auto"/>
              <w:right w:val="single" w:sz="4" w:space="0" w:color="auto"/>
            </w:tcBorders>
            <w:shd w:val="clear" w:color="auto" w:fill="auto"/>
            <w:hideMark/>
          </w:tcPr>
          <w:p w14:paraId="312DB32A" w14:textId="77777777" w:rsidR="008F3A8E" w:rsidRPr="00683174" w:rsidRDefault="008F3A8E" w:rsidP="00666AB8">
            <w:pPr>
              <w:pStyle w:val="TableText"/>
              <w:tabs>
                <w:tab w:val="decimal" w:pos="415"/>
              </w:tabs>
            </w:pPr>
          </w:p>
        </w:tc>
        <w:tc>
          <w:tcPr>
            <w:tcW w:w="893" w:type="dxa"/>
            <w:tcBorders>
              <w:top w:val="single" w:sz="4" w:space="0" w:color="auto"/>
              <w:left w:val="nil"/>
              <w:bottom w:val="single" w:sz="4" w:space="0" w:color="auto"/>
              <w:right w:val="single" w:sz="4" w:space="0" w:color="auto"/>
            </w:tcBorders>
            <w:shd w:val="clear" w:color="auto" w:fill="auto"/>
            <w:hideMark/>
          </w:tcPr>
          <w:p w14:paraId="413F20C8" w14:textId="77777777" w:rsidR="008F3A8E" w:rsidRPr="00683174" w:rsidRDefault="008F3A8E" w:rsidP="00666AB8">
            <w:pPr>
              <w:pStyle w:val="TableText"/>
              <w:tabs>
                <w:tab w:val="decimal" w:pos="415"/>
              </w:tabs>
            </w:pPr>
            <w:r w:rsidRPr="00683174">
              <w:t>29.03</w:t>
            </w:r>
          </w:p>
        </w:tc>
        <w:tc>
          <w:tcPr>
            <w:tcW w:w="1620" w:type="dxa"/>
            <w:tcBorders>
              <w:top w:val="single" w:sz="4" w:space="0" w:color="auto"/>
              <w:left w:val="nil"/>
              <w:bottom w:val="single" w:sz="4" w:space="0" w:color="auto"/>
              <w:right w:val="single" w:sz="4" w:space="0" w:color="auto"/>
            </w:tcBorders>
            <w:shd w:val="clear" w:color="auto" w:fill="auto"/>
            <w:hideMark/>
          </w:tcPr>
          <w:p w14:paraId="2DD98049" w14:textId="7ADE8737" w:rsidR="008F3A8E" w:rsidRPr="00683174" w:rsidRDefault="009847A7" w:rsidP="00666AB8">
            <w:pPr>
              <w:pStyle w:val="TableText"/>
              <w:tabs>
                <w:tab w:val="decimal" w:pos="415"/>
              </w:tabs>
            </w:pPr>
            <w:r>
              <w:t>7.71</w:t>
            </w:r>
          </w:p>
        </w:tc>
        <w:tc>
          <w:tcPr>
            <w:tcW w:w="990" w:type="dxa"/>
            <w:tcBorders>
              <w:top w:val="single" w:sz="4" w:space="0" w:color="auto"/>
              <w:left w:val="nil"/>
              <w:bottom w:val="single" w:sz="4" w:space="0" w:color="auto"/>
              <w:right w:val="single" w:sz="4" w:space="0" w:color="auto"/>
            </w:tcBorders>
            <w:shd w:val="clear" w:color="auto" w:fill="auto"/>
            <w:hideMark/>
          </w:tcPr>
          <w:p w14:paraId="0C1B2C04" w14:textId="77777777" w:rsidR="008F3A8E" w:rsidRPr="00683174" w:rsidRDefault="008F3A8E" w:rsidP="00666AB8">
            <w:pPr>
              <w:pStyle w:val="TableText"/>
              <w:tabs>
                <w:tab w:val="decimal" w:pos="415"/>
              </w:tabs>
            </w:pPr>
          </w:p>
        </w:tc>
        <w:tc>
          <w:tcPr>
            <w:tcW w:w="900" w:type="dxa"/>
            <w:tcBorders>
              <w:top w:val="single" w:sz="4" w:space="0" w:color="auto"/>
              <w:left w:val="nil"/>
              <w:bottom w:val="single" w:sz="4" w:space="0" w:color="auto"/>
              <w:right w:val="single" w:sz="4" w:space="0" w:color="auto"/>
            </w:tcBorders>
            <w:shd w:val="clear" w:color="auto" w:fill="auto"/>
            <w:hideMark/>
          </w:tcPr>
          <w:p w14:paraId="09745179" w14:textId="77777777" w:rsidR="008F3A8E" w:rsidRPr="00683174" w:rsidRDefault="008F3A8E" w:rsidP="00666AB8">
            <w:pPr>
              <w:pStyle w:val="TableText"/>
              <w:tabs>
                <w:tab w:val="decimal" w:pos="415"/>
              </w:tabs>
            </w:pPr>
          </w:p>
        </w:tc>
      </w:tr>
      <w:tr w:rsidR="008F3A8E" w:rsidRPr="00683174" w14:paraId="5F4994EF" w14:textId="77777777" w:rsidTr="00666AB8">
        <w:tc>
          <w:tcPr>
            <w:tcW w:w="3960" w:type="dxa"/>
            <w:tcBorders>
              <w:top w:val="single" w:sz="4" w:space="0" w:color="auto"/>
              <w:left w:val="single" w:sz="4" w:space="0" w:color="auto"/>
              <w:bottom w:val="single" w:sz="4" w:space="0" w:color="auto"/>
              <w:right w:val="single" w:sz="4" w:space="0" w:color="auto"/>
            </w:tcBorders>
            <w:shd w:val="clear" w:color="auto" w:fill="auto"/>
            <w:hideMark/>
          </w:tcPr>
          <w:p w14:paraId="46E6AD47" w14:textId="77777777" w:rsidR="008F3A8E" w:rsidRPr="00683174" w:rsidRDefault="008F3A8E" w:rsidP="00666AB8">
            <w:pPr>
              <w:pStyle w:val="TableText"/>
            </w:pPr>
            <w:r w:rsidRPr="00683174">
              <w:t>Solano County WA</w:t>
            </w:r>
          </w:p>
        </w:tc>
        <w:tc>
          <w:tcPr>
            <w:tcW w:w="2144" w:type="dxa"/>
            <w:tcBorders>
              <w:top w:val="single" w:sz="4" w:space="0" w:color="auto"/>
              <w:left w:val="nil"/>
              <w:bottom w:val="single" w:sz="4" w:space="0" w:color="auto"/>
              <w:right w:val="single" w:sz="4" w:space="0" w:color="auto"/>
            </w:tcBorders>
            <w:shd w:val="clear" w:color="auto" w:fill="auto"/>
            <w:hideMark/>
          </w:tcPr>
          <w:p w14:paraId="1A924F5E" w14:textId="77777777" w:rsidR="008F3A8E" w:rsidRPr="00683174" w:rsidRDefault="008F3A8E" w:rsidP="00666AB8">
            <w:pPr>
              <w:pStyle w:val="TableText"/>
            </w:pPr>
            <w:r w:rsidRPr="00683174">
              <w:t>North Bay Aqueduct</w:t>
            </w:r>
          </w:p>
        </w:tc>
        <w:tc>
          <w:tcPr>
            <w:tcW w:w="1386" w:type="dxa"/>
            <w:tcBorders>
              <w:top w:val="single" w:sz="4" w:space="0" w:color="auto"/>
              <w:left w:val="nil"/>
              <w:bottom w:val="single" w:sz="4" w:space="0" w:color="auto"/>
              <w:right w:val="single" w:sz="4" w:space="0" w:color="auto"/>
            </w:tcBorders>
            <w:shd w:val="clear" w:color="auto" w:fill="auto"/>
            <w:hideMark/>
          </w:tcPr>
          <w:p w14:paraId="79FB8311" w14:textId="77777777" w:rsidR="008F3A8E" w:rsidRPr="00683174" w:rsidRDefault="008F3A8E" w:rsidP="00666AB8">
            <w:pPr>
              <w:pStyle w:val="TableText"/>
              <w:tabs>
                <w:tab w:val="decimal" w:pos="415"/>
              </w:tabs>
            </w:pPr>
          </w:p>
        </w:tc>
        <w:tc>
          <w:tcPr>
            <w:tcW w:w="880" w:type="dxa"/>
            <w:tcBorders>
              <w:top w:val="single" w:sz="4" w:space="0" w:color="auto"/>
              <w:left w:val="nil"/>
              <w:bottom w:val="single" w:sz="4" w:space="0" w:color="auto"/>
              <w:right w:val="single" w:sz="4" w:space="0" w:color="auto"/>
            </w:tcBorders>
            <w:shd w:val="clear" w:color="auto" w:fill="auto"/>
            <w:hideMark/>
          </w:tcPr>
          <w:p w14:paraId="40E00CAD" w14:textId="77777777" w:rsidR="008F3A8E" w:rsidRPr="00683174" w:rsidRDefault="008F3A8E" w:rsidP="00666AB8">
            <w:pPr>
              <w:pStyle w:val="TableText"/>
              <w:tabs>
                <w:tab w:val="decimal" w:pos="415"/>
              </w:tabs>
            </w:pPr>
          </w:p>
        </w:tc>
        <w:tc>
          <w:tcPr>
            <w:tcW w:w="893" w:type="dxa"/>
            <w:tcBorders>
              <w:top w:val="single" w:sz="4" w:space="0" w:color="auto"/>
              <w:left w:val="nil"/>
              <w:bottom w:val="single" w:sz="4" w:space="0" w:color="auto"/>
              <w:right w:val="single" w:sz="4" w:space="0" w:color="auto"/>
            </w:tcBorders>
            <w:shd w:val="clear" w:color="auto" w:fill="auto"/>
            <w:hideMark/>
          </w:tcPr>
          <w:p w14:paraId="6E531918" w14:textId="77777777" w:rsidR="008F3A8E" w:rsidRPr="00683174" w:rsidRDefault="008F3A8E" w:rsidP="00666AB8">
            <w:pPr>
              <w:pStyle w:val="TableText"/>
              <w:tabs>
                <w:tab w:val="decimal" w:pos="415"/>
              </w:tabs>
            </w:pPr>
            <w:r w:rsidRPr="00683174">
              <w:t>47.76</w:t>
            </w:r>
          </w:p>
        </w:tc>
        <w:tc>
          <w:tcPr>
            <w:tcW w:w="1620" w:type="dxa"/>
            <w:tcBorders>
              <w:top w:val="single" w:sz="4" w:space="0" w:color="auto"/>
              <w:left w:val="nil"/>
              <w:bottom w:val="single" w:sz="4" w:space="0" w:color="auto"/>
              <w:right w:val="single" w:sz="4" w:space="0" w:color="auto"/>
            </w:tcBorders>
            <w:shd w:val="clear" w:color="auto" w:fill="auto"/>
            <w:hideMark/>
          </w:tcPr>
          <w:p w14:paraId="04F69C2B" w14:textId="45F64FED" w:rsidR="008F3A8E" w:rsidRPr="00683174" w:rsidRDefault="009847A7" w:rsidP="00666AB8">
            <w:pPr>
              <w:pStyle w:val="TableText"/>
              <w:tabs>
                <w:tab w:val="decimal" w:pos="415"/>
              </w:tabs>
            </w:pPr>
            <w:r>
              <w:t>21.83</w:t>
            </w:r>
          </w:p>
        </w:tc>
        <w:tc>
          <w:tcPr>
            <w:tcW w:w="990" w:type="dxa"/>
            <w:tcBorders>
              <w:top w:val="single" w:sz="4" w:space="0" w:color="auto"/>
              <w:left w:val="nil"/>
              <w:bottom w:val="single" w:sz="4" w:space="0" w:color="auto"/>
              <w:right w:val="single" w:sz="4" w:space="0" w:color="auto"/>
            </w:tcBorders>
            <w:shd w:val="clear" w:color="auto" w:fill="auto"/>
            <w:hideMark/>
          </w:tcPr>
          <w:p w14:paraId="03D1C736" w14:textId="77777777" w:rsidR="008F3A8E" w:rsidRPr="00683174" w:rsidRDefault="008F3A8E" w:rsidP="00666AB8">
            <w:pPr>
              <w:pStyle w:val="TableText"/>
              <w:tabs>
                <w:tab w:val="decimal" w:pos="415"/>
              </w:tabs>
            </w:pPr>
          </w:p>
        </w:tc>
        <w:tc>
          <w:tcPr>
            <w:tcW w:w="900" w:type="dxa"/>
            <w:tcBorders>
              <w:top w:val="single" w:sz="4" w:space="0" w:color="auto"/>
              <w:left w:val="nil"/>
              <w:bottom w:val="single" w:sz="4" w:space="0" w:color="auto"/>
              <w:right w:val="single" w:sz="4" w:space="0" w:color="auto"/>
            </w:tcBorders>
            <w:shd w:val="clear" w:color="auto" w:fill="auto"/>
            <w:hideMark/>
          </w:tcPr>
          <w:p w14:paraId="21D40ED4" w14:textId="77777777" w:rsidR="008F3A8E" w:rsidRPr="00683174" w:rsidRDefault="008F3A8E" w:rsidP="00666AB8">
            <w:pPr>
              <w:pStyle w:val="TableText"/>
              <w:tabs>
                <w:tab w:val="decimal" w:pos="415"/>
              </w:tabs>
            </w:pPr>
          </w:p>
        </w:tc>
      </w:tr>
      <w:tr w:rsidR="008F3A8E" w:rsidRPr="00683174" w14:paraId="79646915" w14:textId="77777777" w:rsidTr="00666AB8">
        <w:tc>
          <w:tcPr>
            <w:tcW w:w="3960" w:type="dxa"/>
            <w:tcBorders>
              <w:top w:val="single" w:sz="4" w:space="0" w:color="auto"/>
              <w:left w:val="single" w:sz="4" w:space="0" w:color="auto"/>
              <w:bottom w:val="single" w:sz="4" w:space="0" w:color="auto"/>
              <w:right w:val="single" w:sz="4" w:space="0" w:color="auto"/>
            </w:tcBorders>
            <w:shd w:val="clear" w:color="auto" w:fill="auto"/>
            <w:hideMark/>
          </w:tcPr>
          <w:p w14:paraId="24E37E53" w14:textId="77777777" w:rsidR="008F3A8E" w:rsidRPr="00683174" w:rsidRDefault="008F3A8E" w:rsidP="00666AB8">
            <w:pPr>
              <w:pStyle w:val="TableText"/>
            </w:pPr>
            <w:r w:rsidRPr="00683174">
              <w:t xml:space="preserve">Fairfield, </w:t>
            </w:r>
            <w:proofErr w:type="gramStart"/>
            <w:r w:rsidRPr="00683174">
              <w:t>Vacaville</w:t>
            </w:r>
            <w:proofErr w:type="gramEnd"/>
            <w:r w:rsidRPr="00683174">
              <w:t xml:space="preserve"> and Benicia Agreement</w:t>
            </w:r>
          </w:p>
        </w:tc>
        <w:tc>
          <w:tcPr>
            <w:tcW w:w="2144" w:type="dxa"/>
            <w:tcBorders>
              <w:top w:val="single" w:sz="4" w:space="0" w:color="auto"/>
              <w:left w:val="nil"/>
              <w:bottom w:val="single" w:sz="4" w:space="0" w:color="auto"/>
              <w:right w:val="single" w:sz="4" w:space="0" w:color="auto"/>
            </w:tcBorders>
            <w:shd w:val="clear" w:color="auto" w:fill="auto"/>
            <w:hideMark/>
          </w:tcPr>
          <w:p w14:paraId="46720667" w14:textId="77777777" w:rsidR="008F3A8E" w:rsidRPr="00683174" w:rsidRDefault="008F3A8E" w:rsidP="00666AB8">
            <w:pPr>
              <w:pStyle w:val="TableText"/>
            </w:pPr>
            <w:r w:rsidRPr="00683174">
              <w:t>North Bay Aqueduct</w:t>
            </w:r>
          </w:p>
        </w:tc>
        <w:tc>
          <w:tcPr>
            <w:tcW w:w="1386" w:type="dxa"/>
            <w:tcBorders>
              <w:top w:val="single" w:sz="4" w:space="0" w:color="auto"/>
              <w:left w:val="nil"/>
              <w:bottom w:val="single" w:sz="4" w:space="0" w:color="auto"/>
              <w:right w:val="single" w:sz="4" w:space="0" w:color="auto"/>
            </w:tcBorders>
            <w:shd w:val="clear" w:color="auto" w:fill="auto"/>
            <w:hideMark/>
          </w:tcPr>
          <w:p w14:paraId="1F6C6580" w14:textId="77777777" w:rsidR="008F3A8E" w:rsidRPr="00683174" w:rsidRDefault="008F3A8E" w:rsidP="00666AB8">
            <w:pPr>
              <w:pStyle w:val="TableText"/>
              <w:tabs>
                <w:tab w:val="decimal" w:pos="415"/>
              </w:tabs>
            </w:pPr>
            <w:r w:rsidRPr="00683174">
              <w:t>31.60</w:t>
            </w:r>
          </w:p>
        </w:tc>
        <w:tc>
          <w:tcPr>
            <w:tcW w:w="880" w:type="dxa"/>
            <w:tcBorders>
              <w:top w:val="single" w:sz="4" w:space="0" w:color="auto"/>
              <w:left w:val="nil"/>
              <w:bottom w:val="single" w:sz="4" w:space="0" w:color="auto"/>
              <w:right w:val="single" w:sz="4" w:space="0" w:color="auto"/>
            </w:tcBorders>
            <w:shd w:val="clear" w:color="auto" w:fill="auto"/>
            <w:hideMark/>
          </w:tcPr>
          <w:p w14:paraId="1C7EAF4D" w14:textId="77777777" w:rsidR="008F3A8E" w:rsidRPr="00683174" w:rsidRDefault="008F3A8E" w:rsidP="00666AB8">
            <w:pPr>
              <w:pStyle w:val="TableText"/>
              <w:tabs>
                <w:tab w:val="decimal" w:pos="415"/>
              </w:tabs>
            </w:pPr>
          </w:p>
        </w:tc>
        <w:tc>
          <w:tcPr>
            <w:tcW w:w="893" w:type="dxa"/>
            <w:tcBorders>
              <w:top w:val="single" w:sz="4" w:space="0" w:color="auto"/>
              <w:left w:val="nil"/>
              <w:bottom w:val="single" w:sz="4" w:space="0" w:color="auto"/>
              <w:right w:val="single" w:sz="4" w:space="0" w:color="auto"/>
            </w:tcBorders>
            <w:shd w:val="clear" w:color="auto" w:fill="auto"/>
            <w:noWrap/>
            <w:hideMark/>
          </w:tcPr>
          <w:p w14:paraId="4317E19B" w14:textId="77777777" w:rsidR="008F3A8E" w:rsidRPr="00683174" w:rsidRDefault="008F3A8E" w:rsidP="00666AB8">
            <w:pPr>
              <w:pStyle w:val="TableText"/>
              <w:tabs>
                <w:tab w:val="decimal" w:pos="415"/>
              </w:tabs>
            </w:pPr>
          </w:p>
        </w:tc>
        <w:tc>
          <w:tcPr>
            <w:tcW w:w="1620" w:type="dxa"/>
            <w:tcBorders>
              <w:top w:val="single" w:sz="4" w:space="0" w:color="auto"/>
              <w:left w:val="nil"/>
              <w:bottom w:val="single" w:sz="4" w:space="0" w:color="auto"/>
              <w:right w:val="single" w:sz="4" w:space="0" w:color="auto"/>
            </w:tcBorders>
            <w:shd w:val="clear" w:color="auto" w:fill="auto"/>
            <w:hideMark/>
          </w:tcPr>
          <w:p w14:paraId="0636DFD6" w14:textId="77777777" w:rsidR="008F3A8E" w:rsidRPr="00683174" w:rsidRDefault="008F3A8E" w:rsidP="00666AB8">
            <w:pPr>
              <w:pStyle w:val="TableText"/>
              <w:tabs>
                <w:tab w:val="decimal" w:pos="415"/>
              </w:tabs>
            </w:pPr>
          </w:p>
        </w:tc>
        <w:tc>
          <w:tcPr>
            <w:tcW w:w="990" w:type="dxa"/>
            <w:tcBorders>
              <w:top w:val="single" w:sz="4" w:space="0" w:color="auto"/>
              <w:left w:val="nil"/>
              <w:bottom w:val="single" w:sz="4" w:space="0" w:color="auto"/>
              <w:right w:val="single" w:sz="4" w:space="0" w:color="auto"/>
            </w:tcBorders>
            <w:shd w:val="clear" w:color="auto" w:fill="auto"/>
            <w:hideMark/>
          </w:tcPr>
          <w:p w14:paraId="0235D722" w14:textId="77777777" w:rsidR="008F3A8E" w:rsidRPr="00683174" w:rsidRDefault="008F3A8E" w:rsidP="00666AB8">
            <w:pPr>
              <w:pStyle w:val="TableText"/>
              <w:tabs>
                <w:tab w:val="decimal" w:pos="415"/>
              </w:tabs>
            </w:pPr>
          </w:p>
        </w:tc>
        <w:tc>
          <w:tcPr>
            <w:tcW w:w="900" w:type="dxa"/>
            <w:tcBorders>
              <w:top w:val="single" w:sz="4" w:space="0" w:color="auto"/>
              <w:left w:val="nil"/>
              <w:bottom w:val="single" w:sz="4" w:space="0" w:color="auto"/>
              <w:right w:val="single" w:sz="4" w:space="0" w:color="auto"/>
            </w:tcBorders>
            <w:shd w:val="clear" w:color="auto" w:fill="auto"/>
            <w:hideMark/>
          </w:tcPr>
          <w:p w14:paraId="668AE447" w14:textId="77777777" w:rsidR="008F3A8E" w:rsidRPr="00683174" w:rsidRDefault="008F3A8E" w:rsidP="00666AB8">
            <w:pPr>
              <w:pStyle w:val="TableText"/>
              <w:tabs>
                <w:tab w:val="decimal" w:pos="415"/>
              </w:tabs>
            </w:pPr>
          </w:p>
        </w:tc>
      </w:tr>
      <w:tr w:rsidR="008F3A8E" w:rsidRPr="00683174" w14:paraId="774C4F6F" w14:textId="77777777" w:rsidTr="00666AB8">
        <w:tc>
          <w:tcPr>
            <w:tcW w:w="3960" w:type="dxa"/>
            <w:tcBorders>
              <w:top w:val="single" w:sz="4" w:space="0" w:color="auto"/>
              <w:left w:val="single" w:sz="4" w:space="0" w:color="auto"/>
              <w:bottom w:val="single" w:sz="4" w:space="0" w:color="auto"/>
              <w:right w:val="single" w:sz="4" w:space="0" w:color="auto"/>
            </w:tcBorders>
            <w:shd w:val="clear" w:color="auto" w:fill="auto"/>
            <w:hideMark/>
          </w:tcPr>
          <w:p w14:paraId="1C20540D" w14:textId="77777777" w:rsidR="008F3A8E" w:rsidRPr="00683174" w:rsidRDefault="008F3A8E" w:rsidP="00666AB8">
            <w:pPr>
              <w:pStyle w:val="TableText"/>
            </w:pPr>
            <w:r w:rsidRPr="00683174">
              <w:t>City of Antioch</w:t>
            </w:r>
          </w:p>
        </w:tc>
        <w:tc>
          <w:tcPr>
            <w:tcW w:w="2144" w:type="dxa"/>
            <w:tcBorders>
              <w:top w:val="single" w:sz="4" w:space="0" w:color="auto"/>
              <w:left w:val="nil"/>
              <w:bottom w:val="single" w:sz="4" w:space="0" w:color="auto"/>
              <w:right w:val="single" w:sz="4" w:space="0" w:color="auto"/>
            </w:tcBorders>
            <w:shd w:val="clear" w:color="auto" w:fill="auto"/>
            <w:hideMark/>
          </w:tcPr>
          <w:p w14:paraId="1F452F4C" w14:textId="77777777" w:rsidR="008F3A8E" w:rsidRPr="00683174" w:rsidRDefault="008F3A8E" w:rsidP="00666AB8">
            <w:pPr>
              <w:pStyle w:val="TableText"/>
            </w:pPr>
            <w:r w:rsidRPr="00683174">
              <w:t>City of Antioch</w:t>
            </w:r>
          </w:p>
        </w:tc>
        <w:tc>
          <w:tcPr>
            <w:tcW w:w="1386" w:type="dxa"/>
            <w:tcBorders>
              <w:top w:val="single" w:sz="4" w:space="0" w:color="auto"/>
              <w:left w:val="nil"/>
              <w:bottom w:val="single" w:sz="4" w:space="0" w:color="auto"/>
              <w:right w:val="single" w:sz="4" w:space="0" w:color="auto"/>
            </w:tcBorders>
            <w:shd w:val="clear" w:color="auto" w:fill="auto"/>
            <w:hideMark/>
          </w:tcPr>
          <w:p w14:paraId="3C342F68" w14:textId="77777777" w:rsidR="008F3A8E" w:rsidRPr="00683174" w:rsidRDefault="008F3A8E" w:rsidP="00666AB8">
            <w:pPr>
              <w:pStyle w:val="TableText"/>
              <w:tabs>
                <w:tab w:val="decimal" w:pos="415"/>
              </w:tabs>
            </w:pPr>
            <w:r w:rsidRPr="00683174">
              <w:t>18.0</w:t>
            </w:r>
          </w:p>
        </w:tc>
        <w:tc>
          <w:tcPr>
            <w:tcW w:w="880" w:type="dxa"/>
            <w:tcBorders>
              <w:top w:val="single" w:sz="4" w:space="0" w:color="auto"/>
              <w:left w:val="nil"/>
              <w:bottom w:val="single" w:sz="4" w:space="0" w:color="auto"/>
              <w:right w:val="single" w:sz="4" w:space="0" w:color="auto"/>
            </w:tcBorders>
            <w:shd w:val="clear" w:color="auto" w:fill="auto"/>
            <w:hideMark/>
          </w:tcPr>
          <w:p w14:paraId="390B767C" w14:textId="77777777" w:rsidR="008F3A8E" w:rsidRPr="00683174" w:rsidRDefault="008F3A8E" w:rsidP="00666AB8">
            <w:pPr>
              <w:pStyle w:val="TableText"/>
              <w:tabs>
                <w:tab w:val="decimal" w:pos="415"/>
              </w:tabs>
            </w:pPr>
          </w:p>
        </w:tc>
        <w:tc>
          <w:tcPr>
            <w:tcW w:w="893" w:type="dxa"/>
            <w:tcBorders>
              <w:top w:val="single" w:sz="4" w:space="0" w:color="auto"/>
              <w:left w:val="nil"/>
              <w:bottom w:val="single" w:sz="4" w:space="0" w:color="auto"/>
              <w:right w:val="nil"/>
            </w:tcBorders>
            <w:shd w:val="clear" w:color="auto" w:fill="auto"/>
            <w:noWrap/>
            <w:hideMark/>
          </w:tcPr>
          <w:p w14:paraId="07CD3463" w14:textId="77777777" w:rsidR="008F3A8E" w:rsidRPr="00683174" w:rsidRDefault="008F3A8E" w:rsidP="00666AB8">
            <w:pPr>
              <w:pStyle w:val="TableText"/>
              <w:tabs>
                <w:tab w:val="decimal" w:pos="415"/>
              </w:tabs>
            </w:pP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65F7C6D" w14:textId="77777777" w:rsidR="008F3A8E" w:rsidRPr="00683174" w:rsidRDefault="008F3A8E" w:rsidP="00666AB8">
            <w:pPr>
              <w:pStyle w:val="TableText"/>
              <w:tabs>
                <w:tab w:val="decimal" w:pos="415"/>
              </w:tabs>
            </w:pPr>
          </w:p>
        </w:tc>
        <w:tc>
          <w:tcPr>
            <w:tcW w:w="990" w:type="dxa"/>
            <w:tcBorders>
              <w:top w:val="single" w:sz="4" w:space="0" w:color="auto"/>
              <w:left w:val="nil"/>
              <w:bottom w:val="single" w:sz="4" w:space="0" w:color="auto"/>
              <w:right w:val="single" w:sz="4" w:space="0" w:color="auto"/>
            </w:tcBorders>
            <w:shd w:val="clear" w:color="auto" w:fill="auto"/>
            <w:hideMark/>
          </w:tcPr>
          <w:p w14:paraId="78353FDB" w14:textId="77777777" w:rsidR="008F3A8E" w:rsidRPr="00683174" w:rsidRDefault="008F3A8E" w:rsidP="00666AB8">
            <w:pPr>
              <w:pStyle w:val="TableText"/>
              <w:tabs>
                <w:tab w:val="decimal" w:pos="415"/>
              </w:tabs>
            </w:pPr>
          </w:p>
        </w:tc>
        <w:tc>
          <w:tcPr>
            <w:tcW w:w="900" w:type="dxa"/>
            <w:tcBorders>
              <w:top w:val="single" w:sz="4" w:space="0" w:color="auto"/>
              <w:left w:val="nil"/>
              <w:bottom w:val="single" w:sz="4" w:space="0" w:color="auto"/>
              <w:right w:val="single" w:sz="4" w:space="0" w:color="auto"/>
            </w:tcBorders>
            <w:shd w:val="clear" w:color="auto" w:fill="auto"/>
            <w:hideMark/>
          </w:tcPr>
          <w:p w14:paraId="2DDFA1BB" w14:textId="77777777" w:rsidR="008F3A8E" w:rsidRPr="00683174" w:rsidRDefault="008F3A8E" w:rsidP="00666AB8">
            <w:pPr>
              <w:pStyle w:val="TableText"/>
              <w:tabs>
                <w:tab w:val="decimal" w:pos="415"/>
              </w:tabs>
            </w:pPr>
          </w:p>
        </w:tc>
      </w:tr>
      <w:tr w:rsidR="008F3A8E" w:rsidRPr="00683174" w14:paraId="7DAB04BB" w14:textId="77777777" w:rsidTr="00666AB8">
        <w:tc>
          <w:tcPr>
            <w:tcW w:w="3960" w:type="dxa"/>
            <w:tcBorders>
              <w:top w:val="single" w:sz="4" w:space="0" w:color="auto"/>
              <w:left w:val="single" w:sz="4" w:space="0" w:color="auto"/>
              <w:bottom w:val="single" w:sz="4" w:space="0" w:color="auto"/>
              <w:right w:val="single" w:sz="4" w:space="0" w:color="auto"/>
            </w:tcBorders>
            <w:shd w:val="clear" w:color="auto" w:fill="auto"/>
            <w:hideMark/>
          </w:tcPr>
          <w:p w14:paraId="4590409F" w14:textId="1565162F" w:rsidR="008F3A8E" w:rsidRPr="00683174" w:rsidRDefault="008F3A8E" w:rsidP="00666AB8">
            <w:pPr>
              <w:pStyle w:val="TableText"/>
              <w:rPr>
                <w:b/>
              </w:rPr>
            </w:pPr>
            <w:r w:rsidRPr="00683174">
              <w:rPr>
                <w:b/>
              </w:rPr>
              <w:t>Total</w:t>
            </w:r>
          </w:p>
        </w:tc>
        <w:tc>
          <w:tcPr>
            <w:tcW w:w="2144" w:type="dxa"/>
            <w:tcBorders>
              <w:top w:val="single" w:sz="4" w:space="0" w:color="auto"/>
              <w:left w:val="nil"/>
              <w:bottom w:val="single" w:sz="4" w:space="0" w:color="auto"/>
              <w:right w:val="single" w:sz="4" w:space="0" w:color="auto"/>
            </w:tcBorders>
            <w:shd w:val="clear" w:color="auto" w:fill="auto"/>
            <w:hideMark/>
          </w:tcPr>
          <w:p w14:paraId="4A0BF1CC" w14:textId="77777777" w:rsidR="008F3A8E" w:rsidRPr="00683174" w:rsidRDefault="008F3A8E" w:rsidP="00666AB8">
            <w:pPr>
              <w:pStyle w:val="TableText"/>
              <w:rPr>
                <w:b/>
              </w:rPr>
            </w:pPr>
          </w:p>
        </w:tc>
        <w:tc>
          <w:tcPr>
            <w:tcW w:w="1386" w:type="dxa"/>
            <w:tcBorders>
              <w:top w:val="single" w:sz="4" w:space="0" w:color="auto"/>
              <w:left w:val="nil"/>
              <w:bottom w:val="single" w:sz="4" w:space="0" w:color="auto"/>
              <w:right w:val="single" w:sz="4" w:space="0" w:color="auto"/>
            </w:tcBorders>
            <w:shd w:val="clear" w:color="auto" w:fill="auto"/>
            <w:hideMark/>
          </w:tcPr>
          <w:p w14:paraId="4747F760" w14:textId="77777777" w:rsidR="008F3A8E" w:rsidRPr="00683174" w:rsidRDefault="008F3A8E" w:rsidP="00666AB8">
            <w:pPr>
              <w:pStyle w:val="TableText"/>
              <w:tabs>
                <w:tab w:val="decimal" w:pos="415"/>
              </w:tabs>
              <w:rPr>
                <w:b/>
              </w:rPr>
            </w:pPr>
            <w:r w:rsidRPr="00683174">
              <w:rPr>
                <w:b/>
              </w:rPr>
              <w:t>49.6</w:t>
            </w:r>
          </w:p>
        </w:tc>
        <w:tc>
          <w:tcPr>
            <w:tcW w:w="880" w:type="dxa"/>
            <w:tcBorders>
              <w:top w:val="single" w:sz="4" w:space="0" w:color="auto"/>
              <w:left w:val="nil"/>
              <w:bottom w:val="single" w:sz="4" w:space="0" w:color="auto"/>
              <w:right w:val="single" w:sz="4" w:space="0" w:color="auto"/>
            </w:tcBorders>
            <w:shd w:val="clear" w:color="auto" w:fill="auto"/>
            <w:hideMark/>
          </w:tcPr>
          <w:p w14:paraId="2EE9F6AB" w14:textId="77777777" w:rsidR="008F3A8E" w:rsidRPr="00683174" w:rsidRDefault="008F3A8E" w:rsidP="00666AB8">
            <w:pPr>
              <w:pStyle w:val="TableText"/>
              <w:tabs>
                <w:tab w:val="decimal" w:pos="415"/>
              </w:tabs>
              <w:rPr>
                <w:b/>
              </w:rPr>
            </w:pPr>
            <w:r w:rsidRPr="00683174">
              <w:rPr>
                <w:b/>
              </w:rPr>
              <w:t>0.0</w:t>
            </w:r>
          </w:p>
        </w:tc>
        <w:tc>
          <w:tcPr>
            <w:tcW w:w="893" w:type="dxa"/>
            <w:tcBorders>
              <w:top w:val="single" w:sz="4" w:space="0" w:color="auto"/>
              <w:left w:val="nil"/>
              <w:bottom w:val="single" w:sz="4" w:space="0" w:color="auto"/>
              <w:right w:val="single" w:sz="4" w:space="0" w:color="auto"/>
            </w:tcBorders>
            <w:shd w:val="clear" w:color="auto" w:fill="auto"/>
            <w:hideMark/>
          </w:tcPr>
          <w:p w14:paraId="60A8BAF6" w14:textId="77777777" w:rsidR="008F3A8E" w:rsidRPr="00683174" w:rsidRDefault="008F3A8E" w:rsidP="00666AB8">
            <w:pPr>
              <w:pStyle w:val="TableText"/>
              <w:tabs>
                <w:tab w:val="decimal" w:pos="415"/>
              </w:tabs>
              <w:rPr>
                <w:b/>
              </w:rPr>
            </w:pPr>
            <w:r w:rsidRPr="00683174">
              <w:rPr>
                <w:b/>
              </w:rPr>
              <w:t>76.79</w:t>
            </w:r>
          </w:p>
        </w:tc>
        <w:tc>
          <w:tcPr>
            <w:tcW w:w="1620" w:type="dxa"/>
            <w:tcBorders>
              <w:top w:val="single" w:sz="4" w:space="0" w:color="auto"/>
              <w:left w:val="nil"/>
              <w:bottom w:val="single" w:sz="4" w:space="0" w:color="auto"/>
              <w:right w:val="single" w:sz="4" w:space="0" w:color="auto"/>
            </w:tcBorders>
            <w:shd w:val="clear" w:color="auto" w:fill="auto"/>
            <w:hideMark/>
          </w:tcPr>
          <w:p w14:paraId="44195C17" w14:textId="6210CFCE" w:rsidR="008F3A8E" w:rsidRPr="00683174" w:rsidRDefault="009847A7" w:rsidP="00666AB8">
            <w:pPr>
              <w:pStyle w:val="TableText"/>
              <w:tabs>
                <w:tab w:val="decimal" w:pos="415"/>
              </w:tabs>
              <w:rPr>
                <w:b/>
              </w:rPr>
            </w:pPr>
            <w:r>
              <w:rPr>
                <w:b/>
              </w:rPr>
              <w:t>29.54</w:t>
            </w:r>
          </w:p>
        </w:tc>
        <w:tc>
          <w:tcPr>
            <w:tcW w:w="990" w:type="dxa"/>
            <w:tcBorders>
              <w:top w:val="single" w:sz="4" w:space="0" w:color="auto"/>
              <w:left w:val="nil"/>
              <w:bottom w:val="single" w:sz="4" w:space="0" w:color="auto"/>
              <w:right w:val="single" w:sz="4" w:space="0" w:color="auto"/>
            </w:tcBorders>
            <w:shd w:val="clear" w:color="auto" w:fill="auto"/>
            <w:hideMark/>
          </w:tcPr>
          <w:p w14:paraId="1BEEA757" w14:textId="77777777" w:rsidR="008F3A8E" w:rsidRPr="00683174" w:rsidRDefault="008F3A8E" w:rsidP="00666AB8">
            <w:pPr>
              <w:pStyle w:val="TableText"/>
              <w:tabs>
                <w:tab w:val="decimal" w:pos="415"/>
              </w:tabs>
              <w:rPr>
                <w:b/>
              </w:rPr>
            </w:pPr>
            <w:r w:rsidRPr="00683174">
              <w:rPr>
                <w:b/>
              </w:rPr>
              <w:t>0.0</w:t>
            </w:r>
          </w:p>
        </w:tc>
        <w:tc>
          <w:tcPr>
            <w:tcW w:w="900" w:type="dxa"/>
            <w:tcBorders>
              <w:top w:val="single" w:sz="4" w:space="0" w:color="auto"/>
              <w:left w:val="nil"/>
              <w:bottom w:val="single" w:sz="4" w:space="0" w:color="auto"/>
              <w:right w:val="single" w:sz="4" w:space="0" w:color="auto"/>
            </w:tcBorders>
            <w:shd w:val="clear" w:color="auto" w:fill="auto"/>
            <w:hideMark/>
          </w:tcPr>
          <w:p w14:paraId="2D9664F0" w14:textId="77777777" w:rsidR="008F3A8E" w:rsidRPr="00683174" w:rsidRDefault="008F3A8E" w:rsidP="00666AB8">
            <w:pPr>
              <w:pStyle w:val="TableText"/>
              <w:tabs>
                <w:tab w:val="decimal" w:pos="415"/>
              </w:tabs>
              <w:rPr>
                <w:b/>
              </w:rPr>
            </w:pPr>
            <w:r w:rsidRPr="00683174">
              <w:rPr>
                <w:b/>
              </w:rPr>
              <w:t>211.0</w:t>
            </w:r>
          </w:p>
        </w:tc>
      </w:tr>
      <w:tr w:rsidR="008F3A8E" w:rsidRPr="00683174" w14:paraId="76378391" w14:textId="77777777" w:rsidTr="00666AB8">
        <w:tc>
          <w:tcPr>
            <w:tcW w:w="12773" w:type="dxa"/>
            <w:gridSpan w:val="8"/>
            <w:tcBorders>
              <w:top w:val="single" w:sz="4" w:space="0" w:color="auto"/>
              <w:left w:val="single" w:sz="4" w:space="0" w:color="auto"/>
              <w:bottom w:val="single" w:sz="4" w:space="0" w:color="auto"/>
              <w:right w:val="single" w:sz="4" w:space="0" w:color="auto"/>
            </w:tcBorders>
            <w:shd w:val="clear" w:color="auto" w:fill="auto"/>
            <w:hideMark/>
          </w:tcPr>
          <w:p w14:paraId="24E166F5" w14:textId="77777777" w:rsidR="008F3A8E" w:rsidRPr="009847C2" w:rsidRDefault="008F3A8E" w:rsidP="00666AB8">
            <w:pPr>
              <w:pStyle w:val="TableText"/>
              <w:tabs>
                <w:tab w:val="decimal" w:pos="415"/>
              </w:tabs>
              <w:rPr>
                <w:bCs/>
              </w:rPr>
            </w:pPr>
            <w:r w:rsidRPr="009847C2">
              <w:rPr>
                <w:bCs/>
              </w:rPr>
              <w:t>South Delta</w:t>
            </w:r>
          </w:p>
        </w:tc>
      </w:tr>
      <w:tr w:rsidR="008F3A8E" w:rsidRPr="00683174" w14:paraId="1E64E897" w14:textId="77777777" w:rsidTr="00666AB8">
        <w:tc>
          <w:tcPr>
            <w:tcW w:w="3960" w:type="dxa"/>
            <w:tcBorders>
              <w:top w:val="single" w:sz="4" w:space="0" w:color="auto"/>
              <w:left w:val="single" w:sz="4" w:space="0" w:color="auto"/>
              <w:bottom w:val="single" w:sz="4" w:space="0" w:color="auto"/>
              <w:right w:val="single" w:sz="4" w:space="0" w:color="auto"/>
            </w:tcBorders>
            <w:shd w:val="clear" w:color="auto" w:fill="auto"/>
            <w:hideMark/>
          </w:tcPr>
          <w:p w14:paraId="4ABF4537" w14:textId="77777777" w:rsidR="008F3A8E" w:rsidRPr="00683174" w:rsidRDefault="008F3A8E" w:rsidP="00666AB8">
            <w:pPr>
              <w:pStyle w:val="TableText"/>
            </w:pPr>
            <w:r w:rsidRPr="00683174">
              <w:t>Delta Water Supply Project</w:t>
            </w:r>
          </w:p>
        </w:tc>
        <w:tc>
          <w:tcPr>
            <w:tcW w:w="2144" w:type="dxa"/>
            <w:tcBorders>
              <w:top w:val="single" w:sz="4" w:space="0" w:color="auto"/>
              <w:left w:val="nil"/>
              <w:bottom w:val="single" w:sz="4" w:space="0" w:color="auto"/>
              <w:right w:val="single" w:sz="4" w:space="0" w:color="auto"/>
            </w:tcBorders>
            <w:shd w:val="clear" w:color="auto" w:fill="auto"/>
            <w:hideMark/>
          </w:tcPr>
          <w:p w14:paraId="26CF2C6B" w14:textId="77777777" w:rsidR="008F3A8E" w:rsidRPr="00683174" w:rsidRDefault="008F3A8E" w:rsidP="00666AB8">
            <w:pPr>
              <w:pStyle w:val="TableText"/>
            </w:pPr>
            <w:r w:rsidRPr="00683174">
              <w:t>City of Stockton</w:t>
            </w:r>
          </w:p>
        </w:tc>
        <w:tc>
          <w:tcPr>
            <w:tcW w:w="1386" w:type="dxa"/>
            <w:tcBorders>
              <w:top w:val="single" w:sz="4" w:space="0" w:color="auto"/>
              <w:left w:val="nil"/>
              <w:bottom w:val="single" w:sz="4" w:space="0" w:color="auto"/>
              <w:right w:val="single" w:sz="4" w:space="0" w:color="auto"/>
            </w:tcBorders>
            <w:shd w:val="clear" w:color="auto" w:fill="auto"/>
            <w:hideMark/>
          </w:tcPr>
          <w:p w14:paraId="74E7CBC0" w14:textId="77777777" w:rsidR="008F3A8E" w:rsidRPr="00683174" w:rsidRDefault="008F3A8E" w:rsidP="00666AB8">
            <w:pPr>
              <w:pStyle w:val="TableText"/>
              <w:tabs>
                <w:tab w:val="decimal" w:pos="415"/>
              </w:tabs>
            </w:pPr>
            <w:r w:rsidRPr="00683174">
              <w:t>32.4</w:t>
            </w:r>
          </w:p>
        </w:tc>
        <w:tc>
          <w:tcPr>
            <w:tcW w:w="880" w:type="dxa"/>
            <w:tcBorders>
              <w:top w:val="single" w:sz="4" w:space="0" w:color="auto"/>
              <w:left w:val="nil"/>
              <w:bottom w:val="single" w:sz="4" w:space="0" w:color="auto"/>
              <w:right w:val="single" w:sz="4" w:space="0" w:color="auto"/>
            </w:tcBorders>
            <w:shd w:val="clear" w:color="auto" w:fill="auto"/>
            <w:hideMark/>
          </w:tcPr>
          <w:p w14:paraId="7B807E81" w14:textId="77777777" w:rsidR="008F3A8E" w:rsidRPr="00683174" w:rsidRDefault="008F3A8E" w:rsidP="00666AB8">
            <w:pPr>
              <w:pStyle w:val="TableText"/>
              <w:tabs>
                <w:tab w:val="decimal" w:pos="415"/>
              </w:tabs>
            </w:pPr>
          </w:p>
        </w:tc>
        <w:tc>
          <w:tcPr>
            <w:tcW w:w="893" w:type="dxa"/>
            <w:tcBorders>
              <w:top w:val="single" w:sz="4" w:space="0" w:color="auto"/>
              <w:left w:val="nil"/>
              <w:bottom w:val="single" w:sz="4" w:space="0" w:color="auto"/>
              <w:right w:val="single" w:sz="4" w:space="0" w:color="auto"/>
            </w:tcBorders>
            <w:shd w:val="clear" w:color="auto" w:fill="auto"/>
            <w:hideMark/>
          </w:tcPr>
          <w:p w14:paraId="0B822183" w14:textId="77777777" w:rsidR="008F3A8E" w:rsidRPr="00683174" w:rsidRDefault="008F3A8E" w:rsidP="00666AB8">
            <w:pPr>
              <w:pStyle w:val="TableText"/>
              <w:tabs>
                <w:tab w:val="decimal" w:pos="415"/>
              </w:tabs>
            </w:pPr>
          </w:p>
        </w:tc>
        <w:tc>
          <w:tcPr>
            <w:tcW w:w="1620" w:type="dxa"/>
            <w:tcBorders>
              <w:top w:val="single" w:sz="4" w:space="0" w:color="auto"/>
              <w:left w:val="nil"/>
              <w:bottom w:val="single" w:sz="4" w:space="0" w:color="auto"/>
              <w:right w:val="single" w:sz="4" w:space="0" w:color="auto"/>
            </w:tcBorders>
            <w:shd w:val="clear" w:color="auto" w:fill="auto"/>
            <w:hideMark/>
          </w:tcPr>
          <w:p w14:paraId="1A4C61CE" w14:textId="77777777" w:rsidR="008F3A8E" w:rsidRPr="00683174" w:rsidRDefault="008F3A8E" w:rsidP="00666AB8">
            <w:pPr>
              <w:pStyle w:val="TableText"/>
              <w:tabs>
                <w:tab w:val="decimal" w:pos="415"/>
              </w:tabs>
            </w:pPr>
          </w:p>
        </w:tc>
        <w:tc>
          <w:tcPr>
            <w:tcW w:w="990" w:type="dxa"/>
            <w:tcBorders>
              <w:top w:val="single" w:sz="4" w:space="0" w:color="auto"/>
              <w:left w:val="nil"/>
              <w:bottom w:val="single" w:sz="4" w:space="0" w:color="auto"/>
              <w:right w:val="single" w:sz="4" w:space="0" w:color="auto"/>
            </w:tcBorders>
            <w:shd w:val="clear" w:color="auto" w:fill="auto"/>
            <w:hideMark/>
          </w:tcPr>
          <w:p w14:paraId="7F50CCB0" w14:textId="77777777" w:rsidR="008F3A8E" w:rsidRPr="00683174" w:rsidRDefault="008F3A8E" w:rsidP="00666AB8">
            <w:pPr>
              <w:pStyle w:val="TableText"/>
              <w:tabs>
                <w:tab w:val="decimal" w:pos="415"/>
              </w:tabs>
            </w:pPr>
          </w:p>
        </w:tc>
        <w:tc>
          <w:tcPr>
            <w:tcW w:w="900" w:type="dxa"/>
            <w:tcBorders>
              <w:top w:val="single" w:sz="4" w:space="0" w:color="auto"/>
              <w:left w:val="nil"/>
              <w:bottom w:val="single" w:sz="4" w:space="0" w:color="auto"/>
              <w:right w:val="single" w:sz="4" w:space="0" w:color="auto"/>
            </w:tcBorders>
            <w:shd w:val="clear" w:color="auto" w:fill="auto"/>
            <w:hideMark/>
          </w:tcPr>
          <w:p w14:paraId="59C96642" w14:textId="77777777" w:rsidR="008F3A8E" w:rsidRPr="00683174" w:rsidRDefault="008F3A8E" w:rsidP="00666AB8">
            <w:pPr>
              <w:pStyle w:val="TableText"/>
              <w:tabs>
                <w:tab w:val="decimal" w:pos="415"/>
              </w:tabs>
            </w:pPr>
          </w:p>
        </w:tc>
      </w:tr>
      <w:tr w:rsidR="008F3A8E" w:rsidRPr="00683174" w14:paraId="4FC7A85C" w14:textId="77777777" w:rsidTr="00666AB8">
        <w:tc>
          <w:tcPr>
            <w:tcW w:w="3960" w:type="dxa"/>
            <w:tcBorders>
              <w:top w:val="single" w:sz="4" w:space="0" w:color="auto"/>
              <w:left w:val="single" w:sz="4" w:space="0" w:color="auto"/>
              <w:bottom w:val="single" w:sz="4" w:space="0" w:color="auto"/>
              <w:right w:val="single" w:sz="4" w:space="0" w:color="auto"/>
            </w:tcBorders>
            <w:shd w:val="clear" w:color="auto" w:fill="auto"/>
            <w:hideMark/>
          </w:tcPr>
          <w:p w14:paraId="203BB0F0" w14:textId="3A00FDA9" w:rsidR="008F3A8E" w:rsidRPr="00683174" w:rsidRDefault="008F3A8E" w:rsidP="00666AB8">
            <w:pPr>
              <w:pStyle w:val="TableText"/>
              <w:rPr>
                <w:b/>
              </w:rPr>
            </w:pPr>
            <w:r w:rsidRPr="00683174">
              <w:rPr>
                <w:b/>
              </w:rPr>
              <w:t>Total</w:t>
            </w:r>
          </w:p>
        </w:tc>
        <w:tc>
          <w:tcPr>
            <w:tcW w:w="2144" w:type="dxa"/>
            <w:tcBorders>
              <w:top w:val="single" w:sz="4" w:space="0" w:color="auto"/>
              <w:left w:val="nil"/>
              <w:bottom w:val="single" w:sz="4" w:space="0" w:color="auto"/>
              <w:right w:val="single" w:sz="4" w:space="0" w:color="auto"/>
            </w:tcBorders>
            <w:shd w:val="clear" w:color="auto" w:fill="auto"/>
            <w:hideMark/>
          </w:tcPr>
          <w:p w14:paraId="2CFFB6FD" w14:textId="77777777" w:rsidR="008F3A8E" w:rsidRPr="00683174" w:rsidRDefault="008F3A8E" w:rsidP="00666AB8">
            <w:pPr>
              <w:pStyle w:val="TableText"/>
              <w:rPr>
                <w:b/>
              </w:rPr>
            </w:pPr>
          </w:p>
        </w:tc>
        <w:tc>
          <w:tcPr>
            <w:tcW w:w="1386" w:type="dxa"/>
            <w:tcBorders>
              <w:top w:val="single" w:sz="4" w:space="0" w:color="auto"/>
              <w:left w:val="nil"/>
              <w:bottom w:val="single" w:sz="4" w:space="0" w:color="auto"/>
              <w:right w:val="single" w:sz="4" w:space="0" w:color="auto"/>
            </w:tcBorders>
            <w:shd w:val="clear" w:color="auto" w:fill="auto"/>
            <w:hideMark/>
          </w:tcPr>
          <w:p w14:paraId="691BCC8B" w14:textId="77777777" w:rsidR="008F3A8E" w:rsidRPr="00683174" w:rsidRDefault="008F3A8E" w:rsidP="00666AB8">
            <w:pPr>
              <w:pStyle w:val="TableText"/>
              <w:tabs>
                <w:tab w:val="decimal" w:pos="415"/>
              </w:tabs>
              <w:rPr>
                <w:b/>
              </w:rPr>
            </w:pPr>
            <w:r w:rsidRPr="00683174">
              <w:rPr>
                <w:b/>
              </w:rPr>
              <w:t>32.4</w:t>
            </w:r>
          </w:p>
        </w:tc>
        <w:tc>
          <w:tcPr>
            <w:tcW w:w="880" w:type="dxa"/>
            <w:tcBorders>
              <w:top w:val="single" w:sz="4" w:space="0" w:color="auto"/>
              <w:left w:val="nil"/>
              <w:bottom w:val="single" w:sz="4" w:space="0" w:color="auto"/>
              <w:right w:val="single" w:sz="4" w:space="0" w:color="auto"/>
            </w:tcBorders>
            <w:shd w:val="clear" w:color="auto" w:fill="auto"/>
            <w:hideMark/>
          </w:tcPr>
          <w:p w14:paraId="6A82D905" w14:textId="77777777" w:rsidR="008F3A8E" w:rsidRPr="00683174" w:rsidRDefault="008F3A8E" w:rsidP="00666AB8">
            <w:pPr>
              <w:pStyle w:val="TableText"/>
              <w:tabs>
                <w:tab w:val="decimal" w:pos="415"/>
              </w:tabs>
              <w:rPr>
                <w:b/>
              </w:rPr>
            </w:pPr>
            <w:r w:rsidRPr="00683174">
              <w:rPr>
                <w:b/>
              </w:rPr>
              <w:t>0.0</w:t>
            </w:r>
          </w:p>
        </w:tc>
        <w:tc>
          <w:tcPr>
            <w:tcW w:w="893" w:type="dxa"/>
            <w:tcBorders>
              <w:top w:val="single" w:sz="4" w:space="0" w:color="auto"/>
              <w:left w:val="nil"/>
              <w:bottom w:val="single" w:sz="4" w:space="0" w:color="auto"/>
              <w:right w:val="single" w:sz="4" w:space="0" w:color="auto"/>
            </w:tcBorders>
            <w:shd w:val="clear" w:color="auto" w:fill="auto"/>
            <w:hideMark/>
          </w:tcPr>
          <w:p w14:paraId="38CC7D91" w14:textId="77777777" w:rsidR="008F3A8E" w:rsidRPr="00683174" w:rsidRDefault="008F3A8E" w:rsidP="00666AB8">
            <w:pPr>
              <w:pStyle w:val="TableText"/>
              <w:tabs>
                <w:tab w:val="decimal" w:pos="415"/>
              </w:tabs>
              <w:rPr>
                <w:b/>
              </w:rPr>
            </w:pPr>
            <w:r w:rsidRPr="00683174">
              <w:rPr>
                <w:b/>
              </w:rPr>
              <w:t>0.0</w:t>
            </w:r>
          </w:p>
        </w:tc>
        <w:tc>
          <w:tcPr>
            <w:tcW w:w="1620" w:type="dxa"/>
            <w:tcBorders>
              <w:top w:val="single" w:sz="4" w:space="0" w:color="auto"/>
              <w:left w:val="nil"/>
              <w:bottom w:val="single" w:sz="4" w:space="0" w:color="auto"/>
              <w:right w:val="single" w:sz="4" w:space="0" w:color="auto"/>
            </w:tcBorders>
            <w:shd w:val="clear" w:color="auto" w:fill="auto"/>
            <w:hideMark/>
          </w:tcPr>
          <w:p w14:paraId="17F9FAF8" w14:textId="77777777" w:rsidR="008F3A8E" w:rsidRPr="00683174" w:rsidRDefault="008F3A8E" w:rsidP="00666AB8">
            <w:pPr>
              <w:pStyle w:val="TableText"/>
              <w:tabs>
                <w:tab w:val="decimal" w:pos="415"/>
              </w:tabs>
              <w:rPr>
                <w:b/>
              </w:rPr>
            </w:pPr>
            <w:r w:rsidRPr="00683174">
              <w:rPr>
                <w:b/>
              </w:rPr>
              <w:t>0.0</w:t>
            </w:r>
          </w:p>
        </w:tc>
        <w:tc>
          <w:tcPr>
            <w:tcW w:w="990" w:type="dxa"/>
            <w:tcBorders>
              <w:top w:val="single" w:sz="4" w:space="0" w:color="auto"/>
              <w:left w:val="nil"/>
              <w:bottom w:val="single" w:sz="4" w:space="0" w:color="auto"/>
              <w:right w:val="single" w:sz="4" w:space="0" w:color="auto"/>
            </w:tcBorders>
            <w:shd w:val="clear" w:color="auto" w:fill="auto"/>
            <w:hideMark/>
          </w:tcPr>
          <w:p w14:paraId="6C1DC705" w14:textId="77777777" w:rsidR="008F3A8E" w:rsidRPr="00683174" w:rsidRDefault="008F3A8E" w:rsidP="00666AB8">
            <w:pPr>
              <w:pStyle w:val="TableText"/>
              <w:tabs>
                <w:tab w:val="decimal" w:pos="415"/>
              </w:tabs>
              <w:rPr>
                <w:b/>
              </w:rPr>
            </w:pPr>
            <w:r w:rsidRPr="00683174">
              <w:rPr>
                <w:b/>
              </w:rPr>
              <w:t>0.0</w:t>
            </w:r>
          </w:p>
        </w:tc>
        <w:tc>
          <w:tcPr>
            <w:tcW w:w="900" w:type="dxa"/>
            <w:tcBorders>
              <w:top w:val="single" w:sz="4" w:space="0" w:color="auto"/>
              <w:left w:val="nil"/>
              <w:bottom w:val="single" w:sz="4" w:space="0" w:color="auto"/>
              <w:right w:val="single" w:sz="4" w:space="0" w:color="auto"/>
            </w:tcBorders>
            <w:shd w:val="clear" w:color="auto" w:fill="auto"/>
            <w:hideMark/>
          </w:tcPr>
          <w:p w14:paraId="4D68FD3B" w14:textId="77777777" w:rsidR="008F3A8E" w:rsidRPr="00683174" w:rsidRDefault="008F3A8E" w:rsidP="00666AB8">
            <w:pPr>
              <w:pStyle w:val="TableText"/>
              <w:tabs>
                <w:tab w:val="decimal" w:pos="415"/>
              </w:tabs>
              <w:rPr>
                <w:b/>
              </w:rPr>
            </w:pPr>
            <w:r w:rsidRPr="00683174">
              <w:rPr>
                <w:b/>
              </w:rPr>
              <w:t>0.0</w:t>
            </w:r>
          </w:p>
        </w:tc>
      </w:tr>
      <w:tr w:rsidR="008F3A8E" w:rsidRPr="00683174" w14:paraId="6DB8C274" w14:textId="77777777" w:rsidTr="00666AB8">
        <w:tc>
          <w:tcPr>
            <w:tcW w:w="3960" w:type="dxa"/>
            <w:tcBorders>
              <w:top w:val="single" w:sz="4" w:space="0" w:color="auto"/>
              <w:left w:val="single" w:sz="4" w:space="0" w:color="auto"/>
              <w:bottom w:val="single" w:sz="4" w:space="0" w:color="auto"/>
              <w:right w:val="single" w:sz="4" w:space="0" w:color="auto"/>
            </w:tcBorders>
            <w:shd w:val="clear" w:color="auto" w:fill="auto"/>
            <w:hideMark/>
          </w:tcPr>
          <w:p w14:paraId="3992A8CA" w14:textId="4FA280DD" w:rsidR="008F3A8E" w:rsidRPr="00683174" w:rsidRDefault="008F3A8E" w:rsidP="00666AB8">
            <w:pPr>
              <w:pStyle w:val="TableText"/>
              <w:rPr>
                <w:b/>
              </w:rPr>
            </w:pPr>
            <w:r w:rsidRPr="00683174">
              <w:rPr>
                <w:b/>
              </w:rPr>
              <w:t>Total</w:t>
            </w:r>
            <w:r w:rsidR="00747946">
              <w:rPr>
                <w:b/>
              </w:rPr>
              <w:t xml:space="preserve"> North and South Delta</w:t>
            </w:r>
          </w:p>
        </w:tc>
        <w:tc>
          <w:tcPr>
            <w:tcW w:w="2144" w:type="dxa"/>
            <w:tcBorders>
              <w:top w:val="single" w:sz="4" w:space="0" w:color="auto"/>
              <w:left w:val="nil"/>
              <w:bottom w:val="single" w:sz="4" w:space="0" w:color="auto"/>
              <w:right w:val="single" w:sz="4" w:space="0" w:color="auto"/>
            </w:tcBorders>
            <w:shd w:val="clear" w:color="auto" w:fill="auto"/>
            <w:hideMark/>
          </w:tcPr>
          <w:p w14:paraId="4A621F47" w14:textId="77777777" w:rsidR="008F3A8E" w:rsidRPr="00683174" w:rsidRDefault="008F3A8E" w:rsidP="00666AB8">
            <w:pPr>
              <w:pStyle w:val="TableText"/>
              <w:rPr>
                <w:b/>
              </w:rPr>
            </w:pPr>
          </w:p>
        </w:tc>
        <w:tc>
          <w:tcPr>
            <w:tcW w:w="1386" w:type="dxa"/>
            <w:tcBorders>
              <w:top w:val="single" w:sz="4" w:space="0" w:color="auto"/>
              <w:left w:val="nil"/>
              <w:bottom w:val="single" w:sz="4" w:space="0" w:color="auto"/>
              <w:right w:val="single" w:sz="4" w:space="0" w:color="auto"/>
            </w:tcBorders>
            <w:shd w:val="clear" w:color="auto" w:fill="auto"/>
            <w:hideMark/>
          </w:tcPr>
          <w:p w14:paraId="3156D517" w14:textId="77777777" w:rsidR="008F3A8E" w:rsidRPr="00683174" w:rsidRDefault="008F3A8E" w:rsidP="00666AB8">
            <w:pPr>
              <w:pStyle w:val="TableText"/>
              <w:tabs>
                <w:tab w:val="decimal" w:pos="415"/>
              </w:tabs>
              <w:rPr>
                <w:b/>
              </w:rPr>
            </w:pPr>
            <w:r w:rsidRPr="00683174">
              <w:rPr>
                <w:b/>
              </w:rPr>
              <w:t>82.0</w:t>
            </w:r>
          </w:p>
        </w:tc>
        <w:tc>
          <w:tcPr>
            <w:tcW w:w="880" w:type="dxa"/>
            <w:tcBorders>
              <w:top w:val="single" w:sz="4" w:space="0" w:color="auto"/>
              <w:left w:val="nil"/>
              <w:bottom w:val="single" w:sz="4" w:space="0" w:color="auto"/>
              <w:right w:val="single" w:sz="4" w:space="0" w:color="auto"/>
            </w:tcBorders>
            <w:shd w:val="clear" w:color="auto" w:fill="auto"/>
            <w:hideMark/>
          </w:tcPr>
          <w:p w14:paraId="6B399537" w14:textId="77777777" w:rsidR="008F3A8E" w:rsidRPr="00683174" w:rsidRDefault="008F3A8E" w:rsidP="00666AB8">
            <w:pPr>
              <w:pStyle w:val="TableText"/>
              <w:tabs>
                <w:tab w:val="decimal" w:pos="415"/>
              </w:tabs>
              <w:rPr>
                <w:b/>
              </w:rPr>
            </w:pPr>
            <w:r w:rsidRPr="00683174">
              <w:rPr>
                <w:b/>
              </w:rPr>
              <w:t>0.0</w:t>
            </w:r>
          </w:p>
        </w:tc>
        <w:tc>
          <w:tcPr>
            <w:tcW w:w="893" w:type="dxa"/>
            <w:tcBorders>
              <w:top w:val="single" w:sz="4" w:space="0" w:color="auto"/>
              <w:left w:val="nil"/>
              <w:bottom w:val="single" w:sz="4" w:space="0" w:color="auto"/>
              <w:right w:val="single" w:sz="4" w:space="0" w:color="auto"/>
            </w:tcBorders>
            <w:shd w:val="clear" w:color="auto" w:fill="auto"/>
            <w:hideMark/>
          </w:tcPr>
          <w:p w14:paraId="1B1E5239" w14:textId="77777777" w:rsidR="008F3A8E" w:rsidRPr="00683174" w:rsidRDefault="008F3A8E" w:rsidP="00666AB8">
            <w:pPr>
              <w:pStyle w:val="TableText"/>
              <w:tabs>
                <w:tab w:val="decimal" w:pos="415"/>
              </w:tabs>
              <w:rPr>
                <w:b/>
              </w:rPr>
            </w:pPr>
            <w:r w:rsidRPr="00683174">
              <w:rPr>
                <w:b/>
              </w:rPr>
              <w:t>76.79</w:t>
            </w:r>
          </w:p>
        </w:tc>
        <w:tc>
          <w:tcPr>
            <w:tcW w:w="1620" w:type="dxa"/>
            <w:tcBorders>
              <w:top w:val="single" w:sz="4" w:space="0" w:color="auto"/>
              <w:left w:val="nil"/>
              <w:bottom w:val="single" w:sz="4" w:space="0" w:color="auto"/>
              <w:right w:val="single" w:sz="4" w:space="0" w:color="auto"/>
            </w:tcBorders>
            <w:shd w:val="clear" w:color="auto" w:fill="auto"/>
            <w:hideMark/>
          </w:tcPr>
          <w:p w14:paraId="75451644" w14:textId="530FFE7B" w:rsidR="008F3A8E" w:rsidRPr="00683174" w:rsidRDefault="008F3A8E" w:rsidP="00666AB8">
            <w:pPr>
              <w:pStyle w:val="TableText"/>
              <w:tabs>
                <w:tab w:val="decimal" w:pos="415"/>
              </w:tabs>
              <w:rPr>
                <w:b/>
              </w:rPr>
            </w:pPr>
            <w:r w:rsidRPr="00683174">
              <w:rPr>
                <w:b/>
              </w:rPr>
              <w:t>2</w:t>
            </w:r>
            <w:r w:rsidR="009847A7">
              <w:rPr>
                <w:b/>
              </w:rPr>
              <w:t>9.54</w:t>
            </w:r>
          </w:p>
        </w:tc>
        <w:tc>
          <w:tcPr>
            <w:tcW w:w="990" w:type="dxa"/>
            <w:tcBorders>
              <w:top w:val="single" w:sz="4" w:space="0" w:color="auto"/>
              <w:left w:val="nil"/>
              <w:bottom w:val="single" w:sz="4" w:space="0" w:color="auto"/>
              <w:right w:val="single" w:sz="4" w:space="0" w:color="auto"/>
            </w:tcBorders>
            <w:shd w:val="clear" w:color="auto" w:fill="auto"/>
            <w:hideMark/>
          </w:tcPr>
          <w:p w14:paraId="76742C6E" w14:textId="77777777" w:rsidR="008F3A8E" w:rsidRPr="00683174" w:rsidRDefault="008F3A8E" w:rsidP="00666AB8">
            <w:pPr>
              <w:pStyle w:val="TableText"/>
              <w:tabs>
                <w:tab w:val="decimal" w:pos="415"/>
              </w:tabs>
              <w:rPr>
                <w:b/>
              </w:rPr>
            </w:pPr>
            <w:r w:rsidRPr="00683174">
              <w:rPr>
                <w:b/>
              </w:rPr>
              <w:t>0.0</w:t>
            </w:r>
          </w:p>
        </w:tc>
        <w:tc>
          <w:tcPr>
            <w:tcW w:w="900" w:type="dxa"/>
            <w:tcBorders>
              <w:top w:val="single" w:sz="4" w:space="0" w:color="auto"/>
              <w:left w:val="nil"/>
              <w:bottom w:val="single" w:sz="4" w:space="0" w:color="auto"/>
              <w:right w:val="single" w:sz="4" w:space="0" w:color="auto"/>
            </w:tcBorders>
            <w:shd w:val="clear" w:color="auto" w:fill="auto"/>
            <w:hideMark/>
          </w:tcPr>
          <w:p w14:paraId="61D9705E" w14:textId="77777777" w:rsidR="008F3A8E" w:rsidRPr="00683174" w:rsidRDefault="008F3A8E" w:rsidP="00666AB8">
            <w:pPr>
              <w:pStyle w:val="TableText"/>
              <w:tabs>
                <w:tab w:val="decimal" w:pos="415"/>
              </w:tabs>
              <w:rPr>
                <w:b/>
              </w:rPr>
            </w:pPr>
            <w:r w:rsidRPr="00683174">
              <w:rPr>
                <w:b/>
              </w:rPr>
              <w:t>211.0</w:t>
            </w:r>
          </w:p>
        </w:tc>
      </w:tr>
    </w:tbl>
    <w:p w14:paraId="26D2F12E" w14:textId="3E5D7B89" w:rsidR="000B2F0B" w:rsidRPr="009E6C4B" w:rsidRDefault="000B2F0B" w:rsidP="003316A9">
      <w:pPr>
        <w:pStyle w:val="TableNotesNumbered"/>
      </w:pPr>
      <w:r w:rsidRPr="009E6C4B">
        <w:t>Notes:</w:t>
      </w:r>
    </w:p>
    <w:p w14:paraId="31A46BDB" w14:textId="29356DB5" w:rsidR="008F3A8E" w:rsidRPr="008845F5" w:rsidRDefault="000B2F0B" w:rsidP="003316A9">
      <w:pPr>
        <w:pStyle w:val="TableNotesNumbered"/>
      </w:pPr>
      <w:r w:rsidRPr="008845F5">
        <w:t xml:space="preserve">1. </w:t>
      </w:r>
      <w:r w:rsidR="00666BB4" w:rsidRPr="00683174">
        <w:t>The Los</w:t>
      </w:r>
      <w:r w:rsidR="008F3A8E" w:rsidRPr="00683174">
        <w:t xml:space="preserve"> Vaqueros module in </w:t>
      </w:r>
      <w:r w:rsidRPr="00683174">
        <w:t>C</w:t>
      </w:r>
      <w:r>
        <w:t>alSim</w:t>
      </w:r>
      <w:r w:rsidRPr="00683174">
        <w:t xml:space="preserve"> </w:t>
      </w:r>
      <w:r w:rsidR="008F3A8E" w:rsidRPr="00683174">
        <w:t>II is used to determine the range of demands that are met by CVP contracts or other water rights</w:t>
      </w:r>
    </w:p>
    <w:p w14:paraId="6B425259" w14:textId="7AFD617E" w:rsidR="00412E97" w:rsidRPr="009E6C4B" w:rsidRDefault="008F3A8E" w:rsidP="000457C7">
      <w:pPr>
        <w:spacing w:after="160" w:line="259" w:lineRule="auto"/>
      </w:pPr>
      <w:r>
        <w:br w:type="page"/>
      </w:r>
    </w:p>
    <w:p w14:paraId="365F7233" w14:textId="467814D5" w:rsidR="003316A9" w:rsidRPr="009E6C4B" w:rsidRDefault="00BA39CD" w:rsidP="003316A9">
      <w:pPr>
        <w:pStyle w:val="TableTitle"/>
      </w:pPr>
      <w:r>
        <w:t>Table 3-</w:t>
      </w:r>
      <w:r w:rsidR="003316A9">
        <w:t>4a.</w:t>
      </w:r>
      <w:r w:rsidR="003316A9" w:rsidRPr="009E6C4B">
        <w:t xml:space="preserve"> CVP South-of-the-Delta - Future Conditions</w:t>
      </w:r>
    </w:p>
    <w:tbl>
      <w:tblPr>
        <w:tblW w:w="13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2"/>
        <w:gridCol w:w="1778"/>
        <w:gridCol w:w="992"/>
        <w:gridCol w:w="1080"/>
        <w:gridCol w:w="1470"/>
        <w:gridCol w:w="1547"/>
        <w:gridCol w:w="1376"/>
        <w:gridCol w:w="1376"/>
      </w:tblGrid>
      <w:tr w:rsidR="00412E97" w:rsidRPr="00666AB8" w14:paraId="786AA878" w14:textId="77777777" w:rsidTr="00666AB8">
        <w:trPr>
          <w:trHeight w:val="70"/>
          <w:tblHeader/>
        </w:trPr>
        <w:tc>
          <w:tcPr>
            <w:tcW w:w="3442" w:type="dxa"/>
            <w:vMerge w:val="restart"/>
            <w:shd w:val="clear" w:color="auto" w:fill="auto"/>
            <w:vAlign w:val="bottom"/>
            <w:hideMark/>
          </w:tcPr>
          <w:p w14:paraId="42552CB9" w14:textId="77777777" w:rsidR="00412E97" w:rsidRPr="00666AB8" w:rsidRDefault="00412E97" w:rsidP="00666AB8">
            <w:pPr>
              <w:pStyle w:val="TableText"/>
              <w:rPr>
                <w:b/>
              </w:rPr>
            </w:pPr>
            <w:r w:rsidRPr="00666AB8">
              <w:rPr>
                <w:b/>
              </w:rPr>
              <w:t>CVP Contractor</w:t>
            </w:r>
          </w:p>
        </w:tc>
        <w:tc>
          <w:tcPr>
            <w:tcW w:w="1778" w:type="dxa"/>
            <w:vMerge w:val="restart"/>
            <w:shd w:val="clear" w:color="auto" w:fill="auto"/>
            <w:vAlign w:val="bottom"/>
            <w:hideMark/>
          </w:tcPr>
          <w:p w14:paraId="58A1835B" w14:textId="77777777" w:rsidR="00412E97" w:rsidRPr="00666AB8" w:rsidRDefault="00412E97" w:rsidP="00666AB8">
            <w:pPr>
              <w:pStyle w:val="TableText"/>
              <w:rPr>
                <w:b/>
              </w:rPr>
            </w:pPr>
            <w:r w:rsidRPr="00666AB8">
              <w:rPr>
                <w:b/>
              </w:rPr>
              <w:t>Geographic Location</w:t>
            </w:r>
          </w:p>
        </w:tc>
        <w:tc>
          <w:tcPr>
            <w:tcW w:w="2072" w:type="dxa"/>
            <w:gridSpan w:val="2"/>
            <w:shd w:val="clear" w:color="auto" w:fill="auto"/>
            <w:vAlign w:val="bottom"/>
            <w:hideMark/>
          </w:tcPr>
          <w:p w14:paraId="47392535" w14:textId="77777777" w:rsidR="00412E97" w:rsidRPr="00666AB8" w:rsidRDefault="00412E97" w:rsidP="00666AB8">
            <w:pPr>
              <w:pStyle w:val="TableText"/>
              <w:jc w:val="center"/>
              <w:rPr>
                <w:b/>
              </w:rPr>
            </w:pPr>
            <w:r w:rsidRPr="00666AB8">
              <w:rPr>
                <w:b/>
              </w:rPr>
              <w:t>CVP Water Service Contracts (TAF/</w:t>
            </w:r>
            <w:proofErr w:type="spellStart"/>
            <w:r w:rsidRPr="00666AB8">
              <w:rPr>
                <w:b/>
              </w:rPr>
              <w:t>yr</w:t>
            </w:r>
            <w:proofErr w:type="spellEnd"/>
            <w:r w:rsidRPr="00666AB8">
              <w:rPr>
                <w:b/>
              </w:rPr>
              <w:t>)</w:t>
            </w:r>
          </w:p>
        </w:tc>
        <w:tc>
          <w:tcPr>
            <w:tcW w:w="1470" w:type="dxa"/>
            <w:vMerge w:val="restart"/>
            <w:shd w:val="clear" w:color="auto" w:fill="auto"/>
            <w:vAlign w:val="bottom"/>
            <w:hideMark/>
          </w:tcPr>
          <w:p w14:paraId="76553259" w14:textId="77777777" w:rsidR="00412E97" w:rsidRPr="00666AB8" w:rsidRDefault="00412E97" w:rsidP="00666AB8">
            <w:pPr>
              <w:pStyle w:val="TableText"/>
              <w:rPr>
                <w:b/>
              </w:rPr>
            </w:pPr>
            <w:r w:rsidRPr="00666AB8">
              <w:rPr>
                <w:b/>
              </w:rPr>
              <w:t>Settlement/ Exchange Contractor (TAF/</w:t>
            </w:r>
            <w:proofErr w:type="spellStart"/>
            <w:r w:rsidRPr="00666AB8">
              <w:rPr>
                <w:b/>
              </w:rPr>
              <w:t>yr</w:t>
            </w:r>
            <w:proofErr w:type="spellEnd"/>
            <w:r w:rsidRPr="00666AB8">
              <w:rPr>
                <w:b/>
              </w:rPr>
              <w:t>)</w:t>
            </w:r>
          </w:p>
        </w:tc>
        <w:tc>
          <w:tcPr>
            <w:tcW w:w="1547" w:type="dxa"/>
            <w:vMerge w:val="restart"/>
            <w:shd w:val="clear" w:color="auto" w:fill="auto"/>
            <w:vAlign w:val="bottom"/>
            <w:hideMark/>
          </w:tcPr>
          <w:p w14:paraId="3D798734" w14:textId="77777777" w:rsidR="00412E97" w:rsidRPr="00666AB8" w:rsidRDefault="00412E97" w:rsidP="00666AB8">
            <w:pPr>
              <w:pStyle w:val="TableText"/>
              <w:rPr>
                <w:b/>
              </w:rPr>
            </w:pPr>
            <w:r w:rsidRPr="00666AB8">
              <w:rPr>
                <w:b/>
              </w:rPr>
              <w:t>Water Rights/ Non-CVP (TAF/</w:t>
            </w:r>
            <w:proofErr w:type="spellStart"/>
            <w:r w:rsidRPr="00666AB8">
              <w:rPr>
                <w:b/>
              </w:rPr>
              <w:t>yr</w:t>
            </w:r>
            <w:proofErr w:type="spellEnd"/>
            <w:r w:rsidRPr="00666AB8">
              <w:rPr>
                <w:b/>
              </w:rPr>
              <w:t>)</w:t>
            </w:r>
          </w:p>
        </w:tc>
        <w:tc>
          <w:tcPr>
            <w:tcW w:w="1376" w:type="dxa"/>
            <w:vMerge w:val="restart"/>
            <w:shd w:val="clear" w:color="auto" w:fill="auto"/>
            <w:vAlign w:val="bottom"/>
            <w:hideMark/>
          </w:tcPr>
          <w:p w14:paraId="7A44ADEE" w14:textId="07176DD3" w:rsidR="00412E97" w:rsidRPr="00666AB8" w:rsidRDefault="00412E97" w:rsidP="00666AB8">
            <w:pPr>
              <w:pStyle w:val="TableText"/>
              <w:rPr>
                <w:b/>
              </w:rPr>
            </w:pPr>
            <w:r w:rsidRPr="00666AB8">
              <w:rPr>
                <w:b/>
              </w:rPr>
              <w:t>Level 2 Refuges</w:t>
            </w:r>
            <w:r w:rsidR="000B2F0B" w:rsidRPr="00666AB8">
              <w:rPr>
                <w:b/>
                <w:vertAlign w:val="superscript"/>
              </w:rPr>
              <w:t>1</w:t>
            </w:r>
            <w:r w:rsidRPr="00666AB8">
              <w:rPr>
                <w:b/>
              </w:rPr>
              <w:t xml:space="preserve"> (TAF/</w:t>
            </w:r>
            <w:proofErr w:type="spellStart"/>
            <w:r w:rsidRPr="00666AB8">
              <w:rPr>
                <w:b/>
              </w:rPr>
              <w:t>yr</w:t>
            </w:r>
            <w:proofErr w:type="spellEnd"/>
            <w:r w:rsidRPr="00666AB8">
              <w:rPr>
                <w:b/>
              </w:rPr>
              <w:t>)</w:t>
            </w:r>
          </w:p>
        </w:tc>
        <w:tc>
          <w:tcPr>
            <w:tcW w:w="1376" w:type="dxa"/>
            <w:vMerge w:val="restart"/>
            <w:shd w:val="clear" w:color="auto" w:fill="auto"/>
            <w:vAlign w:val="bottom"/>
            <w:hideMark/>
          </w:tcPr>
          <w:p w14:paraId="37D16DB6" w14:textId="77777777" w:rsidR="00412E97" w:rsidRPr="00666AB8" w:rsidRDefault="00412E97" w:rsidP="00666AB8">
            <w:pPr>
              <w:pStyle w:val="TableText"/>
              <w:rPr>
                <w:b/>
              </w:rPr>
            </w:pPr>
            <w:r w:rsidRPr="00666AB8">
              <w:rPr>
                <w:b/>
              </w:rPr>
              <w:t>Losses (TAF/</w:t>
            </w:r>
            <w:proofErr w:type="spellStart"/>
            <w:r w:rsidRPr="00666AB8">
              <w:rPr>
                <w:b/>
              </w:rPr>
              <w:t>yr</w:t>
            </w:r>
            <w:proofErr w:type="spellEnd"/>
            <w:r w:rsidRPr="00666AB8">
              <w:rPr>
                <w:b/>
              </w:rPr>
              <w:t>)</w:t>
            </w:r>
          </w:p>
        </w:tc>
      </w:tr>
      <w:tr w:rsidR="00412E97" w:rsidRPr="00666AB8" w14:paraId="42D5279A" w14:textId="77777777" w:rsidTr="00666AB8">
        <w:trPr>
          <w:trHeight w:val="70"/>
          <w:tblHeader/>
        </w:trPr>
        <w:tc>
          <w:tcPr>
            <w:tcW w:w="3442" w:type="dxa"/>
            <w:vMerge/>
            <w:shd w:val="clear" w:color="auto" w:fill="auto"/>
            <w:noWrap/>
            <w:vAlign w:val="bottom"/>
            <w:hideMark/>
          </w:tcPr>
          <w:p w14:paraId="2ECDFD21" w14:textId="77777777" w:rsidR="00412E97" w:rsidRPr="00666AB8" w:rsidRDefault="00412E97" w:rsidP="00666AB8">
            <w:pPr>
              <w:pStyle w:val="TableText"/>
              <w:rPr>
                <w:b/>
              </w:rPr>
            </w:pPr>
          </w:p>
        </w:tc>
        <w:tc>
          <w:tcPr>
            <w:tcW w:w="1778" w:type="dxa"/>
            <w:vMerge/>
            <w:vAlign w:val="bottom"/>
            <w:hideMark/>
          </w:tcPr>
          <w:p w14:paraId="2F74A671" w14:textId="77777777" w:rsidR="00412E97" w:rsidRPr="00666AB8" w:rsidRDefault="00412E97" w:rsidP="00666AB8">
            <w:pPr>
              <w:pStyle w:val="TableText"/>
              <w:rPr>
                <w:b/>
              </w:rPr>
            </w:pPr>
          </w:p>
        </w:tc>
        <w:tc>
          <w:tcPr>
            <w:tcW w:w="992" w:type="dxa"/>
            <w:shd w:val="clear" w:color="auto" w:fill="auto"/>
            <w:vAlign w:val="bottom"/>
            <w:hideMark/>
          </w:tcPr>
          <w:p w14:paraId="29221385" w14:textId="77777777" w:rsidR="00412E97" w:rsidRPr="00666AB8" w:rsidRDefault="00412E97" w:rsidP="00666AB8">
            <w:pPr>
              <w:pStyle w:val="TableText"/>
              <w:rPr>
                <w:b/>
              </w:rPr>
            </w:pPr>
            <w:r w:rsidRPr="00666AB8">
              <w:rPr>
                <w:b/>
              </w:rPr>
              <w:t>AG</w:t>
            </w:r>
          </w:p>
        </w:tc>
        <w:tc>
          <w:tcPr>
            <w:tcW w:w="1080" w:type="dxa"/>
            <w:shd w:val="clear" w:color="auto" w:fill="auto"/>
            <w:vAlign w:val="bottom"/>
            <w:hideMark/>
          </w:tcPr>
          <w:p w14:paraId="1B53A052" w14:textId="77777777" w:rsidR="00412E97" w:rsidRPr="00666AB8" w:rsidRDefault="00412E97" w:rsidP="00666AB8">
            <w:pPr>
              <w:pStyle w:val="TableText"/>
              <w:rPr>
                <w:b/>
              </w:rPr>
            </w:pPr>
            <w:r w:rsidRPr="00666AB8">
              <w:rPr>
                <w:b/>
              </w:rPr>
              <w:t>M&amp;I</w:t>
            </w:r>
          </w:p>
        </w:tc>
        <w:tc>
          <w:tcPr>
            <w:tcW w:w="1470" w:type="dxa"/>
            <w:vMerge/>
            <w:vAlign w:val="bottom"/>
            <w:hideMark/>
          </w:tcPr>
          <w:p w14:paraId="723A3CCF" w14:textId="77777777" w:rsidR="00412E97" w:rsidRPr="00666AB8" w:rsidRDefault="00412E97" w:rsidP="00666AB8">
            <w:pPr>
              <w:pStyle w:val="TableText"/>
              <w:rPr>
                <w:b/>
              </w:rPr>
            </w:pPr>
          </w:p>
        </w:tc>
        <w:tc>
          <w:tcPr>
            <w:tcW w:w="1547" w:type="dxa"/>
            <w:vMerge/>
            <w:vAlign w:val="bottom"/>
            <w:hideMark/>
          </w:tcPr>
          <w:p w14:paraId="3F3BB4EE" w14:textId="77777777" w:rsidR="00412E97" w:rsidRPr="00666AB8" w:rsidRDefault="00412E97" w:rsidP="00666AB8">
            <w:pPr>
              <w:pStyle w:val="TableText"/>
              <w:rPr>
                <w:b/>
              </w:rPr>
            </w:pPr>
          </w:p>
        </w:tc>
        <w:tc>
          <w:tcPr>
            <w:tcW w:w="1376" w:type="dxa"/>
            <w:vMerge/>
            <w:vAlign w:val="bottom"/>
            <w:hideMark/>
          </w:tcPr>
          <w:p w14:paraId="7098DF4E" w14:textId="77777777" w:rsidR="00412E97" w:rsidRPr="00666AB8" w:rsidRDefault="00412E97" w:rsidP="00666AB8">
            <w:pPr>
              <w:pStyle w:val="TableText"/>
              <w:rPr>
                <w:b/>
              </w:rPr>
            </w:pPr>
          </w:p>
        </w:tc>
        <w:tc>
          <w:tcPr>
            <w:tcW w:w="1376" w:type="dxa"/>
            <w:vMerge/>
            <w:vAlign w:val="bottom"/>
            <w:hideMark/>
          </w:tcPr>
          <w:p w14:paraId="33BBB32A" w14:textId="77777777" w:rsidR="00412E97" w:rsidRPr="00666AB8" w:rsidRDefault="00412E97" w:rsidP="00666AB8">
            <w:pPr>
              <w:pStyle w:val="TableText"/>
              <w:rPr>
                <w:b/>
              </w:rPr>
            </w:pPr>
          </w:p>
        </w:tc>
      </w:tr>
      <w:tr w:rsidR="00412E97" w:rsidRPr="009E6C4B" w14:paraId="0A539FBC" w14:textId="77777777" w:rsidTr="00666AB8">
        <w:trPr>
          <w:trHeight w:val="300"/>
        </w:trPr>
        <w:tc>
          <w:tcPr>
            <w:tcW w:w="3442" w:type="dxa"/>
            <w:shd w:val="clear" w:color="auto" w:fill="auto"/>
            <w:hideMark/>
          </w:tcPr>
          <w:p w14:paraId="065D1484" w14:textId="77777777" w:rsidR="00412E97" w:rsidRPr="009E6C4B" w:rsidRDefault="00412E97" w:rsidP="00666AB8">
            <w:pPr>
              <w:pStyle w:val="TableText"/>
            </w:pPr>
            <w:r w:rsidRPr="009E6C4B">
              <w:t>Byron-Bethany ID</w:t>
            </w:r>
          </w:p>
        </w:tc>
        <w:tc>
          <w:tcPr>
            <w:tcW w:w="1778" w:type="dxa"/>
            <w:vMerge w:val="restart"/>
            <w:shd w:val="clear" w:color="auto" w:fill="auto"/>
            <w:hideMark/>
          </w:tcPr>
          <w:p w14:paraId="3BE8D010" w14:textId="77777777" w:rsidR="00412E97" w:rsidRPr="009E6C4B" w:rsidRDefault="00412E97" w:rsidP="00666AB8">
            <w:pPr>
              <w:pStyle w:val="TableText"/>
            </w:pPr>
            <w:r w:rsidRPr="009E6C4B">
              <w:t>Upper DMC</w:t>
            </w:r>
          </w:p>
        </w:tc>
        <w:tc>
          <w:tcPr>
            <w:tcW w:w="992" w:type="dxa"/>
            <w:shd w:val="clear" w:color="auto" w:fill="auto"/>
            <w:hideMark/>
          </w:tcPr>
          <w:p w14:paraId="6D82D3EC" w14:textId="77777777" w:rsidR="00412E97" w:rsidRPr="009E6C4B" w:rsidRDefault="00412E97" w:rsidP="00666AB8">
            <w:pPr>
              <w:pStyle w:val="TableText"/>
              <w:tabs>
                <w:tab w:val="decimal" w:pos="244"/>
              </w:tabs>
            </w:pPr>
            <w:r w:rsidRPr="009E6C4B">
              <w:t>20.6</w:t>
            </w:r>
          </w:p>
        </w:tc>
        <w:tc>
          <w:tcPr>
            <w:tcW w:w="1080" w:type="dxa"/>
            <w:shd w:val="clear" w:color="auto" w:fill="auto"/>
            <w:hideMark/>
          </w:tcPr>
          <w:p w14:paraId="4F08E3F8" w14:textId="77777777" w:rsidR="00412E97" w:rsidRPr="009E6C4B" w:rsidRDefault="00412E97" w:rsidP="00666AB8">
            <w:pPr>
              <w:pStyle w:val="TableText"/>
              <w:tabs>
                <w:tab w:val="decimal" w:pos="244"/>
              </w:tabs>
            </w:pPr>
          </w:p>
        </w:tc>
        <w:tc>
          <w:tcPr>
            <w:tcW w:w="1470" w:type="dxa"/>
            <w:shd w:val="clear" w:color="auto" w:fill="auto"/>
            <w:hideMark/>
          </w:tcPr>
          <w:p w14:paraId="231E75D7" w14:textId="77777777" w:rsidR="00412E97" w:rsidRPr="009E6C4B" w:rsidRDefault="00412E97" w:rsidP="00666AB8">
            <w:pPr>
              <w:pStyle w:val="TableText"/>
            </w:pPr>
          </w:p>
        </w:tc>
        <w:tc>
          <w:tcPr>
            <w:tcW w:w="1547" w:type="dxa"/>
            <w:shd w:val="clear" w:color="auto" w:fill="auto"/>
            <w:hideMark/>
          </w:tcPr>
          <w:p w14:paraId="629B7D4A" w14:textId="77777777" w:rsidR="00412E97" w:rsidRPr="009E6C4B" w:rsidRDefault="00412E97" w:rsidP="00666AB8">
            <w:pPr>
              <w:pStyle w:val="TableText"/>
            </w:pPr>
          </w:p>
        </w:tc>
        <w:tc>
          <w:tcPr>
            <w:tcW w:w="1376" w:type="dxa"/>
            <w:shd w:val="clear" w:color="auto" w:fill="auto"/>
            <w:hideMark/>
          </w:tcPr>
          <w:p w14:paraId="022264F7" w14:textId="77777777" w:rsidR="00412E97" w:rsidRPr="009E6C4B" w:rsidRDefault="00412E97" w:rsidP="00666AB8">
            <w:pPr>
              <w:pStyle w:val="TableText"/>
            </w:pPr>
          </w:p>
        </w:tc>
        <w:tc>
          <w:tcPr>
            <w:tcW w:w="1376" w:type="dxa"/>
            <w:shd w:val="clear" w:color="auto" w:fill="auto"/>
            <w:hideMark/>
          </w:tcPr>
          <w:p w14:paraId="7C880C7A" w14:textId="77777777" w:rsidR="00412E97" w:rsidRPr="009E6C4B" w:rsidRDefault="00412E97" w:rsidP="00666AB8">
            <w:pPr>
              <w:pStyle w:val="TableText"/>
            </w:pPr>
          </w:p>
        </w:tc>
      </w:tr>
      <w:tr w:rsidR="00412E97" w:rsidRPr="009E6C4B" w14:paraId="6243B5A2" w14:textId="77777777" w:rsidTr="00666AB8">
        <w:trPr>
          <w:trHeight w:val="300"/>
        </w:trPr>
        <w:tc>
          <w:tcPr>
            <w:tcW w:w="3442" w:type="dxa"/>
            <w:vMerge w:val="restart"/>
            <w:shd w:val="clear" w:color="auto" w:fill="auto"/>
            <w:hideMark/>
          </w:tcPr>
          <w:p w14:paraId="452399A2" w14:textId="77777777" w:rsidR="00412E97" w:rsidRPr="009E6C4B" w:rsidRDefault="00412E97" w:rsidP="00666AB8">
            <w:pPr>
              <w:pStyle w:val="TableText"/>
            </w:pPr>
            <w:r w:rsidRPr="009E6C4B">
              <w:t>Tracy, City of</w:t>
            </w:r>
          </w:p>
        </w:tc>
        <w:tc>
          <w:tcPr>
            <w:tcW w:w="1778" w:type="dxa"/>
            <w:vMerge/>
            <w:hideMark/>
          </w:tcPr>
          <w:p w14:paraId="01C9A762" w14:textId="77777777" w:rsidR="00412E97" w:rsidRPr="009E6C4B" w:rsidRDefault="00412E97" w:rsidP="00666AB8">
            <w:pPr>
              <w:pStyle w:val="TableText"/>
            </w:pPr>
          </w:p>
        </w:tc>
        <w:tc>
          <w:tcPr>
            <w:tcW w:w="992" w:type="dxa"/>
            <w:shd w:val="clear" w:color="auto" w:fill="auto"/>
            <w:hideMark/>
          </w:tcPr>
          <w:p w14:paraId="302711AD" w14:textId="77777777" w:rsidR="00412E97" w:rsidRPr="009E6C4B" w:rsidRDefault="00412E97" w:rsidP="00666AB8">
            <w:pPr>
              <w:pStyle w:val="TableText"/>
              <w:tabs>
                <w:tab w:val="decimal" w:pos="244"/>
              </w:tabs>
            </w:pPr>
          </w:p>
        </w:tc>
        <w:tc>
          <w:tcPr>
            <w:tcW w:w="1080" w:type="dxa"/>
            <w:shd w:val="clear" w:color="auto" w:fill="auto"/>
            <w:hideMark/>
          </w:tcPr>
          <w:p w14:paraId="65DDE0BB" w14:textId="77777777" w:rsidR="00412E97" w:rsidRPr="009E6C4B" w:rsidRDefault="00412E97" w:rsidP="00666AB8">
            <w:pPr>
              <w:pStyle w:val="TableText"/>
              <w:tabs>
                <w:tab w:val="decimal" w:pos="244"/>
              </w:tabs>
            </w:pPr>
            <w:r w:rsidRPr="009E6C4B">
              <w:t>10.0</w:t>
            </w:r>
          </w:p>
        </w:tc>
        <w:tc>
          <w:tcPr>
            <w:tcW w:w="1470" w:type="dxa"/>
            <w:shd w:val="clear" w:color="auto" w:fill="auto"/>
            <w:hideMark/>
          </w:tcPr>
          <w:p w14:paraId="0C035056" w14:textId="77777777" w:rsidR="00412E97" w:rsidRPr="009E6C4B" w:rsidRDefault="00412E97" w:rsidP="00666AB8">
            <w:pPr>
              <w:pStyle w:val="TableText"/>
            </w:pPr>
          </w:p>
        </w:tc>
        <w:tc>
          <w:tcPr>
            <w:tcW w:w="1547" w:type="dxa"/>
            <w:shd w:val="clear" w:color="auto" w:fill="auto"/>
            <w:hideMark/>
          </w:tcPr>
          <w:p w14:paraId="762DA404" w14:textId="77777777" w:rsidR="00412E97" w:rsidRPr="009E6C4B" w:rsidRDefault="00412E97" w:rsidP="00666AB8">
            <w:pPr>
              <w:pStyle w:val="TableText"/>
            </w:pPr>
          </w:p>
        </w:tc>
        <w:tc>
          <w:tcPr>
            <w:tcW w:w="1376" w:type="dxa"/>
            <w:shd w:val="clear" w:color="auto" w:fill="auto"/>
            <w:hideMark/>
          </w:tcPr>
          <w:p w14:paraId="4FFA372C" w14:textId="77777777" w:rsidR="00412E97" w:rsidRPr="009E6C4B" w:rsidRDefault="00412E97" w:rsidP="00666AB8">
            <w:pPr>
              <w:pStyle w:val="TableText"/>
            </w:pPr>
          </w:p>
        </w:tc>
        <w:tc>
          <w:tcPr>
            <w:tcW w:w="1376" w:type="dxa"/>
            <w:shd w:val="clear" w:color="auto" w:fill="auto"/>
            <w:hideMark/>
          </w:tcPr>
          <w:p w14:paraId="4D23676E" w14:textId="77777777" w:rsidR="00412E97" w:rsidRPr="009E6C4B" w:rsidRDefault="00412E97" w:rsidP="00666AB8">
            <w:pPr>
              <w:pStyle w:val="TableText"/>
            </w:pPr>
          </w:p>
        </w:tc>
      </w:tr>
      <w:tr w:rsidR="00412E97" w:rsidRPr="009E6C4B" w14:paraId="0F9A7E25" w14:textId="77777777" w:rsidTr="00666AB8">
        <w:trPr>
          <w:trHeight w:val="264"/>
        </w:trPr>
        <w:tc>
          <w:tcPr>
            <w:tcW w:w="3442" w:type="dxa"/>
            <w:vMerge/>
            <w:hideMark/>
          </w:tcPr>
          <w:p w14:paraId="5A9BFD6A" w14:textId="77777777" w:rsidR="00412E97" w:rsidRPr="009E6C4B" w:rsidRDefault="00412E97" w:rsidP="00666AB8">
            <w:pPr>
              <w:pStyle w:val="TableText"/>
            </w:pPr>
          </w:p>
        </w:tc>
        <w:tc>
          <w:tcPr>
            <w:tcW w:w="1778" w:type="dxa"/>
            <w:vMerge/>
            <w:hideMark/>
          </w:tcPr>
          <w:p w14:paraId="2D55A520" w14:textId="77777777" w:rsidR="00412E97" w:rsidRPr="009E6C4B" w:rsidRDefault="00412E97" w:rsidP="00666AB8">
            <w:pPr>
              <w:pStyle w:val="TableText"/>
            </w:pPr>
          </w:p>
        </w:tc>
        <w:tc>
          <w:tcPr>
            <w:tcW w:w="992" w:type="dxa"/>
            <w:shd w:val="clear" w:color="auto" w:fill="auto"/>
            <w:hideMark/>
          </w:tcPr>
          <w:p w14:paraId="49AC7964" w14:textId="77777777" w:rsidR="00412E97" w:rsidRPr="009E6C4B" w:rsidRDefault="00412E97" w:rsidP="00666AB8">
            <w:pPr>
              <w:pStyle w:val="TableText"/>
              <w:tabs>
                <w:tab w:val="decimal" w:pos="244"/>
              </w:tabs>
            </w:pPr>
          </w:p>
        </w:tc>
        <w:tc>
          <w:tcPr>
            <w:tcW w:w="1080" w:type="dxa"/>
            <w:shd w:val="clear" w:color="auto" w:fill="auto"/>
            <w:hideMark/>
          </w:tcPr>
          <w:p w14:paraId="78B9D714" w14:textId="77777777" w:rsidR="00412E97" w:rsidRPr="009E6C4B" w:rsidRDefault="00412E97" w:rsidP="00666AB8">
            <w:pPr>
              <w:pStyle w:val="TableText"/>
              <w:tabs>
                <w:tab w:val="decimal" w:pos="244"/>
              </w:tabs>
            </w:pPr>
            <w:r w:rsidRPr="009E6C4B">
              <w:t>5.0</w:t>
            </w:r>
          </w:p>
        </w:tc>
        <w:tc>
          <w:tcPr>
            <w:tcW w:w="1470" w:type="dxa"/>
            <w:shd w:val="clear" w:color="auto" w:fill="auto"/>
            <w:hideMark/>
          </w:tcPr>
          <w:p w14:paraId="0C7D0DBC" w14:textId="77777777" w:rsidR="00412E97" w:rsidRPr="009E6C4B" w:rsidRDefault="00412E97" w:rsidP="00666AB8">
            <w:pPr>
              <w:pStyle w:val="TableText"/>
            </w:pPr>
          </w:p>
        </w:tc>
        <w:tc>
          <w:tcPr>
            <w:tcW w:w="1547" w:type="dxa"/>
            <w:shd w:val="clear" w:color="auto" w:fill="auto"/>
            <w:hideMark/>
          </w:tcPr>
          <w:p w14:paraId="34849554" w14:textId="77777777" w:rsidR="00412E97" w:rsidRPr="009E6C4B" w:rsidRDefault="00412E97" w:rsidP="00666AB8">
            <w:pPr>
              <w:pStyle w:val="TableText"/>
            </w:pPr>
          </w:p>
        </w:tc>
        <w:tc>
          <w:tcPr>
            <w:tcW w:w="1376" w:type="dxa"/>
            <w:shd w:val="clear" w:color="auto" w:fill="auto"/>
            <w:hideMark/>
          </w:tcPr>
          <w:p w14:paraId="5D617B8D" w14:textId="77777777" w:rsidR="00412E97" w:rsidRPr="009E6C4B" w:rsidRDefault="00412E97" w:rsidP="00666AB8">
            <w:pPr>
              <w:pStyle w:val="TableText"/>
            </w:pPr>
          </w:p>
        </w:tc>
        <w:tc>
          <w:tcPr>
            <w:tcW w:w="1376" w:type="dxa"/>
            <w:shd w:val="clear" w:color="auto" w:fill="auto"/>
            <w:hideMark/>
          </w:tcPr>
          <w:p w14:paraId="7FCDA75C" w14:textId="77777777" w:rsidR="00412E97" w:rsidRPr="009E6C4B" w:rsidRDefault="00412E97" w:rsidP="00666AB8">
            <w:pPr>
              <w:pStyle w:val="TableText"/>
            </w:pPr>
          </w:p>
        </w:tc>
      </w:tr>
      <w:tr w:rsidR="00412E97" w:rsidRPr="009E6C4B" w14:paraId="66739D0C" w14:textId="77777777" w:rsidTr="00666AB8">
        <w:trPr>
          <w:trHeight w:val="264"/>
        </w:trPr>
        <w:tc>
          <w:tcPr>
            <w:tcW w:w="3442" w:type="dxa"/>
            <w:vMerge/>
            <w:hideMark/>
          </w:tcPr>
          <w:p w14:paraId="34E5FF86" w14:textId="77777777" w:rsidR="00412E97" w:rsidRPr="009E6C4B" w:rsidRDefault="00412E97" w:rsidP="00666AB8">
            <w:pPr>
              <w:pStyle w:val="TableText"/>
            </w:pPr>
          </w:p>
        </w:tc>
        <w:tc>
          <w:tcPr>
            <w:tcW w:w="1778" w:type="dxa"/>
            <w:vMerge/>
            <w:hideMark/>
          </w:tcPr>
          <w:p w14:paraId="7688865A" w14:textId="77777777" w:rsidR="00412E97" w:rsidRPr="009E6C4B" w:rsidRDefault="00412E97" w:rsidP="00666AB8">
            <w:pPr>
              <w:pStyle w:val="TableText"/>
            </w:pPr>
          </w:p>
        </w:tc>
        <w:tc>
          <w:tcPr>
            <w:tcW w:w="992" w:type="dxa"/>
            <w:shd w:val="clear" w:color="auto" w:fill="auto"/>
            <w:hideMark/>
          </w:tcPr>
          <w:p w14:paraId="6E972041" w14:textId="77777777" w:rsidR="00412E97" w:rsidRPr="009E6C4B" w:rsidRDefault="00412E97" w:rsidP="00666AB8">
            <w:pPr>
              <w:pStyle w:val="TableText"/>
              <w:tabs>
                <w:tab w:val="decimal" w:pos="244"/>
              </w:tabs>
            </w:pPr>
          </w:p>
        </w:tc>
        <w:tc>
          <w:tcPr>
            <w:tcW w:w="1080" w:type="dxa"/>
            <w:shd w:val="clear" w:color="auto" w:fill="auto"/>
            <w:hideMark/>
          </w:tcPr>
          <w:p w14:paraId="36BD5DAB" w14:textId="77777777" w:rsidR="00412E97" w:rsidRPr="009E6C4B" w:rsidRDefault="00412E97" w:rsidP="00666AB8">
            <w:pPr>
              <w:pStyle w:val="TableText"/>
              <w:tabs>
                <w:tab w:val="decimal" w:pos="244"/>
              </w:tabs>
            </w:pPr>
            <w:r w:rsidRPr="009E6C4B">
              <w:t>5.0</w:t>
            </w:r>
          </w:p>
        </w:tc>
        <w:tc>
          <w:tcPr>
            <w:tcW w:w="1470" w:type="dxa"/>
            <w:shd w:val="clear" w:color="auto" w:fill="auto"/>
            <w:hideMark/>
          </w:tcPr>
          <w:p w14:paraId="19BF2CEF" w14:textId="77777777" w:rsidR="00412E97" w:rsidRPr="009E6C4B" w:rsidRDefault="00412E97" w:rsidP="00666AB8">
            <w:pPr>
              <w:pStyle w:val="TableText"/>
            </w:pPr>
          </w:p>
        </w:tc>
        <w:tc>
          <w:tcPr>
            <w:tcW w:w="1547" w:type="dxa"/>
            <w:shd w:val="clear" w:color="auto" w:fill="auto"/>
            <w:hideMark/>
          </w:tcPr>
          <w:p w14:paraId="562B8F0F" w14:textId="77777777" w:rsidR="00412E97" w:rsidRPr="009E6C4B" w:rsidRDefault="00412E97" w:rsidP="00666AB8">
            <w:pPr>
              <w:pStyle w:val="TableText"/>
            </w:pPr>
          </w:p>
        </w:tc>
        <w:tc>
          <w:tcPr>
            <w:tcW w:w="1376" w:type="dxa"/>
            <w:shd w:val="clear" w:color="auto" w:fill="auto"/>
            <w:hideMark/>
          </w:tcPr>
          <w:p w14:paraId="601C222A" w14:textId="77777777" w:rsidR="00412E97" w:rsidRPr="009E6C4B" w:rsidRDefault="00412E97" w:rsidP="00666AB8">
            <w:pPr>
              <w:pStyle w:val="TableText"/>
            </w:pPr>
          </w:p>
        </w:tc>
        <w:tc>
          <w:tcPr>
            <w:tcW w:w="1376" w:type="dxa"/>
            <w:shd w:val="clear" w:color="auto" w:fill="auto"/>
            <w:hideMark/>
          </w:tcPr>
          <w:p w14:paraId="32579ECB" w14:textId="77777777" w:rsidR="00412E97" w:rsidRPr="009E6C4B" w:rsidRDefault="00412E97" w:rsidP="00666AB8">
            <w:pPr>
              <w:pStyle w:val="TableText"/>
            </w:pPr>
          </w:p>
        </w:tc>
      </w:tr>
      <w:tr w:rsidR="00412E97" w:rsidRPr="009E6C4B" w14:paraId="26EFF8D8" w14:textId="77777777" w:rsidTr="00666AB8">
        <w:trPr>
          <w:trHeight w:val="312"/>
        </w:trPr>
        <w:tc>
          <w:tcPr>
            <w:tcW w:w="3442" w:type="dxa"/>
            <w:shd w:val="clear" w:color="auto" w:fill="auto"/>
            <w:hideMark/>
          </w:tcPr>
          <w:p w14:paraId="7C5CC440" w14:textId="77777777" w:rsidR="00412E97" w:rsidRPr="009E6C4B" w:rsidRDefault="00412E97" w:rsidP="00666AB8">
            <w:pPr>
              <w:pStyle w:val="TableText"/>
            </w:pPr>
            <w:r w:rsidRPr="009E6C4B">
              <w:t>Banta Carbona ID</w:t>
            </w:r>
          </w:p>
        </w:tc>
        <w:tc>
          <w:tcPr>
            <w:tcW w:w="1778" w:type="dxa"/>
            <w:vMerge/>
            <w:hideMark/>
          </w:tcPr>
          <w:p w14:paraId="0DE1C4DD" w14:textId="77777777" w:rsidR="00412E97" w:rsidRPr="009E6C4B" w:rsidRDefault="00412E97" w:rsidP="00666AB8">
            <w:pPr>
              <w:pStyle w:val="TableText"/>
            </w:pPr>
          </w:p>
        </w:tc>
        <w:tc>
          <w:tcPr>
            <w:tcW w:w="992" w:type="dxa"/>
            <w:shd w:val="clear" w:color="auto" w:fill="auto"/>
            <w:hideMark/>
          </w:tcPr>
          <w:p w14:paraId="2949FE45" w14:textId="77777777" w:rsidR="00412E97" w:rsidRPr="009E6C4B" w:rsidRDefault="00412E97" w:rsidP="00666AB8">
            <w:pPr>
              <w:pStyle w:val="TableText"/>
              <w:tabs>
                <w:tab w:val="decimal" w:pos="244"/>
              </w:tabs>
            </w:pPr>
            <w:r w:rsidRPr="009E6C4B">
              <w:t>20.0</w:t>
            </w:r>
          </w:p>
        </w:tc>
        <w:tc>
          <w:tcPr>
            <w:tcW w:w="1080" w:type="dxa"/>
            <w:shd w:val="clear" w:color="auto" w:fill="auto"/>
            <w:hideMark/>
          </w:tcPr>
          <w:p w14:paraId="16AC6872" w14:textId="77777777" w:rsidR="00412E97" w:rsidRPr="009E6C4B" w:rsidRDefault="00412E97" w:rsidP="00666AB8">
            <w:pPr>
              <w:pStyle w:val="TableText"/>
              <w:tabs>
                <w:tab w:val="decimal" w:pos="244"/>
              </w:tabs>
            </w:pPr>
          </w:p>
        </w:tc>
        <w:tc>
          <w:tcPr>
            <w:tcW w:w="1470" w:type="dxa"/>
            <w:shd w:val="clear" w:color="auto" w:fill="auto"/>
            <w:hideMark/>
          </w:tcPr>
          <w:p w14:paraId="6F2FACE9" w14:textId="77777777" w:rsidR="00412E97" w:rsidRPr="009E6C4B" w:rsidRDefault="00412E97" w:rsidP="00666AB8">
            <w:pPr>
              <w:pStyle w:val="TableText"/>
            </w:pPr>
          </w:p>
        </w:tc>
        <w:tc>
          <w:tcPr>
            <w:tcW w:w="1547" w:type="dxa"/>
            <w:shd w:val="clear" w:color="auto" w:fill="auto"/>
            <w:hideMark/>
          </w:tcPr>
          <w:p w14:paraId="13095C23" w14:textId="77777777" w:rsidR="00412E97" w:rsidRPr="009E6C4B" w:rsidRDefault="00412E97" w:rsidP="00666AB8">
            <w:pPr>
              <w:pStyle w:val="TableText"/>
            </w:pPr>
          </w:p>
        </w:tc>
        <w:tc>
          <w:tcPr>
            <w:tcW w:w="1376" w:type="dxa"/>
            <w:shd w:val="clear" w:color="auto" w:fill="auto"/>
            <w:hideMark/>
          </w:tcPr>
          <w:p w14:paraId="692056FF" w14:textId="77777777" w:rsidR="00412E97" w:rsidRPr="009E6C4B" w:rsidRDefault="00412E97" w:rsidP="00666AB8">
            <w:pPr>
              <w:pStyle w:val="TableText"/>
            </w:pPr>
          </w:p>
        </w:tc>
        <w:tc>
          <w:tcPr>
            <w:tcW w:w="1376" w:type="dxa"/>
            <w:shd w:val="clear" w:color="auto" w:fill="auto"/>
            <w:hideMark/>
          </w:tcPr>
          <w:p w14:paraId="18B65BE4" w14:textId="77777777" w:rsidR="00412E97" w:rsidRPr="009E6C4B" w:rsidRDefault="00412E97" w:rsidP="00666AB8">
            <w:pPr>
              <w:pStyle w:val="TableText"/>
            </w:pPr>
          </w:p>
        </w:tc>
      </w:tr>
      <w:tr w:rsidR="00412E97" w:rsidRPr="009E6C4B" w14:paraId="540B0AC9" w14:textId="77777777" w:rsidTr="00666AB8">
        <w:trPr>
          <w:trHeight w:val="300"/>
        </w:trPr>
        <w:tc>
          <w:tcPr>
            <w:tcW w:w="3442" w:type="dxa"/>
            <w:shd w:val="clear" w:color="auto" w:fill="auto"/>
            <w:hideMark/>
          </w:tcPr>
          <w:p w14:paraId="5F2A4717" w14:textId="77777777" w:rsidR="00412E97" w:rsidRPr="009E6C4B" w:rsidRDefault="00412E97" w:rsidP="00666AB8">
            <w:pPr>
              <w:pStyle w:val="TableText"/>
              <w:rPr>
                <w:b/>
              </w:rPr>
            </w:pPr>
            <w:r w:rsidRPr="009E6C4B">
              <w:rPr>
                <w:b/>
              </w:rPr>
              <w:t>Total</w:t>
            </w:r>
          </w:p>
        </w:tc>
        <w:tc>
          <w:tcPr>
            <w:tcW w:w="1778" w:type="dxa"/>
            <w:vMerge/>
            <w:hideMark/>
          </w:tcPr>
          <w:p w14:paraId="73F62846" w14:textId="77777777" w:rsidR="00412E97" w:rsidRPr="009E6C4B" w:rsidRDefault="00412E97" w:rsidP="00666AB8">
            <w:pPr>
              <w:pStyle w:val="TableText"/>
              <w:rPr>
                <w:b/>
              </w:rPr>
            </w:pPr>
          </w:p>
        </w:tc>
        <w:tc>
          <w:tcPr>
            <w:tcW w:w="992" w:type="dxa"/>
            <w:shd w:val="clear" w:color="auto" w:fill="auto"/>
            <w:hideMark/>
          </w:tcPr>
          <w:p w14:paraId="45740D5A" w14:textId="77777777" w:rsidR="00412E97" w:rsidRPr="009E6C4B" w:rsidRDefault="00412E97" w:rsidP="00666AB8">
            <w:pPr>
              <w:pStyle w:val="TableText"/>
              <w:tabs>
                <w:tab w:val="decimal" w:pos="244"/>
              </w:tabs>
              <w:rPr>
                <w:b/>
              </w:rPr>
            </w:pPr>
            <w:r w:rsidRPr="009E6C4B">
              <w:rPr>
                <w:b/>
              </w:rPr>
              <w:t>40.6</w:t>
            </w:r>
          </w:p>
        </w:tc>
        <w:tc>
          <w:tcPr>
            <w:tcW w:w="1080" w:type="dxa"/>
            <w:shd w:val="clear" w:color="auto" w:fill="auto"/>
            <w:hideMark/>
          </w:tcPr>
          <w:p w14:paraId="1030FC5B" w14:textId="77777777" w:rsidR="00412E97" w:rsidRPr="009E6C4B" w:rsidRDefault="00412E97" w:rsidP="00666AB8">
            <w:pPr>
              <w:pStyle w:val="TableText"/>
              <w:tabs>
                <w:tab w:val="decimal" w:pos="244"/>
              </w:tabs>
              <w:rPr>
                <w:b/>
              </w:rPr>
            </w:pPr>
            <w:r w:rsidRPr="009E6C4B">
              <w:rPr>
                <w:b/>
              </w:rPr>
              <w:t>20.0</w:t>
            </w:r>
          </w:p>
        </w:tc>
        <w:tc>
          <w:tcPr>
            <w:tcW w:w="1470" w:type="dxa"/>
            <w:shd w:val="clear" w:color="auto" w:fill="auto"/>
            <w:hideMark/>
          </w:tcPr>
          <w:p w14:paraId="424DED8D" w14:textId="77777777" w:rsidR="00412E97" w:rsidRPr="009E6C4B" w:rsidRDefault="00412E97" w:rsidP="00666AB8">
            <w:pPr>
              <w:pStyle w:val="TableText"/>
              <w:rPr>
                <w:b/>
              </w:rPr>
            </w:pPr>
            <w:r w:rsidRPr="009E6C4B">
              <w:rPr>
                <w:b/>
              </w:rPr>
              <w:t>0.0</w:t>
            </w:r>
          </w:p>
        </w:tc>
        <w:tc>
          <w:tcPr>
            <w:tcW w:w="1547" w:type="dxa"/>
            <w:shd w:val="clear" w:color="auto" w:fill="auto"/>
            <w:hideMark/>
          </w:tcPr>
          <w:p w14:paraId="429F006E" w14:textId="77777777" w:rsidR="00412E97" w:rsidRPr="009E6C4B" w:rsidRDefault="00412E97" w:rsidP="00666AB8">
            <w:pPr>
              <w:pStyle w:val="TableText"/>
              <w:rPr>
                <w:b/>
              </w:rPr>
            </w:pPr>
            <w:r w:rsidRPr="009E6C4B">
              <w:rPr>
                <w:b/>
              </w:rPr>
              <w:t>0.0</w:t>
            </w:r>
          </w:p>
        </w:tc>
        <w:tc>
          <w:tcPr>
            <w:tcW w:w="1376" w:type="dxa"/>
            <w:shd w:val="clear" w:color="auto" w:fill="auto"/>
            <w:hideMark/>
          </w:tcPr>
          <w:p w14:paraId="68E05D5E" w14:textId="77777777" w:rsidR="00412E97" w:rsidRPr="009E6C4B" w:rsidRDefault="00412E97" w:rsidP="00666AB8">
            <w:pPr>
              <w:pStyle w:val="TableText"/>
              <w:rPr>
                <w:b/>
              </w:rPr>
            </w:pPr>
            <w:r w:rsidRPr="009E6C4B">
              <w:rPr>
                <w:b/>
              </w:rPr>
              <w:t>0.0</w:t>
            </w:r>
          </w:p>
        </w:tc>
        <w:tc>
          <w:tcPr>
            <w:tcW w:w="1376" w:type="dxa"/>
            <w:shd w:val="clear" w:color="auto" w:fill="auto"/>
            <w:hideMark/>
          </w:tcPr>
          <w:p w14:paraId="026ABE16" w14:textId="77777777" w:rsidR="00412E97" w:rsidRPr="009E6C4B" w:rsidRDefault="00412E97" w:rsidP="00666AB8">
            <w:pPr>
              <w:pStyle w:val="TableText"/>
              <w:rPr>
                <w:b/>
              </w:rPr>
            </w:pPr>
            <w:r w:rsidRPr="009E6C4B">
              <w:rPr>
                <w:b/>
              </w:rPr>
              <w:t>0.0</w:t>
            </w:r>
          </w:p>
        </w:tc>
      </w:tr>
      <w:tr w:rsidR="00412E97" w:rsidRPr="009E6C4B" w14:paraId="4C54E586" w14:textId="77777777" w:rsidTr="00666AB8">
        <w:trPr>
          <w:trHeight w:val="300"/>
        </w:trPr>
        <w:tc>
          <w:tcPr>
            <w:tcW w:w="3442" w:type="dxa"/>
            <w:shd w:val="clear" w:color="auto" w:fill="auto"/>
            <w:hideMark/>
          </w:tcPr>
          <w:p w14:paraId="46A9B516" w14:textId="77777777" w:rsidR="00412E97" w:rsidRPr="009E6C4B" w:rsidRDefault="00412E97" w:rsidP="00666AB8">
            <w:pPr>
              <w:pStyle w:val="TableText"/>
            </w:pPr>
            <w:r w:rsidRPr="009E6C4B">
              <w:t>Del Puerto WD</w:t>
            </w:r>
          </w:p>
        </w:tc>
        <w:tc>
          <w:tcPr>
            <w:tcW w:w="1778" w:type="dxa"/>
            <w:vMerge w:val="restart"/>
            <w:shd w:val="clear" w:color="auto" w:fill="auto"/>
            <w:hideMark/>
          </w:tcPr>
          <w:p w14:paraId="7794E554" w14:textId="77777777" w:rsidR="00412E97" w:rsidRPr="009E6C4B" w:rsidRDefault="00412E97" w:rsidP="00666AB8">
            <w:pPr>
              <w:pStyle w:val="TableText"/>
            </w:pPr>
            <w:r w:rsidRPr="009E6C4B">
              <w:t>Upper DMC</w:t>
            </w:r>
          </w:p>
        </w:tc>
        <w:tc>
          <w:tcPr>
            <w:tcW w:w="992" w:type="dxa"/>
            <w:shd w:val="clear" w:color="auto" w:fill="auto"/>
            <w:hideMark/>
          </w:tcPr>
          <w:p w14:paraId="262ECDA4" w14:textId="77777777" w:rsidR="00412E97" w:rsidRPr="009E6C4B" w:rsidRDefault="00412E97" w:rsidP="00666AB8">
            <w:pPr>
              <w:pStyle w:val="TableText"/>
              <w:tabs>
                <w:tab w:val="decimal" w:pos="244"/>
              </w:tabs>
            </w:pPr>
            <w:r w:rsidRPr="009E6C4B">
              <w:t>12.1</w:t>
            </w:r>
          </w:p>
        </w:tc>
        <w:tc>
          <w:tcPr>
            <w:tcW w:w="1080" w:type="dxa"/>
            <w:shd w:val="clear" w:color="auto" w:fill="auto"/>
            <w:hideMark/>
          </w:tcPr>
          <w:p w14:paraId="6C93C572" w14:textId="77777777" w:rsidR="00412E97" w:rsidRPr="009E6C4B" w:rsidRDefault="00412E97" w:rsidP="00666AB8">
            <w:pPr>
              <w:pStyle w:val="TableText"/>
              <w:tabs>
                <w:tab w:val="decimal" w:pos="244"/>
              </w:tabs>
            </w:pPr>
          </w:p>
        </w:tc>
        <w:tc>
          <w:tcPr>
            <w:tcW w:w="1470" w:type="dxa"/>
            <w:shd w:val="clear" w:color="auto" w:fill="auto"/>
            <w:hideMark/>
          </w:tcPr>
          <w:p w14:paraId="7C0AA171" w14:textId="77777777" w:rsidR="00412E97" w:rsidRPr="009E6C4B" w:rsidRDefault="00412E97" w:rsidP="00666AB8">
            <w:pPr>
              <w:pStyle w:val="TableText"/>
            </w:pPr>
          </w:p>
        </w:tc>
        <w:tc>
          <w:tcPr>
            <w:tcW w:w="1547" w:type="dxa"/>
            <w:shd w:val="clear" w:color="auto" w:fill="auto"/>
            <w:hideMark/>
          </w:tcPr>
          <w:p w14:paraId="3EE07625" w14:textId="77777777" w:rsidR="00412E97" w:rsidRPr="009E6C4B" w:rsidRDefault="00412E97" w:rsidP="00666AB8">
            <w:pPr>
              <w:pStyle w:val="TableText"/>
            </w:pPr>
          </w:p>
        </w:tc>
        <w:tc>
          <w:tcPr>
            <w:tcW w:w="1376" w:type="dxa"/>
            <w:shd w:val="clear" w:color="auto" w:fill="auto"/>
            <w:hideMark/>
          </w:tcPr>
          <w:p w14:paraId="44213A4A" w14:textId="77777777" w:rsidR="00412E97" w:rsidRPr="009E6C4B" w:rsidRDefault="00412E97" w:rsidP="00666AB8">
            <w:pPr>
              <w:pStyle w:val="TableText"/>
            </w:pPr>
          </w:p>
        </w:tc>
        <w:tc>
          <w:tcPr>
            <w:tcW w:w="1376" w:type="dxa"/>
            <w:shd w:val="clear" w:color="auto" w:fill="auto"/>
            <w:hideMark/>
          </w:tcPr>
          <w:p w14:paraId="49C60259" w14:textId="77777777" w:rsidR="00412E97" w:rsidRPr="009E6C4B" w:rsidRDefault="00412E97" w:rsidP="00666AB8">
            <w:pPr>
              <w:pStyle w:val="TableText"/>
            </w:pPr>
          </w:p>
        </w:tc>
      </w:tr>
      <w:tr w:rsidR="00412E97" w:rsidRPr="009E6C4B" w14:paraId="37EA05C8" w14:textId="77777777" w:rsidTr="00666AB8">
        <w:trPr>
          <w:trHeight w:val="300"/>
        </w:trPr>
        <w:tc>
          <w:tcPr>
            <w:tcW w:w="3442" w:type="dxa"/>
            <w:shd w:val="clear" w:color="auto" w:fill="auto"/>
            <w:hideMark/>
          </w:tcPr>
          <w:p w14:paraId="6FF633AC" w14:textId="77777777" w:rsidR="00412E97" w:rsidRPr="009E6C4B" w:rsidRDefault="00412E97" w:rsidP="00666AB8">
            <w:pPr>
              <w:pStyle w:val="TableText"/>
            </w:pPr>
            <w:r w:rsidRPr="009E6C4B">
              <w:t xml:space="preserve">  Davis WD</w:t>
            </w:r>
          </w:p>
        </w:tc>
        <w:tc>
          <w:tcPr>
            <w:tcW w:w="1778" w:type="dxa"/>
            <w:vMerge/>
            <w:hideMark/>
          </w:tcPr>
          <w:p w14:paraId="53294033" w14:textId="77777777" w:rsidR="00412E97" w:rsidRPr="009E6C4B" w:rsidRDefault="00412E97" w:rsidP="00666AB8">
            <w:pPr>
              <w:pStyle w:val="TableText"/>
            </w:pPr>
          </w:p>
        </w:tc>
        <w:tc>
          <w:tcPr>
            <w:tcW w:w="992" w:type="dxa"/>
            <w:shd w:val="clear" w:color="auto" w:fill="auto"/>
            <w:hideMark/>
          </w:tcPr>
          <w:p w14:paraId="7090C1F6" w14:textId="77777777" w:rsidR="00412E97" w:rsidRPr="009E6C4B" w:rsidRDefault="00412E97" w:rsidP="00666AB8">
            <w:pPr>
              <w:pStyle w:val="TableText"/>
              <w:tabs>
                <w:tab w:val="decimal" w:pos="244"/>
              </w:tabs>
            </w:pPr>
            <w:r w:rsidRPr="009E6C4B">
              <w:t>5.4</w:t>
            </w:r>
          </w:p>
        </w:tc>
        <w:tc>
          <w:tcPr>
            <w:tcW w:w="1080" w:type="dxa"/>
            <w:shd w:val="clear" w:color="auto" w:fill="auto"/>
            <w:hideMark/>
          </w:tcPr>
          <w:p w14:paraId="7C6DE79C" w14:textId="77777777" w:rsidR="00412E97" w:rsidRPr="009E6C4B" w:rsidRDefault="00412E97" w:rsidP="00666AB8">
            <w:pPr>
              <w:pStyle w:val="TableText"/>
              <w:tabs>
                <w:tab w:val="decimal" w:pos="244"/>
              </w:tabs>
            </w:pPr>
          </w:p>
        </w:tc>
        <w:tc>
          <w:tcPr>
            <w:tcW w:w="1470" w:type="dxa"/>
            <w:shd w:val="clear" w:color="auto" w:fill="auto"/>
            <w:hideMark/>
          </w:tcPr>
          <w:p w14:paraId="1F5B4595" w14:textId="77777777" w:rsidR="00412E97" w:rsidRPr="009E6C4B" w:rsidRDefault="00412E97" w:rsidP="00666AB8">
            <w:pPr>
              <w:pStyle w:val="TableText"/>
            </w:pPr>
          </w:p>
        </w:tc>
        <w:tc>
          <w:tcPr>
            <w:tcW w:w="1547" w:type="dxa"/>
            <w:shd w:val="clear" w:color="auto" w:fill="auto"/>
            <w:hideMark/>
          </w:tcPr>
          <w:p w14:paraId="0B892CFD" w14:textId="77777777" w:rsidR="00412E97" w:rsidRPr="009E6C4B" w:rsidRDefault="00412E97" w:rsidP="00666AB8">
            <w:pPr>
              <w:pStyle w:val="TableText"/>
            </w:pPr>
          </w:p>
        </w:tc>
        <w:tc>
          <w:tcPr>
            <w:tcW w:w="1376" w:type="dxa"/>
            <w:shd w:val="clear" w:color="auto" w:fill="auto"/>
            <w:hideMark/>
          </w:tcPr>
          <w:p w14:paraId="288FA0CE" w14:textId="77777777" w:rsidR="00412E97" w:rsidRPr="009E6C4B" w:rsidRDefault="00412E97" w:rsidP="00666AB8">
            <w:pPr>
              <w:pStyle w:val="TableText"/>
            </w:pPr>
          </w:p>
        </w:tc>
        <w:tc>
          <w:tcPr>
            <w:tcW w:w="1376" w:type="dxa"/>
            <w:shd w:val="clear" w:color="auto" w:fill="auto"/>
            <w:hideMark/>
          </w:tcPr>
          <w:p w14:paraId="2918CFD6" w14:textId="77777777" w:rsidR="00412E97" w:rsidRPr="009E6C4B" w:rsidRDefault="00412E97" w:rsidP="00666AB8">
            <w:pPr>
              <w:pStyle w:val="TableText"/>
            </w:pPr>
          </w:p>
        </w:tc>
      </w:tr>
      <w:tr w:rsidR="00412E97" w:rsidRPr="009E6C4B" w14:paraId="10D9AA46" w14:textId="77777777" w:rsidTr="00666AB8">
        <w:trPr>
          <w:trHeight w:val="300"/>
        </w:trPr>
        <w:tc>
          <w:tcPr>
            <w:tcW w:w="3442" w:type="dxa"/>
            <w:shd w:val="clear" w:color="auto" w:fill="auto"/>
            <w:hideMark/>
          </w:tcPr>
          <w:p w14:paraId="27EC969C" w14:textId="77777777" w:rsidR="00412E97" w:rsidRPr="009E6C4B" w:rsidRDefault="00412E97" w:rsidP="00666AB8">
            <w:pPr>
              <w:pStyle w:val="TableText"/>
            </w:pPr>
            <w:r w:rsidRPr="009E6C4B">
              <w:t xml:space="preserve">  Foothill WD</w:t>
            </w:r>
          </w:p>
        </w:tc>
        <w:tc>
          <w:tcPr>
            <w:tcW w:w="1778" w:type="dxa"/>
            <w:vMerge/>
            <w:hideMark/>
          </w:tcPr>
          <w:p w14:paraId="3A5AA70E" w14:textId="77777777" w:rsidR="00412E97" w:rsidRPr="009E6C4B" w:rsidRDefault="00412E97" w:rsidP="00666AB8">
            <w:pPr>
              <w:pStyle w:val="TableText"/>
            </w:pPr>
          </w:p>
        </w:tc>
        <w:tc>
          <w:tcPr>
            <w:tcW w:w="992" w:type="dxa"/>
            <w:shd w:val="clear" w:color="auto" w:fill="auto"/>
            <w:hideMark/>
          </w:tcPr>
          <w:p w14:paraId="42C78965" w14:textId="77777777" w:rsidR="00412E97" w:rsidRPr="009E6C4B" w:rsidRDefault="00412E97" w:rsidP="00666AB8">
            <w:pPr>
              <w:pStyle w:val="TableText"/>
              <w:tabs>
                <w:tab w:val="decimal" w:pos="244"/>
              </w:tabs>
            </w:pPr>
            <w:r w:rsidRPr="009E6C4B">
              <w:t>10.8</w:t>
            </w:r>
          </w:p>
        </w:tc>
        <w:tc>
          <w:tcPr>
            <w:tcW w:w="1080" w:type="dxa"/>
            <w:shd w:val="clear" w:color="auto" w:fill="auto"/>
            <w:hideMark/>
          </w:tcPr>
          <w:p w14:paraId="7BEEC234" w14:textId="77777777" w:rsidR="00412E97" w:rsidRPr="009E6C4B" w:rsidRDefault="00412E97" w:rsidP="00666AB8">
            <w:pPr>
              <w:pStyle w:val="TableText"/>
              <w:tabs>
                <w:tab w:val="decimal" w:pos="244"/>
              </w:tabs>
            </w:pPr>
          </w:p>
        </w:tc>
        <w:tc>
          <w:tcPr>
            <w:tcW w:w="1470" w:type="dxa"/>
            <w:shd w:val="clear" w:color="auto" w:fill="auto"/>
            <w:hideMark/>
          </w:tcPr>
          <w:p w14:paraId="119D2EEB" w14:textId="77777777" w:rsidR="00412E97" w:rsidRPr="009E6C4B" w:rsidRDefault="00412E97" w:rsidP="00666AB8">
            <w:pPr>
              <w:pStyle w:val="TableText"/>
            </w:pPr>
          </w:p>
        </w:tc>
        <w:tc>
          <w:tcPr>
            <w:tcW w:w="1547" w:type="dxa"/>
            <w:shd w:val="clear" w:color="auto" w:fill="auto"/>
            <w:hideMark/>
          </w:tcPr>
          <w:p w14:paraId="561DA1BF" w14:textId="77777777" w:rsidR="00412E97" w:rsidRPr="009E6C4B" w:rsidRDefault="00412E97" w:rsidP="00666AB8">
            <w:pPr>
              <w:pStyle w:val="TableText"/>
            </w:pPr>
          </w:p>
        </w:tc>
        <w:tc>
          <w:tcPr>
            <w:tcW w:w="1376" w:type="dxa"/>
            <w:shd w:val="clear" w:color="auto" w:fill="auto"/>
            <w:hideMark/>
          </w:tcPr>
          <w:p w14:paraId="49D2F4F4" w14:textId="77777777" w:rsidR="00412E97" w:rsidRPr="009E6C4B" w:rsidRDefault="00412E97" w:rsidP="00666AB8">
            <w:pPr>
              <w:pStyle w:val="TableText"/>
            </w:pPr>
          </w:p>
        </w:tc>
        <w:tc>
          <w:tcPr>
            <w:tcW w:w="1376" w:type="dxa"/>
            <w:shd w:val="clear" w:color="auto" w:fill="auto"/>
            <w:hideMark/>
          </w:tcPr>
          <w:p w14:paraId="3D0C02F1" w14:textId="77777777" w:rsidR="00412E97" w:rsidRPr="009E6C4B" w:rsidRDefault="00412E97" w:rsidP="00666AB8">
            <w:pPr>
              <w:pStyle w:val="TableText"/>
            </w:pPr>
          </w:p>
        </w:tc>
      </w:tr>
      <w:tr w:rsidR="00412E97" w:rsidRPr="009E6C4B" w14:paraId="26054520" w14:textId="77777777" w:rsidTr="00666AB8">
        <w:trPr>
          <w:trHeight w:val="300"/>
        </w:trPr>
        <w:tc>
          <w:tcPr>
            <w:tcW w:w="3442" w:type="dxa"/>
            <w:shd w:val="clear" w:color="auto" w:fill="auto"/>
            <w:hideMark/>
          </w:tcPr>
          <w:p w14:paraId="0966074A" w14:textId="77777777" w:rsidR="00412E97" w:rsidRPr="009E6C4B" w:rsidRDefault="00412E97" w:rsidP="00666AB8">
            <w:pPr>
              <w:pStyle w:val="TableText"/>
            </w:pPr>
            <w:r w:rsidRPr="009E6C4B">
              <w:t xml:space="preserve">  Hospital WD</w:t>
            </w:r>
          </w:p>
        </w:tc>
        <w:tc>
          <w:tcPr>
            <w:tcW w:w="1778" w:type="dxa"/>
            <w:vMerge/>
            <w:hideMark/>
          </w:tcPr>
          <w:p w14:paraId="2A325CC7" w14:textId="77777777" w:rsidR="00412E97" w:rsidRPr="009E6C4B" w:rsidRDefault="00412E97" w:rsidP="00666AB8">
            <w:pPr>
              <w:pStyle w:val="TableText"/>
            </w:pPr>
          </w:p>
        </w:tc>
        <w:tc>
          <w:tcPr>
            <w:tcW w:w="992" w:type="dxa"/>
            <w:shd w:val="clear" w:color="auto" w:fill="auto"/>
            <w:hideMark/>
          </w:tcPr>
          <w:p w14:paraId="691E0F4A" w14:textId="77777777" w:rsidR="00412E97" w:rsidRPr="009E6C4B" w:rsidRDefault="00412E97" w:rsidP="00666AB8">
            <w:pPr>
              <w:pStyle w:val="TableText"/>
              <w:tabs>
                <w:tab w:val="decimal" w:pos="244"/>
              </w:tabs>
            </w:pPr>
            <w:r w:rsidRPr="009E6C4B">
              <w:t>34.1</w:t>
            </w:r>
          </w:p>
        </w:tc>
        <w:tc>
          <w:tcPr>
            <w:tcW w:w="1080" w:type="dxa"/>
            <w:shd w:val="clear" w:color="auto" w:fill="auto"/>
            <w:hideMark/>
          </w:tcPr>
          <w:p w14:paraId="413D7149" w14:textId="77777777" w:rsidR="00412E97" w:rsidRPr="009E6C4B" w:rsidRDefault="00412E97" w:rsidP="00666AB8">
            <w:pPr>
              <w:pStyle w:val="TableText"/>
              <w:tabs>
                <w:tab w:val="decimal" w:pos="244"/>
              </w:tabs>
            </w:pPr>
          </w:p>
        </w:tc>
        <w:tc>
          <w:tcPr>
            <w:tcW w:w="1470" w:type="dxa"/>
            <w:shd w:val="clear" w:color="auto" w:fill="auto"/>
            <w:hideMark/>
          </w:tcPr>
          <w:p w14:paraId="6D2FCA78" w14:textId="77777777" w:rsidR="00412E97" w:rsidRPr="009E6C4B" w:rsidRDefault="00412E97" w:rsidP="00666AB8">
            <w:pPr>
              <w:pStyle w:val="TableText"/>
            </w:pPr>
          </w:p>
        </w:tc>
        <w:tc>
          <w:tcPr>
            <w:tcW w:w="1547" w:type="dxa"/>
            <w:shd w:val="clear" w:color="auto" w:fill="auto"/>
            <w:hideMark/>
          </w:tcPr>
          <w:p w14:paraId="5D774C56" w14:textId="77777777" w:rsidR="00412E97" w:rsidRPr="009E6C4B" w:rsidRDefault="00412E97" w:rsidP="00666AB8">
            <w:pPr>
              <w:pStyle w:val="TableText"/>
            </w:pPr>
          </w:p>
        </w:tc>
        <w:tc>
          <w:tcPr>
            <w:tcW w:w="1376" w:type="dxa"/>
            <w:shd w:val="clear" w:color="auto" w:fill="auto"/>
            <w:hideMark/>
          </w:tcPr>
          <w:p w14:paraId="44B86B10" w14:textId="77777777" w:rsidR="00412E97" w:rsidRPr="009E6C4B" w:rsidRDefault="00412E97" w:rsidP="00666AB8">
            <w:pPr>
              <w:pStyle w:val="TableText"/>
            </w:pPr>
          </w:p>
        </w:tc>
        <w:tc>
          <w:tcPr>
            <w:tcW w:w="1376" w:type="dxa"/>
            <w:shd w:val="clear" w:color="auto" w:fill="auto"/>
            <w:hideMark/>
          </w:tcPr>
          <w:p w14:paraId="71F02D43" w14:textId="77777777" w:rsidR="00412E97" w:rsidRPr="009E6C4B" w:rsidRDefault="00412E97" w:rsidP="00666AB8">
            <w:pPr>
              <w:pStyle w:val="TableText"/>
            </w:pPr>
          </w:p>
        </w:tc>
      </w:tr>
      <w:tr w:rsidR="00412E97" w:rsidRPr="009E6C4B" w14:paraId="0DDA1455" w14:textId="77777777" w:rsidTr="00666AB8">
        <w:trPr>
          <w:trHeight w:val="300"/>
        </w:trPr>
        <w:tc>
          <w:tcPr>
            <w:tcW w:w="3442" w:type="dxa"/>
            <w:shd w:val="clear" w:color="auto" w:fill="auto"/>
            <w:hideMark/>
          </w:tcPr>
          <w:p w14:paraId="333991C0" w14:textId="77777777" w:rsidR="00412E97" w:rsidRPr="009E6C4B" w:rsidRDefault="00412E97" w:rsidP="00666AB8">
            <w:pPr>
              <w:pStyle w:val="TableText"/>
            </w:pPr>
            <w:r w:rsidRPr="009E6C4B">
              <w:t xml:space="preserve">  Kern Canon WD</w:t>
            </w:r>
          </w:p>
        </w:tc>
        <w:tc>
          <w:tcPr>
            <w:tcW w:w="1778" w:type="dxa"/>
            <w:vMerge/>
            <w:hideMark/>
          </w:tcPr>
          <w:p w14:paraId="42994446" w14:textId="77777777" w:rsidR="00412E97" w:rsidRPr="009E6C4B" w:rsidRDefault="00412E97" w:rsidP="00666AB8">
            <w:pPr>
              <w:pStyle w:val="TableText"/>
            </w:pPr>
          </w:p>
        </w:tc>
        <w:tc>
          <w:tcPr>
            <w:tcW w:w="992" w:type="dxa"/>
            <w:shd w:val="clear" w:color="auto" w:fill="auto"/>
            <w:hideMark/>
          </w:tcPr>
          <w:p w14:paraId="0CDCFCE3" w14:textId="77777777" w:rsidR="00412E97" w:rsidRPr="009E6C4B" w:rsidRDefault="00412E97" w:rsidP="00666AB8">
            <w:pPr>
              <w:pStyle w:val="TableText"/>
              <w:tabs>
                <w:tab w:val="decimal" w:pos="244"/>
              </w:tabs>
            </w:pPr>
            <w:r w:rsidRPr="009E6C4B">
              <w:t>7.7</w:t>
            </w:r>
          </w:p>
        </w:tc>
        <w:tc>
          <w:tcPr>
            <w:tcW w:w="1080" w:type="dxa"/>
            <w:shd w:val="clear" w:color="auto" w:fill="auto"/>
            <w:hideMark/>
          </w:tcPr>
          <w:p w14:paraId="14DE4092" w14:textId="77777777" w:rsidR="00412E97" w:rsidRPr="009E6C4B" w:rsidRDefault="00412E97" w:rsidP="00666AB8">
            <w:pPr>
              <w:pStyle w:val="TableText"/>
              <w:tabs>
                <w:tab w:val="decimal" w:pos="244"/>
              </w:tabs>
            </w:pPr>
          </w:p>
        </w:tc>
        <w:tc>
          <w:tcPr>
            <w:tcW w:w="1470" w:type="dxa"/>
            <w:shd w:val="clear" w:color="auto" w:fill="auto"/>
            <w:hideMark/>
          </w:tcPr>
          <w:p w14:paraId="2D5FEC0B" w14:textId="77777777" w:rsidR="00412E97" w:rsidRPr="009E6C4B" w:rsidRDefault="00412E97" w:rsidP="00666AB8">
            <w:pPr>
              <w:pStyle w:val="TableText"/>
            </w:pPr>
          </w:p>
        </w:tc>
        <w:tc>
          <w:tcPr>
            <w:tcW w:w="1547" w:type="dxa"/>
            <w:shd w:val="clear" w:color="auto" w:fill="auto"/>
            <w:hideMark/>
          </w:tcPr>
          <w:p w14:paraId="53EF3504" w14:textId="77777777" w:rsidR="00412E97" w:rsidRPr="009E6C4B" w:rsidRDefault="00412E97" w:rsidP="00666AB8">
            <w:pPr>
              <w:pStyle w:val="TableText"/>
            </w:pPr>
          </w:p>
        </w:tc>
        <w:tc>
          <w:tcPr>
            <w:tcW w:w="1376" w:type="dxa"/>
            <w:shd w:val="clear" w:color="auto" w:fill="auto"/>
            <w:hideMark/>
          </w:tcPr>
          <w:p w14:paraId="1AD1BE2F" w14:textId="77777777" w:rsidR="00412E97" w:rsidRPr="009E6C4B" w:rsidRDefault="00412E97" w:rsidP="00666AB8">
            <w:pPr>
              <w:pStyle w:val="TableText"/>
            </w:pPr>
          </w:p>
        </w:tc>
        <w:tc>
          <w:tcPr>
            <w:tcW w:w="1376" w:type="dxa"/>
            <w:shd w:val="clear" w:color="auto" w:fill="auto"/>
            <w:hideMark/>
          </w:tcPr>
          <w:p w14:paraId="7B79E1D8" w14:textId="77777777" w:rsidR="00412E97" w:rsidRPr="009E6C4B" w:rsidRDefault="00412E97" w:rsidP="00666AB8">
            <w:pPr>
              <w:pStyle w:val="TableText"/>
            </w:pPr>
          </w:p>
        </w:tc>
      </w:tr>
      <w:tr w:rsidR="00412E97" w:rsidRPr="009E6C4B" w14:paraId="07A794D0" w14:textId="77777777" w:rsidTr="00666AB8">
        <w:trPr>
          <w:trHeight w:val="300"/>
        </w:trPr>
        <w:tc>
          <w:tcPr>
            <w:tcW w:w="3442" w:type="dxa"/>
            <w:shd w:val="clear" w:color="auto" w:fill="auto"/>
            <w:hideMark/>
          </w:tcPr>
          <w:p w14:paraId="024AB3E9" w14:textId="77777777" w:rsidR="00412E97" w:rsidRPr="009E6C4B" w:rsidRDefault="00412E97" w:rsidP="00666AB8">
            <w:pPr>
              <w:pStyle w:val="TableText"/>
            </w:pPr>
            <w:r w:rsidRPr="009E6C4B">
              <w:t xml:space="preserve">  Mustang WD</w:t>
            </w:r>
          </w:p>
        </w:tc>
        <w:tc>
          <w:tcPr>
            <w:tcW w:w="1778" w:type="dxa"/>
            <w:vMerge/>
            <w:hideMark/>
          </w:tcPr>
          <w:p w14:paraId="06E49983" w14:textId="77777777" w:rsidR="00412E97" w:rsidRPr="009E6C4B" w:rsidRDefault="00412E97" w:rsidP="00666AB8">
            <w:pPr>
              <w:pStyle w:val="TableText"/>
            </w:pPr>
          </w:p>
        </w:tc>
        <w:tc>
          <w:tcPr>
            <w:tcW w:w="992" w:type="dxa"/>
            <w:shd w:val="clear" w:color="auto" w:fill="auto"/>
            <w:hideMark/>
          </w:tcPr>
          <w:p w14:paraId="0AE1DBFC" w14:textId="77777777" w:rsidR="00412E97" w:rsidRPr="009E6C4B" w:rsidRDefault="00412E97" w:rsidP="00666AB8">
            <w:pPr>
              <w:pStyle w:val="TableText"/>
              <w:tabs>
                <w:tab w:val="decimal" w:pos="244"/>
              </w:tabs>
            </w:pPr>
            <w:r w:rsidRPr="009E6C4B">
              <w:t>14.7</w:t>
            </w:r>
          </w:p>
        </w:tc>
        <w:tc>
          <w:tcPr>
            <w:tcW w:w="1080" w:type="dxa"/>
            <w:shd w:val="clear" w:color="auto" w:fill="auto"/>
            <w:hideMark/>
          </w:tcPr>
          <w:p w14:paraId="15C10F28" w14:textId="77777777" w:rsidR="00412E97" w:rsidRPr="009E6C4B" w:rsidRDefault="00412E97" w:rsidP="00666AB8">
            <w:pPr>
              <w:pStyle w:val="TableText"/>
              <w:tabs>
                <w:tab w:val="decimal" w:pos="244"/>
              </w:tabs>
            </w:pPr>
          </w:p>
        </w:tc>
        <w:tc>
          <w:tcPr>
            <w:tcW w:w="1470" w:type="dxa"/>
            <w:shd w:val="clear" w:color="auto" w:fill="auto"/>
            <w:hideMark/>
          </w:tcPr>
          <w:p w14:paraId="2A6F3A17" w14:textId="77777777" w:rsidR="00412E97" w:rsidRPr="009E6C4B" w:rsidRDefault="00412E97" w:rsidP="00666AB8">
            <w:pPr>
              <w:pStyle w:val="TableText"/>
            </w:pPr>
          </w:p>
        </w:tc>
        <w:tc>
          <w:tcPr>
            <w:tcW w:w="1547" w:type="dxa"/>
            <w:shd w:val="clear" w:color="auto" w:fill="auto"/>
            <w:hideMark/>
          </w:tcPr>
          <w:p w14:paraId="08145F06" w14:textId="77777777" w:rsidR="00412E97" w:rsidRPr="009E6C4B" w:rsidRDefault="00412E97" w:rsidP="00666AB8">
            <w:pPr>
              <w:pStyle w:val="TableText"/>
            </w:pPr>
          </w:p>
        </w:tc>
        <w:tc>
          <w:tcPr>
            <w:tcW w:w="1376" w:type="dxa"/>
            <w:shd w:val="clear" w:color="auto" w:fill="auto"/>
            <w:hideMark/>
          </w:tcPr>
          <w:p w14:paraId="108E146B" w14:textId="77777777" w:rsidR="00412E97" w:rsidRPr="009E6C4B" w:rsidRDefault="00412E97" w:rsidP="00666AB8">
            <w:pPr>
              <w:pStyle w:val="TableText"/>
            </w:pPr>
          </w:p>
        </w:tc>
        <w:tc>
          <w:tcPr>
            <w:tcW w:w="1376" w:type="dxa"/>
            <w:shd w:val="clear" w:color="auto" w:fill="auto"/>
            <w:hideMark/>
          </w:tcPr>
          <w:p w14:paraId="35B1F8EE" w14:textId="77777777" w:rsidR="00412E97" w:rsidRPr="009E6C4B" w:rsidRDefault="00412E97" w:rsidP="00666AB8">
            <w:pPr>
              <w:pStyle w:val="TableText"/>
            </w:pPr>
          </w:p>
        </w:tc>
      </w:tr>
      <w:tr w:rsidR="00412E97" w:rsidRPr="009E6C4B" w14:paraId="03F67EBD" w14:textId="77777777" w:rsidTr="00666AB8">
        <w:trPr>
          <w:trHeight w:val="300"/>
        </w:trPr>
        <w:tc>
          <w:tcPr>
            <w:tcW w:w="3442" w:type="dxa"/>
            <w:shd w:val="clear" w:color="auto" w:fill="auto"/>
            <w:hideMark/>
          </w:tcPr>
          <w:p w14:paraId="43049494" w14:textId="77777777" w:rsidR="00412E97" w:rsidRPr="009E6C4B" w:rsidRDefault="00412E97" w:rsidP="00666AB8">
            <w:pPr>
              <w:pStyle w:val="TableText"/>
            </w:pPr>
            <w:r w:rsidRPr="009E6C4B">
              <w:t xml:space="preserve">  Orestimba WD</w:t>
            </w:r>
          </w:p>
        </w:tc>
        <w:tc>
          <w:tcPr>
            <w:tcW w:w="1778" w:type="dxa"/>
            <w:vMerge/>
            <w:hideMark/>
          </w:tcPr>
          <w:p w14:paraId="21C4C144" w14:textId="77777777" w:rsidR="00412E97" w:rsidRPr="009E6C4B" w:rsidRDefault="00412E97" w:rsidP="00666AB8">
            <w:pPr>
              <w:pStyle w:val="TableText"/>
            </w:pPr>
          </w:p>
        </w:tc>
        <w:tc>
          <w:tcPr>
            <w:tcW w:w="992" w:type="dxa"/>
            <w:shd w:val="clear" w:color="auto" w:fill="auto"/>
            <w:hideMark/>
          </w:tcPr>
          <w:p w14:paraId="14371CD5" w14:textId="77777777" w:rsidR="00412E97" w:rsidRPr="009E6C4B" w:rsidRDefault="00412E97" w:rsidP="00666AB8">
            <w:pPr>
              <w:pStyle w:val="TableText"/>
              <w:tabs>
                <w:tab w:val="decimal" w:pos="244"/>
              </w:tabs>
            </w:pPr>
            <w:r w:rsidRPr="009E6C4B">
              <w:t>15.9</w:t>
            </w:r>
          </w:p>
        </w:tc>
        <w:tc>
          <w:tcPr>
            <w:tcW w:w="1080" w:type="dxa"/>
            <w:shd w:val="clear" w:color="auto" w:fill="auto"/>
            <w:hideMark/>
          </w:tcPr>
          <w:p w14:paraId="2159C3AA" w14:textId="77777777" w:rsidR="00412E97" w:rsidRPr="009E6C4B" w:rsidRDefault="00412E97" w:rsidP="00666AB8">
            <w:pPr>
              <w:pStyle w:val="TableText"/>
              <w:tabs>
                <w:tab w:val="decimal" w:pos="244"/>
              </w:tabs>
            </w:pPr>
          </w:p>
        </w:tc>
        <w:tc>
          <w:tcPr>
            <w:tcW w:w="1470" w:type="dxa"/>
            <w:shd w:val="clear" w:color="auto" w:fill="auto"/>
            <w:hideMark/>
          </w:tcPr>
          <w:p w14:paraId="0BB411A6" w14:textId="77777777" w:rsidR="00412E97" w:rsidRPr="009E6C4B" w:rsidRDefault="00412E97" w:rsidP="00666AB8">
            <w:pPr>
              <w:pStyle w:val="TableText"/>
            </w:pPr>
          </w:p>
        </w:tc>
        <w:tc>
          <w:tcPr>
            <w:tcW w:w="1547" w:type="dxa"/>
            <w:shd w:val="clear" w:color="auto" w:fill="auto"/>
            <w:hideMark/>
          </w:tcPr>
          <w:p w14:paraId="1615CC53" w14:textId="77777777" w:rsidR="00412E97" w:rsidRPr="009E6C4B" w:rsidRDefault="00412E97" w:rsidP="00666AB8">
            <w:pPr>
              <w:pStyle w:val="TableText"/>
            </w:pPr>
          </w:p>
        </w:tc>
        <w:tc>
          <w:tcPr>
            <w:tcW w:w="1376" w:type="dxa"/>
            <w:shd w:val="clear" w:color="auto" w:fill="auto"/>
            <w:hideMark/>
          </w:tcPr>
          <w:p w14:paraId="5D4C3669" w14:textId="77777777" w:rsidR="00412E97" w:rsidRPr="009E6C4B" w:rsidRDefault="00412E97" w:rsidP="00666AB8">
            <w:pPr>
              <w:pStyle w:val="TableText"/>
            </w:pPr>
          </w:p>
        </w:tc>
        <w:tc>
          <w:tcPr>
            <w:tcW w:w="1376" w:type="dxa"/>
            <w:shd w:val="clear" w:color="auto" w:fill="auto"/>
            <w:hideMark/>
          </w:tcPr>
          <w:p w14:paraId="4FD04511" w14:textId="77777777" w:rsidR="00412E97" w:rsidRPr="009E6C4B" w:rsidRDefault="00412E97" w:rsidP="00666AB8">
            <w:pPr>
              <w:pStyle w:val="TableText"/>
            </w:pPr>
          </w:p>
        </w:tc>
      </w:tr>
      <w:tr w:rsidR="00412E97" w:rsidRPr="009E6C4B" w14:paraId="290866CD" w14:textId="77777777" w:rsidTr="00666AB8">
        <w:trPr>
          <w:trHeight w:val="300"/>
        </w:trPr>
        <w:tc>
          <w:tcPr>
            <w:tcW w:w="3442" w:type="dxa"/>
            <w:shd w:val="clear" w:color="auto" w:fill="auto"/>
            <w:hideMark/>
          </w:tcPr>
          <w:p w14:paraId="2268B8CE" w14:textId="77777777" w:rsidR="00412E97" w:rsidRPr="009E6C4B" w:rsidRDefault="00412E97" w:rsidP="00666AB8">
            <w:pPr>
              <w:pStyle w:val="TableText"/>
            </w:pPr>
            <w:r w:rsidRPr="009E6C4B">
              <w:t xml:space="preserve">  Quinto WD</w:t>
            </w:r>
          </w:p>
        </w:tc>
        <w:tc>
          <w:tcPr>
            <w:tcW w:w="1778" w:type="dxa"/>
            <w:vMerge/>
            <w:hideMark/>
          </w:tcPr>
          <w:p w14:paraId="26868DC1" w14:textId="77777777" w:rsidR="00412E97" w:rsidRPr="009E6C4B" w:rsidRDefault="00412E97" w:rsidP="00666AB8">
            <w:pPr>
              <w:pStyle w:val="TableText"/>
            </w:pPr>
          </w:p>
        </w:tc>
        <w:tc>
          <w:tcPr>
            <w:tcW w:w="992" w:type="dxa"/>
            <w:shd w:val="clear" w:color="auto" w:fill="auto"/>
            <w:hideMark/>
          </w:tcPr>
          <w:p w14:paraId="12F8F391" w14:textId="77777777" w:rsidR="00412E97" w:rsidRPr="009E6C4B" w:rsidRDefault="00412E97" w:rsidP="00666AB8">
            <w:pPr>
              <w:pStyle w:val="TableText"/>
              <w:tabs>
                <w:tab w:val="decimal" w:pos="244"/>
              </w:tabs>
            </w:pPr>
            <w:r w:rsidRPr="009E6C4B">
              <w:t>8.6</w:t>
            </w:r>
          </w:p>
        </w:tc>
        <w:tc>
          <w:tcPr>
            <w:tcW w:w="1080" w:type="dxa"/>
            <w:shd w:val="clear" w:color="auto" w:fill="auto"/>
            <w:hideMark/>
          </w:tcPr>
          <w:p w14:paraId="73A4BBF8" w14:textId="77777777" w:rsidR="00412E97" w:rsidRPr="009E6C4B" w:rsidRDefault="00412E97" w:rsidP="00666AB8">
            <w:pPr>
              <w:pStyle w:val="TableText"/>
              <w:tabs>
                <w:tab w:val="decimal" w:pos="244"/>
              </w:tabs>
            </w:pPr>
          </w:p>
        </w:tc>
        <w:tc>
          <w:tcPr>
            <w:tcW w:w="1470" w:type="dxa"/>
            <w:shd w:val="clear" w:color="auto" w:fill="auto"/>
            <w:hideMark/>
          </w:tcPr>
          <w:p w14:paraId="11CBFF13" w14:textId="77777777" w:rsidR="00412E97" w:rsidRPr="009E6C4B" w:rsidRDefault="00412E97" w:rsidP="00666AB8">
            <w:pPr>
              <w:pStyle w:val="TableText"/>
            </w:pPr>
          </w:p>
        </w:tc>
        <w:tc>
          <w:tcPr>
            <w:tcW w:w="1547" w:type="dxa"/>
            <w:shd w:val="clear" w:color="auto" w:fill="auto"/>
            <w:hideMark/>
          </w:tcPr>
          <w:p w14:paraId="5A05379E" w14:textId="77777777" w:rsidR="00412E97" w:rsidRPr="009E6C4B" w:rsidRDefault="00412E97" w:rsidP="00666AB8">
            <w:pPr>
              <w:pStyle w:val="TableText"/>
            </w:pPr>
          </w:p>
        </w:tc>
        <w:tc>
          <w:tcPr>
            <w:tcW w:w="1376" w:type="dxa"/>
            <w:shd w:val="clear" w:color="auto" w:fill="auto"/>
            <w:hideMark/>
          </w:tcPr>
          <w:p w14:paraId="15339FB0" w14:textId="77777777" w:rsidR="00412E97" w:rsidRPr="009E6C4B" w:rsidRDefault="00412E97" w:rsidP="00666AB8">
            <w:pPr>
              <w:pStyle w:val="TableText"/>
            </w:pPr>
          </w:p>
        </w:tc>
        <w:tc>
          <w:tcPr>
            <w:tcW w:w="1376" w:type="dxa"/>
            <w:shd w:val="clear" w:color="auto" w:fill="auto"/>
            <w:hideMark/>
          </w:tcPr>
          <w:p w14:paraId="7881DD01" w14:textId="77777777" w:rsidR="00412E97" w:rsidRPr="009E6C4B" w:rsidRDefault="00412E97" w:rsidP="00666AB8">
            <w:pPr>
              <w:pStyle w:val="TableText"/>
            </w:pPr>
          </w:p>
        </w:tc>
      </w:tr>
      <w:tr w:rsidR="00412E97" w:rsidRPr="009E6C4B" w14:paraId="1021816F" w14:textId="77777777" w:rsidTr="00666AB8">
        <w:trPr>
          <w:trHeight w:val="300"/>
        </w:trPr>
        <w:tc>
          <w:tcPr>
            <w:tcW w:w="3442" w:type="dxa"/>
            <w:shd w:val="clear" w:color="auto" w:fill="auto"/>
            <w:hideMark/>
          </w:tcPr>
          <w:p w14:paraId="425C8EA1" w14:textId="77777777" w:rsidR="00412E97" w:rsidRPr="009E6C4B" w:rsidRDefault="00412E97" w:rsidP="00666AB8">
            <w:pPr>
              <w:pStyle w:val="TableText"/>
            </w:pPr>
            <w:r w:rsidRPr="009E6C4B">
              <w:t xml:space="preserve">  Romero WD</w:t>
            </w:r>
          </w:p>
        </w:tc>
        <w:tc>
          <w:tcPr>
            <w:tcW w:w="1778" w:type="dxa"/>
            <w:vMerge/>
            <w:hideMark/>
          </w:tcPr>
          <w:p w14:paraId="73D88D41" w14:textId="77777777" w:rsidR="00412E97" w:rsidRPr="009E6C4B" w:rsidRDefault="00412E97" w:rsidP="00666AB8">
            <w:pPr>
              <w:pStyle w:val="TableText"/>
            </w:pPr>
          </w:p>
        </w:tc>
        <w:tc>
          <w:tcPr>
            <w:tcW w:w="992" w:type="dxa"/>
            <w:shd w:val="clear" w:color="auto" w:fill="auto"/>
            <w:hideMark/>
          </w:tcPr>
          <w:p w14:paraId="55AFDD7D" w14:textId="77777777" w:rsidR="00412E97" w:rsidRPr="009E6C4B" w:rsidRDefault="00412E97" w:rsidP="00666AB8">
            <w:pPr>
              <w:pStyle w:val="TableText"/>
              <w:tabs>
                <w:tab w:val="decimal" w:pos="244"/>
              </w:tabs>
            </w:pPr>
            <w:r w:rsidRPr="009E6C4B">
              <w:t>5.2</w:t>
            </w:r>
          </w:p>
        </w:tc>
        <w:tc>
          <w:tcPr>
            <w:tcW w:w="1080" w:type="dxa"/>
            <w:shd w:val="clear" w:color="auto" w:fill="auto"/>
            <w:hideMark/>
          </w:tcPr>
          <w:p w14:paraId="56D0ED62" w14:textId="77777777" w:rsidR="00412E97" w:rsidRPr="009E6C4B" w:rsidRDefault="00412E97" w:rsidP="00666AB8">
            <w:pPr>
              <w:pStyle w:val="TableText"/>
              <w:tabs>
                <w:tab w:val="decimal" w:pos="244"/>
              </w:tabs>
            </w:pPr>
          </w:p>
        </w:tc>
        <w:tc>
          <w:tcPr>
            <w:tcW w:w="1470" w:type="dxa"/>
            <w:shd w:val="clear" w:color="auto" w:fill="auto"/>
            <w:hideMark/>
          </w:tcPr>
          <w:p w14:paraId="282FB4CD" w14:textId="77777777" w:rsidR="00412E97" w:rsidRPr="009E6C4B" w:rsidRDefault="00412E97" w:rsidP="00666AB8">
            <w:pPr>
              <w:pStyle w:val="TableText"/>
            </w:pPr>
          </w:p>
        </w:tc>
        <w:tc>
          <w:tcPr>
            <w:tcW w:w="1547" w:type="dxa"/>
            <w:shd w:val="clear" w:color="auto" w:fill="auto"/>
            <w:hideMark/>
          </w:tcPr>
          <w:p w14:paraId="4937DB0A" w14:textId="77777777" w:rsidR="00412E97" w:rsidRPr="009E6C4B" w:rsidRDefault="00412E97" w:rsidP="00666AB8">
            <w:pPr>
              <w:pStyle w:val="TableText"/>
            </w:pPr>
          </w:p>
        </w:tc>
        <w:tc>
          <w:tcPr>
            <w:tcW w:w="1376" w:type="dxa"/>
            <w:shd w:val="clear" w:color="auto" w:fill="auto"/>
            <w:hideMark/>
          </w:tcPr>
          <w:p w14:paraId="7EDADBCE" w14:textId="77777777" w:rsidR="00412E97" w:rsidRPr="009E6C4B" w:rsidRDefault="00412E97" w:rsidP="00666AB8">
            <w:pPr>
              <w:pStyle w:val="TableText"/>
            </w:pPr>
          </w:p>
        </w:tc>
        <w:tc>
          <w:tcPr>
            <w:tcW w:w="1376" w:type="dxa"/>
            <w:shd w:val="clear" w:color="auto" w:fill="auto"/>
            <w:hideMark/>
          </w:tcPr>
          <w:p w14:paraId="2D2F717D" w14:textId="77777777" w:rsidR="00412E97" w:rsidRPr="009E6C4B" w:rsidRDefault="00412E97" w:rsidP="00666AB8">
            <w:pPr>
              <w:pStyle w:val="TableText"/>
            </w:pPr>
          </w:p>
        </w:tc>
      </w:tr>
      <w:tr w:rsidR="00412E97" w:rsidRPr="009E6C4B" w14:paraId="590BB8C1" w14:textId="77777777" w:rsidTr="00666AB8">
        <w:trPr>
          <w:trHeight w:val="300"/>
        </w:trPr>
        <w:tc>
          <w:tcPr>
            <w:tcW w:w="3442" w:type="dxa"/>
            <w:shd w:val="clear" w:color="auto" w:fill="auto"/>
            <w:hideMark/>
          </w:tcPr>
          <w:p w14:paraId="706F3B90" w14:textId="77777777" w:rsidR="00412E97" w:rsidRPr="009E6C4B" w:rsidRDefault="00412E97" w:rsidP="00666AB8">
            <w:pPr>
              <w:pStyle w:val="TableText"/>
            </w:pPr>
            <w:r w:rsidRPr="009E6C4B">
              <w:t xml:space="preserve">  Salado WD</w:t>
            </w:r>
          </w:p>
        </w:tc>
        <w:tc>
          <w:tcPr>
            <w:tcW w:w="1778" w:type="dxa"/>
            <w:vMerge/>
            <w:hideMark/>
          </w:tcPr>
          <w:p w14:paraId="764D0503" w14:textId="77777777" w:rsidR="00412E97" w:rsidRPr="009E6C4B" w:rsidRDefault="00412E97" w:rsidP="00666AB8">
            <w:pPr>
              <w:pStyle w:val="TableText"/>
            </w:pPr>
          </w:p>
        </w:tc>
        <w:tc>
          <w:tcPr>
            <w:tcW w:w="992" w:type="dxa"/>
            <w:shd w:val="clear" w:color="auto" w:fill="auto"/>
            <w:hideMark/>
          </w:tcPr>
          <w:p w14:paraId="03C62E1E" w14:textId="77777777" w:rsidR="00412E97" w:rsidRPr="009E6C4B" w:rsidRDefault="00412E97" w:rsidP="00666AB8">
            <w:pPr>
              <w:pStyle w:val="TableText"/>
              <w:tabs>
                <w:tab w:val="decimal" w:pos="244"/>
              </w:tabs>
            </w:pPr>
            <w:r w:rsidRPr="009E6C4B">
              <w:t>9.1</w:t>
            </w:r>
          </w:p>
        </w:tc>
        <w:tc>
          <w:tcPr>
            <w:tcW w:w="1080" w:type="dxa"/>
            <w:shd w:val="clear" w:color="auto" w:fill="auto"/>
            <w:hideMark/>
          </w:tcPr>
          <w:p w14:paraId="64E3E945" w14:textId="77777777" w:rsidR="00412E97" w:rsidRPr="009E6C4B" w:rsidRDefault="00412E97" w:rsidP="00666AB8">
            <w:pPr>
              <w:pStyle w:val="TableText"/>
              <w:tabs>
                <w:tab w:val="decimal" w:pos="244"/>
              </w:tabs>
            </w:pPr>
          </w:p>
        </w:tc>
        <w:tc>
          <w:tcPr>
            <w:tcW w:w="1470" w:type="dxa"/>
            <w:shd w:val="clear" w:color="auto" w:fill="auto"/>
            <w:hideMark/>
          </w:tcPr>
          <w:p w14:paraId="1678FAFF" w14:textId="77777777" w:rsidR="00412E97" w:rsidRPr="009E6C4B" w:rsidRDefault="00412E97" w:rsidP="00666AB8">
            <w:pPr>
              <w:pStyle w:val="TableText"/>
            </w:pPr>
          </w:p>
        </w:tc>
        <w:tc>
          <w:tcPr>
            <w:tcW w:w="1547" w:type="dxa"/>
            <w:shd w:val="clear" w:color="auto" w:fill="auto"/>
            <w:hideMark/>
          </w:tcPr>
          <w:p w14:paraId="3A41D6F0" w14:textId="77777777" w:rsidR="00412E97" w:rsidRPr="009E6C4B" w:rsidRDefault="00412E97" w:rsidP="00666AB8">
            <w:pPr>
              <w:pStyle w:val="TableText"/>
            </w:pPr>
          </w:p>
        </w:tc>
        <w:tc>
          <w:tcPr>
            <w:tcW w:w="1376" w:type="dxa"/>
            <w:shd w:val="clear" w:color="auto" w:fill="auto"/>
            <w:hideMark/>
          </w:tcPr>
          <w:p w14:paraId="0ADF87E9" w14:textId="77777777" w:rsidR="00412E97" w:rsidRPr="009E6C4B" w:rsidRDefault="00412E97" w:rsidP="00666AB8">
            <w:pPr>
              <w:pStyle w:val="TableText"/>
            </w:pPr>
          </w:p>
        </w:tc>
        <w:tc>
          <w:tcPr>
            <w:tcW w:w="1376" w:type="dxa"/>
            <w:shd w:val="clear" w:color="auto" w:fill="auto"/>
            <w:hideMark/>
          </w:tcPr>
          <w:p w14:paraId="3C6DBD80" w14:textId="77777777" w:rsidR="00412E97" w:rsidRPr="009E6C4B" w:rsidRDefault="00412E97" w:rsidP="00666AB8">
            <w:pPr>
              <w:pStyle w:val="TableText"/>
            </w:pPr>
          </w:p>
        </w:tc>
      </w:tr>
      <w:tr w:rsidR="00412E97" w:rsidRPr="009E6C4B" w14:paraId="7A8F1F84" w14:textId="77777777" w:rsidTr="00666AB8">
        <w:trPr>
          <w:trHeight w:val="300"/>
        </w:trPr>
        <w:tc>
          <w:tcPr>
            <w:tcW w:w="3442" w:type="dxa"/>
            <w:shd w:val="clear" w:color="auto" w:fill="auto"/>
            <w:hideMark/>
          </w:tcPr>
          <w:p w14:paraId="31BBBB7A" w14:textId="77777777" w:rsidR="00412E97" w:rsidRPr="009E6C4B" w:rsidRDefault="00412E97" w:rsidP="00666AB8">
            <w:pPr>
              <w:pStyle w:val="TableText"/>
            </w:pPr>
            <w:r w:rsidRPr="009E6C4B">
              <w:t xml:space="preserve">  Sunflower WD</w:t>
            </w:r>
          </w:p>
        </w:tc>
        <w:tc>
          <w:tcPr>
            <w:tcW w:w="1778" w:type="dxa"/>
            <w:vMerge/>
            <w:hideMark/>
          </w:tcPr>
          <w:p w14:paraId="0A13F85D" w14:textId="77777777" w:rsidR="00412E97" w:rsidRPr="009E6C4B" w:rsidRDefault="00412E97" w:rsidP="00666AB8">
            <w:pPr>
              <w:pStyle w:val="TableText"/>
            </w:pPr>
          </w:p>
        </w:tc>
        <w:tc>
          <w:tcPr>
            <w:tcW w:w="992" w:type="dxa"/>
            <w:shd w:val="clear" w:color="auto" w:fill="auto"/>
            <w:hideMark/>
          </w:tcPr>
          <w:p w14:paraId="3B2BAE60" w14:textId="77777777" w:rsidR="00412E97" w:rsidRPr="009E6C4B" w:rsidRDefault="00412E97" w:rsidP="00666AB8">
            <w:pPr>
              <w:pStyle w:val="TableText"/>
              <w:tabs>
                <w:tab w:val="decimal" w:pos="244"/>
              </w:tabs>
            </w:pPr>
            <w:r w:rsidRPr="009E6C4B">
              <w:t>16.6</w:t>
            </w:r>
          </w:p>
        </w:tc>
        <w:tc>
          <w:tcPr>
            <w:tcW w:w="1080" w:type="dxa"/>
            <w:shd w:val="clear" w:color="auto" w:fill="auto"/>
            <w:hideMark/>
          </w:tcPr>
          <w:p w14:paraId="15CD6142" w14:textId="77777777" w:rsidR="00412E97" w:rsidRPr="009E6C4B" w:rsidRDefault="00412E97" w:rsidP="00666AB8">
            <w:pPr>
              <w:pStyle w:val="TableText"/>
              <w:tabs>
                <w:tab w:val="decimal" w:pos="244"/>
              </w:tabs>
            </w:pPr>
          </w:p>
        </w:tc>
        <w:tc>
          <w:tcPr>
            <w:tcW w:w="1470" w:type="dxa"/>
            <w:shd w:val="clear" w:color="auto" w:fill="auto"/>
            <w:hideMark/>
          </w:tcPr>
          <w:p w14:paraId="0318E64A" w14:textId="77777777" w:rsidR="00412E97" w:rsidRPr="009E6C4B" w:rsidRDefault="00412E97" w:rsidP="00666AB8">
            <w:pPr>
              <w:pStyle w:val="TableText"/>
            </w:pPr>
          </w:p>
        </w:tc>
        <w:tc>
          <w:tcPr>
            <w:tcW w:w="1547" w:type="dxa"/>
            <w:shd w:val="clear" w:color="auto" w:fill="auto"/>
            <w:hideMark/>
          </w:tcPr>
          <w:p w14:paraId="6D475908" w14:textId="77777777" w:rsidR="00412E97" w:rsidRPr="009E6C4B" w:rsidRDefault="00412E97" w:rsidP="00666AB8">
            <w:pPr>
              <w:pStyle w:val="TableText"/>
            </w:pPr>
          </w:p>
        </w:tc>
        <w:tc>
          <w:tcPr>
            <w:tcW w:w="1376" w:type="dxa"/>
            <w:shd w:val="clear" w:color="auto" w:fill="auto"/>
            <w:hideMark/>
          </w:tcPr>
          <w:p w14:paraId="652F71EE" w14:textId="77777777" w:rsidR="00412E97" w:rsidRPr="009E6C4B" w:rsidRDefault="00412E97" w:rsidP="00666AB8">
            <w:pPr>
              <w:pStyle w:val="TableText"/>
            </w:pPr>
          </w:p>
        </w:tc>
        <w:tc>
          <w:tcPr>
            <w:tcW w:w="1376" w:type="dxa"/>
            <w:shd w:val="clear" w:color="auto" w:fill="auto"/>
            <w:hideMark/>
          </w:tcPr>
          <w:p w14:paraId="6832A920" w14:textId="77777777" w:rsidR="00412E97" w:rsidRPr="009E6C4B" w:rsidRDefault="00412E97" w:rsidP="00666AB8">
            <w:pPr>
              <w:pStyle w:val="TableText"/>
            </w:pPr>
          </w:p>
        </w:tc>
      </w:tr>
      <w:tr w:rsidR="00412E97" w:rsidRPr="009E6C4B" w14:paraId="66DD374C" w14:textId="77777777" w:rsidTr="00666AB8">
        <w:trPr>
          <w:trHeight w:val="300"/>
        </w:trPr>
        <w:tc>
          <w:tcPr>
            <w:tcW w:w="3442" w:type="dxa"/>
            <w:shd w:val="clear" w:color="auto" w:fill="auto"/>
            <w:hideMark/>
          </w:tcPr>
          <w:p w14:paraId="5FB9048F" w14:textId="77777777" w:rsidR="00412E97" w:rsidRPr="009E6C4B" w:rsidRDefault="00412E97" w:rsidP="00666AB8">
            <w:pPr>
              <w:pStyle w:val="TableText"/>
            </w:pPr>
            <w:r w:rsidRPr="009E6C4B">
              <w:t>West Stanislaus WD</w:t>
            </w:r>
          </w:p>
        </w:tc>
        <w:tc>
          <w:tcPr>
            <w:tcW w:w="1778" w:type="dxa"/>
            <w:vMerge/>
            <w:hideMark/>
          </w:tcPr>
          <w:p w14:paraId="57F0DAA8" w14:textId="77777777" w:rsidR="00412E97" w:rsidRPr="009E6C4B" w:rsidRDefault="00412E97" w:rsidP="00666AB8">
            <w:pPr>
              <w:pStyle w:val="TableText"/>
            </w:pPr>
          </w:p>
        </w:tc>
        <w:tc>
          <w:tcPr>
            <w:tcW w:w="992" w:type="dxa"/>
            <w:shd w:val="clear" w:color="auto" w:fill="auto"/>
            <w:hideMark/>
          </w:tcPr>
          <w:p w14:paraId="4E0150C6" w14:textId="77777777" w:rsidR="00412E97" w:rsidRPr="009E6C4B" w:rsidRDefault="00412E97" w:rsidP="00666AB8">
            <w:pPr>
              <w:pStyle w:val="TableText"/>
              <w:tabs>
                <w:tab w:val="decimal" w:pos="244"/>
              </w:tabs>
            </w:pPr>
            <w:r w:rsidRPr="009E6C4B">
              <w:t>50.0</w:t>
            </w:r>
          </w:p>
        </w:tc>
        <w:tc>
          <w:tcPr>
            <w:tcW w:w="1080" w:type="dxa"/>
            <w:shd w:val="clear" w:color="auto" w:fill="auto"/>
            <w:hideMark/>
          </w:tcPr>
          <w:p w14:paraId="23848B6E" w14:textId="77777777" w:rsidR="00412E97" w:rsidRPr="009E6C4B" w:rsidRDefault="00412E97" w:rsidP="00666AB8">
            <w:pPr>
              <w:pStyle w:val="TableText"/>
              <w:tabs>
                <w:tab w:val="decimal" w:pos="244"/>
              </w:tabs>
            </w:pPr>
          </w:p>
        </w:tc>
        <w:tc>
          <w:tcPr>
            <w:tcW w:w="1470" w:type="dxa"/>
            <w:shd w:val="clear" w:color="auto" w:fill="auto"/>
            <w:hideMark/>
          </w:tcPr>
          <w:p w14:paraId="2EE5CA16" w14:textId="77777777" w:rsidR="00412E97" w:rsidRPr="009E6C4B" w:rsidRDefault="00412E97" w:rsidP="00666AB8">
            <w:pPr>
              <w:pStyle w:val="TableText"/>
            </w:pPr>
          </w:p>
        </w:tc>
        <w:tc>
          <w:tcPr>
            <w:tcW w:w="1547" w:type="dxa"/>
            <w:shd w:val="clear" w:color="auto" w:fill="auto"/>
            <w:hideMark/>
          </w:tcPr>
          <w:p w14:paraId="408680A3" w14:textId="77777777" w:rsidR="00412E97" w:rsidRPr="009E6C4B" w:rsidRDefault="00412E97" w:rsidP="00666AB8">
            <w:pPr>
              <w:pStyle w:val="TableText"/>
            </w:pPr>
          </w:p>
        </w:tc>
        <w:tc>
          <w:tcPr>
            <w:tcW w:w="1376" w:type="dxa"/>
            <w:shd w:val="clear" w:color="auto" w:fill="auto"/>
            <w:hideMark/>
          </w:tcPr>
          <w:p w14:paraId="0301D478" w14:textId="77777777" w:rsidR="00412E97" w:rsidRPr="009E6C4B" w:rsidRDefault="00412E97" w:rsidP="00666AB8">
            <w:pPr>
              <w:pStyle w:val="TableText"/>
            </w:pPr>
          </w:p>
        </w:tc>
        <w:tc>
          <w:tcPr>
            <w:tcW w:w="1376" w:type="dxa"/>
            <w:shd w:val="clear" w:color="auto" w:fill="auto"/>
            <w:hideMark/>
          </w:tcPr>
          <w:p w14:paraId="7840BE9B" w14:textId="77777777" w:rsidR="00412E97" w:rsidRPr="009E6C4B" w:rsidRDefault="00412E97" w:rsidP="00666AB8">
            <w:pPr>
              <w:pStyle w:val="TableText"/>
            </w:pPr>
          </w:p>
        </w:tc>
      </w:tr>
      <w:tr w:rsidR="00412E97" w:rsidRPr="009E6C4B" w14:paraId="6CEFD454" w14:textId="77777777" w:rsidTr="00666AB8">
        <w:trPr>
          <w:trHeight w:val="300"/>
        </w:trPr>
        <w:tc>
          <w:tcPr>
            <w:tcW w:w="3442" w:type="dxa"/>
            <w:shd w:val="clear" w:color="auto" w:fill="auto"/>
            <w:hideMark/>
          </w:tcPr>
          <w:p w14:paraId="4F9F3A3F" w14:textId="77777777" w:rsidR="00412E97" w:rsidRPr="009E6C4B" w:rsidRDefault="00412E97" w:rsidP="00666AB8">
            <w:pPr>
              <w:pStyle w:val="TableText"/>
            </w:pPr>
            <w:r w:rsidRPr="009E6C4B">
              <w:t>Patterson WD</w:t>
            </w:r>
          </w:p>
        </w:tc>
        <w:tc>
          <w:tcPr>
            <w:tcW w:w="1778" w:type="dxa"/>
            <w:vMerge/>
            <w:hideMark/>
          </w:tcPr>
          <w:p w14:paraId="2A8A6259" w14:textId="77777777" w:rsidR="00412E97" w:rsidRPr="009E6C4B" w:rsidRDefault="00412E97" w:rsidP="00666AB8">
            <w:pPr>
              <w:pStyle w:val="TableText"/>
            </w:pPr>
          </w:p>
        </w:tc>
        <w:tc>
          <w:tcPr>
            <w:tcW w:w="992" w:type="dxa"/>
            <w:shd w:val="clear" w:color="auto" w:fill="auto"/>
            <w:hideMark/>
          </w:tcPr>
          <w:p w14:paraId="19EBB38C" w14:textId="77777777" w:rsidR="00412E97" w:rsidRPr="009E6C4B" w:rsidRDefault="00412E97" w:rsidP="00666AB8">
            <w:pPr>
              <w:pStyle w:val="TableText"/>
              <w:tabs>
                <w:tab w:val="decimal" w:pos="244"/>
              </w:tabs>
            </w:pPr>
            <w:r w:rsidRPr="009E6C4B">
              <w:t>16.5</w:t>
            </w:r>
          </w:p>
        </w:tc>
        <w:tc>
          <w:tcPr>
            <w:tcW w:w="1080" w:type="dxa"/>
            <w:shd w:val="clear" w:color="auto" w:fill="auto"/>
            <w:hideMark/>
          </w:tcPr>
          <w:p w14:paraId="0253B2B7" w14:textId="77777777" w:rsidR="00412E97" w:rsidRPr="009E6C4B" w:rsidRDefault="00412E97" w:rsidP="00666AB8">
            <w:pPr>
              <w:pStyle w:val="TableText"/>
              <w:tabs>
                <w:tab w:val="decimal" w:pos="244"/>
              </w:tabs>
            </w:pPr>
          </w:p>
        </w:tc>
        <w:tc>
          <w:tcPr>
            <w:tcW w:w="1470" w:type="dxa"/>
            <w:shd w:val="clear" w:color="auto" w:fill="auto"/>
            <w:hideMark/>
          </w:tcPr>
          <w:p w14:paraId="5FFBDA70" w14:textId="77777777" w:rsidR="00412E97" w:rsidRPr="009E6C4B" w:rsidRDefault="00412E97" w:rsidP="00666AB8">
            <w:pPr>
              <w:pStyle w:val="TableText"/>
            </w:pPr>
          </w:p>
        </w:tc>
        <w:tc>
          <w:tcPr>
            <w:tcW w:w="1547" w:type="dxa"/>
            <w:shd w:val="clear" w:color="auto" w:fill="auto"/>
            <w:hideMark/>
          </w:tcPr>
          <w:p w14:paraId="5BF7F13A" w14:textId="77777777" w:rsidR="00412E97" w:rsidRPr="009E6C4B" w:rsidRDefault="00412E97" w:rsidP="00666AB8">
            <w:pPr>
              <w:pStyle w:val="TableText"/>
            </w:pPr>
            <w:r w:rsidRPr="009E6C4B">
              <w:t>6.0</w:t>
            </w:r>
          </w:p>
        </w:tc>
        <w:tc>
          <w:tcPr>
            <w:tcW w:w="1376" w:type="dxa"/>
            <w:shd w:val="clear" w:color="auto" w:fill="auto"/>
            <w:hideMark/>
          </w:tcPr>
          <w:p w14:paraId="51EE162F" w14:textId="77777777" w:rsidR="00412E97" w:rsidRPr="009E6C4B" w:rsidRDefault="00412E97" w:rsidP="00666AB8">
            <w:pPr>
              <w:pStyle w:val="TableText"/>
            </w:pPr>
          </w:p>
        </w:tc>
        <w:tc>
          <w:tcPr>
            <w:tcW w:w="1376" w:type="dxa"/>
            <w:shd w:val="clear" w:color="auto" w:fill="auto"/>
            <w:hideMark/>
          </w:tcPr>
          <w:p w14:paraId="35D5FA4B" w14:textId="77777777" w:rsidR="00412E97" w:rsidRPr="009E6C4B" w:rsidRDefault="00412E97" w:rsidP="00666AB8">
            <w:pPr>
              <w:pStyle w:val="TableText"/>
            </w:pPr>
          </w:p>
        </w:tc>
      </w:tr>
      <w:tr w:rsidR="00412E97" w:rsidRPr="009E6C4B" w14:paraId="0DB807DA" w14:textId="77777777" w:rsidTr="00666AB8">
        <w:trPr>
          <w:trHeight w:val="300"/>
        </w:trPr>
        <w:tc>
          <w:tcPr>
            <w:tcW w:w="3442" w:type="dxa"/>
            <w:shd w:val="clear" w:color="auto" w:fill="auto"/>
            <w:hideMark/>
          </w:tcPr>
          <w:p w14:paraId="47B1867D" w14:textId="77777777" w:rsidR="00412E97" w:rsidRPr="009E6C4B" w:rsidRDefault="00412E97" w:rsidP="00666AB8">
            <w:pPr>
              <w:pStyle w:val="TableText"/>
              <w:rPr>
                <w:b/>
              </w:rPr>
            </w:pPr>
            <w:r w:rsidRPr="009E6C4B">
              <w:rPr>
                <w:b/>
              </w:rPr>
              <w:t xml:space="preserve">Total </w:t>
            </w:r>
          </w:p>
        </w:tc>
        <w:tc>
          <w:tcPr>
            <w:tcW w:w="1778" w:type="dxa"/>
            <w:vMerge/>
            <w:hideMark/>
          </w:tcPr>
          <w:p w14:paraId="00813983" w14:textId="77777777" w:rsidR="00412E97" w:rsidRPr="009E6C4B" w:rsidRDefault="00412E97" w:rsidP="00666AB8">
            <w:pPr>
              <w:pStyle w:val="TableText"/>
              <w:rPr>
                <w:b/>
              </w:rPr>
            </w:pPr>
          </w:p>
        </w:tc>
        <w:tc>
          <w:tcPr>
            <w:tcW w:w="992" w:type="dxa"/>
            <w:shd w:val="clear" w:color="auto" w:fill="auto"/>
            <w:hideMark/>
          </w:tcPr>
          <w:p w14:paraId="788810BB" w14:textId="77777777" w:rsidR="00412E97" w:rsidRPr="009E6C4B" w:rsidRDefault="00412E97" w:rsidP="00666AB8">
            <w:pPr>
              <w:pStyle w:val="TableText"/>
              <w:tabs>
                <w:tab w:val="decimal" w:pos="244"/>
              </w:tabs>
              <w:rPr>
                <w:b/>
              </w:rPr>
            </w:pPr>
            <w:r w:rsidRPr="009E6C4B">
              <w:rPr>
                <w:b/>
              </w:rPr>
              <w:t>206.7</w:t>
            </w:r>
          </w:p>
        </w:tc>
        <w:tc>
          <w:tcPr>
            <w:tcW w:w="1080" w:type="dxa"/>
            <w:shd w:val="clear" w:color="auto" w:fill="auto"/>
            <w:hideMark/>
          </w:tcPr>
          <w:p w14:paraId="16F6D457" w14:textId="77777777" w:rsidR="00412E97" w:rsidRPr="009E6C4B" w:rsidRDefault="00412E97" w:rsidP="00666AB8">
            <w:pPr>
              <w:pStyle w:val="TableText"/>
              <w:tabs>
                <w:tab w:val="decimal" w:pos="244"/>
              </w:tabs>
              <w:rPr>
                <w:b/>
              </w:rPr>
            </w:pPr>
            <w:r w:rsidRPr="009E6C4B">
              <w:rPr>
                <w:b/>
              </w:rPr>
              <w:t>0.0</w:t>
            </w:r>
          </w:p>
        </w:tc>
        <w:tc>
          <w:tcPr>
            <w:tcW w:w="1470" w:type="dxa"/>
            <w:shd w:val="clear" w:color="auto" w:fill="auto"/>
            <w:hideMark/>
          </w:tcPr>
          <w:p w14:paraId="163CDD1B" w14:textId="77777777" w:rsidR="00412E97" w:rsidRPr="009E6C4B" w:rsidRDefault="00412E97" w:rsidP="00666AB8">
            <w:pPr>
              <w:pStyle w:val="TableText"/>
              <w:rPr>
                <w:b/>
              </w:rPr>
            </w:pPr>
            <w:r w:rsidRPr="009E6C4B">
              <w:rPr>
                <w:b/>
              </w:rPr>
              <w:t>0.0</w:t>
            </w:r>
          </w:p>
        </w:tc>
        <w:tc>
          <w:tcPr>
            <w:tcW w:w="1547" w:type="dxa"/>
            <w:shd w:val="clear" w:color="auto" w:fill="auto"/>
            <w:hideMark/>
          </w:tcPr>
          <w:p w14:paraId="37FB23EF" w14:textId="77777777" w:rsidR="00412E97" w:rsidRPr="009E6C4B" w:rsidRDefault="00412E97" w:rsidP="00666AB8">
            <w:pPr>
              <w:pStyle w:val="TableText"/>
              <w:rPr>
                <w:b/>
              </w:rPr>
            </w:pPr>
            <w:r w:rsidRPr="009E6C4B">
              <w:rPr>
                <w:b/>
              </w:rPr>
              <w:t>6.0</w:t>
            </w:r>
          </w:p>
        </w:tc>
        <w:tc>
          <w:tcPr>
            <w:tcW w:w="1376" w:type="dxa"/>
            <w:shd w:val="clear" w:color="auto" w:fill="auto"/>
            <w:hideMark/>
          </w:tcPr>
          <w:p w14:paraId="389E5A79" w14:textId="77777777" w:rsidR="00412E97" w:rsidRPr="009E6C4B" w:rsidRDefault="00412E97" w:rsidP="00666AB8">
            <w:pPr>
              <w:pStyle w:val="TableText"/>
              <w:rPr>
                <w:b/>
              </w:rPr>
            </w:pPr>
            <w:r w:rsidRPr="009E6C4B">
              <w:rPr>
                <w:b/>
              </w:rPr>
              <w:t>0.0</w:t>
            </w:r>
          </w:p>
        </w:tc>
        <w:tc>
          <w:tcPr>
            <w:tcW w:w="1376" w:type="dxa"/>
            <w:shd w:val="clear" w:color="auto" w:fill="auto"/>
            <w:hideMark/>
          </w:tcPr>
          <w:p w14:paraId="2E0194D9" w14:textId="77777777" w:rsidR="00412E97" w:rsidRPr="009E6C4B" w:rsidRDefault="00412E97" w:rsidP="00666AB8">
            <w:pPr>
              <w:pStyle w:val="TableText"/>
              <w:rPr>
                <w:b/>
              </w:rPr>
            </w:pPr>
            <w:r w:rsidRPr="009E6C4B">
              <w:rPr>
                <w:b/>
              </w:rPr>
              <w:t>0.0</w:t>
            </w:r>
          </w:p>
        </w:tc>
      </w:tr>
    </w:tbl>
    <w:p w14:paraId="09B07C72" w14:textId="65921A2E" w:rsidR="00CD1A85" w:rsidRDefault="00CD1A85"/>
    <w:p w14:paraId="557B8365" w14:textId="07C41788" w:rsidR="000457C7" w:rsidRPr="0054228B" w:rsidRDefault="00BA39CD" w:rsidP="003316A9">
      <w:pPr>
        <w:pStyle w:val="TableTitle"/>
        <w:keepNext w:val="0"/>
        <w:pageBreakBefore/>
      </w:pPr>
      <w:r>
        <w:t>Table 3-</w:t>
      </w:r>
      <w:r w:rsidR="0063415B" w:rsidRPr="0054228B">
        <w:t>4</w:t>
      </w:r>
      <w:r w:rsidR="0054228B" w:rsidRPr="0054228B">
        <w:t>b</w:t>
      </w:r>
      <w:r w:rsidR="0063415B" w:rsidRPr="0054228B">
        <w:t>. CVP South-of-the-Delta - Future Conditions</w:t>
      </w:r>
    </w:p>
    <w:tbl>
      <w:tblPr>
        <w:tblW w:w="130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2"/>
        <w:gridCol w:w="1753"/>
        <w:gridCol w:w="992"/>
        <w:gridCol w:w="1105"/>
        <w:gridCol w:w="1470"/>
        <w:gridCol w:w="1547"/>
        <w:gridCol w:w="1376"/>
        <w:gridCol w:w="1376"/>
      </w:tblGrid>
      <w:tr w:rsidR="0063415B" w:rsidRPr="00666AB8" w14:paraId="235E109F" w14:textId="77777777" w:rsidTr="00666AB8">
        <w:trPr>
          <w:trHeight w:val="300"/>
        </w:trPr>
        <w:tc>
          <w:tcPr>
            <w:tcW w:w="3442" w:type="dxa"/>
            <w:vMerge w:val="restart"/>
            <w:shd w:val="clear" w:color="auto" w:fill="auto"/>
            <w:vAlign w:val="bottom"/>
          </w:tcPr>
          <w:p w14:paraId="2419DAA7" w14:textId="69C09782" w:rsidR="0063415B" w:rsidRPr="00666AB8" w:rsidRDefault="0063415B" w:rsidP="00666AB8">
            <w:pPr>
              <w:pStyle w:val="TableText"/>
              <w:rPr>
                <w:b/>
              </w:rPr>
            </w:pPr>
            <w:r w:rsidRPr="00666AB8">
              <w:rPr>
                <w:b/>
              </w:rPr>
              <w:t>CVP Contractor</w:t>
            </w:r>
          </w:p>
        </w:tc>
        <w:tc>
          <w:tcPr>
            <w:tcW w:w="1753" w:type="dxa"/>
            <w:vMerge w:val="restart"/>
            <w:shd w:val="clear" w:color="auto" w:fill="auto"/>
            <w:vAlign w:val="bottom"/>
          </w:tcPr>
          <w:p w14:paraId="0EE5F3B7" w14:textId="1C8151DC" w:rsidR="0063415B" w:rsidRPr="00666AB8" w:rsidRDefault="0063415B" w:rsidP="00666AB8">
            <w:pPr>
              <w:pStyle w:val="TableText"/>
              <w:rPr>
                <w:b/>
              </w:rPr>
            </w:pPr>
            <w:r w:rsidRPr="00666AB8">
              <w:rPr>
                <w:b/>
              </w:rPr>
              <w:t>Geographic Location</w:t>
            </w:r>
          </w:p>
        </w:tc>
        <w:tc>
          <w:tcPr>
            <w:tcW w:w="2097" w:type="dxa"/>
            <w:gridSpan w:val="2"/>
            <w:shd w:val="clear" w:color="auto" w:fill="auto"/>
            <w:noWrap/>
            <w:vAlign w:val="bottom"/>
          </w:tcPr>
          <w:p w14:paraId="32150DE2" w14:textId="08504667" w:rsidR="0063415B" w:rsidRPr="00666AB8" w:rsidRDefault="0063415B" w:rsidP="00666AB8">
            <w:pPr>
              <w:pStyle w:val="TableText"/>
              <w:rPr>
                <w:b/>
              </w:rPr>
            </w:pPr>
            <w:r w:rsidRPr="00666AB8">
              <w:rPr>
                <w:b/>
              </w:rPr>
              <w:t>CVP Water Service Contracts (TAF/</w:t>
            </w:r>
            <w:proofErr w:type="spellStart"/>
            <w:r w:rsidRPr="00666AB8">
              <w:rPr>
                <w:b/>
              </w:rPr>
              <w:t>yr</w:t>
            </w:r>
            <w:proofErr w:type="spellEnd"/>
            <w:r w:rsidRPr="00666AB8">
              <w:rPr>
                <w:b/>
              </w:rPr>
              <w:t>)</w:t>
            </w:r>
          </w:p>
        </w:tc>
        <w:tc>
          <w:tcPr>
            <w:tcW w:w="1470" w:type="dxa"/>
            <w:vMerge w:val="restart"/>
            <w:shd w:val="clear" w:color="auto" w:fill="auto"/>
            <w:vAlign w:val="bottom"/>
          </w:tcPr>
          <w:p w14:paraId="6CC264CD" w14:textId="1FCB1405" w:rsidR="0063415B" w:rsidRPr="00666AB8" w:rsidRDefault="0063415B" w:rsidP="00666AB8">
            <w:pPr>
              <w:pStyle w:val="TableText"/>
              <w:rPr>
                <w:b/>
              </w:rPr>
            </w:pPr>
            <w:r w:rsidRPr="00666AB8">
              <w:rPr>
                <w:b/>
              </w:rPr>
              <w:t>Settlement/ Exchange Contractor (TAF/</w:t>
            </w:r>
            <w:proofErr w:type="spellStart"/>
            <w:r w:rsidRPr="00666AB8">
              <w:rPr>
                <w:b/>
              </w:rPr>
              <w:t>yr</w:t>
            </w:r>
            <w:proofErr w:type="spellEnd"/>
            <w:r w:rsidRPr="00666AB8">
              <w:rPr>
                <w:b/>
              </w:rPr>
              <w:t>)</w:t>
            </w:r>
          </w:p>
        </w:tc>
        <w:tc>
          <w:tcPr>
            <w:tcW w:w="1547" w:type="dxa"/>
            <w:vMerge w:val="restart"/>
            <w:shd w:val="clear" w:color="auto" w:fill="auto"/>
            <w:vAlign w:val="bottom"/>
          </w:tcPr>
          <w:p w14:paraId="78A1F42C" w14:textId="41D880AA" w:rsidR="0063415B" w:rsidRPr="00666AB8" w:rsidRDefault="0063415B" w:rsidP="00666AB8">
            <w:pPr>
              <w:pStyle w:val="TableText"/>
              <w:rPr>
                <w:b/>
              </w:rPr>
            </w:pPr>
            <w:r w:rsidRPr="00666AB8">
              <w:rPr>
                <w:b/>
              </w:rPr>
              <w:t>Water Rights/ Non-CVP (TAF/</w:t>
            </w:r>
            <w:proofErr w:type="spellStart"/>
            <w:r w:rsidRPr="00666AB8">
              <w:rPr>
                <w:b/>
              </w:rPr>
              <w:t>yr</w:t>
            </w:r>
            <w:proofErr w:type="spellEnd"/>
            <w:r w:rsidRPr="00666AB8">
              <w:rPr>
                <w:b/>
              </w:rPr>
              <w:t>)</w:t>
            </w:r>
          </w:p>
        </w:tc>
        <w:tc>
          <w:tcPr>
            <w:tcW w:w="1376" w:type="dxa"/>
            <w:vMerge w:val="restart"/>
            <w:shd w:val="clear" w:color="auto" w:fill="auto"/>
            <w:vAlign w:val="bottom"/>
          </w:tcPr>
          <w:p w14:paraId="782124CE" w14:textId="304358C0" w:rsidR="0063415B" w:rsidRPr="00666AB8" w:rsidRDefault="0063415B" w:rsidP="00666AB8">
            <w:pPr>
              <w:pStyle w:val="TableText"/>
              <w:rPr>
                <w:b/>
              </w:rPr>
            </w:pPr>
            <w:r w:rsidRPr="00666AB8">
              <w:rPr>
                <w:b/>
              </w:rPr>
              <w:t>Level 2 Refuges</w:t>
            </w:r>
            <w:r w:rsidRPr="00666AB8">
              <w:rPr>
                <w:b/>
                <w:vertAlign w:val="superscript"/>
              </w:rPr>
              <w:t>1</w:t>
            </w:r>
            <w:r w:rsidRPr="00666AB8">
              <w:rPr>
                <w:b/>
              </w:rPr>
              <w:t xml:space="preserve"> (TAF/</w:t>
            </w:r>
            <w:proofErr w:type="spellStart"/>
            <w:r w:rsidRPr="00666AB8">
              <w:rPr>
                <w:b/>
              </w:rPr>
              <w:t>yr</w:t>
            </w:r>
            <w:proofErr w:type="spellEnd"/>
            <w:r w:rsidRPr="00666AB8">
              <w:rPr>
                <w:b/>
              </w:rPr>
              <w:t>)</w:t>
            </w:r>
          </w:p>
        </w:tc>
        <w:tc>
          <w:tcPr>
            <w:tcW w:w="1376" w:type="dxa"/>
            <w:vMerge w:val="restart"/>
            <w:shd w:val="clear" w:color="auto" w:fill="auto"/>
            <w:vAlign w:val="bottom"/>
          </w:tcPr>
          <w:p w14:paraId="2A8DF789" w14:textId="22B07EA4" w:rsidR="0063415B" w:rsidRPr="00666AB8" w:rsidRDefault="0063415B" w:rsidP="00666AB8">
            <w:pPr>
              <w:pStyle w:val="TableText"/>
              <w:rPr>
                <w:b/>
              </w:rPr>
            </w:pPr>
            <w:r w:rsidRPr="00666AB8">
              <w:rPr>
                <w:b/>
              </w:rPr>
              <w:t>Losses (TAF/</w:t>
            </w:r>
            <w:proofErr w:type="spellStart"/>
            <w:r w:rsidRPr="00666AB8">
              <w:rPr>
                <w:b/>
              </w:rPr>
              <w:t>yr</w:t>
            </w:r>
            <w:proofErr w:type="spellEnd"/>
            <w:r w:rsidRPr="00666AB8">
              <w:rPr>
                <w:b/>
              </w:rPr>
              <w:t>)</w:t>
            </w:r>
          </w:p>
        </w:tc>
      </w:tr>
      <w:tr w:rsidR="0063415B" w:rsidRPr="00666AB8" w14:paraId="566320C8" w14:textId="77777777" w:rsidTr="00666AB8">
        <w:trPr>
          <w:trHeight w:val="300"/>
        </w:trPr>
        <w:tc>
          <w:tcPr>
            <w:tcW w:w="3442" w:type="dxa"/>
            <w:vMerge/>
            <w:shd w:val="clear" w:color="auto" w:fill="auto"/>
          </w:tcPr>
          <w:p w14:paraId="6AB07309" w14:textId="77777777" w:rsidR="0063415B" w:rsidRPr="00666AB8" w:rsidRDefault="0063415B" w:rsidP="00666AB8">
            <w:pPr>
              <w:pStyle w:val="TableText"/>
              <w:rPr>
                <w:b/>
              </w:rPr>
            </w:pPr>
          </w:p>
        </w:tc>
        <w:tc>
          <w:tcPr>
            <w:tcW w:w="1753" w:type="dxa"/>
            <w:vMerge/>
            <w:shd w:val="clear" w:color="auto" w:fill="auto"/>
          </w:tcPr>
          <w:p w14:paraId="0E3A00DB" w14:textId="77777777" w:rsidR="0063415B" w:rsidRPr="00666AB8" w:rsidRDefault="0063415B" w:rsidP="00666AB8">
            <w:pPr>
              <w:pStyle w:val="TableText"/>
              <w:rPr>
                <w:b/>
              </w:rPr>
            </w:pPr>
          </w:p>
        </w:tc>
        <w:tc>
          <w:tcPr>
            <w:tcW w:w="992" w:type="dxa"/>
            <w:shd w:val="clear" w:color="auto" w:fill="auto"/>
            <w:noWrap/>
            <w:vAlign w:val="bottom"/>
          </w:tcPr>
          <w:p w14:paraId="623F8A34" w14:textId="5E4F2E88" w:rsidR="0063415B" w:rsidRPr="00666AB8" w:rsidRDefault="0063415B" w:rsidP="00666AB8">
            <w:pPr>
              <w:pStyle w:val="TableText"/>
              <w:rPr>
                <w:b/>
              </w:rPr>
            </w:pPr>
            <w:r w:rsidRPr="00666AB8">
              <w:rPr>
                <w:b/>
              </w:rPr>
              <w:t>AG</w:t>
            </w:r>
          </w:p>
        </w:tc>
        <w:tc>
          <w:tcPr>
            <w:tcW w:w="1105" w:type="dxa"/>
            <w:shd w:val="clear" w:color="auto" w:fill="auto"/>
            <w:vAlign w:val="bottom"/>
          </w:tcPr>
          <w:p w14:paraId="3AA5D305" w14:textId="1EB8F718" w:rsidR="0063415B" w:rsidRPr="00666AB8" w:rsidRDefault="0063415B" w:rsidP="00666AB8">
            <w:pPr>
              <w:pStyle w:val="TableText"/>
              <w:rPr>
                <w:b/>
              </w:rPr>
            </w:pPr>
            <w:r w:rsidRPr="00666AB8">
              <w:rPr>
                <w:b/>
              </w:rPr>
              <w:t>M&amp;I</w:t>
            </w:r>
          </w:p>
        </w:tc>
        <w:tc>
          <w:tcPr>
            <w:tcW w:w="1470" w:type="dxa"/>
            <w:vMerge/>
            <w:shd w:val="clear" w:color="auto" w:fill="auto"/>
          </w:tcPr>
          <w:p w14:paraId="069D3066" w14:textId="77777777" w:rsidR="0063415B" w:rsidRPr="00666AB8" w:rsidRDefault="0063415B" w:rsidP="00666AB8">
            <w:pPr>
              <w:pStyle w:val="TableText"/>
              <w:rPr>
                <w:b/>
              </w:rPr>
            </w:pPr>
          </w:p>
        </w:tc>
        <w:tc>
          <w:tcPr>
            <w:tcW w:w="1547" w:type="dxa"/>
            <w:vMerge/>
            <w:shd w:val="clear" w:color="auto" w:fill="auto"/>
          </w:tcPr>
          <w:p w14:paraId="57567AC4" w14:textId="77777777" w:rsidR="0063415B" w:rsidRPr="00666AB8" w:rsidRDefault="0063415B" w:rsidP="00666AB8">
            <w:pPr>
              <w:pStyle w:val="TableText"/>
              <w:rPr>
                <w:b/>
              </w:rPr>
            </w:pPr>
          </w:p>
        </w:tc>
        <w:tc>
          <w:tcPr>
            <w:tcW w:w="1376" w:type="dxa"/>
            <w:vMerge/>
            <w:shd w:val="clear" w:color="auto" w:fill="auto"/>
          </w:tcPr>
          <w:p w14:paraId="2BB09682" w14:textId="77777777" w:rsidR="0063415B" w:rsidRPr="00666AB8" w:rsidRDefault="0063415B" w:rsidP="00666AB8">
            <w:pPr>
              <w:pStyle w:val="TableText"/>
              <w:rPr>
                <w:b/>
              </w:rPr>
            </w:pPr>
          </w:p>
        </w:tc>
        <w:tc>
          <w:tcPr>
            <w:tcW w:w="1376" w:type="dxa"/>
            <w:vMerge/>
            <w:shd w:val="clear" w:color="auto" w:fill="auto"/>
          </w:tcPr>
          <w:p w14:paraId="308AC2E2" w14:textId="77777777" w:rsidR="0063415B" w:rsidRPr="00666AB8" w:rsidRDefault="0063415B" w:rsidP="00666AB8">
            <w:pPr>
              <w:pStyle w:val="TableText"/>
              <w:rPr>
                <w:b/>
              </w:rPr>
            </w:pPr>
          </w:p>
        </w:tc>
      </w:tr>
      <w:tr w:rsidR="0063415B" w:rsidRPr="009E6C4B" w14:paraId="648E9808" w14:textId="77777777" w:rsidTr="00666AB8">
        <w:trPr>
          <w:trHeight w:val="300"/>
        </w:trPr>
        <w:tc>
          <w:tcPr>
            <w:tcW w:w="3442" w:type="dxa"/>
            <w:shd w:val="clear" w:color="auto" w:fill="auto"/>
            <w:hideMark/>
          </w:tcPr>
          <w:p w14:paraId="3185E921" w14:textId="77777777" w:rsidR="0063415B" w:rsidRDefault="0063415B" w:rsidP="00666AB8">
            <w:pPr>
              <w:pStyle w:val="TableText"/>
            </w:pPr>
            <w:r w:rsidRPr="009E6C4B">
              <w:t>Upper DMC Loss</w:t>
            </w:r>
          </w:p>
          <w:p w14:paraId="6811E074" w14:textId="1DF094B7" w:rsidR="0063415B" w:rsidRPr="009E6C4B" w:rsidRDefault="0063415B" w:rsidP="00666AB8">
            <w:pPr>
              <w:pStyle w:val="TableText"/>
            </w:pPr>
          </w:p>
        </w:tc>
        <w:tc>
          <w:tcPr>
            <w:tcW w:w="1753" w:type="dxa"/>
            <w:shd w:val="clear" w:color="auto" w:fill="auto"/>
            <w:hideMark/>
          </w:tcPr>
          <w:p w14:paraId="10DCAD11" w14:textId="77777777" w:rsidR="0063415B" w:rsidRPr="009E6C4B" w:rsidRDefault="0063415B" w:rsidP="00666AB8">
            <w:pPr>
              <w:pStyle w:val="TableText"/>
            </w:pPr>
            <w:r w:rsidRPr="009E6C4B">
              <w:t>Upper DMC</w:t>
            </w:r>
          </w:p>
        </w:tc>
        <w:tc>
          <w:tcPr>
            <w:tcW w:w="992" w:type="dxa"/>
            <w:shd w:val="clear" w:color="auto" w:fill="auto"/>
            <w:noWrap/>
            <w:hideMark/>
          </w:tcPr>
          <w:p w14:paraId="7CE8205E" w14:textId="77777777" w:rsidR="0063415B" w:rsidRPr="009E6C4B" w:rsidRDefault="0063415B" w:rsidP="00666AB8">
            <w:pPr>
              <w:pStyle w:val="TableText"/>
              <w:tabs>
                <w:tab w:val="decimal" w:pos="277"/>
              </w:tabs>
            </w:pPr>
          </w:p>
        </w:tc>
        <w:tc>
          <w:tcPr>
            <w:tcW w:w="1105" w:type="dxa"/>
            <w:shd w:val="clear" w:color="auto" w:fill="auto"/>
            <w:hideMark/>
          </w:tcPr>
          <w:p w14:paraId="702EA304" w14:textId="77777777" w:rsidR="0063415B" w:rsidRPr="009E6C4B" w:rsidRDefault="0063415B" w:rsidP="00666AB8">
            <w:pPr>
              <w:pStyle w:val="TableText"/>
              <w:tabs>
                <w:tab w:val="decimal" w:pos="277"/>
              </w:tabs>
            </w:pPr>
          </w:p>
        </w:tc>
        <w:tc>
          <w:tcPr>
            <w:tcW w:w="1470" w:type="dxa"/>
            <w:shd w:val="clear" w:color="auto" w:fill="auto"/>
            <w:hideMark/>
          </w:tcPr>
          <w:p w14:paraId="4830CDCF" w14:textId="77777777" w:rsidR="0063415B" w:rsidRPr="009E6C4B" w:rsidRDefault="0063415B" w:rsidP="00666AB8">
            <w:pPr>
              <w:pStyle w:val="TableText"/>
              <w:tabs>
                <w:tab w:val="decimal" w:pos="277"/>
              </w:tabs>
            </w:pPr>
          </w:p>
        </w:tc>
        <w:tc>
          <w:tcPr>
            <w:tcW w:w="1547" w:type="dxa"/>
            <w:shd w:val="clear" w:color="auto" w:fill="auto"/>
            <w:hideMark/>
          </w:tcPr>
          <w:p w14:paraId="135453B2" w14:textId="77777777" w:rsidR="0063415B" w:rsidRPr="009E6C4B" w:rsidRDefault="0063415B" w:rsidP="00666AB8">
            <w:pPr>
              <w:pStyle w:val="TableText"/>
              <w:tabs>
                <w:tab w:val="decimal" w:pos="277"/>
              </w:tabs>
            </w:pPr>
          </w:p>
        </w:tc>
        <w:tc>
          <w:tcPr>
            <w:tcW w:w="1376" w:type="dxa"/>
            <w:shd w:val="clear" w:color="auto" w:fill="auto"/>
            <w:hideMark/>
          </w:tcPr>
          <w:p w14:paraId="251B90CF" w14:textId="77777777" w:rsidR="0063415B" w:rsidRPr="009E6C4B" w:rsidRDefault="0063415B" w:rsidP="00666AB8">
            <w:pPr>
              <w:pStyle w:val="TableText"/>
              <w:tabs>
                <w:tab w:val="decimal" w:pos="277"/>
              </w:tabs>
            </w:pPr>
          </w:p>
        </w:tc>
        <w:tc>
          <w:tcPr>
            <w:tcW w:w="1376" w:type="dxa"/>
            <w:shd w:val="clear" w:color="auto" w:fill="auto"/>
            <w:hideMark/>
          </w:tcPr>
          <w:p w14:paraId="2D8F1112" w14:textId="77777777" w:rsidR="0063415B" w:rsidRPr="009E6C4B" w:rsidRDefault="0063415B" w:rsidP="00666AB8">
            <w:pPr>
              <w:pStyle w:val="TableText"/>
              <w:tabs>
                <w:tab w:val="decimal" w:pos="277"/>
              </w:tabs>
            </w:pPr>
            <w:r w:rsidRPr="009E6C4B">
              <w:t>18.5</w:t>
            </w:r>
          </w:p>
        </w:tc>
      </w:tr>
      <w:tr w:rsidR="0063415B" w:rsidRPr="009E6C4B" w14:paraId="49B9017B" w14:textId="77777777" w:rsidTr="00666AB8">
        <w:trPr>
          <w:trHeight w:val="528"/>
        </w:trPr>
        <w:tc>
          <w:tcPr>
            <w:tcW w:w="3442" w:type="dxa"/>
            <w:shd w:val="clear" w:color="auto" w:fill="auto"/>
            <w:hideMark/>
          </w:tcPr>
          <w:p w14:paraId="4D6B6976" w14:textId="77777777" w:rsidR="0063415B" w:rsidRPr="009E6C4B" w:rsidRDefault="0063415B" w:rsidP="00666AB8">
            <w:pPr>
              <w:pStyle w:val="TableText"/>
            </w:pPr>
            <w:r w:rsidRPr="009E6C4B">
              <w:t>Panoche WD</w:t>
            </w:r>
          </w:p>
        </w:tc>
        <w:tc>
          <w:tcPr>
            <w:tcW w:w="1753" w:type="dxa"/>
            <w:vMerge w:val="restart"/>
            <w:shd w:val="clear" w:color="auto" w:fill="auto"/>
            <w:hideMark/>
          </w:tcPr>
          <w:p w14:paraId="2CB9A5B1" w14:textId="77777777" w:rsidR="0063415B" w:rsidRPr="009E6C4B" w:rsidRDefault="0063415B" w:rsidP="00666AB8">
            <w:pPr>
              <w:pStyle w:val="TableText"/>
            </w:pPr>
            <w:r w:rsidRPr="009E6C4B">
              <w:t>Lower DMC Volta</w:t>
            </w:r>
          </w:p>
        </w:tc>
        <w:tc>
          <w:tcPr>
            <w:tcW w:w="992" w:type="dxa"/>
            <w:shd w:val="clear" w:color="auto" w:fill="auto"/>
            <w:hideMark/>
          </w:tcPr>
          <w:p w14:paraId="69163843" w14:textId="77777777" w:rsidR="0063415B" w:rsidRPr="009E6C4B" w:rsidRDefault="0063415B" w:rsidP="00666AB8">
            <w:pPr>
              <w:pStyle w:val="TableText"/>
              <w:tabs>
                <w:tab w:val="decimal" w:pos="277"/>
              </w:tabs>
            </w:pPr>
            <w:r w:rsidRPr="009E6C4B">
              <w:t>6.6</w:t>
            </w:r>
          </w:p>
        </w:tc>
        <w:tc>
          <w:tcPr>
            <w:tcW w:w="1105" w:type="dxa"/>
            <w:shd w:val="clear" w:color="auto" w:fill="auto"/>
            <w:hideMark/>
          </w:tcPr>
          <w:p w14:paraId="14794EB0" w14:textId="77777777" w:rsidR="0063415B" w:rsidRPr="009E6C4B" w:rsidRDefault="0063415B" w:rsidP="00666AB8">
            <w:pPr>
              <w:pStyle w:val="TableText"/>
              <w:tabs>
                <w:tab w:val="decimal" w:pos="277"/>
              </w:tabs>
            </w:pPr>
          </w:p>
        </w:tc>
        <w:tc>
          <w:tcPr>
            <w:tcW w:w="1470" w:type="dxa"/>
            <w:shd w:val="clear" w:color="auto" w:fill="auto"/>
            <w:hideMark/>
          </w:tcPr>
          <w:p w14:paraId="0CCC8271" w14:textId="77777777" w:rsidR="0063415B" w:rsidRPr="009E6C4B" w:rsidRDefault="0063415B" w:rsidP="00666AB8">
            <w:pPr>
              <w:pStyle w:val="TableText"/>
              <w:tabs>
                <w:tab w:val="decimal" w:pos="277"/>
              </w:tabs>
            </w:pPr>
          </w:p>
        </w:tc>
        <w:tc>
          <w:tcPr>
            <w:tcW w:w="1547" w:type="dxa"/>
            <w:shd w:val="clear" w:color="auto" w:fill="auto"/>
            <w:hideMark/>
          </w:tcPr>
          <w:p w14:paraId="1CB4EDFD" w14:textId="77777777" w:rsidR="0063415B" w:rsidRPr="009E6C4B" w:rsidRDefault="0063415B" w:rsidP="00666AB8">
            <w:pPr>
              <w:pStyle w:val="TableText"/>
              <w:tabs>
                <w:tab w:val="decimal" w:pos="277"/>
              </w:tabs>
            </w:pPr>
          </w:p>
        </w:tc>
        <w:tc>
          <w:tcPr>
            <w:tcW w:w="1376" w:type="dxa"/>
            <w:shd w:val="clear" w:color="auto" w:fill="auto"/>
            <w:hideMark/>
          </w:tcPr>
          <w:p w14:paraId="641ABA94" w14:textId="77777777" w:rsidR="0063415B" w:rsidRPr="009E6C4B" w:rsidRDefault="0063415B" w:rsidP="00666AB8">
            <w:pPr>
              <w:pStyle w:val="TableText"/>
              <w:tabs>
                <w:tab w:val="decimal" w:pos="277"/>
              </w:tabs>
            </w:pPr>
          </w:p>
        </w:tc>
        <w:tc>
          <w:tcPr>
            <w:tcW w:w="1376" w:type="dxa"/>
            <w:shd w:val="clear" w:color="auto" w:fill="auto"/>
            <w:hideMark/>
          </w:tcPr>
          <w:p w14:paraId="7074BE64" w14:textId="77777777" w:rsidR="0063415B" w:rsidRPr="009E6C4B" w:rsidRDefault="0063415B" w:rsidP="00666AB8">
            <w:pPr>
              <w:pStyle w:val="TableText"/>
              <w:tabs>
                <w:tab w:val="decimal" w:pos="277"/>
              </w:tabs>
            </w:pPr>
          </w:p>
        </w:tc>
      </w:tr>
      <w:tr w:rsidR="0063415B" w:rsidRPr="009E6C4B" w14:paraId="7327E818" w14:textId="77777777" w:rsidTr="00666AB8">
        <w:trPr>
          <w:trHeight w:val="528"/>
        </w:trPr>
        <w:tc>
          <w:tcPr>
            <w:tcW w:w="3442" w:type="dxa"/>
            <w:shd w:val="clear" w:color="auto" w:fill="auto"/>
            <w:hideMark/>
          </w:tcPr>
          <w:p w14:paraId="597AAEF6" w14:textId="77777777" w:rsidR="0063415B" w:rsidRPr="009E6C4B" w:rsidRDefault="0063415B" w:rsidP="00666AB8">
            <w:pPr>
              <w:pStyle w:val="TableText"/>
            </w:pPr>
            <w:r w:rsidRPr="009E6C4B">
              <w:t>San Luis WD</w:t>
            </w:r>
          </w:p>
        </w:tc>
        <w:tc>
          <w:tcPr>
            <w:tcW w:w="1753" w:type="dxa"/>
            <w:vMerge/>
            <w:hideMark/>
          </w:tcPr>
          <w:p w14:paraId="5297070E" w14:textId="77777777" w:rsidR="0063415B" w:rsidRPr="009E6C4B" w:rsidRDefault="0063415B" w:rsidP="00666AB8">
            <w:pPr>
              <w:pStyle w:val="TableText"/>
            </w:pPr>
          </w:p>
        </w:tc>
        <w:tc>
          <w:tcPr>
            <w:tcW w:w="992" w:type="dxa"/>
            <w:shd w:val="clear" w:color="auto" w:fill="auto"/>
            <w:hideMark/>
          </w:tcPr>
          <w:p w14:paraId="06F68F50" w14:textId="77777777" w:rsidR="0063415B" w:rsidRPr="009E6C4B" w:rsidRDefault="0063415B" w:rsidP="00666AB8">
            <w:pPr>
              <w:pStyle w:val="TableText"/>
              <w:tabs>
                <w:tab w:val="decimal" w:pos="277"/>
              </w:tabs>
            </w:pPr>
            <w:r w:rsidRPr="009E6C4B">
              <w:t>65.0</w:t>
            </w:r>
          </w:p>
        </w:tc>
        <w:tc>
          <w:tcPr>
            <w:tcW w:w="1105" w:type="dxa"/>
            <w:shd w:val="clear" w:color="auto" w:fill="auto"/>
            <w:hideMark/>
          </w:tcPr>
          <w:p w14:paraId="3BE4A0C4" w14:textId="77777777" w:rsidR="0063415B" w:rsidRPr="009E6C4B" w:rsidRDefault="0063415B" w:rsidP="00666AB8">
            <w:pPr>
              <w:pStyle w:val="TableText"/>
              <w:tabs>
                <w:tab w:val="decimal" w:pos="277"/>
              </w:tabs>
            </w:pPr>
          </w:p>
        </w:tc>
        <w:tc>
          <w:tcPr>
            <w:tcW w:w="1470" w:type="dxa"/>
            <w:shd w:val="clear" w:color="auto" w:fill="auto"/>
            <w:hideMark/>
          </w:tcPr>
          <w:p w14:paraId="4CF85B97" w14:textId="77777777" w:rsidR="0063415B" w:rsidRPr="009E6C4B" w:rsidRDefault="0063415B" w:rsidP="00666AB8">
            <w:pPr>
              <w:pStyle w:val="TableText"/>
              <w:tabs>
                <w:tab w:val="decimal" w:pos="277"/>
              </w:tabs>
            </w:pPr>
          </w:p>
        </w:tc>
        <w:tc>
          <w:tcPr>
            <w:tcW w:w="1547" w:type="dxa"/>
            <w:shd w:val="clear" w:color="auto" w:fill="auto"/>
            <w:hideMark/>
          </w:tcPr>
          <w:p w14:paraId="6EDE8845" w14:textId="77777777" w:rsidR="0063415B" w:rsidRPr="009E6C4B" w:rsidRDefault="0063415B" w:rsidP="00666AB8">
            <w:pPr>
              <w:pStyle w:val="TableText"/>
              <w:tabs>
                <w:tab w:val="decimal" w:pos="277"/>
              </w:tabs>
            </w:pPr>
          </w:p>
        </w:tc>
        <w:tc>
          <w:tcPr>
            <w:tcW w:w="1376" w:type="dxa"/>
            <w:shd w:val="clear" w:color="auto" w:fill="auto"/>
            <w:hideMark/>
          </w:tcPr>
          <w:p w14:paraId="6A1EA5CA" w14:textId="77777777" w:rsidR="0063415B" w:rsidRPr="009E6C4B" w:rsidRDefault="0063415B" w:rsidP="00666AB8">
            <w:pPr>
              <w:pStyle w:val="TableText"/>
              <w:tabs>
                <w:tab w:val="decimal" w:pos="277"/>
              </w:tabs>
            </w:pPr>
          </w:p>
        </w:tc>
        <w:tc>
          <w:tcPr>
            <w:tcW w:w="1376" w:type="dxa"/>
            <w:shd w:val="clear" w:color="auto" w:fill="auto"/>
            <w:hideMark/>
          </w:tcPr>
          <w:p w14:paraId="34CB37C9" w14:textId="77777777" w:rsidR="0063415B" w:rsidRPr="009E6C4B" w:rsidRDefault="0063415B" w:rsidP="00666AB8">
            <w:pPr>
              <w:pStyle w:val="TableText"/>
              <w:tabs>
                <w:tab w:val="decimal" w:pos="277"/>
              </w:tabs>
            </w:pPr>
          </w:p>
        </w:tc>
      </w:tr>
      <w:tr w:rsidR="0063415B" w:rsidRPr="009E6C4B" w14:paraId="4A224D62" w14:textId="77777777" w:rsidTr="00666AB8">
        <w:trPr>
          <w:trHeight w:val="300"/>
        </w:trPr>
        <w:tc>
          <w:tcPr>
            <w:tcW w:w="3442" w:type="dxa"/>
            <w:shd w:val="clear" w:color="auto" w:fill="auto"/>
            <w:hideMark/>
          </w:tcPr>
          <w:p w14:paraId="5CFFC4E5" w14:textId="77777777" w:rsidR="0063415B" w:rsidRPr="009E6C4B" w:rsidRDefault="0063415B" w:rsidP="00666AB8">
            <w:pPr>
              <w:pStyle w:val="TableText"/>
            </w:pPr>
            <w:r w:rsidRPr="009E6C4B">
              <w:t>Laguna WD</w:t>
            </w:r>
          </w:p>
        </w:tc>
        <w:tc>
          <w:tcPr>
            <w:tcW w:w="1753" w:type="dxa"/>
            <w:vMerge/>
            <w:hideMark/>
          </w:tcPr>
          <w:p w14:paraId="5B317FD9" w14:textId="77777777" w:rsidR="0063415B" w:rsidRPr="009E6C4B" w:rsidRDefault="0063415B" w:rsidP="00666AB8">
            <w:pPr>
              <w:pStyle w:val="TableText"/>
            </w:pPr>
          </w:p>
        </w:tc>
        <w:tc>
          <w:tcPr>
            <w:tcW w:w="992" w:type="dxa"/>
            <w:shd w:val="clear" w:color="auto" w:fill="auto"/>
            <w:hideMark/>
          </w:tcPr>
          <w:p w14:paraId="15028EF0" w14:textId="77777777" w:rsidR="0063415B" w:rsidRPr="009E6C4B" w:rsidRDefault="0063415B" w:rsidP="00666AB8">
            <w:pPr>
              <w:pStyle w:val="TableText"/>
              <w:tabs>
                <w:tab w:val="decimal" w:pos="277"/>
              </w:tabs>
            </w:pPr>
            <w:r w:rsidRPr="009E6C4B">
              <w:t>0.8</w:t>
            </w:r>
          </w:p>
        </w:tc>
        <w:tc>
          <w:tcPr>
            <w:tcW w:w="1105" w:type="dxa"/>
            <w:shd w:val="clear" w:color="auto" w:fill="auto"/>
            <w:hideMark/>
          </w:tcPr>
          <w:p w14:paraId="1E323E45" w14:textId="77777777" w:rsidR="0063415B" w:rsidRPr="009E6C4B" w:rsidRDefault="0063415B" w:rsidP="00666AB8">
            <w:pPr>
              <w:pStyle w:val="TableText"/>
              <w:tabs>
                <w:tab w:val="decimal" w:pos="277"/>
              </w:tabs>
            </w:pPr>
          </w:p>
        </w:tc>
        <w:tc>
          <w:tcPr>
            <w:tcW w:w="1470" w:type="dxa"/>
            <w:shd w:val="clear" w:color="auto" w:fill="auto"/>
            <w:hideMark/>
          </w:tcPr>
          <w:p w14:paraId="088B8F92" w14:textId="77777777" w:rsidR="0063415B" w:rsidRPr="009E6C4B" w:rsidRDefault="0063415B" w:rsidP="00666AB8">
            <w:pPr>
              <w:pStyle w:val="TableText"/>
              <w:tabs>
                <w:tab w:val="decimal" w:pos="277"/>
              </w:tabs>
            </w:pPr>
          </w:p>
        </w:tc>
        <w:tc>
          <w:tcPr>
            <w:tcW w:w="1547" w:type="dxa"/>
            <w:shd w:val="clear" w:color="auto" w:fill="auto"/>
            <w:hideMark/>
          </w:tcPr>
          <w:p w14:paraId="6D0F97D9" w14:textId="77777777" w:rsidR="0063415B" w:rsidRPr="009E6C4B" w:rsidRDefault="0063415B" w:rsidP="00666AB8">
            <w:pPr>
              <w:pStyle w:val="TableText"/>
              <w:tabs>
                <w:tab w:val="decimal" w:pos="277"/>
              </w:tabs>
            </w:pPr>
          </w:p>
        </w:tc>
        <w:tc>
          <w:tcPr>
            <w:tcW w:w="1376" w:type="dxa"/>
            <w:shd w:val="clear" w:color="auto" w:fill="auto"/>
            <w:hideMark/>
          </w:tcPr>
          <w:p w14:paraId="0A41486F" w14:textId="77777777" w:rsidR="0063415B" w:rsidRPr="009E6C4B" w:rsidRDefault="0063415B" w:rsidP="00666AB8">
            <w:pPr>
              <w:pStyle w:val="TableText"/>
              <w:tabs>
                <w:tab w:val="decimal" w:pos="277"/>
              </w:tabs>
            </w:pPr>
          </w:p>
        </w:tc>
        <w:tc>
          <w:tcPr>
            <w:tcW w:w="1376" w:type="dxa"/>
            <w:shd w:val="clear" w:color="auto" w:fill="auto"/>
            <w:hideMark/>
          </w:tcPr>
          <w:p w14:paraId="058493AF" w14:textId="77777777" w:rsidR="0063415B" w:rsidRPr="009E6C4B" w:rsidRDefault="0063415B" w:rsidP="00666AB8">
            <w:pPr>
              <w:pStyle w:val="TableText"/>
              <w:tabs>
                <w:tab w:val="decimal" w:pos="277"/>
              </w:tabs>
            </w:pPr>
          </w:p>
        </w:tc>
      </w:tr>
      <w:tr w:rsidR="0063415B" w:rsidRPr="009E6C4B" w14:paraId="37D6B0E3" w14:textId="77777777" w:rsidTr="00666AB8">
        <w:trPr>
          <w:trHeight w:val="300"/>
        </w:trPr>
        <w:tc>
          <w:tcPr>
            <w:tcW w:w="3442" w:type="dxa"/>
            <w:shd w:val="clear" w:color="auto" w:fill="auto"/>
            <w:hideMark/>
          </w:tcPr>
          <w:p w14:paraId="20FF73E8" w14:textId="77777777" w:rsidR="0063415B" w:rsidRPr="009E6C4B" w:rsidRDefault="0063415B" w:rsidP="00666AB8">
            <w:pPr>
              <w:pStyle w:val="TableText"/>
            </w:pPr>
            <w:r w:rsidRPr="009E6C4B">
              <w:t>Eagle Field WD</w:t>
            </w:r>
          </w:p>
        </w:tc>
        <w:tc>
          <w:tcPr>
            <w:tcW w:w="1753" w:type="dxa"/>
            <w:vMerge/>
            <w:hideMark/>
          </w:tcPr>
          <w:p w14:paraId="030E53D1" w14:textId="77777777" w:rsidR="0063415B" w:rsidRPr="009E6C4B" w:rsidRDefault="0063415B" w:rsidP="00666AB8">
            <w:pPr>
              <w:pStyle w:val="TableText"/>
            </w:pPr>
          </w:p>
        </w:tc>
        <w:tc>
          <w:tcPr>
            <w:tcW w:w="992" w:type="dxa"/>
            <w:shd w:val="clear" w:color="auto" w:fill="auto"/>
            <w:hideMark/>
          </w:tcPr>
          <w:p w14:paraId="57B225CF" w14:textId="77777777" w:rsidR="0063415B" w:rsidRPr="009E6C4B" w:rsidRDefault="0063415B" w:rsidP="00666AB8">
            <w:pPr>
              <w:pStyle w:val="TableText"/>
              <w:tabs>
                <w:tab w:val="decimal" w:pos="277"/>
              </w:tabs>
            </w:pPr>
            <w:r w:rsidRPr="009E6C4B">
              <w:t>4.6</w:t>
            </w:r>
          </w:p>
        </w:tc>
        <w:tc>
          <w:tcPr>
            <w:tcW w:w="1105" w:type="dxa"/>
            <w:shd w:val="clear" w:color="auto" w:fill="auto"/>
            <w:hideMark/>
          </w:tcPr>
          <w:p w14:paraId="68614878" w14:textId="77777777" w:rsidR="0063415B" w:rsidRPr="009E6C4B" w:rsidRDefault="0063415B" w:rsidP="00666AB8">
            <w:pPr>
              <w:pStyle w:val="TableText"/>
              <w:tabs>
                <w:tab w:val="decimal" w:pos="277"/>
              </w:tabs>
            </w:pPr>
          </w:p>
        </w:tc>
        <w:tc>
          <w:tcPr>
            <w:tcW w:w="1470" w:type="dxa"/>
            <w:shd w:val="clear" w:color="auto" w:fill="auto"/>
            <w:hideMark/>
          </w:tcPr>
          <w:p w14:paraId="7726255E" w14:textId="77777777" w:rsidR="0063415B" w:rsidRPr="009E6C4B" w:rsidRDefault="0063415B" w:rsidP="00666AB8">
            <w:pPr>
              <w:pStyle w:val="TableText"/>
              <w:tabs>
                <w:tab w:val="decimal" w:pos="277"/>
              </w:tabs>
            </w:pPr>
          </w:p>
        </w:tc>
        <w:tc>
          <w:tcPr>
            <w:tcW w:w="1547" w:type="dxa"/>
            <w:shd w:val="clear" w:color="auto" w:fill="auto"/>
            <w:hideMark/>
          </w:tcPr>
          <w:p w14:paraId="0D747812" w14:textId="77777777" w:rsidR="0063415B" w:rsidRPr="009E6C4B" w:rsidRDefault="0063415B" w:rsidP="00666AB8">
            <w:pPr>
              <w:pStyle w:val="TableText"/>
              <w:tabs>
                <w:tab w:val="decimal" w:pos="277"/>
              </w:tabs>
            </w:pPr>
          </w:p>
        </w:tc>
        <w:tc>
          <w:tcPr>
            <w:tcW w:w="1376" w:type="dxa"/>
            <w:shd w:val="clear" w:color="auto" w:fill="auto"/>
            <w:hideMark/>
          </w:tcPr>
          <w:p w14:paraId="482EF3D3" w14:textId="77777777" w:rsidR="0063415B" w:rsidRPr="009E6C4B" w:rsidRDefault="0063415B" w:rsidP="00666AB8">
            <w:pPr>
              <w:pStyle w:val="TableText"/>
              <w:tabs>
                <w:tab w:val="decimal" w:pos="277"/>
              </w:tabs>
            </w:pPr>
          </w:p>
        </w:tc>
        <w:tc>
          <w:tcPr>
            <w:tcW w:w="1376" w:type="dxa"/>
            <w:shd w:val="clear" w:color="auto" w:fill="auto"/>
            <w:hideMark/>
          </w:tcPr>
          <w:p w14:paraId="4C4CC2B6" w14:textId="77777777" w:rsidR="0063415B" w:rsidRPr="009E6C4B" w:rsidRDefault="0063415B" w:rsidP="00666AB8">
            <w:pPr>
              <w:pStyle w:val="TableText"/>
              <w:tabs>
                <w:tab w:val="decimal" w:pos="277"/>
              </w:tabs>
            </w:pPr>
          </w:p>
        </w:tc>
      </w:tr>
      <w:tr w:rsidR="0063415B" w:rsidRPr="009E6C4B" w14:paraId="5C5262C7" w14:textId="77777777" w:rsidTr="00666AB8">
        <w:trPr>
          <w:trHeight w:val="312"/>
        </w:trPr>
        <w:tc>
          <w:tcPr>
            <w:tcW w:w="3442" w:type="dxa"/>
            <w:shd w:val="clear" w:color="auto" w:fill="auto"/>
            <w:hideMark/>
          </w:tcPr>
          <w:p w14:paraId="424CB61A" w14:textId="77777777" w:rsidR="0063415B" w:rsidRPr="009E6C4B" w:rsidRDefault="0063415B" w:rsidP="00666AB8">
            <w:pPr>
              <w:pStyle w:val="TableText"/>
            </w:pPr>
            <w:r w:rsidRPr="009E6C4B">
              <w:t>Mercy Springs WD</w:t>
            </w:r>
          </w:p>
        </w:tc>
        <w:tc>
          <w:tcPr>
            <w:tcW w:w="1753" w:type="dxa"/>
            <w:vMerge/>
            <w:hideMark/>
          </w:tcPr>
          <w:p w14:paraId="13F2E1C8" w14:textId="77777777" w:rsidR="0063415B" w:rsidRPr="009E6C4B" w:rsidRDefault="0063415B" w:rsidP="00666AB8">
            <w:pPr>
              <w:pStyle w:val="TableText"/>
            </w:pPr>
          </w:p>
        </w:tc>
        <w:tc>
          <w:tcPr>
            <w:tcW w:w="992" w:type="dxa"/>
            <w:shd w:val="clear" w:color="auto" w:fill="auto"/>
            <w:hideMark/>
          </w:tcPr>
          <w:p w14:paraId="67CC836E" w14:textId="77777777" w:rsidR="0063415B" w:rsidRPr="009E6C4B" w:rsidRDefault="0063415B" w:rsidP="00666AB8">
            <w:pPr>
              <w:pStyle w:val="TableText"/>
              <w:tabs>
                <w:tab w:val="decimal" w:pos="277"/>
              </w:tabs>
            </w:pPr>
            <w:r w:rsidRPr="009E6C4B">
              <w:t>2.8</w:t>
            </w:r>
          </w:p>
        </w:tc>
        <w:tc>
          <w:tcPr>
            <w:tcW w:w="1105" w:type="dxa"/>
            <w:shd w:val="clear" w:color="auto" w:fill="auto"/>
            <w:hideMark/>
          </w:tcPr>
          <w:p w14:paraId="2BDB01A2" w14:textId="77777777" w:rsidR="0063415B" w:rsidRPr="009E6C4B" w:rsidRDefault="0063415B" w:rsidP="00666AB8">
            <w:pPr>
              <w:pStyle w:val="TableText"/>
              <w:tabs>
                <w:tab w:val="decimal" w:pos="277"/>
              </w:tabs>
            </w:pPr>
          </w:p>
        </w:tc>
        <w:tc>
          <w:tcPr>
            <w:tcW w:w="1470" w:type="dxa"/>
            <w:shd w:val="clear" w:color="auto" w:fill="auto"/>
            <w:hideMark/>
          </w:tcPr>
          <w:p w14:paraId="0BDA6232" w14:textId="77777777" w:rsidR="0063415B" w:rsidRPr="009E6C4B" w:rsidRDefault="0063415B" w:rsidP="00666AB8">
            <w:pPr>
              <w:pStyle w:val="TableText"/>
              <w:tabs>
                <w:tab w:val="decimal" w:pos="277"/>
              </w:tabs>
            </w:pPr>
          </w:p>
        </w:tc>
        <w:tc>
          <w:tcPr>
            <w:tcW w:w="1547" w:type="dxa"/>
            <w:shd w:val="clear" w:color="auto" w:fill="auto"/>
            <w:hideMark/>
          </w:tcPr>
          <w:p w14:paraId="53F5D06F" w14:textId="77777777" w:rsidR="0063415B" w:rsidRPr="009E6C4B" w:rsidRDefault="0063415B" w:rsidP="00666AB8">
            <w:pPr>
              <w:pStyle w:val="TableText"/>
              <w:tabs>
                <w:tab w:val="decimal" w:pos="277"/>
              </w:tabs>
            </w:pPr>
          </w:p>
        </w:tc>
        <w:tc>
          <w:tcPr>
            <w:tcW w:w="1376" w:type="dxa"/>
            <w:shd w:val="clear" w:color="auto" w:fill="auto"/>
            <w:hideMark/>
          </w:tcPr>
          <w:p w14:paraId="184A1BFA" w14:textId="77777777" w:rsidR="0063415B" w:rsidRPr="009E6C4B" w:rsidRDefault="0063415B" w:rsidP="00666AB8">
            <w:pPr>
              <w:pStyle w:val="TableText"/>
              <w:tabs>
                <w:tab w:val="decimal" w:pos="277"/>
              </w:tabs>
            </w:pPr>
          </w:p>
        </w:tc>
        <w:tc>
          <w:tcPr>
            <w:tcW w:w="1376" w:type="dxa"/>
            <w:shd w:val="clear" w:color="auto" w:fill="auto"/>
            <w:hideMark/>
          </w:tcPr>
          <w:p w14:paraId="6E1FFDA4" w14:textId="77777777" w:rsidR="0063415B" w:rsidRPr="009E6C4B" w:rsidRDefault="0063415B" w:rsidP="00666AB8">
            <w:pPr>
              <w:pStyle w:val="TableText"/>
              <w:tabs>
                <w:tab w:val="decimal" w:pos="277"/>
              </w:tabs>
            </w:pPr>
          </w:p>
        </w:tc>
      </w:tr>
      <w:tr w:rsidR="0063415B" w:rsidRPr="009E6C4B" w14:paraId="1F722992" w14:textId="77777777" w:rsidTr="00666AB8">
        <w:trPr>
          <w:trHeight w:val="300"/>
        </w:trPr>
        <w:tc>
          <w:tcPr>
            <w:tcW w:w="3442" w:type="dxa"/>
            <w:shd w:val="clear" w:color="auto" w:fill="auto"/>
            <w:hideMark/>
          </w:tcPr>
          <w:p w14:paraId="5FA46334" w14:textId="77777777" w:rsidR="0063415B" w:rsidRPr="009E6C4B" w:rsidRDefault="0063415B" w:rsidP="00666AB8">
            <w:pPr>
              <w:pStyle w:val="TableText"/>
            </w:pPr>
            <w:r w:rsidRPr="009E6C4B">
              <w:t>Oro Loma WD</w:t>
            </w:r>
          </w:p>
        </w:tc>
        <w:tc>
          <w:tcPr>
            <w:tcW w:w="1753" w:type="dxa"/>
            <w:vMerge/>
            <w:hideMark/>
          </w:tcPr>
          <w:p w14:paraId="407EA5D8" w14:textId="77777777" w:rsidR="0063415B" w:rsidRPr="009E6C4B" w:rsidRDefault="0063415B" w:rsidP="00666AB8">
            <w:pPr>
              <w:pStyle w:val="TableText"/>
            </w:pPr>
          </w:p>
        </w:tc>
        <w:tc>
          <w:tcPr>
            <w:tcW w:w="992" w:type="dxa"/>
            <w:shd w:val="clear" w:color="auto" w:fill="auto"/>
            <w:hideMark/>
          </w:tcPr>
          <w:p w14:paraId="55AD3525" w14:textId="77777777" w:rsidR="0063415B" w:rsidRPr="009E6C4B" w:rsidRDefault="0063415B" w:rsidP="00666AB8">
            <w:pPr>
              <w:pStyle w:val="TableText"/>
              <w:tabs>
                <w:tab w:val="decimal" w:pos="277"/>
              </w:tabs>
            </w:pPr>
            <w:r w:rsidRPr="009E6C4B">
              <w:t>4.6</w:t>
            </w:r>
          </w:p>
        </w:tc>
        <w:tc>
          <w:tcPr>
            <w:tcW w:w="1105" w:type="dxa"/>
            <w:shd w:val="clear" w:color="auto" w:fill="auto"/>
            <w:hideMark/>
          </w:tcPr>
          <w:p w14:paraId="70DCB8EF" w14:textId="77777777" w:rsidR="0063415B" w:rsidRPr="009E6C4B" w:rsidRDefault="0063415B" w:rsidP="00666AB8">
            <w:pPr>
              <w:pStyle w:val="TableText"/>
              <w:tabs>
                <w:tab w:val="decimal" w:pos="277"/>
              </w:tabs>
            </w:pPr>
          </w:p>
        </w:tc>
        <w:tc>
          <w:tcPr>
            <w:tcW w:w="1470" w:type="dxa"/>
            <w:shd w:val="clear" w:color="auto" w:fill="auto"/>
            <w:hideMark/>
          </w:tcPr>
          <w:p w14:paraId="5EAFA9A0" w14:textId="77777777" w:rsidR="0063415B" w:rsidRPr="009E6C4B" w:rsidRDefault="0063415B" w:rsidP="00666AB8">
            <w:pPr>
              <w:pStyle w:val="TableText"/>
              <w:tabs>
                <w:tab w:val="decimal" w:pos="277"/>
              </w:tabs>
            </w:pPr>
          </w:p>
        </w:tc>
        <w:tc>
          <w:tcPr>
            <w:tcW w:w="1547" w:type="dxa"/>
            <w:shd w:val="clear" w:color="auto" w:fill="auto"/>
            <w:hideMark/>
          </w:tcPr>
          <w:p w14:paraId="140B4242" w14:textId="77777777" w:rsidR="0063415B" w:rsidRPr="009E6C4B" w:rsidRDefault="0063415B" w:rsidP="00666AB8">
            <w:pPr>
              <w:pStyle w:val="TableText"/>
              <w:tabs>
                <w:tab w:val="decimal" w:pos="277"/>
              </w:tabs>
            </w:pPr>
          </w:p>
        </w:tc>
        <w:tc>
          <w:tcPr>
            <w:tcW w:w="1376" w:type="dxa"/>
            <w:shd w:val="clear" w:color="auto" w:fill="auto"/>
            <w:hideMark/>
          </w:tcPr>
          <w:p w14:paraId="0EF99D5F" w14:textId="77777777" w:rsidR="0063415B" w:rsidRPr="009E6C4B" w:rsidRDefault="0063415B" w:rsidP="00666AB8">
            <w:pPr>
              <w:pStyle w:val="TableText"/>
              <w:tabs>
                <w:tab w:val="decimal" w:pos="277"/>
              </w:tabs>
            </w:pPr>
          </w:p>
        </w:tc>
        <w:tc>
          <w:tcPr>
            <w:tcW w:w="1376" w:type="dxa"/>
            <w:shd w:val="clear" w:color="auto" w:fill="auto"/>
            <w:hideMark/>
          </w:tcPr>
          <w:p w14:paraId="1916EC41" w14:textId="77777777" w:rsidR="0063415B" w:rsidRPr="009E6C4B" w:rsidRDefault="0063415B" w:rsidP="00666AB8">
            <w:pPr>
              <w:pStyle w:val="TableText"/>
              <w:tabs>
                <w:tab w:val="decimal" w:pos="277"/>
              </w:tabs>
            </w:pPr>
          </w:p>
        </w:tc>
      </w:tr>
      <w:tr w:rsidR="0063415B" w:rsidRPr="009E6C4B" w14:paraId="14AFF6E0" w14:textId="77777777" w:rsidTr="00666AB8">
        <w:trPr>
          <w:trHeight w:val="300"/>
        </w:trPr>
        <w:tc>
          <w:tcPr>
            <w:tcW w:w="3442" w:type="dxa"/>
            <w:shd w:val="clear" w:color="auto" w:fill="auto"/>
            <w:hideMark/>
          </w:tcPr>
          <w:p w14:paraId="79B1831A" w14:textId="77777777" w:rsidR="0063415B" w:rsidRPr="009847C2" w:rsidRDefault="0063415B" w:rsidP="00666AB8">
            <w:pPr>
              <w:pStyle w:val="TableText"/>
              <w:rPr>
                <w:b/>
                <w:bCs/>
              </w:rPr>
            </w:pPr>
            <w:r w:rsidRPr="009847C2">
              <w:rPr>
                <w:b/>
                <w:bCs/>
              </w:rPr>
              <w:t>Total</w:t>
            </w:r>
          </w:p>
        </w:tc>
        <w:tc>
          <w:tcPr>
            <w:tcW w:w="1753" w:type="dxa"/>
            <w:vMerge/>
            <w:hideMark/>
          </w:tcPr>
          <w:p w14:paraId="29FF7E13" w14:textId="77777777" w:rsidR="0063415B" w:rsidRPr="009E6C4B" w:rsidRDefault="0063415B" w:rsidP="00666AB8">
            <w:pPr>
              <w:pStyle w:val="TableText"/>
            </w:pPr>
          </w:p>
        </w:tc>
        <w:tc>
          <w:tcPr>
            <w:tcW w:w="992" w:type="dxa"/>
            <w:shd w:val="clear" w:color="auto" w:fill="auto"/>
            <w:hideMark/>
          </w:tcPr>
          <w:p w14:paraId="49945BAB" w14:textId="77777777" w:rsidR="0063415B" w:rsidRPr="009847C2" w:rsidRDefault="0063415B" w:rsidP="00666AB8">
            <w:pPr>
              <w:pStyle w:val="TableText"/>
              <w:tabs>
                <w:tab w:val="decimal" w:pos="277"/>
              </w:tabs>
              <w:rPr>
                <w:b/>
                <w:bCs/>
              </w:rPr>
            </w:pPr>
            <w:r w:rsidRPr="009847C2">
              <w:rPr>
                <w:b/>
                <w:bCs/>
              </w:rPr>
              <w:t>84.4</w:t>
            </w:r>
          </w:p>
        </w:tc>
        <w:tc>
          <w:tcPr>
            <w:tcW w:w="1105" w:type="dxa"/>
            <w:shd w:val="clear" w:color="auto" w:fill="auto"/>
            <w:hideMark/>
          </w:tcPr>
          <w:p w14:paraId="5B8D94DF" w14:textId="77777777" w:rsidR="0063415B" w:rsidRPr="009847C2" w:rsidRDefault="0063415B" w:rsidP="00666AB8">
            <w:pPr>
              <w:pStyle w:val="TableText"/>
              <w:tabs>
                <w:tab w:val="decimal" w:pos="277"/>
              </w:tabs>
              <w:rPr>
                <w:b/>
                <w:bCs/>
              </w:rPr>
            </w:pPr>
            <w:r w:rsidRPr="009847C2">
              <w:rPr>
                <w:b/>
                <w:bCs/>
              </w:rPr>
              <w:t>0.0</w:t>
            </w:r>
          </w:p>
        </w:tc>
        <w:tc>
          <w:tcPr>
            <w:tcW w:w="1470" w:type="dxa"/>
            <w:shd w:val="clear" w:color="auto" w:fill="auto"/>
            <w:hideMark/>
          </w:tcPr>
          <w:p w14:paraId="61952279" w14:textId="77777777" w:rsidR="0063415B" w:rsidRPr="009847C2" w:rsidRDefault="0063415B" w:rsidP="00666AB8">
            <w:pPr>
              <w:pStyle w:val="TableText"/>
              <w:tabs>
                <w:tab w:val="decimal" w:pos="277"/>
              </w:tabs>
              <w:rPr>
                <w:b/>
                <w:bCs/>
              </w:rPr>
            </w:pPr>
            <w:r w:rsidRPr="009847C2">
              <w:rPr>
                <w:b/>
                <w:bCs/>
              </w:rPr>
              <w:t>0.0</w:t>
            </w:r>
          </w:p>
        </w:tc>
        <w:tc>
          <w:tcPr>
            <w:tcW w:w="1547" w:type="dxa"/>
            <w:shd w:val="clear" w:color="auto" w:fill="auto"/>
            <w:hideMark/>
          </w:tcPr>
          <w:p w14:paraId="315878A4" w14:textId="77777777" w:rsidR="0063415B" w:rsidRPr="009847C2" w:rsidRDefault="0063415B" w:rsidP="00666AB8">
            <w:pPr>
              <w:pStyle w:val="TableText"/>
              <w:tabs>
                <w:tab w:val="decimal" w:pos="277"/>
              </w:tabs>
              <w:rPr>
                <w:b/>
                <w:bCs/>
              </w:rPr>
            </w:pPr>
            <w:r w:rsidRPr="009847C2">
              <w:rPr>
                <w:b/>
                <w:bCs/>
              </w:rPr>
              <w:t>0.0</w:t>
            </w:r>
          </w:p>
        </w:tc>
        <w:tc>
          <w:tcPr>
            <w:tcW w:w="1376" w:type="dxa"/>
            <w:shd w:val="clear" w:color="auto" w:fill="auto"/>
            <w:hideMark/>
          </w:tcPr>
          <w:p w14:paraId="2A18E8A5" w14:textId="77777777" w:rsidR="0063415B" w:rsidRPr="009847C2" w:rsidRDefault="0063415B" w:rsidP="00666AB8">
            <w:pPr>
              <w:pStyle w:val="TableText"/>
              <w:tabs>
                <w:tab w:val="decimal" w:pos="277"/>
              </w:tabs>
              <w:rPr>
                <w:b/>
                <w:bCs/>
              </w:rPr>
            </w:pPr>
            <w:r w:rsidRPr="009847C2">
              <w:rPr>
                <w:b/>
                <w:bCs/>
              </w:rPr>
              <w:t>0.0</w:t>
            </w:r>
          </w:p>
        </w:tc>
        <w:tc>
          <w:tcPr>
            <w:tcW w:w="1376" w:type="dxa"/>
            <w:shd w:val="clear" w:color="auto" w:fill="auto"/>
            <w:hideMark/>
          </w:tcPr>
          <w:p w14:paraId="18A1DD35" w14:textId="77777777" w:rsidR="0063415B" w:rsidRPr="009847C2" w:rsidRDefault="0063415B" w:rsidP="00666AB8">
            <w:pPr>
              <w:pStyle w:val="TableText"/>
              <w:tabs>
                <w:tab w:val="decimal" w:pos="277"/>
              </w:tabs>
              <w:rPr>
                <w:b/>
                <w:bCs/>
              </w:rPr>
            </w:pPr>
            <w:r w:rsidRPr="009847C2">
              <w:rPr>
                <w:b/>
                <w:bCs/>
              </w:rPr>
              <w:t>0.0</w:t>
            </w:r>
          </w:p>
        </w:tc>
      </w:tr>
      <w:tr w:rsidR="008705B1" w:rsidRPr="009E6C4B" w14:paraId="00D5BA5C" w14:textId="77777777" w:rsidTr="00666AB8">
        <w:trPr>
          <w:trHeight w:val="300"/>
        </w:trPr>
        <w:tc>
          <w:tcPr>
            <w:tcW w:w="3442" w:type="dxa"/>
            <w:shd w:val="clear" w:color="auto" w:fill="auto"/>
            <w:noWrap/>
            <w:hideMark/>
          </w:tcPr>
          <w:p w14:paraId="3D9EA0D4" w14:textId="77777777" w:rsidR="008705B1" w:rsidRPr="009E6C4B" w:rsidRDefault="008705B1" w:rsidP="00666AB8">
            <w:pPr>
              <w:pStyle w:val="TableText"/>
            </w:pPr>
            <w:r w:rsidRPr="009E6C4B">
              <w:t>Central California ID</w:t>
            </w:r>
          </w:p>
        </w:tc>
        <w:tc>
          <w:tcPr>
            <w:tcW w:w="1753" w:type="dxa"/>
            <w:vMerge w:val="restart"/>
            <w:shd w:val="clear" w:color="auto" w:fill="auto"/>
            <w:hideMark/>
          </w:tcPr>
          <w:p w14:paraId="495F31F0" w14:textId="77777777" w:rsidR="008705B1" w:rsidRPr="009E6C4B" w:rsidRDefault="008705B1" w:rsidP="00666AB8">
            <w:pPr>
              <w:pStyle w:val="TableText"/>
            </w:pPr>
            <w:r w:rsidRPr="009E6C4B">
              <w:t>Lower DMC Volta</w:t>
            </w:r>
          </w:p>
          <w:p w14:paraId="098CBA5D" w14:textId="6A68F16C" w:rsidR="008705B1" w:rsidRPr="009E6C4B" w:rsidRDefault="008705B1" w:rsidP="00666AB8">
            <w:pPr>
              <w:pStyle w:val="TableText"/>
            </w:pPr>
          </w:p>
        </w:tc>
        <w:tc>
          <w:tcPr>
            <w:tcW w:w="992" w:type="dxa"/>
            <w:shd w:val="clear" w:color="auto" w:fill="auto"/>
            <w:hideMark/>
          </w:tcPr>
          <w:p w14:paraId="76D630FD" w14:textId="77777777" w:rsidR="008705B1" w:rsidRPr="009E6C4B" w:rsidRDefault="008705B1" w:rsidP="00666AB8">
            <w:pPr>
              <w:pStyle w:val="TableText"/>
              <w:tabs>
                <w:tab w:val="decimal" w:pos="277"/>
              </w:tabs>
            </w:pPr>
          </w:p>
        </w:tc>
        <w:tc>
          <w:tcPr>
            <w:tcW w:w="1105" w:type="dxa"/>
            <w:shd w:val="clear" w:color="auto" w:fill="auto"/>
            <w:hideMark/>
          </w:tcPr>
          <w:p w14:paraId="12224463" w14:textId="77777777" w:rsidR="008705B1" w:rsidRPr="009E6C4B" w:rsidRDefault="008705B1" w:rsidP="00666AB8">
            <w:pPr>
              <w:pStyle w:val="TableText"/>
              <w:tabs>
                <w:tab w:val="decimal" w:pos="277"/>
              </w:tabs>
            </w:pPr>
          </w:p>
        </w:tc>
        <w:tc>
          <w:tcPr>
            <w:tcW w:w="1470" w:type="dxa"/>
            <w:shd w:val="clear" w:color="auto" w:fill="auto"/>
            <w:hideMark/>
          </w:tcPr>
          <w:p w14:paraId="47A641C9" w14:textId="77777777" w:rsidR="008705B1" w:rsidRPr="009E6C4B" w:rsidRDefault="008705B1" w:rsidP="00666AB8">
            <w:pPr>
              <w:pStyle w:val="TableText"/>
              <w:tabs>
                <w:tab w:val="decimal" w:pos="277"/>
              </w:tabs>
            </w:pPr>
            <w:r w:rsidRPr="009E6C4B">
              <w:t>140.0</w:t>
            </w:r>
          </w:p>
        </w:tc>
        <w:tc>
          <w:tcPr>
            <w:tcW w:w="1547" w:type="dxa"/>
            <w:shd w:val="clear" w:color="auto" w:fill="auto"/>
            <w:hideMark/>
          </w:tcPr>
          <w:p w14:paraId="5036A239" w14:textId="77777777" w:rsidR="008705B1" w:rsidRPr="009E6C4B" w:rsidRDefault="008705B1" w:rsidP="00666AB8">
            <w:pPr>
              <w:pStyle w:val="TableText"/>
              <w:tabs>
                <w:tab w:val="decimal" w:pos="277"/>
              </w:tabs>
            </w:pPr>
          </w:p>
        </w:tc>
        <w:tc>
          <w:tcPr>
            <w:tcW w:w="1376" w:type="dxa"/>
            <w:shd w:val="clear" w:color="auto" w:fill="auto"/>
            <w:hideMark/>
          </w:tcPr>
          <w:p w14:paraId="5AFA3541" w14:textId="77777777" w:rsidR="008705B1" w:rsidRPr="009E6C4B" w:rsidRDefault="008705B1" w:rsidP="00666AB8">
            <w:pPr>
              <w:pStyle w:val="TableText"/>
              <w:tabs>
                <w:tab w:val="decimal" w:pos="277"/>
              </w:tabs>
            </w:pPr>
          </w:p>
        </w:tc>
        <w:tc>
          <w:tcPr>
            <w:tcW w:w="1376" w:type="dxa"/>
            <w:shd w:val="clear" w:color="auto" w:fill="auto"/>
            <w:hideMark/>
          </w:tcPr>
          <w:p w14:paraId="4BD9E291" w14:textId="77777777" w:rsidR="008705B1" w:rsidRPr="009E6C4B" w:rsidRDefault="008705B1" w:rsidP="00666AB8">
            <w:pPr>
              <w:pStyle w:val="TableText"/>
              <w:tabs>
                <w:tab w:val="decimal" w:pos="277"/>
              </w:tabs>
            </w:pPr>
          </w:p>
        </w:tc>
      </w:tr>
      <w:tr w:rsidR="008705B1" w:rsidRPr="009E6C4B" w14:paraId="1CEF2B88" w14:textId="77777777" w:rsidTr="00666AB8">
        <w:trPr>
          <w:trHeight w:val="300"/>
        </w:trPr>
        <w:tc>
          <w:tcPr>
            <w:tcW w:w="3442" w:type="dxa"/>
            <w:shd w:val="clear" w:color="auto" w:fill="auto"/>
            <w:hideMark/>
          </w:tcPr>
          <w:p w14:paraId="225AFB32" w14:textId="77777777" w:rsidR="008705B1" w:rsidRPr="009E6C4B" w:rsidRDefault="008705B1" w:rsidP="00666AB8">
            <w:pPr>
              <w:pStyle w:val="TableText"/>
            </w:pPr>
            <w:r w:rsidRPr="009E6C4B">
              <w:t>Grasslands via CCID</w:t>
            </w:r>
          </w:p>
        </w:tc>
        <w:tc>
          <w:tcPr>
            <w:tcW w:w="1753" w:type="dxa"/>
            <w:vMerge/>
            <w:shd w:val="clear" w:color="auto" w:fill="auto"/>
            <w:hideMark/>
          </w:tcPr>
          <w:p w14:paraId="1763613E" w14:textId="4AF8E467" w:rsidR="008705B1" w:rsidRPr="009E6C4B" w:rsidRDefault="008705B1" w:rsidP="00666AB8">
            <w:pPr>
              <w:pStyle w:val="TableText"/>
            </w:pPr>
          </w:p>
        </w:tc>
        <w:tc>
          <w:tcPr>
            <w:tcW w:w="992" w:type="dxa"/>
            <w:shd w:val="clear" w:color="auto" w:fill="auto"/>
            <w:hideMark/>
          </w:tcPr>
          <w:p w14:paraId="5A964FB7" w14:textId="77777777" w:rsidR="008705B1" w:rsidRPr="009E6C4B" w:rsidRDefault="008705B1" w:rsidP="00666AB8">
            <w:pPr>
              <w:pStyle w:val="TableText"/>
              <w:tabs>
                <w:tab w:val="decimal" w:pos="277"/>
              </w:tabs>
            </w:pPr>
          </w:p>
        </w:tc>
        <w:tc>
          <w:tcPr>
            <w:tcW w:w="1105" w:type="dxa"/>
            <w:shd w:val="clear" w:color="auto" w:fill="auto"/>
            <w:hideMark/>
          </w:tcPr>
          <w:p w14:paraId="537D0CEA" w14:textId="77777777" w:rsidR="008705B1" w:rsidRPr="009E6C4B" w:rsidRDefault="008705B1" w:rsidP="00666AB8">
            <w:pPr>
              <w:pStyle w:val="TableText"/>
              <w:tabs>
                <w:tab w:val="decimal" w:pos="277"/>
              </w:tabs>
            </w:pPr>
          </w:p>
        </w:tc>
        <w:tc>
          <w:tcPr>
            <w:tcW w:w="1470" w:type="dxa"/>
            <w:shd w:val="clear" w:color="auto" w:fill="auto"/>
            <w:hideMark/>
          </w:tcPr>
          <w:p w14:paraId="7F653EAD" w14:textId="77777777" w:rsidR="008705B1" w:rsidRPr="009E6C4B" w:rsidRDefault="008705B1" w:rsidP="00666AB8">
            <w:pPr>
              <w:pStyle w:val="TableText"/>
              <w:tabs>
                <w:tab w:val="decimal" w:pos="277"/>
              </w:tabs>
            </w:pPr>
          </w:p>
        </w:tc>
        <w:tc>
          <w:tcPr>
            <w:tcW w:w="1547" w:type="dxa"/>
            <w:shd w:val="clear" w:color="auto" w:fill="auto"/>
            <w:hideMark/>
          </w:tcPr>
          <w:p w14:paraId="6A227299" w14:textId="77777777" w:rsidR="008705B1" w:rsidRPr="009E6C4B" w:rsidRDefault="008705B1" w:rsidP="00666AB8">
            <w:pPr>
              <w:pStyle w:val="TableText"/>
              <w:tabs>
                <w:tab w:val="decimal" w:pos="277"/>
              </w:tabs>
            </w:pPr>
          </w:p>
        </w:tc>
        <w:tc>
          <w:tcPr>
            <w:tcW w:w="1376" w:type="dxa"/>
            <w:shd w:val="clear" w:color="auto" w:fill="auto"/>
            <w:hideMark/>
          </w:tcPr>
          <w:p w14:paraId="46934C3F" w14:textId="77777777" w:rsidR="008705B1" w:rsidRPr="009E6C4B" w:rsidRDefault="008705B1" w:rsidP="00666AB8">
            <w:pPr>
              <w:pStyle w:val="TableText"/>
              <w:tabs>
                <w:tab w:val="decimal" w:pos="277"/>
              </w:tabs>
            </w:pPr>
            <w:r w:rsidRPr="009E6C4B">
              <w:t>81.8</w:t>
            </w:r>
          </w:p>
        </w:tc>
        <w:tc>
          <w:tcPr>
            <w:tcW w:w="1376" w:type="dxa"/>
            <w:shd w:val="clear" w:color="auto" w:fill="auto"/>
            <w:noWrap/>
            <w:hideMark/>
          </w:tcPr>
          <w:p w14:paraId="1BE0DF9C" w14:textId="77777777" w:rsidR="008705B1" w:rsidRPr="009E6C4B" w:rsidRDefault="008705B1" w:rsidP="00666AB8">
            <w:pPr>
              <w:pStyle w:val="TableText"/>
              <w:tabs>
                <w:tab w:val="decimal" w:pos="277"/>
              </w:tabs>
            </w:pPr>
          </w:p>
        </w:tc>
      </w:tr>
      <w:tr w:rsidR="008705B1" w:rsidRPr="009E6C4B" w14:paraId="2F46739E" w14:textId="77777777" w:rsidTr="00666AB8">
        <w:trPr>
          <w:trHeight w:val="300"/>
        </w:trPr>
        <w:tc>
          <w:tcPr>
            <w:tcW w:w="3442" w:type="dxa"/>
            <w:shd w:val="clear" w:color="auto" w:fill="auto"/>
            <w:hideMark/>
          </w:tcPr>
          <w:p w14:paraId="1E65BB4D" w14:textId="77777777" w:rsidR="008705B1" w:rsidRPr="009E6C4B" w:rsidRDefault="008705B1" w:rsidP="00666AB8">
            <w:pPr>
              <w:pStyle w:val="TableText"/>
            </w:pPr>
            <w:r w:rsidRPr="009E6C4B">
              <w:t xml:space="preserve">Los </w:t>
            </w:r>
            <w:proofErr w:type="spellStart"/>
            <w:r w:rsidRPr="009E6C4B">
              <w:t>Banos</w:t>
            </w:r>
            <w:proofErr w:type="spellEnd"/>
            <w:r w:rsidRPr="009E6C4B">
              <w:t xml:space="preserve"> WMA</w:t>
            </w:r>
          </w:p>
        </w:tc>
        <w:tc>
          <w:tcPr>
            <w:tcW w:w="1753" w:type="dxa"/>
            <w:vMerge/>
            <w:hideMark/>
          </w:tcPr>
          <w:p w14:paraId="3FCF49F8" w14:textId="58FCC765" w:rsidR="008705B1" w:rsidRPr="009E6C4B" w:rsidRDefault="008705B1" w:rsidP="00666AB8">
            <w:pPr>
              <w:pStyle w:val="TableText"/>
            </w:pPr>
          </w:p>
        </w:tc>
        <w:tc>
          <w:tcPr>
            <w:tcW w:w="992" w:type="dxa"/>
            <w:shd w:val="clear" w:color="auto" w:fill="auto"/>
            <w:hideMark/>
          </w:tcPr>
          <w:p w14:paraId="0E559680" w14:textId="77777777" w:rsidR="008705B1" w:rsidRPr="009E6C4B" w:rsidRDefault="008705B1" w:rsidP="00666AB8">
            <w:pPr>
              <w:pStyle w:val="TableText"/>
              <w:tabs>
                <w:tab w:val="decimal" w:pos="277"/>
              </w:tabs>
            </w:pPr>
          </w:p>
        </w:tc>
        <w:tc>
          <w:tcPr>
            <w:tcW w:w="1105" w:type="dxa"/>
            <w:shd w:val="clear" w:color="auto" w:fill="auto"/>
            <w:hideMark/>
          </w:tcPr>
          <w:p w14:paraId="047B5318" w14:textId="77777777" w:rsidR="008705B1" w:rsidRPr="009E6C4B" w:rsidRDefault="008705B1" w:rsidP="00666AB8">
            <w:pPr>
              <w:pStyle w:val="TableText"/>
              <w:tabs>
                <w:tab w:val="decimal" w:pos="277"/>
              </w:tabs>
            </w:pPr>
          </w:p>
        </w:tc>
        <w:tc>
          <w:tcPr>
            <w:tcW w:w="1470" w:type="dxa"/>
            <w:shd w:val="clear" w:color="auto" w:fill="auto"/>
            <w:hideMark/>
          </w:tcPr>
          <w:p w14:paraId="0A2F61BD" w14:textId="77777777" w:rsidR="008705B1" w:rsidRPr="009E6C4B" w:rsidRDefault="008705B1" w:rsidP="00666AB8">
            <w:pPr>
              <w:pStyle w:val="TableText"/>
              <w:tabs>
                <w:tab w:val="decimal" w:pos="277"/>
              </w:tabs>
            </w:pPr>
          </w:p>
        </w:tc>
        <w:tc>
          <w:tcPr>
            <w:tcW w:w="1547" w:type="dxa"/>
            <w:shd w:val="clear" w:color="auto" w:fill="auto"/>
            <w:hideMark/>
          </w:tcPr>
          <w:p w14:paraId="56C554F8" w14:textId="77777777" w:rsidR="008705B1" w:rsidRPr="009E6C4B" w:rsidRDefault="008705B1" w:rsidP="00666AB8">
            <w:pPr>
              <w:pStyle w:val="TableText"/>
              <w:tabs>
                <w:tab w:val="decimal" w:pos="277"/>
              </w:tabs>
            </w:pPr>
          </w:p>
        </w:tc>
        <w:tc>
          <w:tcPr>
            <w:tcW w:w="1376" w:type="dxa"/>
            <w:shd w:val="clear" w:color="auto" w:fill="auto"/>
            <w:hideMark/>
          </w:tcPr>
          <w:p w14:paraId="6B59889B" w14:textId="77777777" w:rsidR="008705B1" w:rsidRPr="009E6C4B" w:rsidRDefault="008705B1" w:rsidP="00666AB8">
            <w:pPr>
              <w:pStyle w:val="TableText"/>
              <w:tabs>
                <w:tab w:val="decimal" w:pos="277"/>
              </w:tabs>
            </w:pPr>
            <w:r w:rsidRPr="009E6C4B">
              <w:t>11.2</w:t>
            </w:r>
          </w:p>
        </w:tc>
        <w:tc>
          <w:tcPr>
            <w:tcW w:w="1376" w:type="dxa"/>
            <w:shd w:val="clear" w:color="auto" w:fill="auto"/>
            <w:noWrap/>
            <w:hideMark/>
          </w:tcPr>
          <w:p w14:paraId="64DA8C55" w14:textId="77777777" w:rsidR="008705B1" w:rsidRPr="009E6C4B" w:rsidRDefault="008705B1" w:rsidP="00666AB8">
            <w:pPr>
              <w:pStyle w:val="TableText"/>
              <w:tabs>
                <w:tab w:val="decimal" w:pos="277"/>
              </w:tabs>
            </w:pPr>
          </w:p>
        </w:tc>
      </w:tr>
      <w:tr w:rsidR="008705B1" w:rsidRPr="009E6C4B" w14:paraId="241D981E" w14:textId="77777777" w:rsidTr="00666AB8">
        <w:trPr>
          <w:trHeight w:val="300"/>
        </w:trPr>
        <w:tc>
          <w:tcPr>
            <w:tcW w:w="3442" w:type="dxa"/>
            <w:shd w:val="clear" w:color="auto" w:fill="auto"/>
            <w:hideMark/>
          </w:tcPr>
          <w:p w14:paraId="3CCE4CF7" w14:textId="77777777" w:rsidR="008705B1" w:rsidRPr="009E6C4B" w:rsidRDefault="008705B1" w:rsidP="00666AB8">
            <w:pPr>
              <w:pStyle w:val="TableText"/>
            </w:pPr>
            <w:proofErr w:type="spellStart"/>
            <w:r w:rsidRPr="009E6C4B">
              <w:t>Kesterson</w:t>
            </w:r>
            <w:proofErr w:type="spellEnd"/>
            <w:r w:rsidRPr="009E6C4B">
              <w:t xml:space="preserve"> NWR</w:t>
            </w:r>
          </w:p>
        </w:tc>
        <w:tc>
          <w:tcPr>
            <w:tcW w:w="1753" w:type="dxa"/>
            <w:vMerge/>
            <w:shd w:val="clear" w:color="auto" w:fill="auto"/>
            <w:hideMark/>
          </w:tcPr>
          <w:p w14:paraId="516B6E08" w14:textId="5C8963FC" w:rsidR="008705B1" w:rsidRPr="009E6C4B" w:rsidRDefault="008705B1" w:rsidP="00666AB8">
            <w:pPr>
              <w:pStyle w:val="TableText"/>
            </w:pPr>
          </w:p>
        </w:tc>
        <w:tc>
          <w:tcPr>
            <w:tcW w:w="992" w:type="dxa"/>
            <w:shd w:val="clear" w:color="auto" w:fill="auto"/>
            <w:hideMark/>
          </w:tcPr>
          <w:p w14:paraId="2168FBA1" w14:textId="77777777" w:rsidR="008705B1" w:rsidRPr="009E6C4B" w:rsidRDefault="008705B1" w:rsidP="00666AB8">
            <w:pPr>
              <w:pStyle w:val="TableText"/>
              <w:tabs>
                <w:tab w:val="decimal" w:pos="277"/>
              </w:tabs>
            </w:pPr>
          </w:p>
        </w:tc>
        <w:tc>
          <w:tcPr>
            <w:tcW w:w="1105" w:type="dxa"/>
            <w:shd w:val="clear" w:color="auto" w:fill="auto"/>
            <w:hideMark/>
          </w:tcPr>
          <w:p w14:paraId="538A1758" w14:textId="77777777" w:rsidR="008705B1" w:rsidRPr="009E6C4B" w:rsidRDefault="008705B1" w:rsidP="00666AB8">
            <w:pPr>
              <w:pStyle w:val="TableText"/>
              <w:tabs>
                <w:tab w:val="decimal" w:pos="277"/>
              </w:tabs>
            </w:pPr>
          </w:p>
        </w:tc>
        <w:tc>
          <w:tcPr>
            <w:tcW w:w="1470" w:type="dxa"/>
            <w:shd w:val="clear" w:color="auto" w:fill="auto"/>
            <w:hideMark/>
          </w:tcPr>
          <w:p w14:paraId="73AE6C39" w14:textId="77777777" w:rsidR="008705B1" w:rsidRPr="009E6C4B" w:rsidRDefault="008705B1" w:rsidP="00666AB8">
            <w:pPr>
              <w:pStyle w:val="TableText"/>
              <w:tabs>
                <w:tab w:val="decimal" w:pos="277"/>
              </w:tabs>
            </w:pPr>
          </w:p>
        </w:tc>
        <w:tc>
          <w:tcPr>
            <w:tcW w:w="1547" w:type="dxa"/>
            <w:shd w:val="clear" w:color="auto" w:fill="auto"/>
            <w:hideMark/>
          </w:tcPr>
          <w:p w14:paraId="057ABE12" w14:textId="77777777" w:rsidR="008705B1" w:rsidRPr="009E6C4B" w:rsidRDefault="008705B1" w:rsidP="00666AB8">
            <w:pPr>
              <w:pStyle w:val="TableText"/>
              <w:tabs>
                <w:tab w:val="decimal" w:pos="277"/>
              </w:tabs>
            </w:pPr>
          </w:p>
        </w:tc>
        <w:tc>
          <w:tcPr>
            <w:tcW w:w="1376" w:type="dxa"/>
            <w:shd w:val="clear" w:color="auto" w:fill="auto"/>
            <w:hideMark/>
          </w:tcPr>
          <w:p w14:paraId="50DA79A7" w14:textId="77777777" w:rsidR="008705B1" w:rsidRPr="009E6C4B" w:rsidRDefault="008705B1" w:rsidP="00666AB8">
            <w:pPr>
              <w:pStyle w:val="TableText"/>
              <w:tabs>
                <w:tab w:val="decimal" w:pos="277"/>
              </w:tabs>
            </w:pPr>
            <w:r w:rsidRPr="009E6C4B">
              <w:t>10.5</w:t>
            </w:r>
          </w:p>
        </w:tc>
        <w:tc>
          <w:tcPr>
            <w:tcW w:w="1376" w:type="dxa"/>
            <w:shd w:val="clear" w:color="auto" w:fill="auto"/>
            <w:noWrap/>
            <w:hideMark/>
          </w:tcPr>
          <w:p w14:paraId="6879CF96" w14:textId="77777777" w:rsidR="008705B1" w:rsidRPr="009E6C4B" w:rsidRDefault="008705B1" w:rsidP="00666AB8">
            <w:pPr>
              <w:pStyle w:val="TableText"/>
              <w:tabs>
                <w:tab w:val="decimal" w:pos="277"/>
              </w:tabs>
            </w:pPr>
          </w:p>
        </w:tc>
      </w:tr>
      <w:tr w:rsidR="008705B1" w:rsidRPr="009E6C4B" w14:paraId="769DCBAB" w14:textId="77777777" w:rsidTr="00666AB8">
        <w:trPr>
          <w:trHeight w:val="300"/>
        </w:trPr>
        <w:tc>
          <w:tcPr>
            <w:tcW w:w="3442" w:type="dxa"/>
            <w:shd w:val="clear" w:color="auto" w:fill="auto"/>
            <w:hideMark/>
          </w:tcPr>
          <w:p w14:paraId="1E617C96" w14:textId="77777777" w:rsidR="008705B1" w:rsidRPr="009E6C4B" w:rsidRDefault="008705B1" w:rsidP="00666AB8">
            <w:pPr>
              <w:pStyle w:val="TableText"/>
            </w:pPr>
            <w:r w:rsidRPr="009E6C4B">
              <w:t>Freitas - SJBAP</w:t>
            </w:r>
          </w:p>
        </w:tc>
        <w:tc>
          <w:tcPr>
            <w:tcW w:w="1753" w:type="dxa"/>
            <w:vMerge/>
            <w:hideMark/>
          </w:tcPr>
          <w:p w14:paraId="1CF53720" w14:textId="77777777" w:rsidR="008705B1" w:rsidRPr="009E6C4B" w:rsidRDefault="008705B1" w:rsidP="00666AB8">
            <w:pPr>
              <w:pStyle w:val="TableText"/>
            </w:pPr>
          </w:p>
        </w:tc>
        <w:tc>
          <w:tcPr>
            <w:tcW w:w="992" w:type="dxa"/>
            <w:shd w:val="clear" w:color="auto" w:fill="auto"/>
            <w:hideMark/>
          </w:tcPr>
          <w:p w14:paraId="065075AF" w14:textId="77777777" w:rsidR="008705B1" w:rsidRPr="009E6C4B" w:rsidRDefault="008705B1" w:rsidP="00666AB8">
            <w:pPr>
              <w:pStyle w:val="TableText"/>
              <w:tabs>
                <w:tab w:val="decimal" w:pos="277"/>
              </w:tabs>
            </w:pPr>
          </w:p>
        </w:tc>
        <w:tc>
          <w:tcPr>
            <w:tcW w:w="1105" w:type="dxa"/>
            <w:shd w:val="clear" w:color="auto" w:fill="auto"/>
            <w:hideMark/>
          </w:tcPr>
          <w:p w14:paraId="57BF70BF" w14:textId="77777777" w:rsidR="008705B1" w:rsidRPr="009E6C4B" w:rsidRDefault="008705B1" w:rsidP="00666AB8">
            <w:pPr>
              <w:pStyle w:val="TableText"/>
              <w:tabs>
                <w:tab w:val="decimal" w:pos="277"/>
              </w:tabs>
            </w:pPr>
          </w:p>
        </w:tc>
        <w:tc>
          <w:tcPr>
            <w:tcW w:w="1470" w:type="dxa"/>
            <w:shd w:val="clear" w:color="auto" w:fill="auto"/>
            <w:hideMark/>
          </w:tcPr>
          <w:p w14:paraId="665535BD" w14:textId="77777777" w:rsidR="008705B1" w:rsidRPr="009E6C4B" w:rsidRDefault="008705B1" w:rsidP="00666AB8">
            <w:pPr>
              <w:pStyle w:val="TableText"/>
              <w:tabs>
                <w:tab w:val="decimal" w:pos="277"/>
              </w:tabs>
            </w:pPr>
          </w:p>
        </w:tc>
        <w:tc>
          <w:tcPr>
            <w:tcW w:w="1547" w:type="dxa"/>
            <w:shd w:val="clear" w:color="auto" w:fill="auto"/>
            <w:hideMark/>
          </w:tcPr>
          <w:p w14:paraId="6DFB7224" w14:textId="77777777" w:rsidR="008705B1" w:rsidRPr="009E6C4B" w:rsidRDefault="008705B1" w:rsidP="00666AB8">
            <w:pPr>
              <w:pStyle w:val="TableText"/>
              <w:tabs>
                <w:tab w:val="decimal" w:pos="277"/>
              </w:tabs>
            </w:pPr>
          </w:p>
        </w:tc>
        <w:tc>
          <w:tcPr>
            <w:tcW w:w="1376" w:type="dxa"/>
            <w:shd w:val="clear" w:color="auto" w:fill="auto"/>
            <w:hideMark/>
          </w:tcPr>
          <w:p w14:paraId="6256D127" w14:textId="77777777" w:rsidR="008705B1" w:rsidRPr="009E6C4B" w:rsidRDefault="008705B1" w:rsidP="00666AB8">
            <w:pPr>
              <w:pStyle w:val="TableText"/>
              <w:tabs>
                <w:tab w:val="decimal" w:pos="277"/>
              </w:tabs>
            </w:pPr>
            <w:r w:rsidRPr="009E6C4B">
              <w:t>6.3</w:t>
            </w:r>
          </w:p>
        </w:tc>
        <w:tc>
          <w:tcPr>
            <w:tcW w:w="1376" w:type="dxa"/>
            <w:shd w:val="clear" w:color="auto" w:fill="auto"/>
            <w:noWrap/>
            <w:hideMark/>
          </w:tcPr>
          <w:p w14:paraId="37A2AB99" w14:textId="77777777" w:rsidR="008705B1" w:rsidRPr="009E6C4B" w:rsidRDefault="008705B1" w:rsidP="00666AB8">
            <w:pPr>
              <w:pStyle w:val="TableText"/>
              <w:tabs>
                <w:tab w:val="decimal" w:pos="277"/>
              </w:tabs>
            </w:pPr>
          </w:p>
        </w:tc>
      </w:tr>
      <w:tr w:rsidR="008705B1" w:rsidRPr="009E6C4B" w14:paraId="67377EAF" w14:textId="77777777" w:rsidTr="00666AB8">
        <w:trPr>
          <w:trHeight w:val="300"/>
        </w:trPr>
        <w:tc>
          <w:tcPr>
            <w:tcW w:w="3442" w:type="dxa"/>
            <w:shd w:val="clear" w:color="auto" w:fill="auto"/>
            <w:hideMark/>
          </w:tcPr>
          <w:p w14:paraId="1E9B5D14" w14:textId="77777777" w:rsidR="008705B1" w:rsidRPr="009E6C4B" w:rsidRDefault="008705B1" w:rsidP="00666AB8">
            <w:pPr>
              <w:pStyle w:val="TableText"/>
            </w:pPr>
            <w:r w:rsidRPr="009E6C4B">
              <w:t>Salt Slough - SJBAP</w:t>
            </w:r>
          </w:p>
        </w:tc>
        <w:tc>
          <w:tcPr>
            <w:tcW w:w="1753" w:type="dxa"/>
            <w:vMerge/>
            <w:hideMark/>
          </w:tcPr>
          <w:p w14:paraId="494E88C7" w14:textId="77777777" w:rsidR="008705B1" w:rsidRPr="009E6C4B" w:rsidRDefault="008705B1" w:rsidP="00666AB8">
            <w:pPr>
              <w:pStyle w:val="TableText"/>
            </w:pPr>
          </w:p>
        </w:tc>
        <w:tc>
          <w:tcPr>
            <w:tcW w:w="992" w:type="dxa"/>
            <w:shd w:val="clear" w:color="auto" w:fill="auto"/>
            <w:hideMark/>
          </w:tcPr>
          <w:p w14:paraId="64E22331" w14:textId="77777777" w:rsidR="008705B1" w:rsidRPr="009E6C4B" w:rsidRDefault="008705B1" w:rsidP="00666AB8">
            <w:pPr>
              <w:pStyle w:val="TableText"/>
              <w:tabs>
                <w:tab w:val="decimal" w:pos="277"/>
              </w:tabs>
            </w:pPr>
          </w:p>
        </w:tc>
        <w:tc>
          <w:tcPr>
            <w:tcW w:w="1105" w:type="dxa"/>
            <w:shd w:val="clear" w:color="auto" w:fill="auto"/>
            <w:hideMark/>
          </w:tcPr>
          <w:p w14:paraId="526CF407" w14:textId="77777777" w:rsidR="008705B1" w:rsidRPr="009E6C4B" w:rsidRDefault="008705B1" w:rsidP="00666AB8">
            <w:pPr>
              <w:pStyle w:val="TableText"/>
              <w:tabs>
                <w:tab w:val="decimal" w:pos="277"/>
              </w:tabs>
            </w:pPr>
          </w:p>
        </w:tc>
        <w:tc>
          <w:tcPr>
            <w:tcW w:w="1470" w:type="dxa"/>
            <w:shd w:val="clear" w:color="auto" w:fill="auto"/>
            <w:hideMark/>
          </w:tcPr>
          <w:p w14:paraId="38DA9998" w14:textId="77777777" w:rsidR="008705B1" w:rsidRPr="009E6C4B" w:rsidRDefault="008705B1" w:rsidP="00666AB8">
            <w:pPr>
              <w:pStyle w:val="TableText"/>
              <w:tabs>
                <w:tab w:val="decimal" w:pos="277"/>
              </w:tabs>
            </w:pPr>
          </w:p>
        </w:tc>
        <w:tc>
          <w:tcPr>
            <w:tcW w:w="1547" w:type="dxa"/>
            <w:shd w:val="clear" w:color="auto" w:fill="auto"/>
            <w:hideMark/>
          </w:tcPr>
          <w:p w14:paraId="35432905" w14:textId="77777777" w:rsidR="008705B1" w:rsidRPr="009E6C4B" w:rsidRDefault="008705B1" w:rsidP="00666AB8">
            <w:pPr>
              <w:pStyle w:val="TableText"/>
              <w:tabs>
                <w:tab w:val="decimal" w:pos="277"/>
              </w:tabs>
            </w:pPr>
          </w:p>
        </w:tc>
        <w:tc>
          <w:tcPr>
            <w:tcW w:w="1376" w:type="dxa"/>
            <w:shd w:val="clear" w:color="auto" w:fill="auto"/>
            <w:hideMark/>
          </w:tcPr>
          <w:p w14:paraId="6C89859F" w14:textId="77777777" w:rsidR="008705B1" w:rsidRPr="009E6C4B" w:rsidRDefault="008705B1" w:rsidP="00666AB8">
            <w:pPr>
              <w:pStyle w:val="TableText"/>
              <w:tabs>
                <w:tab w:val="decimal" w:pos="277"/>
              </w:tabs>
            </w:pPr>
            <w:r w:rsidRPr="009E6C4B">
              <w:t>8.6</w:t>
            </w:r>
          </w:p>
        </w:tc>
        <w:tc>
          <w:tcPr>
            <w:tcW w:w="1376" w:type="dxa"/>
            <w:shd w:val="clear" w:color="auto" w:fill="auto"/>
            <w:noWrap/>
            <w:hideMark/>
          </w:tcPr>
          <w:p w14:paraId="72D818AC" w14:textId="77777777" w:rsidR="008705B1" w:rsidRPr="009E6C4B" w:rsidRDefault="008705B1" w:rsidP="00666AB8">
            <w:pPr>
              <w:pStyle w:val="TableText"/>
              <w:tabs>
                <w:tab w:val="decimal" w:pos="277"/>
              </w:tabs>
            </w:pPr>
          </w:p>
        </w:tc>
      </w:tr>
      <w:tr w:rsidR="008705B1" w:rsidRPr="009E6C4B" w14:paraId="21E96A58" w14:textId="77777777" w:rsidTr="00666AB8">
        <w:trPr>
          <w:trHeight w:val="300"/>
        </w:trPr>
        <w:tc>
          <w:tcPr>
            <w:tcW w:w="3442" w:type="dxa"/>
            <w:shd w:val="clear" w:color="auto" w:fill="auto"/>
            <w:hideMark/>
          </w:tcPr>
          <w:p w14:paraId="5703F7AF" w14:textId="77777777" w:rsidR="008705B1" w:rsidRPr="009E6C4B" w:rsidRDefault="008705B1" w:rsidP="00666AB8">
            <w:pPr>
              <w:pStyle w:val="TableText"/>
            </w:pPr>
            <w:r w:rsidRPr="009E6C4B">
              <w:t>China Island - SJBAP</w:t>
            </w:r>
          </w:p>
        </w:tc>
        <w:tc>
          <w:tcPr>
            <w:tcW w:w="1753" w:type="dxa"/>
            <w:vMerge/>
            <w:hideMark/>
          </w:tcPr>
          <w:p w14:paraId="4E41D4EE" w14:textId="77777777" w:rsidR="008705B1" w:rsidRPr="009E6C4B" w:rsidRDefault="008705B1" w:rsidP="00666AB8">
            <w:pPr>
              <w:pStyle w:val="TableText"/>
            </w:pPr>
          </w:p>
        </w:tc>
        <w:tc>
          <w:tcPr>
            <w:tcW w:w="992" w:type="dxa"/>
            <w:shd w:val="clear" w:color="auto" w:fill="auto"/>
            <w:hideMark/>
          </w:tcPr>
          <w:p w14:paraId="4E929EEE" w14:textId="77777777" w:rsidR="008705B1" w:rsidRPr="009E6C4B" w:rsidRDefault="008705B1" w:rsidP="00666AB8">
            <w:pPr>
              <w:pStyle w:val="TableText"/>
              <w:tabs>
                <w:tab w:val="decimal" w:pos="277"/>
              </w:tabs>
            </w:pPr>
          </w:p>
        </w:tc>
        <w:tc>
          <w:tcPr>
            <w:tcW w:w="1105" w:type="dxa"/>
            <w:shd w:val="clear" w:color="auto" w:fill="auto"/>
            <w:hideMark/>
          </w:tcPr>
          <w:p w14:paraId="69E7DC96" w14:textId="77777777" w:rsidR="008705B1" w:rsidRPr="009E6C4B" w:rsidRDefault="008705B1" w:rsidP="00666AB8">
            <w:pPr>
              <w:pStyle w:val="TableText"/>
              <w:tabs>
                <w:tab w:val="decimal" w:pos="277"/>
              </w:tabs>
            </w:pPr>
          </w:p>
        </w:tc>
        <w:tc>
          <w:tcPr>
            <w:tcW w:w="1470" w:type="dxa"/>
            <w:shd w:val="clear" w:color="auto" w:fill="auto"/>
            <w:hideMark/>
          </w:tcPr>
          <w:p w14:paraId="7F06554F" w14:textId="77777777" w:rsidR="008705B1" w:rsidRPr="009E6C4B" w:rsidRDefault="008705B1" w:rsidP="00666AB8">
            <w:pPr>
              <w:pStyle w:val="TableText"/>
              <w:tabs>
                <w:tab w:val="decimal" w:pos="277"/>
              </w:tabs>
            </w:pPr>
          </w:p>
        </w:tc>
        <w:tc>
          <w:tcPr>
            <w:tcW w:w="1547" w:type="dxa"/>
            <w:shd w:val="clear" w:color="auto" w:fill="auto"/>
            <w:hideMark/>
          </w:tcPr>
          <w:p w14:paraId="3103AA57" w14:textId="77777777" w:rsidR="008705B1" w:rsidRPr="009E6C4B" w:rsidRDefault="008705B1" w:rsidP="00666AB8">
            <w:pPr>
              <w:pStyle w:val="TableText"/>
              <w:tabs>
                <w:tab w:val="decimal" w:pos="277"/>
              </w:tabs>
            </w:pPr>
          </w:p>
        </w:tc>
        <w:tc>
          <w:tcPr>
            <w:tcW w:w="1376" w:type="dxa"/>
            <w:shd w:val="clear" w:color="auto" w:fill="auto"/>
            <w:hideMark/>
          </w:tcPr>
          <w:p w14:paraId="74AAA225" w14:textId="77777777" w:rsidR="008705B1" w:rsidRPr="009E6C4B" w:rsidRDefault="008705B1" w:rsidP="00666AB8">
            <w:pPr>
              <w:pStyle w:val="TableText"/>
              <w:tabs>
                <w:tab w:val="decimal" w:pos="277"/>
              </w:tabs>
            </w:pPr>
            <w:r w:rsidRPr="009E6C4B">
              <w:t>7.0</w:t>
            </w:r>
          </w:p>
        </w:tc>
        <w:tc>
          <w:tcPr>
            <w:tcW w:w="1376" w:type="dxa"/>
            <w:shd w:val="clear" w:color="auto" w:fill="auto"/>
            <w:noWrap/>
            <w:hideMark/>
          </w:tcPr>
          <w:p w14:paraId="511B5DC7" w14:textId="77777777" w:rsidR="008705B1" w:rsidRPr="009E6C4B" w:rsidRDefault="008705B1" w:rsidP="00666AB8">
            <w:pPr>
              <w:pStyle w:val="TableText"/>
              <w:tabs>
                <w:tab w:val="decimal" w:pos="277"/>
              </w:tabs>
            </w:pPr>
          </w:p>
        </w:tc>
      </w:tr>
      <w:tr w:rsidR="008705B1" w:rsidRPr="009E6C4B" w14:paraId="22FBB1E5" w14:textId="77777777" w:rsidTr="00666AB8">
        <w:trPr>
          <w:trHeight w:val="300"/>
        </w:trPr>
        <w:tc>
          <w:tcPr>
            <w:tcW w:w="3442" w:type="dxa"/>
            <w:shd w:val="clear" w:color="auto" w:fill="auto"/>
            <w:hideMark/>
          </w:tcPr>
          <w:p w14:paraId="12A17DA6" w14:textId="77777777" w:rsidR="008705B1" w:rsidRPr="009E6C4B" w:rsidRDefault="008705B1" w:rsidP="00666AB8">
            <w:pPr>
              <w:pStyle w:val="TableText"/>
            </w:pPr>
            <w:r w:rsidRPr="009E6C4B">
              <w:t>Volta WMA</w:t>
            </w:r>
          </w:p>
        </w:tc>
        <w:tc>
          <w:tcPr>
            <w:tcW w:w="1753" w:type="dxa"/>
            <w:vMerge/>
            <w:hideMark/>
          </w:tcPr>
          <w:p w14:paraId="585E0E50" w14:textId="77777777" w:rsidR="008705B1" w:rsidRPr="009E6C4B" w:rsidRDefault="008705B1" w:rsidP="00666AB8">
            <w:pPr>
              <w:pStyle w:val="TableText"/>
            </w:pPr>
          </w:p>
        </w:tc>
        <w:tc>
          <w:tcPr>
            <w:tcW w:w="992" w:type="dxa"/>
            <w:shd w:val="clear" w:color="auto" w:fill="auto"/>
            <w:hideMark/>
          </w:tcPr>
          <w:p w14:paraId="2B57F811" w14:textId="77777777" w:rsidR="008705B1" w:rsidRPr="009E6C4B" w:rsidRDefault="008705B1" w:rsidP="00666AB8">
            <w:pPr>
              <w:pStyle w:val="TableText"/>
              <w:tabs>
                <w:tab w:val="decimal" w:pos="277"/>
              </w:tabs>
            </w:pPr>
          </w:p>
        </w:tc>
        <w:tc>
          <w:tcPr>
            <w:tcW w:w="1105" w:type="dxa"/>
            <w:shd w:val="clear" w:color="auto" w:fill="auto"/>
            <w:hideMark/>
          </w:tcPr>
          <w:p w14:paraId="68D47851" w14:textId="77777777" w:rsidR="008705B1" w:rsidRPr="009E6C4B" w:rsidRDefault="008705B1" w:rsidP="00666AB8">
            <w:pPr>
              <w:pStyle w:val="TableText"/>
              <w:tabs>
                <w:tab w:val="decimal" w:pos="277"/>
              </w:tabs>
            </w:pPr>
          </w:p>
        </w:tc>
        <w:tc>
          <w:tcPr>
            <w:tcW w:w="1470" w:type="dxa"/>
            <w:shd w:val="clear" w:color="auto" w:fill="auto"/>
            <w:hideMark/>
          </w:tcPr>
          <w:p w14:paraId="3A18BAF4" w14:textId="77777777" w:rsidR="008705B1" w:rsidRPr="009E6C4B" w:rsidRDefault="008705B1" w:rsidP="00666AB8">
            <w:pPr>
              <w:pStyle w:val="TableText"/>
              <w:tabs>
                <w:tab w:val="decimal" w:pos="277"/>
              </w:tabs>
            </w:pPr>
          </w:p>
        </w:tc>
        <w:tc>
          <w:tcPr>
            <w:tcW w:w="1547" w:type="dxa"/>
            <w:shd w:val="clear" w:color="auto" w:fill="auto"/>
            <w:hideMark/>
          </w:tcPr>
          <w:p w14:paraId="61C90253" w14:textId="77777777" w:rsidR="008705B1" w:rsidRPr="009E6C4B" w:rsidRDefault="008705B1" w:rsidP="00666AB8">
            <w:pPr>
              <w:pStyle w:val="TableText"/>
              <w:tabs>
                <w:tab w:val="decimal" w:pos="277"/>
              </w:tabs>
            </w:pPr>
          </w:p>
        </w:tc>
        <w:tc>
          <w:tcPr>
            <w:tcW w:w="1376" w:type="dxa"/>
            <w:shd w:val="clear" w:color="auto" w:fill="auto"/>
            <w:hideMark/>
          </w:tcPr>
          <w:p w14:paraId="776B0244" w14:textId="77777777" w:rsidR="008705B1" w:rsidRPr="009E6C4B" w:rsidRDefault="008705B1" w:rsidP="00666AB8">
            <w:pPr>
              <w:pStyle w:val="TableText"/>
              <w:tabs>
                <w:tab w:val="decimal" w:pos="277"/>
              </w:tabs>
            </w:pPr>
            <w:r w:rsidRPr="009E6C4B">
              <w:t>13.0</w:t>
            </w:r>
          </w:p>
        </w:tc>
        <w:tc>
          <w:tcPr>
            <w:tcW w:w="1376" w:type="dxa"/>
            <w:shd w:val="clear" w:color="auto" w:fill="auto"/>
            <w:noWrap/>
            <w:hideMark/>
          </w:tcPr>
          <w:p w14:paraId="5F42DBEB" w14:textId="77777777" w:rsidR="008705B1" w:rsidRPr="009E6C4B" w:rsidRDefault="008705B1" w:rsidP="00666AB8">
            <w:pPr>
              <w:pStyle w:val="TableText"/>
              <w:tabs>
                <w:tab w:val="decimal" w:pos="277"/>
              </w:tabs>
            </w:pPr>
          </w:p>
        </w:tc>
      </w:tr>
      <w:tr w:rsidR="008705B1" w:rsidRPr="009E6C4B" w14:paraId="498E1F3D" w14:textId="77777777" w:rsidTr="00666AB8">
        <w:trPr>
          <w:trHeight w:val="300"/>
        </w:trPr>
        <w:tc>
          <w:tcPr>
            <w:tcW w:w="3442" w:type="dxa"/>
            <w:shd w:val="clear" w:color="auto" w:fill="auto"/>
            <w:hideMark/>
          </w:tcPr>
          <w:p w14:paraId="2CE46AC5" w14:textId="77777777" w:rsidR="008705B1" w:rsidRPr="009E6C4B" w:rsidRDefault="008705B1" w:rsidP="00666AB8">
            <w:pPr>
              <w:pStyle w:val="TableText"/>
            </w:pPr>
            <w:r w:rsidRPr="009E6C4B">
              <w:t>Grassland via Volta Wasteway</w:t>
            </w:r>
          </w:p>
        </w:tc>
        <w:tc>
          <w:tcPr>
            <w:tcW w:w="1753" w:type="dxa"/>
            <w:vMerge/>
            <w:hideMark/>
          </w:tcPr>
          <w:p w14:paraId="51E0D378" w14:textId="77777777" w:rsidR="008705B1" w:rsidRPr="009E6C4B" w:rsidRDefault="008705B1" w:rsidP="00666AB8">
            <w:pPr>
              <w:pStyle w:val="TableText"/>
            </w:pPr>
          </w:p>
        </w:tc>
        <w:tc>
          <w:tcPr>
            <w:tcW w:w="992" w:type="dxa"/>
            <w:shd w:val="clear" w:color="auto" w:fill="auto"/>
            <w:hideMark/>
          </w:tcPr>
          <w:p w14:paraId="391D7C82" w14:textId="77777777" w:rsidR="008705B1" w:rsidRPr="009E6C4B" w:rsidRDefault="008705B1" w:rsidP="00666AB8">
            <w:pPr>
              <w:pStyle w:val="TableText"/>
              <w:tabs>
                <w:tab w:val="decimal" w:pos="277"/>
              </w:tabs>
            </w:pPr>
          </w:p>
        </w:tc>
        <w:tc>
          <w:tcPr>
            <w:tcW w:w="1105" w:type="dxa"/>
            <w:shd w:val="clear" w:color="auto" w:fill="auto"/>
            <w:hideMark/>
          </w:tcPr>
          <w:p w14:paraId="3B3E5FDE" w14:textId="77777777" w:rsidR="008705B1" w:rsidRPr="009E6C4B" w:rsidRDefault="008705B1" w:rsidP="00666AB8">
            <w:pPr>
              <w:pStyle w:val="TableText"/>
              <w:tabs>
                <w:tab w:val="decimal" w:pos="277"/>
              </w:tabs>
            </w:pPr>
          </w:p>
        </w:tc>
        <w:tc>
          <w:tcPr>
            <w:tcW w:w="1470" w:type="dxa"/>
            <w:shd w:val="clear" w:color="auto" w:fill="auto"/>
            <w:hideMark/>
          </w:tcPr>
          <w:p w14:paraId="62F09CEA" w14:textId="77777777" w:rsidR="008705B1" w:rsidRPr="009E6C4B" w:rsidRDefault="008705B1" w:rsidP="00666AB8">
            <w:pPr>
              <w:pStyle w:val="TableText"/>
              <w:tabs>
                <w:tab w:val="decimal" w:pos="277"/>
              </w:tabs>
            </w:pPr>
          </w:p>
        </w:tc>
        <w:tc>
          <w:tcPr>
            <w:tcW w:w="1547" w:type="dxa"/>
            <w:shd w:val="clear" w:color="auto" w:fill="auto"/>
            <w:hideMark/>
          </w:tcPr>
          <w:p w14:paraId="43C0B1F9" w14:textId="77777777" w:rsidR="008705B1" w:rsidRPr="009E6C4B" w:rsidRDefault="008705B1" w:rsidP="00666AB8">
            <w:pPr>
              <w:pStyle w:val="TableText"/>
              <w:tabs>
                <w:tab w:val="decimal" w:pos="277"/>
              </w:tabs>
            </w:pPr>
          </w:p>
        </w:tc>
        <w:tc>
          <w:tcPr>
            <w:tcW w:w="1376" w:type="dxa"/>
            <w:shd w:val="clear" w:color="auto" w:fill="auto"/>
            <w:hideMark/>
          </w:tcPr>
          <w:p w14:paraId="527865B0" w14:textId="77777777" w:rsidR="008705B1" w:rsidRPr="009E6C4B" w:rsidRDefault="008705B1" w:rsidP="00666AB8">
            <w:pPr>
              <w:pStyle w:val="TableText"/>
              <w:tabs>
                <w:tab w:val="decimal" w:pos="277"/>
              </w:tabs>
            </w:pPr>
            <w:r w:rsidRPr="009E6C4B">
              <w:t>23.2</w:t>
            </w:r>
          </w:p>
        </w:tc>
        <w:tc>
          <w:tcPr>
            <w:tcW w:w="1376" w:type="dxa"/>
            <w:shd w:val="clear" w:color="auto" w:fill="auto"/>
            <w:noWrap/>
            <w:hideMark/>
          </w:tcPr>
          <w:p w14:paraId="6FE1EEAC" w14:textId="77777777" w:rsidR="008705B1" w:rsidRPr="009E6C4B" w:rsidRDefault="008705B1" w:rsidP="00666AB8">
            <w:pPr>
              <w:pStyle w:val="TableText"/>
              <w:tabs>
                <w:tab w:val="decimal" w:pos="277"/>
              </w:tabs>
            </w:pPr>
          </w:p>
        </w:tc>
      </w:tr>
      <w:tr w:rsidR="008705B1" w:rsidRPr="009E6C4B" w14:paraId="03E28A6C" w14:textId="77777777" w:rsidTr="00666AB8">
        <w:trPr>
          <w:trHeight w:val="300"/>
        </w:trPr>
        <w:tc>
          <w:tcPr>
            <w:tcW w:w="3442" w:type="dxa"/>
            <w:shd w:val="clear" w:color="auto" w:fill="auto"/>
            <w:hideMark/>
          </w:tcPr>
          <w:p w14:paraId="6C515095" w14:textId="77777777" w:rsidR="008705B1" w:rsidRPr="009847C2" w:rsidRDefault="008705B1" w:rsidP="00666AB8">
            <w:pPr>
              <w:pStyle w:val="TableText"/>
              <w:rPr>
                <w:b/>
                <w:bCs/>
              </w:rPr>
            </w:pPr>
            <w:r w:rsidRPr="009847C2">
              <w:rPr>
                <w:b/>
                <w:bCs/>
              </w:rPr>
              <w:t>Total</w:t>
            </w:r>
          </w:p>
        </w:tc>
        <w:tc>
          <w:tcPr>
            <w:tcW w:w="1753" w:type="dxa"/>
            <w:vMerge/>
            <w:hideMark/>
          </w:tcPr>
          <w:p w14:paraId="068D53C7" w14:textId="77777777" w:rsidR="008705B1" w:rsidRPr="009E6C4B" w:rsidRDefault="008705B1" w:rsidP="00666AB8">
            <w:pPr>
              <w:pStyle w:val="TableText"/>
            </w:pPr>
          </w:p>
        </w:tc>
        <w:tc>
          <w:tcPr>
            <w:tcW w:w="992" w:type="dxa"/>
            <w:shd w:val="clear" w:color="auto" w:fill="auto"/>
            <w:hideMark/>
          </w:tcPr>
          <w:p w14:paraId="76D39F47" w14:textId="77777777" w:rsidR="008705B1" w:rsidRPr="009847C2" w:rsidRDefault="008705B1" w:rsidP="00666AB8">
            <w:pPr>
              <w:pStyle w:val="TableText"/>
              <w:tabs>
                <w:tab w:val="decimal" w:pos="277"/>
              </w:tabs>
              <w:rPr>
                <w:b/>
                <w:bCs/>
              </w:rPr>
            </w:pPr>
            <w:r w:rsidRPr="009847C2">
              <w:rPr>
                <w:b/>
                <w:bCs/>
              </w:rPr>
              <w:t>0.0</w:t>
            </w:r>
          </w:p>
        </w:tc>
        <w:tc>
          <w:tcPr>
            <w:tcW w:w="1105" w:type="dxa"/>
            <w:shd w:val="clear" w:color="auto" w:fill="auto"/>
            <w:hideMark/>
          </w:tcPr>
          <w:p w14:paraId="2F926A85" w14:textId="77777777" w:rsidR="008705B1" w:rsidRPr="009847C2" w:rsidRDefault="008705B1" w:rsidP="00666AB8">
            <w:pPr>
              <w:pStyle w:val="TableText"/>
              <w:tabs>
                <w:tab w:val="decimal" w:pos="277"/>
              </w:tabs>
              <w:rPr>
                <w:b/>
                <w:bCs/>
              </w:rPr>
            </w:pPr>
            <w:r w:rsidRPr="009847C2">
              <w:rPr>
                <w:b/>
                <w:bCs/>
              </w:rPr>
              <w:t>0.0</w:t>
            </w:r>
          </w:p>
        </w:tc>
        <w:tc>
          <w:tcPr>
            <w:tcW w:w="1470" w:type="dxa"/>
            <w:shd w:val="clear" w:color="auto" w:fill="auto"/>
            <w:hideMark/>
          </w:tcPr>
          <w:p w14:paraId="1F0D3062" w14:textId="77777777" w:rsidR="008705B1" w:rsidRPr="009847C2" w:rsidRDefault="008705B1" w:rsidP="00666AB8">
            <w:pPr>
              <w:pStyle w:val="TableText"/>
              <w:tabs>
                <w:tab w:val="decimal" w:pos="277"/>
              </w:tabs>
              <w:rPr>
                <w:b/>
                <w:bCs/>
              </w:rPr>
            </w:pPr>
            <w:r w:rsidRPr="009847C2">
              <w:rPr>
                <w:b/>
                <w:bCs/>
              </w:rPr>
              <w:t>140.0</w:t>
            </w:r>
          </w:p>
        </w:tc>
        <w:tc>
          <w:tcPr>
            <w:tcW w:w="1547" w:type="dxa"/>
            <w:shd w:val="clear" w:color="auto" w:fill="auto"/>
            <w:hideMark/>
          </w:tcPr>
          <w:p w14:paraId="5805DEB1" w14:textId="77777777" w:rsidR="008705B1" w:rsidRPr="009847C2" w:rsidRDefault="008705B1" w:rsidP="00666AB8">
            <w:pPr>
              <w:pStyle w:val="TableText"/>
              <w:tabs>
                <w:tab w:val="decimal" w:pos="277"/>
              </w:tabs>
              <w:rPr>
                <w:b/>
                <w:bCs/>
              </w:rPr>
            </w:pPr>
            <w:r w:rsidRPr="009847C2">
              <w:rPr>
                <w:b/>
                <w:bCs/>
              </w:rPr>
              <w:t>0.0</w:t>
            </w:r>
          </w:p>
        </w:tc>
        <w:tc>
          <w:tcPr>
            <w:tcW w:w="1376" w:type="dxa"/>
            <w:shd w:val="clear" w:color="auto" w:fill="auto"/>
            <w:hideMark/>
          </w:tcPr>
          <w:p w14:paraId="743D03E4" w14:textId="77777777" w:rsidR="008705B1" w:rsidRPr="009847C2" w:rsidRDefault="008705B1" w:rsidP="00666AB8">
            <w:pPr>
              <w:pStyle w:val="TableText"/>
              <w:tabs>
                <w:tab w:val="decimal" w:pos="277"/>
              </w:tabs>
              <w:rPr>
                <w:b/>
                <w:bCs/>
              </w:rPr>
            </w:pPr>
            <w:r w:rsidRPr="009847C2">
              <w:rPr>
                <w:b/>
                <w:bCs/>
              </w:rPr>
              <w:t>161.5</w:t>
            </w:r>
          </w:p>
        </w:tc>
        <w:tc>
          <w:tcPr>
            <w:tcW w:w="1376" w:type="dxa"/>
            <w:shd w:val="clear" w:color="auto" w:fill="auto"/>
            <w:hideMark/>
          </w:tcPr>
          <w:p w14:paraId="63CB28A1" w14:textId="77777777" w:rsidR="008705B1" w:rsidRPr="009847C2" w:rsidRDefault="008705B1" w:rsidP="00666AB8">
            <w:pPr>
              <w:pStyle w:val="TableText"/>
              <w:tabs>
                <w:tab w:val="decimal" w:pos="277"/>
              </w:tabs>
              <w:rPr>
                <w:b/>
                <w:bCs/>
              </w:rPr>
            </w:pPr>
            <w:r w:rsidRPr="009847C2">
              <w:rPr>
                <w:b/>
                <w:bCs/>
              </w:rPr>
              <w:t>0.0</w:t>
            </w:r>
          </w:p>
        </w:tc>
      </w:tr>
    </w:tbl>
    <w:p w14:paraId="482B9DE1" w14:textId="08C78251" w:rsidR="0063415B" w:rsidRPr="0054228B" w:rsidRDefault="00BA39CD" w:rsidP="003316A9">
      <w:pPr>
        <w:pStyle w:val="TableTitle"/>
        <w:keepNext w:val="0"/>
        <w:pageBreakBefore/>
      </w:pPr>
      <w:r>
        <w:t>Table 3-</w:t>
      </w:r>
      <w:r w:rsidR="0054228B" w:rsidRPr="0054228B">
        <w:t>4c. CVP South-of-the-Delta - Future Conditions</w:t>
      </w:r>
    </w:p>
    <w:tbl>
      <w:tblPr>
        <w:tblW w:w="130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2"/>
        <w:gridCol w:w="1702"/>
        <w:gridCol w:w="1043"/>
        <w:gridCol w:w="1105"/>
        <w:gridCol w:w="1470"/>
        <w:gridCol w:w="1547"/>
        <w:gridCol w:w="1376"/>
        <w:gridCol w:w="1376"/>
      </w:tblGrid>
      <w:tr w:rsidR="0063415B" w:rsidRPr="00666AB8" w14:paraId="1D1278B5" w14:textId="77777777" w:rsidTr="00666AB8">
        <w:trPr>
          <w:trHeight w:val="315"/>
        </w:trPr>
        <w:tc>
          <w:tcPr>
            <w:tcW w:w="3442" w:type="dxa"/>
            <w:vMerge w:val="restart"/>
            <w:shd w:val="clear" w:color="auto" w:fill="auto"/>
            <w:noWrap/>
            <w:vAlign w:val="bottom"/>
          </w:tcPr>
          <w:p w14:paraId="6E60AF3C" w14:textId="2F1A7CB1" w:rsidR="0063415B" w:rsidRPr="00666AB8" w:rsidRDefault="0063415B" w:rsidP="00666AB8">
            <w:pPr>
              <w:pStyle w:val="TableText"/>
              <w:rPr>
                <w:b/>
              </w:rPr>
            </w:pPr>
            <w:r w:rsidRPr="00666AB8">
              <w:rPr>
                <w:b/>
              </w:rPr>
              <w:t>CVP Contractor</w:t>
            </w:r>
          </w:p>
        </w:tc>
        <w:tc>
          <w:tcPr>
            <w:tcW w:w="1702" w:type="dxa"/>
            <w:vMerge w:val="restart"/>
            <w:shd w:val="clear" w:color="auto" w:fill="auto"/>
            <w:vAlign w:val="bottom"/>
          </w:tcPr>
          <w:p w14:paraId="0E2F71AF" w14:textId="262E5B95" w:rsidR="0063415B" w:rsidRPr="00666AB8" w:rsidRDefault="0063415B" w:rsidP="00666AB8">
            <w:pPr>
              <w:pStyle w:val="TableText"/>
              <w:rPr>
                <w:b/>
              </w:rPr>
            </w:pPr>
            <w:r w:rsidRPr="00666AB8">
              <w:rPr>
                <w:b/>
              </w:rPr>
              <w:t>Geographic Location</w:t>
            </w:r>
          </w:p>
        </w:tc>
        <w:tc>
          <w:tcPr>
            <w:tcW w:w="2148" w:type="dxa"/>
            <w:gridSpan w:val="2"/>
            <w:shd w:val="clear" w:color="auto" w:fill="auto"/>
            <w:vAlign w:val="bottom"/>
          </w:tcPr>
          <w:p w14:paraId="37445F73" w14:textId="4B0FC8B3" w:rsidR="0063415B" w:rsidRPr="00666AB8" w:rsidRDefault="0063415B" w:rsidP="00666AB8">
            <w:pPr>
              <w:pStyle w:val="TableText"/>
              <w:jc w:val="center"/>
              <w:rPr>
                <w:b/>
              </w:rPr>
            </w:pPr>
            <w:r w:rsidRPr="00666AB8">
              <w:rPr>
                <w:b/>
              </w:rPr>
              <w:t>CVP Water Service Contracts (TAF/</w:t>
            </w:r>
            <w:proofErr w:type="spellStart"/>
            <w:r w:rsidRPr="00666AB8">
              <w:rPr>
                <w:b/>
              </w:rPr>
              <w:t>yr</w:t>
            </w:r>
            <w:proofErr w:type="spellEnd"/>
            <w:r w:rsidRPr="00666AB8">
              <w:rPr>
                <w:b/>
              </w:rPr>
              <w:t>)</w:t>
            </w:r>
          </w:p>
        </w:tc>
        <w:tc>
          <w:tcPr>
            <w:tcW w:w="1470" w:type="dxa"/>
            <w:vMerge w:val="restart"/>
            <w:shd w:val="clear" w:color="auto" w:fill="auto"/>
            <w:vAlign w:val="bottom"/>
          </w:tcPr>
          <w:p w14:paraId="550E85BC" w14:textId="2F00B7FB" w:rsidR="0063415B" w:rsidRPr="00666AB8" w:rsidRDefault="0063415B" w:rsidP="00666AB8">
            <w:pPr>
              <w:pStyle w:val="TableText"/>
              <w:rPr>
                <w:b/>
              </w:rPr>
            </w:pPr>
            <w:r w:rsidRPr="00666AB8">
              <w:rPr>
                <w:b/>
              </w:rPr>
              <w:t>Settlement/ Exchange Contractor (TAF/</w:t>
            </w:r>
            <w:proofErr w:type="spellStart"/>
            <w:r w:rsidRPr="00666AB8">
              <w:rPr>
                <w:b/>
              </w:rPr>
              <w:t>yr</w:t>
            </w:r>
            <w:proofErr w:type="spellEnd"/>
            <w:r w:rsidRPr="00666AB8">
              <w:rPr>
                <w:b/>
              </w:rPr>
              <w:t>)</w:t>
            </w:r>
          </w:p>
        </w:tc>
        <w:tc>
          <w:tcPr>
            <w:tcW w:w="1547" w:type="dxa"/>
            <w:vMerge w:val="restart"/>
            <w:shd w:val="clear" w:color="auto" w:fill="auto"/>
            <w:vAlign w:val="bottom"/>
          </w:tcPr>
          <w:p w14:paraId="292D57AA" w14:textId="499EDC12" w:rsidR="0063415B" w:rsidRPr="00666AB8" w:rsidRDefault="0063415B" w:rsidP="00666AB8">
            <w:pPr>
              <w:pStyle w:val="TableText"/>
              <w:rPr>
                <w:b/>
              </w:rPr>
            </w:pPr>
            <w:r w:rsidRPr="00666AB8">
              <w:rPr>
                <w:b/>
              </w:rPr>
              <w:t>Water Rights/ Non-CVP (TAF/</w:t>
            </w:r>
            <w:proofErr w:type="spellStart"/>
            <w:r w:rsidRPr="00666AB8">
              <w:rPr>
                <w:b/>
              </w:rPr>
              <w:t>yr</w:t>
            </w:r>
            <w:proofErr w:type="spellEnd"/>
            <w:r w:rsidRPr="00666AB8">
              <w:rPr>
                <w:b/>
              </w:rPr>
              <w:t>)</w:t>
            </w:r>
          </w:p>
        </w:tc>
        <w:tc>
          <w:tcPr>
            <w:tcW w:w="1376" w:type="dxa"/>
            <w:vMerge w:val="restart"/>
            <w:shd w:val="clear" w:color="auto" w:fill="auto"/>
            <w:vAlign w:val="bottom"/>
          </w:tcPr>
          <w:p w14:paraId="4B88CA7B" w14:textId="6E6D67BE" w:rsidR="0063415B" w:rsidRPr="00666AB8" w:rsidRDefault="0063415B" w:rsidP="00666AB8">
            <w:pPr>
              <w:pStyle w:val="TableText"/>
              <w:rPr>
                <w:b/>
              </w:rPr>
            </w:pPr>
            <w:r w:rsidRPr="00666AB8">
              <w:rPr>
                <w:b/>
              </w:rPr>
              <w:t>Level 2 Refuges</w:t>
            </w:r>
            <w:r w:rsidRPr="00666AB8">
              <w:rPr>
                <w:b/>
                <w:vertAlign w:val="superscript"/>
              </w:rPr>
              <w:t>1</w:t>
            </w:r>
            <w:r w:rsidRPr="00666AB8">
              <w:rPr>
                <w:b/>
              </w:rPr>
              <w:t xml:space="preserve"> (TAF/</w:t>
            </w:r>
            <w:proofErr w:type="spellStart"/>
            <w:r w:rsidRPr="00666AB8">
              <w:rPr>
                <w:b/>
              </w:rPr>
              <w:t>yr</w:t>
            </w:r>
            <w:proofErr w:type="spellEnd"/>
            <w:r w:rsidRPr="00666AB8">
              <w:rPr>
                <w:b/>
              </w:rPr>
              <w:t>)</w:t>
            </w:r>
          </w:p>
        </w:tc>
        <w:tc>
          <w:tcPr>
            <w:tcW w:w="1376" w:type="dxa"/>
            <w:vMerge w:val="restart"/>
            <w:shd w:val="clear" w:color="auto" w:fill="auto"/>
            <w:vAlign w:val="bottom"/>
          </w:tcPr>
          <w:p w14:paraId="59CCB396" w14:textId="7631CF9E" w:rsidR="0063415B" w:rsidRPr="00666AB8" w:rsidRDefault="0063415B" w:rsidP="00666AB8">
            <w:pPr>
              <w:pStyle w:val="TableText"/>
              <w:rPr>
                <w:b/>
              </w:rPr>
            </w:pPr>
            <w:r w:rsidRPr="00666AB8">
              <w:rPr>
                <w:b/>
              </w:rPr>
              <w:t>Losses (TAF/</w:t>
            </w:r>
            <w:proofErr w:type="spellStart"/>
            <w:r w:rsidRPr="00666AB8">
              <w:rPr>
                <w:b/>
              </w:rPr>
              <w:t>yr</w:t>
            </w:r>
            <w:proofErr w:type="spellEnd"/>
            <w:r w:rsidRPr="00666AB8">
              <w:rPr>
                <w:b/>
              </w:rPr>
              <w:t>)</w:t>
            </w:r>
          </w:p>
        </w:tc>
      </w:tr>
      <w:tr w:rsidR="0063415B" w:rsidRPr="00666AB8" w14:paraId="0EE01FF3" w14:textId="77777777" w:rsidTr="00666AB8">
        <w:trPr>
          <w:trHeight w:val="315"/>
        </w:trPr>
        <w:tc>
          <w:tcPr>
            <w:tcW w:w="3442" w:type="dxa"/>
            <w:vMerge/>
            <w:shd w:val="clear" w:color="auto" w:fill="auto"/>
            <w:noWrap/>
          </w:tcPr>
          <w:p w14:paraId="68AD6ADA" w14:textId="77777777" w:rsidR="0063415B" w:rsidRPr="00666AB8" w:rsidRDefault="0063415B" w:rsidP="00666AB8">
            <w:pPr>
              <w:pStyle w:val="TableText"/>
              <w:rPr>
                <w:b/>
              </w:rPr>
            </w:pPr>
          </w:p>
        </w:tc>
        <w:tc>
          <w:tcPr>
            <w:tcW w:w="1702" w:type="dxa"/>
            <w:vMerge/>
            <w:shd w:val="clear" w:color="auto" w:fill="auto"/>
          </w:tcPr>
          <w:p w14:paraId="5FE928C0" w14:textId="77777777" w:rsidR="0063415B" w:rsidRPr="00666AB8" w:rsidRDefault="0063415B" w:rsidP="00666AB8">
            <w:pPr>
              <w:pStyle w:val="TableText"/>
              <w:rPr>
                <w:b/>
              </w:rPr>
            </w:pPr>
          </w:p>
        </w:tc>
        <w:tc>
          <w:tcPr>
            <w:tcW w:w="1043" w:type="dxa"/>
            <w:shd w:val="clear" w:color="auto" w:fill="auto"/>
            <w:vAlign w:val="bottom"/>
          </w:tcPr>
          <w:p w14:paraId="0ECD3BC0" w14:textId="5FAFA822" w:rsidR="0063415B" w:rsidRPr="00666AB8" w:rsidRDefault="0063415B" w:rsidP="00666AB8">
            <w:pPr>
              <w:pStyle w:val="TableText"/>
              <w:rPr>
                <w:b/>
              </w:rPr>
            </w:pPr>
            <w:r w:rsidRPr="00666AB8">
              <w:rPr>
                <w:b/>
              </w:rPr>
              <w:t>AG</w:t>
            </w:r>
          </w:p>
        </w:tc>
        <w:tc>
          <w:tcPr>
            <w:tcW w:w="1105" w:type="dxa"/>
            <w:shd w:val="clear" w:color="auto" w:fill="auto"/>
            <w:vAlign w:val="bottom"/>
          </w:tcPr>
          <w:p w14:paraId="7279DABC" w14:textId="70D1FB03" w:rsidR="0063415B" w:rsidRPr="00666AB8" w:rsidRDefault="0063415B" w:rsidP="00666AB8">
            <w:pPr>
              <w:pStyle w:val="TableText"/>
              <w:rPr>
                <w:b/>
              </w:rPr>
            </w:pPr>
            <w:r w:rsidRPr="00666AB8">
              <w:rPr>
                <w:b/>
              </w:rPr>
              <w:t>M&amp;I</w:t>
            </w:r>
          </w:p>
        </w:tc>
        <w:tc>
          <w:tcPr>
            <w:tcW w:w="1470" w:type="dxa"/>
            <w:vMerge/>
            <w:shd w:val="clear" w:color="auto" w:fill="auto"/>
          </w:tcPr>
          <w:p w14:paraId="47C96205" w14:textId="77777777" w:rsidR="0063415B" w:rsidRPr="00666AB8" w:rsidRDefault="0063415B" w:rsidP="00666AB8">
            <w:pPr>
              <w:pStyle w:val="TableText"/>
              <w:rPr>
                <w:b/>
              </w:rPr>
            </w:pPr>
          </w:p>
        </w:tc>
        <w:tc>
          <w:tcPr>
            <w:tcW w:w="1547" w:type="dxa"/>
            <w:vMerge/>
            <w:shd w:val="clear" w:color="auto" w:fill="auto"/>
          </w:tcPr>
          <w:p w14:paraId="13C2403F" w14:textId="77777777" w:rsidR="0063415B" w:rsidRPr="00666AB8" w:rsidRDefault="0063415B" w:rsidP="00666AB8">
            <w:pPr>
              <w:pStyle w:val="TableText"/>
              <w:rPr>
                <w:b/>
              </w:rPr>
            </w:pPr>
          </w:p>
        </w:tc>
        <w:tc>
          <w:tcPr>
            <w:tcW w:w="1376" w:type="dxa"/>
            <w:vMerge/>
            <w:shd w:val="clear" w:color="auto" w:fill="auto"/>
          </w:tcPr>
          <w:p w14:paraId="1E276FFB" w14:textId="77777777" w:rsidR="0063415B" w:rsidRPr="00666AB8" w:rsidRDefault="0063415B" w:rsidP="00666AB8">
            <w:pPr>
              <w:pStyle w:val="TableText"/>
              <w:rPr>
                <w:b/>
              </w:rPr>
            </w:pPr>
          </w:p>
        </w:tc>
        <w:tc>
          <w:tcPr>
            <w:tcW w:w="1376" w:type="dxa"/>
            <w:vMerge/>
            <w:shd w:val="clear" w:color="auto" w:fill="auto"/>
          </w:tcPr>
          <w:p w14:paraId="69FFA169" w14:textId="77777777" w:rsidR="0063415B" w:rsidRPr="00666AB8" w:rsidRDefault="0063415B" w:rsidP="00666AB8">
            <w:pPr>
              <w:pStyle w:val="TableText"/>
              <w:rPr>
                <w:b/>
              </w:rPr>
            </w:pPr>
          </w:p>
        </w:tc>
      </w:tr>
      <w:tr w:rsidR="009D13C0" w:rsidRPr="009E6C4B" w14:paraId="31526152" w14:textId="77777777" w:rsidTr="00666AB8">
        <w:trPr>
          <w:trHeight w:val="315"/>
        </w:trPr>
        <w:tc>
          <w:tcPr>
            <w:tcW w:w="3442" w:type="dxa"/>
            <w:shd w:val="clear" w:color="auto" w:fill="auto"/>
            <w:noWrap/>
            <w:hideMark/>
          </w:tcPr>
          <w:p w14:paraId="24E51439" w14:textId="641E8CA3" w:rsidR="009D13C0" w:rsidRPr="009E6C4B" w:rsidRDefault="009D13C0" w:rsidP="00666AB8">
            <w:pPr>
              <w:pStyle w:val="TableText"/>
            </w:pPr>
            <w:r w:rsidRPr="009E6C4B">
              <w:t>Fresno Slough WD</w:t>
            </w:r>
          </w:p>
        </w:tc>
        <w:tc>
          <w:tcPr>
            <w:tcW w:w="1702" w:type="dxa"/>
            <w:vMerge w:val="restart"/>
            <w:shd w:val="clear" w:color="auto" w:fill="auto"/>
            <w:hideMark/>
          </w:tcPr>
          <w:p w14:paraId="03459106" w14:textId="77777777" w:rsidR="009D13C0" w:rsidRPr="009E6C4B" w:rsidRDefault="009D13C0" w:rsidP="00666AB8">
            <w:pPr>
              <w:pStyle w:val="TableText"/>
            </w:pPr>
            <w:r w:rsidRPr="009E6C4B">
              <w:t>San Joaquin River at Mendota Pool</w:t>
            </w:r>
          </w:p>
        </w:tc>
        <w:tc>
          <w:tcPr>
            <w:tcW w:w="1043" w:type="dxa"/>
            <w:shd w:val="clear" w:color="auto" w:fill="auto"/>
            <w:hideMark/>
          </w:tcPr>
          <w:p w14:paraId="1ED93D24" w14:textId="77777777" w:rsidR="009D13C0" w:rsidRPr="009E6C4B" w:rsidRDefault="009D13C0" w:rsidP="00666AB8">
            <w:pPr>
              <w:pStyle w:val="TableText"/>
              <w:tabs>
                <w:tab w:val="decimal" w:pos="305"/>
              </w:tabs>
            </w:pPr>
            <w:r w:rsidRPr="009E6C4B">
              <w:t>4.0</w:t>
            </w:r>
          </w:p>
        </w:tc>
        <w:tc>
          <w:tcPr>
            <w:tcW w:w="1105" w:type="dxa"/>
            <w:shd w:val="clear" w:color="auto" w:fill="auto"/>
            <w:hideMark/>
          </w:tcPr>
          <w:p w14:paraId="0F0B5D22" w14:textId="77777777" w:rsidR="009D13C0" w:rsidRPr="009E6C4B" w:rsidRDefault="009D13C0" w:rsidP="00666AB8">
            <w:pPr>
              <w:pStyle w:val="TableText"/>
              <w:tabs>
                <w:tab w:val="decimal" w:pos="305"/>
              </w:tabs>
            </w:pPr>
          </w:p>
        </w:tc>
        <w:tc>
          <w:tcPr>
            <w:tcW w:w="1470" w:type="dxa"/>
            <w:shd w:val="clear" w:color="auto" w:fill="auto"/>
            <w:hideMark/>
          </w:tcPr>
          <w:p w14:paraId="42009DAB" w14:textId="77777777" w:rsidR="009D13C0" w:rsidRPr="009E6C4B" w:rsidRDefault="009D13C0" w:rsidP="00666AB8">
            <w:pPr>
              <w:pStyle w:val="TableText"/>
              <w:tabs>
                <w:tab w:val="decimal" w:pos="305"/>
              </w:tabs>
            </w:pPr>
          </w:p>
        </w:tc>
        <w:tc>
          <w:tcPr>
            <w:tcW w:w="1547" w:type="dxa"/>
            <w:shd w:val="clear" w:color="auto" w:fill="auto"/>
            <w:hideMark/>
          </w:tcPr>
          <w:p w14:paraId="2CAD8B6E" w14:textId="77777777" w:rsidR="009D13C0" w:rsidRPr="009E6C4B" w:rsidRDefault="009D13C0" w:rsidP="00666AB8">
            <w:pPr>
              <w:pStyle w:val="TableText"/>
              <w:tabs>
                <w:tab w:val="decimal" w:pos="305"/>
              </w:tabs>
            </w:pPr>
            <w:r w:rsidRPr="009E6C4B">
              <w:t>0.9</w:t>
            </w:r>
          </w:p>
        </w:tc>
        <w:tc>
          <w:tcPr>
            <w:tcW w:w="1376" w:type="dxa"/>
            <w:shd w:val="clear" w:color="auto" w:fill="auto"/>
            <w:hideMark/>
          </w:tcPr>
          <w:p w14:paraId="18CABA6E" w14:textId="77777777" w:rsidR="009D13C0" w:rsidRPr="009E6C4B" w:rsidRDefault="009D13C0" w:rsidP="00666AB8">
            <w:pPr>
              <w:pStyle w:val="TableText"/>
              <w:tabs>
                <w:tab w:val="decimal" w:pos="305"/>
              </w:tabs>
            </w:pPr>
          </w:p>
        </w:tc>
        <w:tc>
          <w:tcPr>
            <w:tcW w:w="1376" w:type="dxa"/>
            <w:shd w:val="clear" w:color="auto" w:fill="auto"/>
            <w:hideMark/>
          </w:tcPr>
          <w:p w14:paraId="345EBBAB" w14:textId="77777777" w:rsidR="009D13C0" w:rsidRPr="009E6C4B" w:rsidRDefault="009D13C0" w:rsidP="00666AB8">
            <w:pPr>
              <w:pStyle w:val="TableText"/>
              <w:tabs>
                <w:tab w:val="decimal" w:pos="305"/>
              </w:tabs>
            </w:pPr>
          </w:p>
        </w:tc>
      </w:tr>
      <w:tr w:rsidR="009D13C0" w:rsidRPr="009E6C4B" w14:paraId="6B541378" w14:textId="77777777" w:rsidTr="00666AB8">
        <w:trPr>
          <w:trHeight w:val="312"/>
        </w:trPr>
        <w:tc>
          <w:tcPr>
            <w:tcW w:w="3442" w:type="dxa"/>
            <w:shd w:val="clear" w:color="auto" w:fill="auto"/>
            <w:noWrap/>
            <w:hideMark/>
          </w:tcPr>
          <w:p w14:paraId="406C443B" w14:textId="77777777" w:rsidR="009D13C0" w:rsidRPr="009E6C4B" w:rsidRDefault="009D13C0" w:rsidP="00666AB8">
            <w:pPr>
              <w:pStyle w:val="TableText"/>
            </w:pPr>
            <w:r w:rsidRPr="009E6C4B">
              <w:t>James ID</w:t>
            </w:r>
          </w:p>
        </w:tc>
        <w:tc>
          <w:tcPr>
            <w:tcW w:w="1702" w:type="dxa"/>
            <w:vMerge/>
            <w:shd w:val="clear" w:color="auto" w:fill="auto"/>
            <w:hideMark/>
          </w:tcPr>
          <w:p w14:paraId="1482632D" w14:textId="77777777" w:rsidR="009D13C0" w:rsidRPr="009E6C4B" w:rsidRDefault="009D13C0" w:rsidP="00666AB8">
            <w:pPr>
              <w:pStyle w:val="TableText"/>
            </w:pPr>
          </w:p>
        </w:tc>
        <w:tc>
          <w:tcPr>
            <w:tcW w:w="1043" w:type="dxa"/>
            <w:shd w:val="clear" w:color="auto" w:fill="auto"/>
            <w:hideMark/>
          </w:tcPr>
          <w:p w14:paraId="692383B8" w14:textId="77777777" w:rsidR="009D13C0" w:rsidRPr="009E6C4B" w:rsidRDefault="009D13C0" w:rsidP="00666AB8">
            <w:pPr>
              <w:pStyle w:val="TableText"/>
              <w:tabs>
                <w:tab w:val="decimal" w:pos="305"/>
              </w:tabs>
            </w:pPr>
            <w:r w:rsidRPr="009E6C4B">
              <w:t>35.3</w:t>
            </w:r>
          </w:p>
        </w:tc>
        <w:tc>
          <w:tcPr>
            <w:tcW w:w="1105" w:type="dxa"/>
            <w:shd w:val="clear" w:color="auto" w:fill="auto"/>
            <w:hideMark/>
          </w:tcPr>
          <w:p w14:paraId="128129E6" w14:textId="77777777" w:rsidR="009D13C0" w:rsidRPr="009E6C4B" w:rsidRDefault="009D13C0" w:rsidP="00666AB8">
            <w:pPr>
              <w:pStyle w:val="TableText"/>
              <w:tabs>
                <w:tab w:val="decimal" w:pos="305"/>
              </w:tabs>
            </w:pPr>
          </w:p>
        </w:tc>
        <w:tc>
          <w:tcPr>
            <w:tcW w:w="1470" w:type="dxa"/>
            <w:shd w:val="clear" w:color="auto" w:fill="auto"/>
            <w:hideMark/>
          </w:tcPr>
          <w:p w14:paraId="0031204B" w14:textId="77777777" w:rsidR="009D13C0" w:rsidRPr="009E6C4B" w:rsidRDefault="009D13C0" w:rsidP="00666AB8">
            <w:pPr>
              <w:pStyle w:val="TableText"/>
              <w:tabs>
                <w:tab w:val="decimal" w:pos="305"/>
              </w:tabs>
            </w:pPr>
          </w:p>
        </w:tc>
        <w:tc>
          <w:tcPr>
            <w:tcW w:w="1547" w:type="dxa"/>
            <w:shd w:val="clear" w:color="auto" w:fill="auto"/>
            <w:hideMark/>
          </w:tcPr>
          <w:p w14:paraId="77B09883" w14:textId="77777777" w:rsidR="009D13C0" w:rsidRPr="009E6C4B" w:rsidRDefault="009D13C0" w:rsidP="00666AB8">
            <w:pPr>
              <w:pStyle w:val="TableText"/>
              <w:tabs>
                <w:tab w:val="decimal" w:pos="305"/>
              </w:tabs>
            </w:pPr>
            <w:r w:rsidRPr="009E6C4B">
              <w:t>9.7</w:t>
            </w:r>
          </w:p>
        </w:tc>
        <w:tc>
          <w:tcPr>
            <w:tcW w:w="1376" w:type="dxa"/>
            <w:shd w:val="clear" w:color="auto" w:fill="auto"/>
            <w:hideMark/>
          </w:tcPr>
          <w:p w14:paraId="4CD7CD6E" w14:textId="77777777" w:rsidR="009D13C0" w:rsidRPr="009E6C4B" w:rsidRDefault="009D13C0" w:rsidP="00666AB8">
            <w:pPr>
              <w:pStyle w:val="TableText"/>
              <w:tabs>
                <w:tab w:val="decimal" w:pos="305"/>
              </w:tabs>
            </w:pPr>
          </w:p>
        </w:tc>
        <w:tc>
          <w:tcPr>
            <w:tcW w:w="1376" w:type="dxa"/>
            <w:shd w:val="clear" w:color="auto" w:fill="auto"/>
            <w:hideMark/>
          </w:tcPr>
          <w:p w14:paraId="0DF0D625" w14:textId="77777777" w:rsidR="009D13C0" w:rsidRPr="009E6C4B" w:rsidRDefault="009D13C0" w:rsidP="00666AB8">
            <w:pPr>
              <w:pStyle w:val="TableText"/>
              <w:tabs>
                <w:tab w:val="decimal" w:pos="305"/>
              </w:tabs>
            </w:pPr>
          </w:p>
        </w:tc>
      </w:tr>
      <w:tr w:rsidR="009D13C0" w:rsidRPr="009E6C4B" w14:paraId="4A247371" w14:textId="77777777" w:rsidTr="00666AB8">
        <w:trPr>
          <w:trHeight w:val="312"/>
        </w:trPr>
        <w:tc>
          <w:tcPr>
            <w:tcW w:w="3442" w:type="dxa"/>
            <w:shd w:val="clear" w:color="auto" w:fill="auto"/>
            <w:noWrap/>
            <w:hideMark/>
          </w:tcPr>
          <w:p w14:paraId="137BCE1E" w14:textId="77777777" w:rsidR="009D13C0" w:rsidRPr="009E6C4B" w:rsidRDefault="009D13C0" w:rsidP="00666AB8">
            <w:pPr>
              <w:pStyle w:val="TableText"/>
            </w:pPr>
            <w:r w:rsidRPr="009E6C4B">
              <w:t>Coelho Family Trust</w:t>
            </w:r>
          </w:p>
        </w:tc>
        <w:tc>
          <w:tcPr>
            <w:tcW w:w="1702" w:type="dxa"/>
            <w:vMerge/>
            <w:shd w:val="clear" w:color="auto" w:fill="auto"/>
            <w:hideMark/>
          </w:tcPr>
          <w:p w14:paraId="0F9F218E" w14:textId="77777777" w:rsidR="009D13C0" w:rsidRPr="009E6C4B" w:rsidRDefault="009D13C0" w:rsidP="00666AB8">
            <w:pPr>
              <w:pStyle w:val="TableText"/>
            </w:pPr>
          </w:p>
        </w:tc>
        <w:tc>
          <w:tcPr>
            <w:tcW w:w="1043" w:type="dxa"/>
            <w:shd w:val="clear" w:color="auto" w:fill="auto"/>
            <w:hideMark/>
          </w:tcPr>
          <w:p w14:paraId="66D6F117" w14:textId="77777777" w:rsidR="009D13C0" w:rsidRPr="009E6C4B" w:rsidRDefault="009D13C0" w:rsidP="00666AB8">
            <w:pPr>
              <w:pStyle w:val="TableText"/>
              <w:tabs>
                <w:tab w:val="decimal" w:pos="305"/>
              </w:tabs>
            </w:pPr>
            <w:r w:rsidRPr="009E6C4B">
              <w:t>2.1</w:t>
            </w:r>
          </w:p>
        </w:tc>
        <w:tc>
          <w:tcPr>
            <w:tcW w:w="1105" w:type="dxa"/>
            <w:shd w:val="clear" w:color="auto" w:fill="auto"/>
            <w:hideMark/>
          </w:tcPr>
          <w:p w14:paraId="5EEBFB83" w14:textId="77777777" w:rsidR="009D13C0" w:rsidRPr="009E6C4B" w:rsidRDefault="009D13C0" w:rsidP="00666AB8">
            <w:pPr>
              <w:pStyle w:val="TableText"/>
              <w:tabs>
                <w:tab w:val="decimal" w:pos="305"/>
              </w:tabs>
            </w:pPr>
          </w:p>
        </w:tc>
        <w:tc>
          <w:tcPr>
            <w:tcW w:w="1470" w:type="dxa"/>
            <w:shd w:val="clear" w:color="auto" w:fill="auto"/>
            <w:hideMark/>
          </w:tcPr>
          <w:p w14:paraId="1E1CA99B" w14:textId="77777777" w:rsidR="009D13C0" w:rsidRPr="009E6C4B" w:rsidRDefault="009D13C0" w:rsidP="00666AB8">
            <w:pPr>
              <w:pStyle w:val="TableText"/>
              <w:tabs>
                <w:tab w:val="decimal" w:pos="305"/>
              </w:tabs>
            </w:pPr>
          </w:p>
        </w:tc>
        <w:tc>
          <w:tcPr>
            <w:tcW w:w="1547" w:type="dxa"/>
            <w:shd w:val="clear" w:color="auto" w:fill="auto"/>
            <w:hideMark/>
          </w:tcPr>
          <w:p w14:paraId="4CA3710E" w14:textId="77777777" w:rsidR="009D13C0" w:rsidRPr="009E6C4B" w:rsidRDefault="009D13C0" w:rsidP="00666AB8">
            <w:pPr>
              <w:pStyle w:val="TableText"/>
              <w:tabs>
                <w:tab w:val="decimal" w:pos="305"/>
              </w:tabs>
            </w:pPr>
            <w:r w:rsidRPr="009E6C4B">
              <w:t>1.3</w:t>
            </w:r>
          </w:p>
        </w:tc>
        <w:tc>
          <w:tcPr>
            <w:tcW w:w="1376" w:type="dxa"/>
            <w:shd w:val="clear" w:color="auto" w:fill="auto"/>
            <w:hideMark/>
          </w:tcPr>
          <w:p w14:paraId="35350672" w14:textId="77777777" w:rsidR="009D13C0" w:rsidRPr="009E6C4B" w:rsidRDefault="009D13C0" w:rsidP="00666AB8">
            <w:pPr>
              <w:pStyle w:val="TableText"/>
              <w:tabs>
                <w:tab w:val="decimal" w:pos="305"/>
              </w:tabs>
            </w:pPr>
          </w:p>
        </w:tc>
        <w:tc>
          <w:tcPr>
            <w:tcW w:w="1376" w:type="dxa"/>
            <w:shd w:val="clear" w:color="auto" w:fill="auto"/>
            <w:hideMark/>
          </w:tcPr>
          <w:p w14:paraId="4E450D85" w14:textId="77777777" w:rsidR="009D13C0" w:rsidRPr="009E6C4B" w:rsidRDefault="009D13C0" w:rsidP="00666AB8">
            <w:pPr>
              <w:pStyle w:val="TableText"/>
              <w:tabs>
                <w:tab w:val="decimal" w:pos="305"/>
              </w:tabs>
            </w:pPr>
          </w:p>
        </w:tc>
      </w:tr>
      <w:tr w:rsidR="009D13C0" w:rsidRPr="009E6C4B" w14:paraId="35637A84" w14:textId="77777777" w:rsidTr="00666AB8">
        <w:trPr>
          <w:trHeight w:val="312"/>
        </w:trPr>
        <w:tc>
          <w:tcPr>
            <w:tcW w:w="3442" w:type="dxa"/>
            <w:shd w:val="clear" w:color="auto" w:fill="auto"/>
            <w:noWrap/>
            <w:hideMark/>
          </w:tcPr>
          <w:p w14:paraId="736DA4DE" w14:textId="77777777" w:rsidR="009D13C0" w:rsidRPr="009E6C4B" w:rsidRDefault="009D13C0" w:rsidP="00666AB8">
            <w:pPr>
              <w:pStyle w:val="TableText"/>
            </w:pPr>
            <w:proofErr w:type="spellStart"/>
            <w:r w:rsidRPr="009E6C4B">
              <w:t>Tranquillity</w:t>
            </w:r>
            <w:proofErr w:type="spellEnd"/>
            <w:r w:rsidRPr="009E6C4B">
              <w:t xml:space="preserve"> ID</w:t>
            </w:r>
          </w:p>
        </w:tc>
        <w:tc>
          <w:tcPr>
            <w:tcW w:w="1702" w:type="dxa"/>
            <w:vMerge/>
            <w:shd w:val="clear" w:color="auto" w:fill="auto"/>
            <w:hideMark/>
          </w:tcPr>
          <w:p w14:paraId="505ACB4A" w14:textId="77777777" w:rsidR="009D13C0" w:rsidRPr="009E6C4B" w:rsidRDefault="009D13C0" w:rsidP="00666AB8">
            <w:pPr>
              <w:pStyle w:val="TableText"/>
            </w:pPr>
          </w:p>
        </w:tc>
        <w:tc>
          <w:tcPr>
            <w:tcW w:w="1043" w:type="dxa"/>
            <w:shd w:val="clear" w:color="auto" w:fill="auto"/>
            <w:hideMark/>
          </w:tcPr>
          <w:p w14:paraId="4635AC6D" w14:textId="77777777" w:rsidR="009D13C0" w:rsidRPr="009E6C4B" w:rsidRDefault="009D13C0" w:rsidP="00666AB8">
            <w:pPr>
              <w:pStyle w:val="TableText"/>
              <w:tabs>
                <w:tab w:val="decimal" w:pos="305"/>
              </w:tabs>
            </w:pPr>
            <w:r w:rsidRPr="009E6C4B">
              <w:t>13.8</w:t>
            </w:r>
          </w:p>
        </w:tc>
        <w:tc>
          <w:tcPr>
            <w:tcW w:w="1105" w:type="dxa"/>
            <w:shd w:val="clear" w:color="auto" w:fill="auto"/>
            <w:hideMark/>
          </w:tcPr>
          <w:p w14:paraId="1424A392" w14:textId="77777777" w:rsidR="009D13C0" w:rsidRPr="009E6C4B" w:rsidRDefault="009D13C0" w:rsidP="00666AB8">
            <w:pPr>
              <w:pStyle w:val="TableText"/>
              <w:tabs>
                <w:tab w:val="decimal" w:pos="305"/>
              </w:tabs>
            </w:pPr>
          </w:p>
        </w:tc>
        <w:tc>
          <w:tcPr>
            <w:tcW w:w="1470" w:type="dxa"/>
            <w:shd w:val="clear" w:color="auto" w:fill="auto"/>
            <w:hideMark/>
          </w:tcPr>
          <w:p w14:paraId="5CA3E6F0" w14:textId="77777777" w:rsidR="009D13C0" w:rsidRPr="009E6C4B" w:rsidRDefault="009D13C0" w:rsidP="00666AB8">
            <w:pPr>
              <w:pStyle w:val="TableText"/>
              <w:tabs>
                <w:tab w:val="decimal" w:pos="305"/>
              </w:tabs>
            </w:pPr>
          </w:p>
        </w:tc>
        <w:tc>
          <w:tcPr>
            <w:tcW w:w="1547" w:type="dxa"/>
            <w:shd w:val="clear" w:color="auto" w:fill="auto"/>
            <w:hideMark/>
          </w:tcPr>
          <w:p w14:paraId="16DF694B" w14:textId="77777777" w:rsidR="009D13C0" w:rsidRPr="009E6C4B" w:rsidRDefault="009D13C0" w:rsidP="00666AB8">
            <w:pPr>
              <w:pStyle w:val="TableText"/>
              <w:tabs>
                <w:tab w:val="decimal" w:pos="305"/>
              </w:tabs>
            </w:pPr>
            <w:r w:rsidRPr="009E6C4B">
              <w:t>20.2</w:t>
            </w:r>
          </w:p>
        </w:tc>
        <w:tc>
          <w:tcPr>
            <w:tcW w:w="1376" w:type="dxa"/>
            <w:shd w:val="clear" w:color="auto" w:fill="auto"/>
            <w:hideMark/>
          </w:tcPr>
          <w:p w14:paraId="13D72F80" w14:textId="77777777" w:rsidR="009D13C0" w:rsidRPr="009E6C4B" w:rsidRDefault="009D13C0" w:rsidP="00666AB8">
            <w:pPr>
              <w:pStyle w:val="TableText"/>
              <w:tabs>
                <w:tab w:val="decimal" w:pos="305"/>
              </w:tabs>
            </w:pPr>
          </w:p>
        </w:tc>
        <w:tc>
          <w:tcPr>
            <w:tcW w:w="1376" w:type="dxa"/>
            <w:shd w:val="clear" w:color="auto" w:fill="auto"/>
            <w:hideMark/>
          </w:tcPr>
          <w:p w14:paraId="4145FF64" w14:textId="77777777" w:rsidR="009D13C0" w:rsidRPr="009E6C4B" w:rsidRDefault="009D13C0" w:rsidP="00666AB8">
            <w:pPr>
              <w:pStyle w:val="TableText"/>
              <w:tabs>
                <w:tab w:val="decimal" w:pos="305"/>
              </w:tabs>
            </w:pPr>
          </w:p>
        </w:tc>
      </w:tr>
      <w:tr w:rsidR="009D13C0" w:rsidRPr="009E6C4B" w14:paraId="7D2F673A" w14:textId="77777777" w:rsidTr="00666AB8">
        <w:trPr>
          <w:trHeight w:val="312"/>
        </w:trPr>
        <w:tc>
          <w:tcPr>
            <w:tcW w:w="3442" w:type="dxa"/>
            <w:shd w:val="clear" w:color="auto" w:fill="auto"/>
            <w:noWrap/>
            <w:hideMark/>
          </w:tcPr>
          <w:p w14:paraId="445FF5F7" w14:textId="77777777" w:rsidR="009D13C0" w:rsidRPr="009E6C4B" w:rsidRDefault="009D13C0" w:rsidP="00666AB8">
            <w:pPr>
              <w:pStyle w:val="TableText"/>
            </w:pPr>
            <w:proofErr w:type="spellStart"/>
            <w:r w:rsidRPr="009E6C4B">
              <w:t>Tranquillity</w:t>
            </w:r>
            <w:proofErr w:type="spellEnd"/>
            <w:r w:rsidRPr="009E6C4B">
              <w:t xml:space="preserve"> PUD</w:t>
            </w:r>
          </w:p>
        </w:tc>
        <w:tc>
          <w:tcPr>
            <w:tcW w:w="1702" w:type="dxa"/>
            <w:vMerge/>
            <w:shd w:val="clear" w:color="auto" w:fill="auto"/>
            <w:hideMark/>
          </w:tcPr>
          <w:p w14:paraId="306BE0AB" w14:textId="77777777" w:rsidR="009D13C0" w:rsidRPr="009E6C4B" w:rsidRDefault="009D13C0" w:rsidP="00666AB8">
            <w:pPr>
              <w:pStyle w:val="TableText"/>
            </w:pPr>
          </w:p>
        </w:tc>
        <w:tc>
          <w:tcPr>
            <w:tcW w:w="1043" w:type="dxa"/>
            <w:shd w:val="clear" w:color="auto" w:fill="auto"/>
            <w:hideMark/>
          </w:tcPr>
          <w:p w14:paraId="3596D517" w14:textId="77777777" w:rsidR="009D13C0" w:rsidRPr="009E6C4B" w:rsidRDefault="009D13C0" w:rsidP="00666AB8">
            <w:pPr>
              <w:pStyle w:val="TableText"/>
              <w:tabs>
                <w:tab w:val="decimal" w:pos="305"/>
              </w:tabs>
            </w:pPr>
            <w:r w:rsidRPr="009E6C4B">
              <w:t>0.1</w:t>
            </w:r>
          </w:p>
        </w:tc>
        <w:tc>
          <w:tcPr>
            <w:tcW w:w="1105" w:type="dxa"/>
            <w:shd w:val="clear" w:color="auto" w:fill="auto"/>
            <w:hideMark/>
          </w:tcPr>
          <w:p w14:paraId="7679AC71" w14:textId="77777777" w:rsidR="009D13C0" w:rsidRPr="009E6C4B" w:rsidRDefault="009D13C0" w:rsidP="00666AB8">
            <w:pPr>
              <w:pStyle w:val="TableText"/>
              <w:tabs>
                <w:tab w:val="decimal" w:pos="305"/>
              </w:tabs>
            </w:pPr>
          </w:p>
        </w:tc>
        <w:tc>
          <w:tcPr>
            <w:tcW w:w="1470" w:type="dxa"/>
            <w:shd w:val="clear" w:color="auto" w:fill="auto"/>
            <w:hideMark/>
          </w:tcPr>
          <w:p w14:paraId="34D96A21" w14:textId="77777777" w:rsidR="009D13C0" w:rsidRPr="009E6C4B" w:rsidRDefault="009D13C0" w:rsidP="00666AB8">
            <w:pPr>
              <w:pStyle w:val="TableText"/>
              <w:tabs>
                <w:tab w:val="decimal" w:pos="305"/>
              </w:tabs>
            </w:pPr>
          </w:p>
        </w:tc>
        <w:tc>
          <w:tcPr>
            <w:tcW w:w="1547" w:type="dxa"/>
            <w:shd w:val="clear" w:color="auto" w:fill="auto"/>
            <w:hideMark/>
          </w:tcPr>
          <w:p w14:paraId="13C9503A" w14:textId="77777777" w:rsidR="009D13C0" w:rsidRPr="009E6C4B" w:rsidRDefault="009D13C0" w:rsidP="00666AB8">
            <w:pPr>
              <w:pStyle w:val="TableText"/>
              <w:tabs>
                <w:tab w:val="decimal" w:pos="305"/>
              </w:tabs>
            </w:pPr>
            <w:r w:rsidRPr="009E6C4B">
              <w:t>0.1</w:t>
            </w:r>
          </w:p>
        </w:tc>
        <w:tc>
          <w:tcPr>
            <w:tcW w:w="1376" w:type="dxa"/>
            <w:shd w:val="clear" w:color="auto" w:fill="auto"/>
            <w:hideMark/>
          </w:tcPr>
          <w:p w14:paraId="2D178B8D" w14:textId="77777777" w:rsidR="009D13C0" w:rsidRPr="009E6C4B" w:rsidRDefault="009D13C0" w:rsidP="00666AB8">
            <w:pPr>
              <w:pStyle w:val="TableText"/>
              <w:tabs>
                <w:tab w:val="decimal" w:pos="305"/>
              </w:tabs>
            </w:pPr>
          </w:p>
        </w:tc>
        <w:tc>
          <w:tcPr>
            <w:tcW w:w="1376" w:type="dxa"/>
            <w:shd w:val="clear" w:color="auto" w:fill="auto"/>
            <w:hideMark/>
          </w:tcPr>
          <w:p w14:paraId="7B5168D3" w14:textId="77777777" w:rsidR="009D13C0" w:rsidRPr="009E6C4B" w:rsidRDefault="009D13C0" w:rsidP="00666AB8">
            <w:pPr>
              <w:pStyle w:val="TableText"/>
              <w:tabs>
                <w:tab w:val="decimal" w:pos="305"/>
              </w:tabs>
            </w:pPr>
          </w:p>
        </w:tc>
      </w:tr>
      <w:tr w:rsidR="009D13C0" w:rsidRPr="009E6C4B" w14:paraId="4E6C90A6" w14:textId="77777777" w:rsidTr="00666AB8">
        <w:trPr>
          <w:trHeight w:val="312"/>
        </w:trPr>
        <w:tc>
          <w:tcPr>
            <w:tcW w:w="3442" w:type="dxa"/>
            <w:shd w:val="clear" w:color="auto" w:fill="auto"/>
            <w:noWrap/>
            <w:hideMark/>
          </w:tcPr>
          <w:p w14:paraId="1E981096" w14:textId="77777777" w:rsidR="009D13C0" w:rsidRPr="009E6C4B" w:rsidRDefault="009D13C0" w:rsidP="00666AB8">
            <w:pPr>
              <w:pStyle w:val="TableText"/>
            </w:pPr>
            <w:r w:rsidRPr="009E6C4B">
              <w:t>Reclamation District 1606</w:t>
            </w:r>
          </w:p>
        </w:tc>
        <w:tc>
          <w:tcPr>
            <w:tcW w:w="1702" w:type="dxa"/>
            <w:vMerge/>
            <w:shd w:val="clear" w:color="auto" w:fill="auto"/>
            <w:hideMark/>
          </w:tcPr>
          <w:p w14:paraId="4AC10F5A" w14:textId="77777777" w:rsidR="009D13C0" w:rsidRPr="009E6C4B" w:rsidRDefault="009D13C0" w:rsidP="00666AB8">
            <w:pPr>
              <w:pStyle w:val="TableText"/>
            </w:pPr>
          </w:p>
        </w:tc>
        <w:tc>
          <w:tcPr>
            <w:tcW w:w="1043" w:type="dxa"/>
            <w:shd w:val="clear" w:color="auto" w:fill="auto"/>
            <w:hideMark/>
          </w:tcPr>
          <w:p w14:paraId="6B76C6C2" w14:textId="77777777" w:rsidR="009D13C0" w:rsidRPr="009E6C4B" w:rsidRDefault="009D13C0" w:rsidP="00666AB8">
            <w:pPr>
              <w:pStyle w:val="TableText"/>
              <w:tabs>
                <w:tab w:val="decimal" w:pos="305"/>
              </w:tabs>
            </w:pPr>
            <w:r w:rsidRPr="009E6C4B">
              <w:t>0.2</w:t>
            </w:r>
          </w:p>
        </w:tc>
        <w:tc>
          <w:tcPr>
            <w:tcW w:w="1105" w:type="dxa"/>
            <w:shd w:val="clear" w:color="auto" w:fill="auto"/>
            <w:hideMark/>
          </w:tcPr>
          <w:p w14:paraId="46B4033A" w14:textId="77777777" w:rsidR="009D13C0" w:rsidRPr="009E6C4B" w:rsidRDefault="009D13C0" w:rsidP="00666AB8">
            <w:pPr>
              <w:pStyle w:val="TableText"/>
              <w:tabs>
                <w:tab w:val="decimal" w:pos="305"/>
              </w:tabs>
            </w:pPr>
          </w:p>
        </w:tc>
        <w:tc>
          <w:tcPr>
            <w:tcW w:w="1470" w:type="dxa"/>
            <w:shd w:val="clear" w:color="auto" w:fill="auto"/>
            <w:hideMark/>
          </w:tcPr>
          <w:p w14:paraId="02ECA091" w14:textId="77777777" w:rsidR="009D13C0" w:rsidRPr="009E6C4B" w:rsidRDefault="009D13C0" w:rsidP="00666AB8">
            <w:pPr>
              <w:pStyle w:val="TableText"/>
              <w:tabs>
                <w:tab w:val="decimal" w:pos="305"/>
              </w:tabs>
            </w:pPr>
          </w:p>
        </w:tc>
        <w:tc>
          <w:tcPr>
            <w:tcW w:w="1547" w:type="dxa"/>
            <w:shd w:val="clear" w:color="auto" w:fill="auto"/>
            <w:hideMark/>
          </w:tcPr>
          <w:p w14:paraId="4AD87BA5" w14:textId="77777777" w:rsidR="009D13C0" w:rsidRPr="009E6C4B" w:rsidRDefault="009D13C0" w:rsidP="00666AB8">
            <w:pPr>
              <w:pStyle w:val="TableText"/>
              <w:tabs>
                <w:tab w:val="decimal" w:pos="305"/>
              </w:tabs>
            </w:pPr>
            <w:r w:rsidRPr="009E6C4B">
              <w:t>0.3</w:t>
            </w:r>
          </w:p>
        </w:tc>
        <w:tc>
          <w:tcPr>
            <w:tcW w:w="1376" w:type="dxa"/>
            <w:shd w:val="clear" w:color="auto" w:fill="auto"/>
            <w:hideMark/>
          </w:tcPr>
          <w:p w14:paraId="6E0C3FC8" w14:textId="77777777" w:rsidR="009D13C0" w:rsidRPr="009E6C4B" w:rsidRDefault="009D13C0" w:rsidP="00666AB8">
            <w:pPr>
              <w:pStyle w:val="TableText"/>
              <w:tabs>
                <w:tab w:val="decimal" w:pos="305"/>
              </w:tabs>
            </w:pPr>
          </w:p>
        </w:tc>
        <w:tc>
          <w:tcPr>
            <w:tcW w:w="1376" w:type="dxa"/>
            <w:shd w:val="clear" w:color="auto" w:fill="auto"/>
            <w:hideMark/>
          </w:tcPr>
          <w:p w14:paraId="66F7E081" w14:textId="77777777" w:rsidR="009D13C0" w:rsidRPr="009E6C4B" w:rsidRDefault="009D13C0" w:rsidP="00666AB8">
            <w:pPr>
              <w:pStyle w:val="TableText"/>
              <w:tabs>
                <w:tab w:val="decimal" w:pos="305"/>
              </w:tabs>
            </w:pPr>
          </w:p>
        </w:tc>
      </w:tr>
      <w:tr w:rsidR="009D13C0" w:rsidRPr="009E6C4B" w14:paraId="4EE9A6ED" w14:textId="77777777" w:rsidTr="00666AB8">
        <w:trPr>
          <w:trHeight w:val="312"/>
        </w:trPr>
        <w:tc>
          <w:tcPr>
            <w:tcW w:w="3442" w:type="dxa"/>
            <w:shd w:val="clear" w:color="auto" w:fill="auto"/>
            <w:noWrap/>
            <w:hideMark/>
          </w:tcPr>
          <w:p w14:paraId="35F61DB3" w14:textId="77777777" w:rsidR="009D13C0" w:rsidRPr="009E6C4B" w:rsidRDefault="009D13C0" w:rsidP="00666AB8">
            <w:pPr>
              <w:pStyle w:val="TableText"/>
            </w:pPr>
            <w:r w:rsidRPr="009E6C4B">
              <w:t>Central California ID</w:t>
            </w:r>
          </w:p>
        </w:tc>
        <w:tc>
          <w:tcPr>
            <w:tcW w:w="1702" w:type="dxa"/>
            <w:vMerge/>
            <w:shd w:val="clear" w:color="auto" w:fill="auto"/>
            <w:hideMark/>
          </w:tcPr>
          <w:p w14:paraId="3DDE3D5C" w14:textId="77777777" w:rsidR="009D13C0" w:rsidRPr="009E6C4B" w:rsidRDefault="009D13C0" w:rsidP="00666AB8">
            <w:pPr>
              <w:pStyle w:val="TableText"/>
            </w:pPr>
          </w:p>
        </w:tc>
        <w:tc>
          <w:tcPr>
            <w:tcW w:w="1043" w:type="dxa"/>
            <w:shd w:val="clear" w:color="auto" w:fill="auto"/>
            <w:hideMark/>
          </w:tcPr>
          <w:p w14:paraId="11E4CA64" w14:textId="77777777" w:rsidR="009D13C0" w:rsidRPr="009E6C4B" w:rsidRDefault="009D13C0" w:rsidP="00666AB8">
            <w:pPr>
              <w:pStyle w:val="TableText"/>
              <w:tabs>
                <w:tab w:val="decimal" w:pos="305"/>
              </w:tabs>
            </w:pPr>
          </w:p>
        </w:tc>
        <w:tc>
          <w:tcPr>
            <w:tcW w:w="1105" w:type="dxa"/>
            <w:shd w:val="clear" w:color="auto" w:fill="auto"/>
            <w:hideMark/>
          </w:tcPr>
          <w:p w14:paraId="11351B3F" w14:textId="77777777" w:rsidR="009D13C0" w:rsidRPr="009E6C4B" w:rsidRDefault="009D13C0" w:rsidP="00666AB8">
            <w:pPr>
              <w:pStyle w:val="TableText"/>
              <w:tabs>
                <w:tab w:val="decimal" w:pos="305"/>
              </w:tabs>
            </w:pPr>
          </w:p>
        </w:tc>
        <w:tc>
          <w:tcPr>
            <w:tcW w:w="1470" w:type="dxa"/>
            <w:shd w:val="clear" w:color="auto" w:fill="auto"/>
            <w:hideMark/>
          </w:tcPr>
          <w:p w14:paraId="3D630D37" w14:textId="77777777" w:rsidR="009D13C0" w:rsidRPr="009E6C4B" w:rsidRDefault="009D13C0" w:rsidP="00666AB8">
            <w:pPr>
              <w:pStyle w:val="TableText"/>
              <w:tabs>
                <w:tab w:val="decimal" w:pos="305"/>
              </w:tabs>
            </w:pPr>
            <w:r w:rsidRPr="009E6C4B">
              <w:t>392.4</w:t>
            </w:r>
          </w:p>
        </w:tc>
        <w:tc>
          <w:tcPr>
            <w:tcW w:w="1547" w:type="dxa"/>
            <w:shd w:val="clear" w:color="auto" w:fill="auto"/>
            <w:hideMark/>
          </w:tcPr>
          <w:p w14:paraId="1BFEBBD8" w14:textId="77777777" w:rsidR="009D13C0" w:rsidRPr="009E6C4B" w:rsidRDefault="009D13C0" w:rsidP="00666AB8">
            <w:pPr>
              <w:pStyle w:val="TableText"/>
              <w:tabs>
                <w:tab w:val="decimal" w:pos="305"/>
              </w:tabs>
            </w:pPr>
          </w:p>
        </w:tc>
        <w:tc>
          <w:tcPr>
            <w:tcW w:w="1376" w:type="dxa"/>
            <w:shd w:val="clear" w:color="auto" w:fill="auto"/>
            <w:hideMark/>
          </w:tcPr>
          <w:p w14:paraId="1678FE2D" w14:textId="77777777" w:rsidR="009D13C0" w:rsidRPr="009E6C4B" w:rsidRDefault="009D13C0" w:rsidP="00666AB8">
            <w:pPr>
              <w:pStyle w:val="TableText"/>
              <w:tabs>
                <w:tab w:val="decimal" w:pos="305"/>
              </w:tabs>
            </w:pPr>
          </w:p>
        </w:tc>
        <w:tc>
          <w:tcPr>
            <w:tcW w:w="1376" w:type="dxa"/>
            <w:shd w:val="clear" w:color="auto" w:fill="auto"/>
            <w:hideMark/>
          </w:tcPr>
          <w:p w14:paraId="3ABBBA5F" w14:textId="77777777" w:rsidR="009D13C0" w:rsidRPr="009E6C4B" w:rsidRDefault="009D13C0" w:rsidP="00666AB8">
            <w:pPr>
              <w:pStyle w:val="TableText"/>
              <w:tabs>
                <w:tab w:val="decimal" w:pos="305"/>
              </w:tabs>
            </w:pPr>
          </w:p>
        </w:tc>
      </w:tr>
      <w:tr w:rsidR="009D13C0" w:rsidRPr="009E6C4B" w14:paraId="10C88ECF" w14:textId="77777777" w:rsidTr="00666AB8">
        <w:trPr>
          <w:trHeight w:val="312"/>
        </w:trPr>
        <w:tc>
          <w:tcPr>
            <w:tcW w:w="3442" w:type="dxa"/>
            <w:shd w:val="clear" w:color="auto" w:fill="auto"/>
            <w:noWrap/>
            <w:hideMark/>
          </w:tcPr>
          <w:p w14:paraId="74B5B8D2" w14:textId="77777777" w:rsidR="009D13C0" w:rsidRPr="009E6C4B" w:rsidRDefault="009D13C0" w:rsidP="00666AB8">
            <w:pPr>
              <w:pStyle w:val="TableText"/>
            </w:pPr>
            <w:r w:rsidRPr="009E6C4B">
              <w:t>Columbia Canal Co.</w:t>
            </w:r>
          </w:p>
        </w:tc>
        <w:tc>
          <w:tcPr>
            <w:tcW w:w="1702" w:type="dxa"/>
            <w:vMerge/>
            <w:shd w:val="clear" w:color="auto" w:fill="auto"/>
            <w:hideMark/>
          </w:tcPr>
          <w:p w14:paraId="7A80519D" w14:textId="5562ADC7" w:rsidR="009D13C0" w:rsidRPr="009E6C4B" w:rsidRDefault="009D13C0" w:rsidP="00666AB8">
            <w:pPr>
              <w:pStyle w:val="TableText"/>
            </w:pPr>
          </w:p>
        </w:tc>
        <w:tc>
          <w:tcPr>
            <w:tcW w:w="1043" w:type="dxa"/>
            <w:shd w:val="clear" w:color="auto" w:fill="auto"/>
            <w:hideMark/>
          </w:tcPr>
          <w:p w14:paraId="27C7E1A8" w14:textId="77777777" w:rsidR="009D13C0" w:rsidRPr="009E6C4B" w:rsidRDefault="009D13C0" w:rsidP="00666AB8">
            <w:pPr>
              <w:pStyle w:val="TableText"/>
              <w:tabs>
                <w:tab w:val="decimal" w:pos="305"/>
              </w:tabs>
            </w:pPr>
          </w:p>
        </w:tc>
        <w:tc>
          <w:tcPr>
            <w:tcW w:w="1105" w:type="dxa"/>
            <w:shd w:val="clear" w:color="auto" w:fill="auto"/>
            <w:hideMark/>
          </w:tcPr>
          <w:p w14:paraId="3A28B9FB" w14:textId="77777777" w:rsidR="009D13C0" w:rsidRPr="009E6C4B" w:rsidRDefault="009D13C0" w:rsidP="00666AB8">
            <w:pPr>
              <w:pStyle w:val="TableText"/>
              <w:tabs>
                <w:tab w:val="decimal" w:pos="305"/>
              </w:tabs>
            </w:pPr>
          </w:p>
        </w:tc>
        <w:tc>
          <w:tcPr>
            <w:tcW w:w="1470" w:type="dxa"/>
            <w:shd w:val="clear" w:color="auto" w:fill="auto"/>
            <w:hideMark/>
          </w:tcPr>
          <w:p w14:paraId="4773A4C1" w14:textId="77777777" w:rsidR="009D13C0" w:rsidRPr="009E6C4B" w:rsidRDefault="009D13C0" w:rsidP="00666AB8">
            <w:pPr>
              <w:pStyle w:val="TableText"/>
              <w:tabs>
                <w:tab w:val="decimal" w:pos="305"/>
              </w:tabs>
            </w:pPr>
            <w:r w:rsidRPr="009E6C4B">
              <w:t>59.0</w:t>
            </w:r>
          </w:p>
        </w:tc>
        <w:tc>
          <w:tcPr>
            <w:tcW w:w="1547" w:type="dxa"/>
            <w:shd w:val="clear" w:color="auto" w:fill="auto"/>
            <w:hideMark/>
          </w:tcPr>
          <w:p w14:paraId="3A846066" w14:textId="77777777" w:rsidR="009D13C0" w:rsidRPr="009E6C4B" w:rsidRDefault="009D13C0" w:rsidP="00666AB8">
            <w:pPr>
              <w:pStyle w:val="TableText"/>
              <w:tabs>
                <w:tab w:val="decimal" w:pos="305"/>
              </w:tabs>
            </w:pPr>
          </w:p>
        </w:tc>
        <w:tc>
          <w:tcPr>
            <w:tcW w:w="1376" w:type="dxa"/>
            <w:shd w:val="clear" w:color="auto" w:fill="auto"/>
            <w:hideMark/>
          </w:tcPr>
          <w:p w14:paraId="0372EC32" w14:textId="77777777" w:rsidR="009D13C0" w:rsidRPr="009E6C4B" w:rsidRDefault="009D13C0" w:rsidP="00666AB8">
            <w:pPr>
              <w:pStyle w:val="TableText"/>
              <w:tabs>
                <w:tab w:val="decimal" w:pos="305"/>
              </w:tabs>
            </w:pPr>
          </w:p>
        </w:tc>
        <w:tc>
          <w:tcPr>
            <w:tcW w:w="1376" w:type="dxa"/>
            <w:shd w:val="clear" w:color="auto" w:fill="auto"/>
            <w:hideMark/>
          </w:tcPr>
          <w:p w14:paraId="6ADBE40C" w14:textId="77777777" w:rsidR="009D13C0" w:rsidRPr="009E6C4B" w:rsidRDefault="009D13C0" w:rsidP="00666AB8">
            <w:pPr>
              <w:pStyle w:val="TableText"/>
              <w:tabs>
                <w:tab w:val="decimal" w:pos="305"/>
              </w:tabs>
            </w:pPr>
          </w:p>
        </w:tc>
      </w:tr>
      <w:tr w:rsidR="009D13C0" w:rsidRPr="009E6C4B" w14:paraId="56013A39" w14:textId="77777777" w:rsidTr="00666AB8">
        <w:trPr>
          <w:trHeight w:val="312"/>
        </w:trPr>
        <w:tc>
          <w:tcPr>
            <w:tcW w:w="3442" w:type="dxa"/>
            <w:shd w:val="clear" w:color="auto" w:fill="auto"/>
            <w:noWrap/>
            <w:hideMark/>
          </w:tcPr>
          <w:p w14:paraId="791B44C8" w14:textId="77777777" w:rsidR="009D13C0" w:rsidRPr="009E6C4B" w:rsidRDefault="009D13C0" w:rsidP="00666AB8">
            <w:pPr>
              <w:pStyle w:val="TableText"/>
            </w:pPr>
            <w:r w:rsidRPr="009E6C4B">
              <w:t>Firebaugh Canal Co.</w:t>
            </w:r>
          </w:p>
        </w:tc>
        <w:tc>
          <w:tcPr>
            <w:tcW w:w="1702" w:type="dxa"/>
            <w:vMerge/>
            <w:shd w:val="clear" w:color="auto" w:fill="auto"/>
            <w:hideMark/>
          </w:tcPr>
          <w:p w14:paraId="262AA598" w14:textId="7CE76477" w:rsidR="009D13C0" w:rsidRPr="009E6C4B" w:rsidRDefault="009D13C0" w:rsidP="00666AB8">
            <w:pPr>
              <w:pStyle w:val="TableText"/>
            </w:pPr>
          </w:p>
        </w:tc>
        <w:tc>
          <w:tcPr>
            <w:tcW w:w="1043" w:type="dxa"/>
            <w:shd w:val="clear" w:color="auto" w:fill="auto"/>
            <w:hideMark/>
          </w:tcPr>
          <w:p w14:paraId="4D1F724A" w14:textId="77777777" w:rsidR="009D13C0" w:rsidRPr="009E6C4B" w:rsidRDefault="009D13C0" w:rsidP="00666AB8">
            <w:pPr>
              <w:pStyle w:val="TableText"/>
              <w:tabs>
                <w:tab w:val="decimal" w:pos="305"/>
              </w:tabs>
            </w:pPr>
          </w:p>
        </w:tc>
        <w:tc>
          <w:tcPr>
            <w:tcW w:w="1105" w:type="dxa"/>
            <w:shd w:val="clear" w:color="auto" w:fill="auto"/>
            <w:hideMark/>
          </w:tcPr>
          <w:p w14:paraId="4A7051F4" w14:textId="77777777" w:rsidR="009D13C0" w:rsidRPr="009E6C4B" w:rsidRDefault="009D13C0" w:rsidP="00666AB8">
            <w:pPr>
              <w:pStyle w:val="TableText"/>
              <w:tabs>
                <w:tab w:val="decimal" w:pos="305"/>
              </w:tabs>
            </w:pPr>
          </w:p>
        </w:tc>
        <w:tc>
          <w:tcPr>
            <w:tcW w:w="1470" w:type="dxa"/>
            <w:shd w:val="clear" w:color="auto" w:fill="auto"/>
            <w:hideMark/>
          </w:tcPr>
          <w:p w14:paraId="5204EC02" w14:textId="77777777" w:rsidR="009D13C0" w:rsidRPr="009E6C4B" w:rsidRDefault="009D13C0" w:rsidP="00666AB8">
            <w:pPr>
              <w:pStyle w:val="TableText"/>
              <w:tabs>
                <w:tab w:val="decimal" w:pos="305"/>
              </w:tabs>
            </w:pPr>
            <w:r w:rsidRPr="009E6C4B">
              <w:t>85.0</w:t>
            </w:r>
          </w:p>
        </w:tc>
        <w:tc>
          <w:tcPr>
            <w:tcW w:w="1547" w:type="dxa"/>
            <w:shd w:val="clear" w:color="auto" w:fill="auto"/>
            <w:hideMark/>
          </w:tcPr>
          <w:p w14:paraId="21DEF7EC" w14:textId="77777777" w:rsidR="009D13C0" w:rsidRPr="009E6C4B" w:rsidRDefault="009D13C0" w:rsidP="00666AB8">
            <w:pPr>
              <w:pStyle w:val="TableText"/>
              <w:tabs>
                <w:tab w:val="decimal" w:pos="305"/>
              </w:tabs>
            </w:pPr>
          </w:p>
        </w:tc>
        <w:tc>
          <w:tcPr>
            <w:tcW w:w="1376" w:type="dxa"/>
            <w:shd w:val="clear" w:color="auto" w:fill="auto"/>
            <w:hideMark/>
          </w:tcPr>
          <w:p w14:paraId="01D9E17E" w14:textId="77777777" w:rsidR="009D13C0" w:rsidRPr="009E6C4B" w:rsidRDefault="009D13C0" w:rsidP="00666AB8">
            <w:pPr>
              <w:pStyle w:val="TableText"/>
              <w:tabs>
                <w:tab w:val="decimal" w:pos="305"/>
              </w:tabs>
            </w:pPr>
          </w:p>
        </w:tc>
        <w:tc>
          <w:tcPr>
            <w:tcW w:w="1376" w:type="dxa"/>
            <w:shd w:val="clear" w:color="auto" w:fill="auto"/>
            <w:hideMark/>
          </w:tcPr>
          <w:p w14:paraId="1EAC6090" w14:textId="77777777" w:rsidR="009D13C0" w:rsidRPr="009E6C4B" w:rsidRDefault="009D13C0" w:rsidP="00666AB8">
            <w:pPr>
              <w:pStyle w:val="TableText"/>
              <w:tabs>
                <w:tab w:val="decimal" w:pos="305"/>
              </w:tabs>
            </w:pPr>
          </w:p>
        </w:tc>
      </w:tr>
      <w:tr w:rsidR="009D13C0" w:rsidRPr="009E6C4B" w14:paraId="13671366" w14:textId="77777777" w:rsidTr="00666AB8">
        <w:trPr>
          <w:trHeight w:val="312"/>
        </w:trPr>
        <w:tc>
          <w:tcPr>
            <w:tcW w:w="3442" w:type="dxa"/>
            <w:shd w:val="clear" w:color="auto" w:fill="auto"/>
            <w:noWrap/>
            <w:hideMark/>
          </w:tcPr>
          <w:p w14:paraId="0823793F" w14:textId="77777777" w:rsidR="009D13C0" w:rsidRPr="009E6C4B" w:rsidRDefault="009D13C0" w:rsidP="00666AB8">
            <w:pPr>
              <w:pStyle w:val="TableText"/>
            </w:pPr>
            <w:r w:rsidRPr="009E6C4B">
              <w:t>San Luis Canal Co.</w:t>
            </w:r>
          </w:p>
        </w:tc>
        <w:tc>
          <w:tcPr>
            <w:tcW w:w="1702" w:type="dxa"/>
            <w:vMerge/>
            <w:shd w:val="clear" w:color="auto" w:fill="auto"/>
            <w:hideMark/>
          </w:tcPr>
          <w:p w14:paraId="53EF25E0" w14:textId="675DB098" w:rsidR="009D13C0" w:rsidRPr="009E6C4B" w:rsidRDefault="009D13C0" w:rsidP="00666AB8">
            <w:pPr>
              <w:pStyle w:val="TableText"/>
            </w:pPr>
          </w:p>
        </w:tc>
        <w:tc>
          <w:tcPr>
            <w:tcW w:w="1043" w:type="dxa"/>
            <w:shd w:val="clear" w:color="auto" w:fill="auto"/>
            <w:hideMark/>
          </w:tcPr>
          <w:p w14:paraId="188CE0DD" w14:textId="77777777" w:rsidR="009D13C0" w:rsidRPr="009E6C4B" w:rsidRDefault="009D13C0" w:rsidP="00666AB8">
            <w:pPr>
              <w:pStyle w:val="TableText"/>
              <w:tabs>
                <w:tab w:val="decimal" w:pos="305"/>
              </w:tabs>
            </w:pPr>
          </w:p>
        </w:tc>
        <w:tc>
          <w:tcPr>
            <w:tcW w:w="1105" w:type="dxa"/>
            <w:shd w:val="clear" w:color="auto" w:fill="auto"/>
            <w:hideMark/>
          </w:tcPr>
          <w:p w14:paraId="6F9B33A2" w14:textId="77777777" w:rsidR="009D13C0" w:rsidRPr="009E6C4B" w:rsidRDefault="009D13C0" w:rsidP="00666AB8">
            <w:pPr>
              <w:pStyle w:val="TableText"/>
              <w:tabs>
                <w:tab w:val="decimal" w:pos="305"/>
              </w:tabs>
            </w:pPr>
          </w:p>
        </w:tc>
        <w:tc>
          <w:tcPr>
            <w:tcW w:w="1470" w:type="dxa"/>
            <w:shd w:val="clear" w:color="auto" w:fill="auto"/>
            <w:hideMark/>
          </w:tcPr>
          <w:p w14:paraId="3018B448" w14:textId="77777777" w:rsidR="009D13C0" w:rsidRPr="009E6C4B" w:rsidRDefault="009D13C0" w:rsidP="00666AB8">
            <w:pPr>
              <w:pStyle w:val="TableText"/>
              <w:tabs>
                <w:tab w:val="decimal" w:pos="305"/>
              </w:tabs>
            </w:pPr>
            <w:r w:rsidRPr="009E6C4B">
              <w:t>23.6</w:t>
            </w:r>
          </w:p>
        </w:tc>
        <w:tc>
          <w:tcPr>
            <w:tcW w:w="1547" w:type="dxa"/>
            <w:shd w:val="clear" w:color="auto" w:fill="auto"/>
            <w:hideMark/>
          </w:tcPr>
          <w:p w14:paraId="3EC8ED52" w14:textId="77777777" w:rsidR="009D13C0" w:rsidRPr="009E6C4B" w:rsidRDefault="009D13C0" w:rsidP="00666AB8">
            <w:pPr>
              <w:pStyle w:val="TableText"/>
              <w:tabs>
                <w:tab w:val="decimal" w:pos="305"/>
              </w:tabs>
            </w:pPr>
          </w:p>
        </w:tc>
        <w:tc>
          <w:tcPr>
            <w:tcW w:w="1376" w:type="dxa"/>
            <w:shd w:val="clear" w:color="auto" w:fill="auto"/>
            <w:hideMark/>
          </w:tcPr>
          <w:p w14:paraId="3D454159" w14:textId="77777777" w:rsidR="009D13C0" w:rsidRPr="009E6C4B" w:rsidRDefault="009D13C0" w:rsidP="00666AB8">
            <w:pPr>
              <w:pStyle w:val="TableText"/>
              <w:tabs>
                <w:tab w:val="decimal" w:pos="305"/>
              </w:tabs>
            </w:pPr>
          </w:p>
        </w:tc>
        <w:tc>
          <w:tcPr>
            <w:tcW w:w="1376" w:type="dxa"/>
            <w:shd w:val="clear" w:color="auto" w:fill="auto"/>
            <w:hideMark/>
          </w:tcPr>
          <w:p w14:paraId="24E8D604" w14:textId="77777777" w:rsidR="009D13C0" w:rsidRPr="009E6C4B" w:rsidRDefault="009D13C0" w:rsidP="00666AB8">
            <w:pPr>
              <w:pStyle w:val="TableText"/>
              <w:tabs>
                <w:tab w:val="decimal" w:pos="305"/>
              </w:tabs>
            </w:pPr>
          </w:p>
        </w:tc>
      </w:tr>
      <w:tr w:rsidR="009D13C0" w:rsidRPr="009E6C4B" w14:paraId="4C210D1F" w14:textId="77777777" w:rsidTr="00666AB8">
        <w:trPr>
          <w:trHeight w:val="312"/>
        </w:trPr>
        <w:tc>
          <w:tcPr>
            <w:tcW w:w="3442" w:type="dxa"/>
            <w:shd w:val="clear" w:color="auto" w:fill="auto"/>
            <w:noWrap/>
            <w:hideMark/>
          </w:tcPr>
          <w:p w14:paraId="745FEF84" w14:textId="77777777" w:rsidR="009D13C0" w:rsidRPr="009E6C4B" w:rsidRDefault="009D13C0" w:rsidP="00666AB8">
            <w:pPr>
              <w:pStyle w:val="TableText"/>
            </w:pPr>
            <w:r w:rsidRPr="009E6C4B">
              <w:t>M.L. Dudley Company</w:t>
            </w:r>
          </w:p>
        </w:tc>
        <w:tc>
          <w:tcPr>
            <w:tcW w:w="1702" w:type="dxa"/>
            <w:vMerge/>
            <w:shd w:val="clear" w:color="auto" w:fill="auto"/>
            <w:hideMark/>
          </w:tcPr>
          <w:p w14:paraId="1F749563" w14:textId="77777777" w:rsidR="009D13C0" w:rsidRPr="009E6C4B" w:rsidRDefault="009D13C0" w:rsidP="00666AB8">
            <w:pPr>
              <w:pStyle w:val="TableText"/>
            </w:pPr>
          </w:p>
        </w:tc>
        <w:tc>
          <w:tcPr>
            <w:tcW w:w="1043" w:type="dxa"/>
            <w:shd w:val="clear" w:color="auto" w:fill="auto"/>
            <w:hideMark/>
          </w:tcPr>
          <w:p w14:paraId="5693C94F" w14:textId="77777777" w:rsidR="009D13C0" w:rsidRPr="009E6C4B" w:rsidRDefault="009D13C0" w:rsidP="00666AB8">
            <w:pPr>
              <w:pStyle w:val="TableText"/>
              <w:tabs>
                <w:tab w:val="decimal" w:pos="305"/>
              </w:tabs>
            </w:pPr>
          </w:p>
        </w:tc>
        <w:tc>
          <w:tcPr>
            <w:tcW w:w="1105" w:type="dxa"/>
            <w:shd w:val="clear" w:color="auto" w:fill="auto"/>
            <w:hideMark/>
          </w:tcPr>
          <w:p w14:paraId="7E9ECD70" w14:textId="77777777" w:rsidR="009D13C0" w:rsidRPr="009E6C4B" w:rsidRDefault="009D13C0" w:rsidP="00666AB8">
            <w:pPr>
              <w:pStyle w:val="TableText"/>
              <w:tabs>
                <w:tab w:val="decimal" w:pos="305"/>
              </w:tabs>
            </w:pPr>
          </w:p>
        </w:tc>
        <w:tc>
          <w:tcPr>
            <w:tcW w:w="1470" w:type="dxa"/>
            <w:shd w:val="clear" w:color="auto" w:fill="auto"/>
            <w:hideMark/>
          </w:tcPr>
          <w:p w14:paraId="2D3C378D" w14:textId="77777777" w:rsidR="009D13C0" w:rsidRPr="009E6C4B" w:rsidRDefault="009D13C0" w:rsidP="00666AB8">
            <w:pPr>
              <w:pStyle w:val="TableText"/>
              <w:tabs>
                <w:tab w:val="decimal" w:pos="305"/>
              </w:tabs>
            </w:pPr>
          </w:p>
        </w:tc>
        <w:tc>
          <w:tcPr>
            <w:tcW w:w="1547" w:type="dxa"/>
            <w:shd w:val="clear" w:color="auto" w:fill="auto"/>
            <w:hideMark/>
          </w:tcPr>
          <w:p w14:paraId="7A2BEB6B" w14:textId="77777777" w:rsidR="009D13C0" w:rsidRPr="009E6C4B" w:rsidRDefault="009D13C0" w:rsidP="00666AB8">
            <w:pPr>
              <w:pStyle w:val="TableText"/>
              <w:tabs>
                <w:tab w:val="decimal" w:pos="305"/>
              </w:tabs>
            </w:pPr>
            <w:r w:rsidRPr="009E6C4B">
              <w:t>2.3</w:t>
            </w:r>
          </w:p>
        </w:tc>
        <w:tc>
          <w:tcPr>
            <w:tcW w:w="1376" w:type="dxa"/>
            <w:shd w:val="clear" w:color="auto" w:fill="auto"/>
            <w:hideMark/>
          </w:tcPr>
          <w:p w14:paraId="01F367DA" w14:textId="77777777" w:rsidR="009D13C0" w:rsidRPr="009E6C4B" w:rsidRDefault="009D13C0" w:rsidP="00666AB8">
            <w:pPr>
              <w:pStyle w:val="TableText"/>
              <w:tabs>
                <w:tab w:val="decimal" w:pos="305"/>
              </w:tabs>
            </w:pPr>
          </w:p>
        </w:tc>
        <w:tc>
          <w:tcPr>
            <w:tcW w:w="1376" w:type="dxa"/>
            <w:shd w:val="clear" w:color="auto" w:fill="auto"/>
            <w:hideMark/>
          </w:tcPr>
          <w:p w14:paraId="71E3D2F6" w14:textId="77777777" w:rsidR="009D13C0" w:rsidRPr="009E6C4B" w:rsidRDefault="009D13C0" w:rsidP="00666AB8">
            <w:pPr>
              <w:pStyle w:val="TableText"/>
              <w:tabs>
                <w:tab w:val="decimal" w:pos="305"/>
              </w:tabs>
            </w:pPr>
          </w:p>
        </w:tc>
      </w:tr>
      <w:tr w:rsidR="009D13C0" w:rsidRPr="009E6C4B" w14:paraId="4A42DCE0" w14:textId="77777777" w:rsidTr="00666AB8">
        <w:trPr>
          <w:trHeight w:val="300"/>
        </w:trPr>
        <w:tc>
          <w:tcPr>
            <w:tcW w:w="3442" w:type="dxa"/>
            <w:shd w:val="clear" w:color="auto" w:fill="auto"/>
            <w:noWrap/>
            <w:hideMark/>
          </w:tcPr>
          <w:p w14:paraId="2B014271" w14:textId="77777777" w:rsidR="009D13C0" w:rsidRPr="009E6C4B" w:rsidRDefault="009D13C0" w:rsidP="00666AB8">
            <w:pPr>
              <w:pStyle w:val="TableText"/>
            </w:pPr>
            <w:r w:rsidRPr="009E6C4B">
              <w:t>Grasslands WD</w:t>
            </w:r>
          </w:p>
        </w:tc>
        <w:tc>
          <w:tcPr>
            <w:tcW w:w="1702" w:type="dxa"/>
            <w:vMerge/>
            <w:shd w:val="clear" w:color="auto" w:fill="auto"/>
            <w:hideMark/>
          </w:tcPr>
          <w:p w14:paraId="6A5EBD45" w14:textId="77777777" w:rsidR="009D13C0" w:rsidRPr="009E6C4B" w:rsidRDefault="009D13C0" w:rsidP="00666AB8">
            <w:pPr>
              <w:pStyle w:val="TableText"/>
            </w:pPr>
          </w:p>
        </w:tc>
        <w:tc>
          <w:tcPr>
            <w:tcW w:w="1043" w:type="dxa"/>
            <w:shd w:val="clear" w:color="auto" w:fill="auto"/>
            <w:hideMark/>
          </w:tcPr>
          <w:p w14:paraId="4F8FE033" w14:textId="77777777" w:rsidR="009D13C0" w:rsidRPr="009E6C4B" w:rsidRDefault="009D13C0" w:rsidP="00666AB8">
            <w:pPr>
              <w:pStyle w:val="TableText"/>
              <w:tabs>
                <w:tab w:val="decimal" w:pos="305"/>
              </w:tabs>
            </w:pPr>
          </w:p>
        </w:tc>
        <w:tc>
          <w:tcPr>
            <w:tcW w:w="1105" w:type="dxa"/>
            <w:shd w:val="clear" w:color="auto" w:fill="auto"/>
            <w:hideMark/>
          </w:tcPr>
          <w:p w14:paraId="5D98E017" w14:textId="77777777" w:rsidR="009D13C0" w:rsidRPr="009E6C4B" w:rsidRDefault="009D13C0" w:rsidP="00666AB8">
            <w:pPr>
              <w:pStyle w:val="TableText"/>
              <w:tabs>
                <w:tab w:val="decimal" w:pos="305"/>
              </w:tabs>
            </w:pPr>
          </w:p>
        </w:tc>
        <w:tc>
          <w:tcPr>
            <w:tcW w:w="1470" w:type="dxa"/>
            <w:shd w:val="clear" w:color="auto" w:fill="auto"/>
            <w:hideMark/>
          </w:tcPr>
          <w:p w14:paraId="4CD9AAD8" w14:textId="77777777" w:rsidR="009D13C0" w:rsidRPr="009E6C4B" w:rsidRDefault="009D13C0" w:rsidP="00666AB8">
            <w:pPr>
              <w:pStyle w:val="TableText"/>
              <w:tabs>
                <w:tab w:val="decimal" w:pos="305"/>
              </w:tabs>
            </w:pPr>
          </w:p>
        </w:tc>
        <w:tc>
          <w:tcPr>
            <w:tcW w:w="1547" w:type="dxa"/>
            <w:shd w:val="clear" w:color="auto" w:fill="auto"/>
            <w:hideMark/>
          </w:tcPr>
          <w:p w14:paraId="557C0E2A" w14:textId="77777777" w:rsidR="009D13C0" w:rsidRPr="009E6C4B" w:rsidRDefault="009D13C0" w:rsidP="00666AB8">
            <w:pPr>
              <w:pStyle w:val="TableText"/>
              <w:tabs>
                <w:tab w:val="decimal" w:pos="305"/>
              </w:tabs>
            </w:pPr>
          </w:p>
        </w:tc>
        <w:tc>
          <w:tcPr>
            <w:tcW w:w="1376" w:type="dxa"/>
            <w:shd w:val="clear" w:color="auto" w:fill="auto"/>
            <w:hideMark/>
          </w:tcPr>
          <w:p w14:paraId="1338381A" w14:textId="77777777" w:rsidR="009D13C0" w:rsidRPr="009E6C4B" w:rsidRDefault="009D13C0" w:rsidP="00666AB8">
            <w:pPr>
              <w:pStyle w:val="TableText"/>
              <w:tabs>
                <w:tab w:val="decimal" w:pos="305"/>
              </w:tabs>
            </w:pPr>
            <w:r w:rsidRPr="009E6C4B">
              <w:t>29.0</w:t>
            </w:r>
          </w:p>
        </w:tc>
        <w:tc>
          <w:tcPr>
            <w:tcW w:w="1376" w:type="dxa"/>
            <w:shd w:val="clear" w:color="auto" w:fill="auto"/>
            <w:noWrap/>
            <w:hideMark/>
          </w:tcPr>
          <w:p w14:paraId="6ECD04ED" w14:textId="77777777" w:rsidR="009D13C0" w:rsidRPr="009E6C4B" w:rsidRDefault="009D13C0" w:rsidP="00666AB8">
            <w:pPr>
              <w:pStyle w:val="TableText"/>
              <w:tabs>
                <w:tab w:val="decimal" w:pos="305"/>
              </w:tabs>
            </w:pPr>
          </w:p>
        </w:tc>
      </w:tr>
      <w:tr w:rsidR="009D13C0" w:rsidRPr="009E6C4B" w14:paraId="650F1659" w14:textId="77777777" w:rsidTr="00666AB8">
        <w:trPr>
          <w:trHeight w:val="300"/>
        </w:trPr>
        <w:tc>
          <w:tcPr>
            <w:tcW w:w="3442" w:type="dxa"/>
            <w:shd w:val="clear" w:color="auto" w:fill="auto"/>
            <w:noWrap/>
            <w:hideMark/>
          </w:tcPr>
          <w:p w14:paraId="0220630F" w14:textId="77777777" w:rsidR="009D13C0" w:rsidRPr="009E6C4B" w:rsidRDefault="009D13C0" w:rsidP="00666AB8">
            <w:pPr>
              <w:pStyle w:val="TableText"/>
            </w:pPr>
            <w:r w:rsidRPr="009E6C4B">
              <w:t>Mendota WMA</w:t>
            </w:r>
          </w:p>
        </w:tc>
        <w:tc>
          <w:tcPr>
            <w:tcW w:w="1702" w:type="dxa"/>
            <w:vMerge/>
            <w:shd w:val="clear" w:color="auto" w:fill="auto"/>
            <w:hideMark/>
          </w:tcPr>
          <w:p w14:paraId="2F84D638" w14:textId="77777777" w:rsidR="009D13C0" w:rsidRPr="009E6C4B" w:rsidRDefault="009D13C0" w:rsidP="00666AB8">
            <w:pPr>
              <w:pStyle w:val="TableText"/>
            </w:pPr>
          </w:p>
        </w:tc>
        <w:tc>
          <w:tcPr>
            <w:tcW w:w="1043" w:type="dxa"/>
            <w:shd w:val="clear" w:color="auto" w:fill="auto"/>
            <w:hideMark/>
          </w:tcPr>
          <w:p w14:paraId="161AFCCA" w14:textId="77777777" w:rsidR="009D13C0" w:rsidRPr="009E6C4B" w:rsidRDefault="009D13C0" w:rsidP="00666AB8">
            <w:pPr>
              <w:pStyle w:val="TableText"/>
              <w:tabs>
                <w:tab w:val="decimal" w:pos="305"/>
              </w:tabs>
            </w:pPr>
          </w:p>
        </w:tc>
        <w:tc>
          <w:tcPr>
            <w:tcW w:w="1105" w:type="dxa"/>
            <w:shd w:val="clear" w:color="auto" w:fill="auto"/>
            <w:hideMark/>
          </w:tcPr>
          <w:p w14:paraId="24607EB7" w14:textId="77777777" w:rsidR="009D13C0" w:rsidRPr="009E6C4B" w:rsidRDefault="009D13C0" w:rsidP="00666AB8">
            <w:pPr>
              <w:pStyle w:val="TableText"/>
              <w:tabs>
                <w:tab w:val="decimal" w:pos="305"/>
              </w:tabs>
            </w:pPr>
          </w:p>
        </w:tc>
        <w:tc>
          <w:tcPr>
            <w:tcW w:w="1470" w:type="dxa"/>
            <w:shd w:val="clear" w:color="auto" w:fill="auto"/>
            <w:hideMark/>
          </w:tcPr>
          <w:p w14:paraId="24EA0833" w14:textId="77777777" w:rsidR="009D13C0" w:rsidRPr="009E6C4B" w:rsidRDefault="009D13C0" w:rsidP="00666AB8">
            <w:pPr>
              <w:pStyle w:val="TableText"/>
              <w:tabs>
                <w:tab w:val="decimal" w:pos="305"/>
              </w:tabs>
            </w:pPr>
          </w:p>
        </w:tc>
        <w:tc>
          <w:tcPr>
            <w:tcW w:w="1547" w:type="dxa"/>
            <w:shd w:val="clear" w:color="auto" w:fill="auto"/>
            <w:hideMark/>
          </w:tcPr>
          <w:p w14:paraId="41495E93" w14:textId="77777777" w:rsidR="009D13C0" w:rsidRPr="009E6C4B" w:rsidRDefault="009D13C0" w:rsidP="00666AB8">
            <w:pPr>
              <w:pStyle w:val="TableText"/>
              <w:tabs>
                <w:tab w:val="decimal" w:pos="305"/>
              </w:tabs>
            </w:pPr>
          </w:p>
        </w:tc>
        <w:tc>
          <w:tcPr>
            <w:tcW w:w="1376" w:type="dxa"/>
            <w:shd w:val="clear" w:color="auto" w:fill="auto"/>
            <w:hideMark/>
          </w:tcPr>
          <w:p w14:paraId="36BE0345" w14:textId="77777777" w:rsidR="009D13C0" w:rsidRPr="009E6C4B" w:rsidRDefault="009D13C0" w:rsidP="00666AB8">
            <w:pPr>
              <w:pStyle w:val="TableText"/>
              <w:tabs>
                <w:tab w:val="decimal" w:pos="305"/>
              </w:tabs>
            </w:pPr>
            <w:r w:rsidRPr="009E6C4B">
              <w:t>27.6</w:t>
            </w:r>
          </w:p>
        </w:tc>
        <w:tc>
          <w:tcPr>
            <w:tcW w:w="1376" w:type="dxa"/>
            <w:shd w:val="clear" w:color="auto" w:fill="auto"/>
            <w:noWrap/>
            <w:hideMark/>
          </w:tcPr>
          <w:p w14:paraId="32904E0D" w14:textId="77777777" w:rsidR="009D13C0" w:rsidRPr="009E6C4B" w:rsidRDefault="009D13C0" w:rsidP="00666AB8">
            <w:pPr>
              <w:pStyle w:val="TableText"/>
              <w:tabs>
                <w:tab w:val="decimal" w:pos="305"/>
              </w:tabs>
            </w:pPr>
          </w:p>
        </w:tc>
      </w:tr>
      <w:tr w:rsidR="009D13C0" w:rsidRPr="009E6C4B" w14:paraId="02D15748" w14:textId="77777777" w:rsidTr="00666AB8">
        <w:trPr>
          <w:trHeight w:val="300"/>
        </w:trPr>
        <w:tc>
          <w:tcPr>
            <w:tcW w:w="3442" w:type="dxa"/>
            <w:shd w:val="clear" w:color="auto" w:fill="auto"/>
            <w:noWrap/>
            <w:hideMark/>
          </w:tcPr>
          <w:p w14:paraId="0ED93511" w14:textId="77777777" w:rsidR="009D13C0" w:rsidRPr="009E6C4B" w:rsidRDefault="009D13C0" w:rsidP="00666AB8">
            <w:pPr>
              <w:pStyle w:val="TableText"/>
            </w:pPr>
            <w:r w:rsidRPr="009E6C4B">
              <w:t>Losses</w:t>
            </w:r>
          </w:p>
        </w:tc>
        <w:tc>
          <w:tcPr>
            <w:tcW w:w="1702" w:type="dxa"/>
            <w:vMerge/>
            <w:shd w:val="clear" w:color="auto" w:fill="auto"/>
            <w:hideMark/>
          </w:tcPr>
          <w:p w14:paraId="3DD593C2" w14:textId="77777777" w:rsidR="009D13C0" w:rsidRPr="009E6C4B" w:rsidRDefault="009D13C0" w:rsidP="00666AB8">
            <w:pPr>
              <w:pStyle w:val="TableText"/>
            </w:pPr>
          </w:p>
        </w:tc>
        <w:tc>
          <w:tcPr>
            <w:tcW w:w="1043" w:type="dxa"/>
            <w:shd w:val="clear" w:color="auto" w:fill="auto"/>
            <w:noWrap/>
            <w:hideMark/>
          </w:tcPr>
          <w:p w14:paraId="4592575D" w14:textId="77777777" w:rsidR="009D13C0" w:rsidRPr="009E6C4B" w:rsidRDefault="009D13C0" w:rsidP="00666AB8">
            <w:pPr>
              <w:pStyle w:val="TableText"/>
              <w:tabs>
                <w:tab w:val="decimal" w:pos="305"/>
              </w:tabs>
            </w:pPr>
          </w:p>
        </w:tc>
        <w:tc>
          <w:tcPr>
            <w:tcW w:w="1105" w:type="dxa"/>
            <w:shd w:val="clear" w:color="auto" w:fill="auto"/>
            <w:hideMark/>
          </w:tcPr>
          <w:p w14:paraId="1A2E551E" w14:textId="77777777" w:rsidR="009D13C0" w:rsidRPr="009E6C4B" w:rsidRDefault="009D13C0" w:rsidP="00666AB8">
            <w:pPr>
              <w:pStyle w:val="TableText"/>
              <w:tabs>
                <w:tab w:val="decimal" w:pos="305"/>
              </w:tabs>
            </w:pPr>
          </w:p>
        </w:tc>
        <w:tc>
          <w:tcPr>
            <w:tcW w:w="1470" w:type="dxa"/>
            <w:shd w:val="clear" w:color="auto" w:fill="auto"/>
            <w:hideMark/>
          </w:tcPr>
          <w:p w14:paraId="7E841A90" w14:textId="77777777" w:rsidR="009D13C0" w:rsidRPr="009E6C4B" w:rsidRDefault="009D13C0" w:rsidP="00666AB8">
            <w:pPr>
              <w:pStyle w:val="TableText"/>
              <w:tabs>
                <w:tab w:val="decimal" w:pos="305"/>
              </w:tabs>
            </w:pPr>
          </w:p>
        </w:tc>
        <w:tc>
          <w:tcPr>
            <w:tcW w:w="1547" w:type="dxa"/>
            <w:shd w:val="clear" w:color="auto" w:fill="auto"/>
            <w:hideMark/>
          </w:tcPr>
          <w:p w14:paraId="2CFC0F22" w14:textId="77777777" w:rsidR="009D13C0" w:rsidRPr="009E6C4B" w:rsidRDefault="009D13C0" w:rsidP="00666AB8">
            <w:pPr>
              <w:pStyle w:val="TableText"/>
              <w:tabs>
                <w:tab w:val="decimal" w:pos="305"/>
              </w:tabs>
            </w:pPr>
          </w:p>
        </w:tc>
        <w:tc>
          <w:tcPr>
            <w:tcW w:w="1376" w:type="dxa"/>
            <w:shd w:val="clear" w:color="auto" w:fill="auto"/>
            <w:hideMark/>
          </w:tcPr>
          <w:p w14:paraId="5CDD58E7" w14:textId="77777777" w:rsidR="009D13C0" w:rsidRPr="009E6C4B" w:rsidRDefault="009D13C0" w:rsidP="00666AB8">
            <w:pPr>
              <w:pStyle w:val="TableText"/>
              <w:tabs>
                <w:tab w:val="decimal" w:pos="305"/>
              </w:tabs>
            </w:pPr>
          </w:p>
        </w:tc>
        <w:tc>
          <w:tcPr>
            <w:tcW w:w="1376" w:type="dxa"/>
            <w:shd w:val="clear" w:color="auto" w:fill="auto"/>
            <w:hideMark/>
          </w:tcPr>
          <w:p w14:paraId="32A86FAF" w14:textId="77777777" w:rsidR="009D13C0" w:rsidRPr="009E6C4B" w:rsidRDefault="009D13C0" w:rsidP="00666AB8">
            <w:pPr>
              <w:pStyle w:val="TableText"/>
              <w:tabs>
                <w:tab w:val="decimal" w:pos="305"/>
              </w:tabs>
            </w:pPr>
            <w:r w:rsidRPr="009E6C4B">
              <w:t>101.5</w:t>
            </w:r>
          </w:p>
        </w:tc>
      </w:tr>
      <w:tr w:rsidR="009D13C0" w:rsidRPr="009E6C4B" w14:paraId="01AD5DD3" w14:textId="77777777" w:rsidTr="00666AB8">
        <w:trPr>
          <w:trHeight w:val="300"/>
        </w:trPr>
        <w:tc>
          <w:tcPr>
            <w:tcW w:w="3442" w:type="dxa"/>
            <w:shd w:val="clear" w:color="auto" w:fill="auto"/>
            <w:hideMark/>
          </w:tcPr>
          <w:p w14:paraId="340E1C4E" w14:textId="77777777" w:rsidR="009D13C0" w:rsidRPr="009847C2" w:rsidRDefault="009D13C0" w:rsidP="00666AB8">
            <w:pPr>
              <w:pStyle w:val="TableText"/>
              <w:rPr>
                <w:b/>
                <w:bCs/>
              </w:rPr>
            </w:pPr>
            <w:r w:rsidRPr="009847C2">
              <w:rPr>
                <w:b/>
                <w:bCs/>
              </w:rPr>
              <w:t>Total</w:t>
            </w:r>
          </w:p>
        </w:tc>
        <w:tc>
          <w:tcPr>
            <w:tcW w:w="1702" w:type="dxa"/>
            <w:vMerge/>
            <w:shd w:val="clear" w:color="auto" w:fill="auto"/>
            <w:hideMark/>
          </w:tcPr>
          <w:p w14:paraId="1C60AA31" w14:textId="77777777" w:rsidR="009D13C0" w:rsidRPr="009E6C4B" w:rsidRDefault="009D13C0" w:rsidP="00666AB8">
            <w:pPr>
              <w:pStyle w:val="TableText"/>
            </w:pPr>
          </w:p>
        </w:tc>
        <w:tc>
          <w:tcPr>
            <w:tcW w:w="1043" w:type="dxa"/>
            <w:shd w:val="clear" w:color="auto" w:fill="auto"/>
            <w:hideMark/>
          </w:tcPr>
          <w:p w14:paraId="436DD9B7" w14:textId="77777777" w:rsidR="009D13C0" w:rsidRPr="009847C2" w:rsidRDefault="009D13C0" w:rsidP="00666AB8">
            <w:pPr>
              <w:pStyle w:val="TableText"/>
              <w:tabs>
                <w:tab w:val="decimal" w:pos="305"/>
              </w:tabs>
              <w:rPr>
                <w:b/>
                <w:bCs/>
              </w:rPr>
            </w:pPr>
            <w:r w:rsidRPr="009847C2">
              <w:rPr>
                <w:b/>
                <w:bCs/>
              </w:rPr>
              <w:t>55.5</w:t>
            </w:r>
          </w:p>
        </w:tc>
        <w:tc>
          <w:tcPr>
            <w:tcW w:w="1105" w:type="dxa"/>
            <w:shd w:val="clear" w:color="auto" w:fill="auto"/>
            <w:hideMark/>
          </w:tcPr>
          <w:p w14:paraId="684618FF" w14:textId="77777777" w:rsidR="009D13C0" w:rsidRPr="009847C2" w:rsidRDefault="009D13C0" w:rsidP="00666AB8">
            <w:pPr>
              <w:pStyle w:val="TableText"/>
              <w:tabs>
                <w:tab w:val="decimal" w:pos="305"/>
              </w:tabs>
              <w:rPr>
                <w:b/>
                <w:bCs/>
              </w:rPr>
            </w:pPr>
            <w:r w:rsidRPr="009847C2">
              <w:rPr>
                <w:b/>
                <w:bCs/>
              </w:rPr>
              <w:t>0.0</w:t>
            </w:r>
          </w:p>
        </w:tc>
        <w:tc>
          <w:tcPr>
            <w:tcW w:w="1470" w:type="dxa"/>
            <w:shd w:val="clear" w:color="auto" w:fill="auto"/>
            <w:hideMark/>
          </w:tcPr>
          <w:p w14:paraId="6439CE78" w14:textId="77777777" w:rsidR="009D13C0" w:rsidRPr="009847C2" w:rsidRDefault="009D13C0" w:rsidP="00666AB8">
            <w:pPr>
              <w:pStyle w:val="TableText"/>
              <w:tabs>
                <w:tab w:val="decimal" w:pos="305"/>
              </w:tabs>
              <w:rPr>
                <w:b/>
                <w:bCs/>
              </w:rPr>
            </w:pPr>
            <w:r w:rsidRPr="009847C2">
              <w:rPr>
                <w:b/>
                <w:bCs/>
              </w:rPr>
              <w:t>560.0</w:t>
            </w:r>
          </w:p>
        </w:tc>
        <w:tc>
          <w:tcPr>
            <w:tcW w:w="1547" w:type="dxa"/>
            <w:shd w:val="clear" w:color="auto" w:fill="auto"/>
            <w:hideMark/>
          </w:tcPr>
          <w:p w14:paraId="18B2B7A6" w14:textId="77777777" w:rsidR="009D13C0" w:rsidRPr="009847C2" w:rsidRDefault="009D13C0" w:rsidP="00666AB8">
            <w:pPr>
              <w:pStyle w:val="TableText"/>
              <w:tabs>
                <w:tab w:val="decimal" w:pos="305"/>
              </w:tabs>
              <w:rPr>
                <w:b/>
                <w:bCs/>
              </w:rPr>
            </w:pPr>
            <w:r w:rsidRPr="009847C2">
              <w:rPr>
                <w:b/>
                <w:bCs/>
              </w:rPr>
              <w:t>34.8</w:t>
            </w:r>
          </w:p>
        </w:tc>
        <w:tc>
          <w:tcPr>
            <w:tcW w:w="1376" w:type="dxa"/>
            <w:shd w:val="clear" w:color="auto" w:fill="auto"/>
            <w:hideMark/>
          </w:tcPr>
          <w:p w14:paraId="1B3C1DEB" w14:textId="77777777" w:rsidR="009D13C0" w:rsidRPr="009847C2" w:rsidRDefault="009D13C0" w:rsidP="00666AB8">
            <w:pPr>
              <w:pStyle w:val="TableText"/>
              <w:tabs>
                <w:tab w:val="decimal" w:pos="305"/>
              </w:tabs>
              <w:rPr>
                <w:b/>
                <w:bCs/>
              </w:rPr>
            </w:pPr>
            <w:r w:rsidRPr="009847C2">
              <w:rPr>
                <w:b/>
                <w:bCs/>
              </w:rPr>
              <w:t>56.6</w:t>
            </w:r>
          </w:p>
        </w:tc>
        <w:tc>
          <w:tcPr>
            <w:tcW w:w="1376" w:type="dxa"/>
            <w:shd w:val="clear" w:color="auto" w:fill="auto"/>
            <w:hideMark/>
          </w:tcPr>
          <w:p w14:paraId="6C548634" w14:textId="77777777" w:rsidR="009D13C0" w:rsidRPr="009847C2" w:rsidRDefault="009D13C0" w:rsidP="00666AB8">
            <w:pPr>
              <w:pStyle w:val="TableText"/>
              <w:tabs>
                <w:tab w:val="decimal" w:pos="305"/>
              </w:tabs>
              <w:rPr>
                <w:b/>
                <w:bCs/>
              </w:rPr>
            </w:pPr>
            <w:r w:rsidRPr="009847C2">
              <w:rPr>
                <w:b/>
                <w:bCs/>
              </w:rPr>
              <w:t>101.5</w:t>
            </w:r>
          </w:p>
        </w:tc>
      </w:tr>
      <w:tr w:rsidR="00747946" w:rsidRPr="009E6C4B" w14:paraId="6B1AE17F" w14:textId="77777777" w:rsidTr="00666AB8">
        <w:trPr>
          <w:trHeight w:val="300"/>
        </w:trPr>
        <w:tc>
          <w:tcPr>
            <w:tcW w:w="3442" w:type="dxa"/>
            <w:shd w:val="clear" w:color="auto" w:fill="auto"/>
            <w:noWrap/>
            <w:hideMark/>
          </w:tcPr>
          <w:p w14:paraId="72F50E8A" w14:textId="77777777" w:rsidR="00747946" w:rsidRPr="009E6C4B" w:rsidRDefault="00747946" w:rsidP="00666AB8">
            <w:pPr>
              <w:pStyle w:val="TableText"/>
            </w:pPr>
            <w:r w:rsidRPr="009E6C4B">
              <w:t>San Luis Canal Co.</w:t>
            </w:r>
          </w:p>
        </w:tc>
        <w:tc>
          <w:tcPr>
            <w:tcW w:w="1702" w:type="dxa"/>
            <w:vMerge w:val="restart"/>
            <w:shd w:val="clear" w:color="auto" w:fill="auto"/>
            <w:hideMark/>
          </w:tcPr>
          <w:p w14:paraId="7FDA3AAD" w14:textId="77777777" w:rsidR="00747946" w:rsidRPr="009E6C4B" w:rsidRDefault="00747946" w:rsidP="00666AB8">
            <w:pPr>
              <w:pStyle w:val="TableText"/>
            </w:pPr>
          </w:p>
          <w:p w14:paraId="3E3BA864" w14:textId="1C72EC26" w:rsidR="00747946" w:rsidRPr="009E6C4B" w:rsidRDefault="00747946" w:rsidP="00666AB8">
            <w:pPr>
              <w:pStyle w:val="TableText"/>
            </w:pPr>
          </w:p>
        </w:tc>
        <w:tc>
          <w:tcPr>
            <w:tcW w:w="1043" w:type="dxa"/>
            <w:shd w:val="clear" w:color="auto" w:fill="auto"/>
            <w:noWrap/>
            <w:hideMark/>
          </w:tcPr>
          <w:p w14:paraId="11B7D03C" w14:textId="77777777" w:rsidR="00747946" w:rsidRPr="009E6C4B" w:rsidRDefault="00747946" w:rsidP="00666AB8">
            <w:pPr>
              <w:pStyle w:val="TableText"/>
              <w:tabs>
                <w:tab w:val="decimal" w:pos="305"/>
              </w:tabs>
            </w:pPr>
          </w:p>
        </w:tc>
        <w:tc>
          <w:tcPr>
            <w:tcW w:w="1105" w:type="dxa"/>
            <w:shd w:val="clear" w:color="auto" w:fill="auto"/>
            <w:hideMark/>
          </w:tcPr>
          <w:p w14:paraId="53BC4159" w14:textId="77777777" w:rsidR="00747946" w:rsidRPr="009E6C4B" w:rsidRDefault="00747946" w:rsidP="00666AB8">
            <w:pPr>
              <w:pStyle w:val="TableText"/>
              <w:tabs>
                <w:tab w:val="decimal" w:pos="305"/>
              </w:tabs>
            </w:pPr>
          </w:p>
        </w:tc>
        <w:tc>
          <w:tcPr>
            <w:tcW w:w="1470" w:type="dxa"/>
            <w:shd w:val="clear" w:color="auto" w:fill="auto"/>
            <w:hideMark/>
          </w:tcPr>
          <w:p w14:paraId="7823CBF8" w14:textId="77777777" w:rsidR="00747946" w:rsidRPr="009E6C4B" w:rsidRDefault="00747946" w:rsidP="00666AB8">
            <w:pPr>
              <w:pStyle w:val="TableText"/>
              <w:tabs>
                <w:tab w:val="decimal" w:pos="305"/>
              </w:tabs>
            </w:pPr>
            <w:r w:rsidRPr="009E6C4B">
              <w:t>140.0</w:t>
            </w:r>
          </w:p>
        </w:tc>
        <w:tc>
          <w:tcPr>
            <w:tcW w:w="1547" w:type="dxa"/>
            <w:shd w:val="clear" w:color="auto" w:fill="auto"/>
            <w:hideMark/>
          </w:tcPr>
          <w:p w14:paraId="1054E4BB" w14:textId="77777777" w:rsidR="00747946" w:rsidRPr="009E6C4B" w:rsidRDefault="00747946" w:rsidP="00666AB8">
            <w:pPr>
              <w:pStyle w:val="TableText"/>
              <w:tabs>
                <w:tab w:val="decimal" w:pos="305"/>
              </w:tabs>
            </w:pPr>
          </w:p>
        </w:tc>
        <w:tc>
          <w:tcPr>
            <w:tcW w:w="1376" w:type="dxa"/>
            <w:shd w:val="clear" w:color="auto" w:fill="auto"/>
            <w:hideMark/>
          </w:tcPr>
          <w:p w14:paraId="23D78252" w14:textId="77777777" w:rsidR="00747946" w:rsidRPr="009E6C4B" w:rsidRDefault="00747946" w:rsidP="00666AB8">
            <w:pPr>
              <w:pStyle w:val="TableText"/>
              <w:tabs>
                <w:tab w:val="decimal" w:pos="305"/>
              </w:tabs>
            </w:pPr>
          </w:p>
        </w:tc>
        <w:tc>
          <w:tcPr>
            <w:tcW w:w="1376" w:type="dxa"/>
            <w:shd w:val="clear" w:color="auto" w:fill="auto"/>
            <w:hideMark/>
          </w:tcPr>
          <w:p w14:paraId="1DAF59F6" w14:textId="77777777" w:rsidR="00747946" w:rsidRPr="009E6C4B" w:rsidRDefault="00747946" w:rsidP="00666AB8">
            <w:pPr>
              <w:pStyle w:val="TableText"/>
              <w:tabs>
                <w:tab w:val="decimal" w:pos="305"/>
              </w:tabs>
            </w:pPr>
          </w:p>
        </w:tc>
      </w:tr>
      <w:tr w:rsidR="00747946" w:rsidRPr="009E6C4B" w14:paraId="26F3BF1D" w14:textId="77777777" w:rsidTr="00666AB8">
        <w:trPr>
          <w:trHeight w:val="300"/>
        </w:trPr>
        <w:tc>
          <w:tcPr>
            <w:tcW w:w="3442" w:type="dxa"/>
            <w:shd w:val="clear" w:color="auto" w:fill="auto"/>
            <w:noWrap/>
            <w:hideMark/>
          </w:tcPr>
          <w:p w14:paraId="0149A8A5" w14:textId="77777777" w:rsidR="00747946" w:rsidRPr="009E6C4B" w:rsidRDefault="00747946" w:rsidP="00666AB8">
            <w:pPr>
              <w:pStyle w:val="TableText"/>
            </w:pPr>
            <w:r w:rsidRPr="009E6C4B">
              <w:t>Grasslands WD</w:t>
            </w:r>
          </w:p>
        </w:tc>
        <w:tc>
          <w:tcPr>
            <w:tcW w:w="1702" w:type="dxa"/>
            <w:vMerge/>
            <w:shd w:val="clear" w:color="auto" w:fill="auto"/>
            <w:hideMark/>
          </w:tcPr>
          <w:p w14:paraId="01D77DD0" w14:textId="77777777" w:rsidR="00747946" w:rsidRPr="009E6C4B" w:rsidRDefault="00747946" w:rsidP="00666AB8">
            <w:pPr>
              <w:pStyle w:val="TableText"/>
            </w:pPr>
          </w:p>
        </w:tc>
        <w:tc>
          <w:tcPr>
            <w:tcW w:w="1043" w:type="dxa"/>
            <w:shd w:val="clear" w:color="auto" w:fill="auto"/>
            <w:noWrap/>
            <w:hideMark/>
          </w:tcPr>
          <w:p w14:paraId="43024D0F" w14:textId="77777777" w:rsidR="00747946" w:rsidRPr="009E6C4B" w:rsidRDefault="00747946" w:rsidP="00666AB8">
            <w:pPr>
              <w:pStyle w:val="TableText"/>
              <w:tabs>
                <w:tab w:val="decimal" w:pos="305"/>
              </w:tabs>
            </w:pPr>
          </w:p>
        </w:tc>
        <w:tc>
          <w:tcPr>
            <w:tcW w:w="1105" w:type="dxa"/>
            <w:shd w:val="clear" w:color="auto" w:fill="auto"/>
            <w:hideMark/>
          </w:tcPr>
          <w:p w14:paraId="4A531C23" w14:textId="77777777" w:rsidR="00747946" w:rsidRPr="009E6C4B" w:rsidRDefault="00747946" w:rsidP="00666AB8">
            <w:pPr>
              <w:pStyle w:val="TableText"/>
              <w:tabs>
                <w:tab w:val="decimal" w:pos="305"/>
              </w:tabs>
            </w:pPr>
          </w:p>
        </w:tc>
        <w:tc>
          <w:tcPr>
            <w:tcW w:w="1470" w:type="dxa"/>
            <w:shd w:val="clear" w:color="auto" w:fill="auto"/>
            <w:hideMark/>
          </w:tcPr>
          <w:p w14:paraId="716B5A95" w14:textId="77777777" w:rsidR="00747946" w:rsidRPr="009E6C4B" w:rsidRDefault="00747946" w:rsidP="00666AB8">
            <w:pPr>
              <w:pStyle w:val="TableText"/>
              <w:tabs>
                <w:tab w:val="decimal" w:pos="305"/>
              </w:tabs>
            </w:pPr>
          </w:p>
        </w:tc>
        <w:tc>
          <w:tcPr>
            <w:tcW w:w="1547" w:type="dxa"/>
            <w:shd w:val="clear" w:color="auto" w:fill="auto"/>
            <w:hideMark/>
          </w:tcPr>
          <w:p w14:paraId="3E7EE73D" w14:textId="77777777" w:rsidR="00747946" w:rsidRPr="009E6C4B" w:rsidRDefault="00747946" w:rsidP="00666AB8">
            <w:pPr>
              <w:pStyle w:val="TableText"/>
              <w:tabs>
                <w:tab w:val="decimal" w:pos="305"/>
              </w:tabs>
            </w:pPr>
          </w:p>
        </w:tc>
        <w:tc>
          <w:tcPr>
            <w:tcW w:w="1376" w:type="dxa"/>
            <w:shd w:val="clear" w:color="auto" w:fill="auto"/>
            <w:hideMark/>
          </w:tcPr>
          <w:p w14:paraId="2579D239" w14:textId="77777777" w:rsidR="00747946" w:rsidRPr="009E6C4B" w:rsidRDefault="00747946" w:rsidP="00666AB8">
            <w:pPr>
              <w:pStyle w:val="TableText"/>
              <w:tabs>
                <w:tab w:val="decimal" w:pos="305"/>
              </w:tabs>
            </w:pPr>
            <w:r w:rsidRPr="009E6C4B">
              <w:t>2.3</w:t>
            </w:r>
          </w:p>
        </w:tc>
        <w:tc>
          <w:tcPr>
            <w:tcW w:w="1376" w:type="dxa"/>
            <w:shd w:val="clear" w:color="auto" w:fill="auto"/>
            <w:hideMark/>
          </w:tcPr>
          <w:p w14:paraId="4D829DFD" w14:textId="77777777" w:rsidR="00747946" w:rsidRPr="009E6C4B" w:rsidRDefault="00747946" w:rsidP="00666AB8">
            <w:pPr>
              <w:pStyle w:val="TableText"/>
              <w:tabs>
                <w:tab w:val="decimal" w:pos="305"/>
              </w:tabs>
            </w:pPr>
          </w:p>
        </w:tc>
      </w:tr>
      <w:tr w:rsidR="00747946" w:rsidRPr="009E6C4B" w14:paraId="1B113EBE" w14:textId="77777777" w:rsidTr="00666AB8">
        <w:trPr>
          <w:trHeight w:val="300"/>
        </w:trPr>
        <w:tc>
          <w:tcPr>
            <w:tcW w:w="3442" w:type="dxa"/>
            <w:shd w:val="clear" w:color="auto" w:fill="auto"/>
            <w:noWrap/>
            <w:hideMark/>
          </w:tcPr>
          <w:p w14:paraId="6FF78AF5" w14:textId="77777777" w:rsidR="00747946" w:rsidRPr="009E6C4B" w:rsidRDefault="00747946" w:rsidP="00666AB8">
            <w:pPr>
              <w:pStyle w:val="TableText"/>
            </w:pPr>
            <w:r w:rsidRPr="009E6C4B">
              <w:t xml:space="preserve">Los </w:t>
            </w:r>
            <w:proofErr w:type="spellStart"/>
            <w:r w:rsidRPr="009E6C4B">
              <w:t>Banos</w:t>
            </w:r>
            <w:proofErr w:type="spellEnd"/>
            <w:r w:rsidRPr="009E6C4B">
              <w:t xml:space="preserve"> WMA</w:t>
            </w:r>
          </w:p>
        </w:tc>
        <w:tc>
          <w:tcPr>
            <w:tcW w:w="1702" w:type="dxa"/>
            <w:vMerge/>
            <w:shd w:val="clear" w:color="auto" w:fill="auto"/>
            <w:hideMark/>
          </w:tcPr>
          <w:p w14:paraId="069AC787" w14:textId="77777777" w:rsidR="00747946" w:rsidRPr="009E6C4B" w:rsidRDefault="00747946" w:rsidP="00666AB8">
            <w:pPr>
              <w:pStyle w:val="TableText"/>
            </w:pPr>
          </w:p>
        </w:tc>
        <w:tc>
          <w:tcPr>
            <w:tcW w:w="1043" w:type="dxa"/>
            <w:shd w:val="clear" w:color="auto" w:fill="auto"/>
            <w:hideMark/>
          </w:tcPr>
          <w:p w14:paraId="7AE53685" w14:textId="77777777" w:rsidR="00747946" w:rsidRPr="009E6C4B" w:rsidRDefault="00747946" w:rsidP="00666AB8">
            <w:pPr>
              <w:pStyle w:val="TableText"/>
              <w:tabs>
                <w:tab w:val="decimal" w:pos="305"/>
              </w:tabs>
            </w:pPr>
          </w:p>
        </w:tc>
        <w:tc>
          <w:tcPr>
            <w:tcW w:w="1105" w:type="dxa"/>
            <w:shd w:val="clear" w:color="auto" w:fill="auto"/>
            <w:hideMark/>
          </w:tcPr>
          <w:p w14:paraId="46697A29" w14:textId="77777777" w:rsidR="00747946" w:rsidRPr="009E6C4B" w:rsidRDefault="00747946" w:rsidP="00666AB8">
            <w:pPr>
              <w:pStyle w:val="TableText"/>
              <w:tabs>
                <w:tab w:val="decimal" w:pos="305"/>
              </w:tabs>
            </w:pPr>
          </w:p>
        </w:tc>
        <w:tc>
          <w:tcPr>
            <w:tcW w:w="1470" w:type="dxa"/>
            <w:shd w:val="clear" w:color="auto" w:fill="auto"/>
            <w:hideMark/>
          </w:tcPr>
          <w:p w14:paraId="57805BD2" w14:textId="77777777" w:rsidR="00747946" w:rsidRPr="009E6C4B" w:rsidRDefault="00747946" w:rsidP="00666AB8">
            <w:pPr>
              <w:pStyle w:val="TableText"/>
              <w:tabs>
                <w:tab w:val="decimal" w:pos="305"/>
              </w:tabs>
            </w:pPr>
          </w:p>
        </w:tc>
        <w:tc>
          <w:tcPr>
            <w:tcW w:w="1547" w:type="dxa"/>
            <w:shd w:val="clear" w:color="auto" w:fill="auto"/>
            <w:hideMark/>
          </w:tcPr>
          <w:p w14:paraId="724F7AD3" w14:textId="77777777" w:rsidR="00747946" w:rsidRPr="009E6C4B" w:rsidRDefault="00747946" w:rsidP="00666AB8">
            <w:pPr>
              <w:pStyle w:val="TableText"/>
              <w:tabs>
                <w:tab w:val="decimal" w:pos="305"/>
              </w:tabs>
            </w:pPr>
          </w:p>
        </w:tc>
        <w:tc>
          <w:tcPr>
            <w:tcW w:w="1376" w:type="dxa"/>
            <w:shd w:val="clear" w:color="auto" w:fill="auto"/>
            <w:hideMark/>
          </w:tcPr>
          <w:p w14:paraId="6E27F44D" w14:textId="77777777" w:rsidR="00747946" w:rsidRPr="009E6C4B" w:rsidRDefault="00747946" w:rsidP="00666AB8">
            <w:pPr>
              <w:pStyle w:val="TableText"/>
              <w:tabs>
                <w:tab w:val="decimal" w:pos="305"/>
              </w:tabs>
            </w:pPr>
            <w:r w:rsidRPr="009E6C4B">
              <w:t>12.4</w:t>
            </w:r>
          </w:p>
        </w:tc>
        <w:tc>
          <w:tcPr>
            <w:tcW w:w="1376" w:type="dxa"/>
            <w:shd w:val="clear" w:color="auto" w:fill="auto"/>
            <w:noWrap/>
            <w:hideMark/>
          </w:tcPr>
          <w:p w14:paraId="0DD40D5C" w14:textId="77777777" w:rsidR="00747946" w:rsidRPr="009E6C4B" w:rsidRDefault="00747946" w:rsidP="00666AB8">
            <w:pPr>
              <w:pStyle w:val="TableText"/>
              <w:tabs>
                <w:tab w:val="decimal" w:pos="305"/>
              </w:tabs>
            </w:pPr>
          </w:p>
        </w:tc>
      </w:tr>
      <w:tr w:rsidR="00747946" w:rsidRPr="009E6C4B" w14:paraId="16998670" w14:textId="77777777" w:rsidTr="00666AB8">
        <w:trPr>
          <w:trHeight w:val="300"/>
        </w:trPr>
        <w:tc>
          <w:tcPr>
            <w:tcW w:w="3442" w:type="dxa"/>
            <w:shd w:val="clear" w:color="auto" w:fill="auto"/>
            <w:noWrap/>
            <w:hideMark/>
          </w:tcPr>
          <w:p w14:paraId="7FA0BAF6" w14:textId="77777777" w:rsidR="00747946" w:rsidRPr="009E6C4B" w:rsidRDefault="00747946" w:rsidP="00666AB8">
            <w:pPr>
              <w:pStyle w:val="TableText"/>
            </w:pPr>
            <w:r w:rsidRPr="009E6C4B">
              <w:t>San Luis NWR</w:t>
            </w:r>
          </w:p>
        </w:tc>
        <w:tc>
          <w:tcPr>
            <w:tcW w:w="1702" w:type="dxa"/>
            <w:vMerge/>
            <w:shd w:val="clear" w:color="auto" w:fill="auto"/>
            <w:hideMark/>
          </w:tcPr>
          <w:p w14:paraId="54317B8F" w14:textId="77777777" w:rsidR="00747946" w:rsidRPr="009E6C4B" w:rsidRDefault="00747946" w:rsidP="00666AB8">
            <w:pPr>
              <w:pStyle w:val="TableText"/>
            </w:pPr>
          </w:p>
        </w:tc>
        <w:tc>
          <w:tcPr>
            <w:tcW w:w="1043" w:type="dxa"/>
            <w:shd w:val="clear" w:color="auto" w:fill="auto"/>
            <w:hideMark/>
          </w:tcPr>
          <w:p w14:paraId="095DF119" w14:textId="77777777" w:rsidR="00747946" w:rsidRPr="009E6C4B" w:rsidRDefault="00747946" w:rsidP="00666AB8">
            <w:pPr>
              <w:pStyle w:val="TableText"/>
              <w:tabs>
                <w:tab w:val="decimal" w:pos="305"/>
              </w:tabs>
            </w:pPr>
          </w:p>
        </w:tc>
        <w:tc>
          <w:tcPr>
            <w:tcW w:w="1105" w:type="dxa"/>
            <w:shd w:val="clear" w:color="auto" w:fill="auto"/>
            <w:hideMark/>
          </w:tcPr>
          <w:p w14:paraId="73F6FEE1" w14:textId="77777777" w:rsidR="00747946" w:rsidRPr="009E6C4B" w:rsidRDefault="00747946" w:rsidP="00666AB8">
            <w:pPr>
              <w:pStyle w:val="TableText"/>
              <w:tabs>
                <w:tab w:val="decimal" w:pos="305"/>
              </w:tabs>
            </w:pPr>
          </w:p>
        </w:tc>
        <w:tc>
          <w:tcPr>
            <w:tcW w:w="1470" w:type="dxa"/>
            <w:shd w:val="clear" w:color="auto" w:fill="auto"/>
            <w:hideMark/>
          </w:tcPr>
          <w:p w14:paraId="659D03C8" w14:textId="77777777" w:rsidR="00747946" w:rsidRPr="009E6C4B" w:rsidRDefault="00747946" w:rsidP="00666AB8">
            <w:pPr>
              <w:pStyle w:val="TableText"/>
              <w:tabs>
                <w:tab w:val="decimal" w:pos="305"/>
              </w:tabs>
            </w:pPr>
          </w:p>
        </w:tc>
        <w:tc>
          <w:tcPr>
            <w:tcW w:w="1547" w:type="dxa"/>
            <w:shd w:val="clear" w:color="auto" w:fill="auto"/>
            <w:hideMark/>
          </w:tcPr>
          <w:p w14:paraId="53A70E36" w14:textId="77777777" w:rsidR="00747946" w:rsidRPr="009E6C4B" w:rsidRDefault="00747946" w:rsidP="00666AB8">
            <w:pPr>
              <w:pStyle w:val="TableText"/>
              <w:tabs>
                <w:tab w:val="decimal" w:pos="305"/>
              </w:tabs>
            </w:pPr>
          </w:p>
        </w:tc>
        <w:tc>
          <w:tcPr>
            <w:tcW w:w="1376" w:type="dxa"/>
            <w:shd w:val="clear" w:color="auto" w:fill="auto"/>
            <w:hideMark/>
          </w:tcPr>
          <w:p w14:paraId="4AD8FF70" w14:textId="77777777" w:rsidR="00747946" w:rsidRPr="009E6C4B" w:rsidRDefault="00747946" w:rsidP="00666AB8">
            <w:pPr>
              <w:pStyle w:val="TableText"/>
              <w:tabs>
                <w:tab w:val="decimal" w:pos="305"/>
              </w:tabs>
            </w:pPr>
            <w:r w:rsidRPr="009E6C4B">
              <w:t>19.5</w:t>
            </w:r>
          </w:p>
        </w:tc>
        <w:tc>
          <w:tcPr>
            <w:tcW w:w="1376" w:type="dxa"/>
            <w:shd w:val="clear" w:color="auto" w:fill="auto"/>
            <w:noWrap/>
            <w:hideMark/>
          </w:tcPr>
          <w:p w14:paraId="01CC5305" w14:textId="77777777" w:rsidR="00747946" w:rsidRPr="009E6C4B" w:rsidRDefault="00747946" w:rsidP="00666AB8">
            <w:pPr>
              <w:pStyle w:val="TableText"/>
              <w:tabs>
                <w:tab w:val="decimal" w:pos="305"/>
              </w:tabs>
            </w:pPr>
          </w:p>
        </w:tc>
      </w:tr>
      <w:tr w:rsidR="00747946" w:rsidRPr="009E6C4B" w14:paraId="5C79E8B4" w14:textId="77777777" w:rsidTr="00666AB8">
        <w:trPr>
          <w:trHeight w:val="300"/>
        </w:trPr>
        <w:tc>
          <w:tcPr>
            <w:tcW w:w="3442" w:type="dxa"/>
            <w:shd w:val="clear" w:color="auto" w:fill="auto"/>
            <w:noWrap/>
            <w:hideMark/>
          </w:tcPr>
          <w:p w14:paraId="1AC74332" w14:textId="77777777" w:rsidR="00747946" w:rsidRPr="009E6C4B" w:rsidRDefault="00747946" w:rsidP="00666AB8">
            <w:pPr>
              <w:pStyle w:val="TableText"/>
            </w:pPr>
            <w:r w:rsidRPr="009E6C4B">
              <w:t>West Bear Creek NWR</w:t>
            </w:r>
          </w:p>
        </w:tc>
        <w:tc>
          <w:tcPr>
            <w:tcW w:w="1702" w:type="dxa"/>
            <w:vMerge/>
            <w:shd w:val="clear" w:color="auto" w:fill="auto"/>
            <w:hideMark/>
          </w:tcPr>
          <w:p w14:paraId="69698ABC" w14:textId="77777777" w:rsidR="00747946" w:rsidRPr="009E6C4B" w:rsidRDefault="00747946" w:rsidP="00666AB8">
            <w:pPr>
              <w:pStyle w:val="TableText"/>
            </w:pPr>
          </w:p>
        </w:tc>
        <w:tc>
          <w:tcPr>
            <w:tcW w:w="1043" w:type="dxa"/>
            <w:shd w:val="clear" w:color="auto" w:fill="auto"/>
            <w:hideMark/>
          </w:tcPr>
          <w:p w14:paraId="10FC49A2" w14:textId="77777777" w:rsidR="00747946" w:rsidRPr="009E6C4B" w:rsidRDefault="00747946" w:rsidP="00666AB8">
            <w:pPr>
              <w:pStyle w:val="TableText"/>
              <w:tabs>
                <w:tab w:val="decimal" w:pos="305"/>
              </w:tabs>
            </w:pPr>
          </w:p>
        </w:tc>
        <w:tc>
          <w:tcPr>
            <w:tcW w:w="1105" w:type="dxa"/>
            <w:shd w:val="clear" w:color="auto" w:fill="auto"/>
            <w:hideMark/>
          </w:tcPr>
          <w:p w14:paraId="39A17E94" w14:textId="77777777" w:rsidR="00747946" w:rsidRPr="009E6C4B" w:rsidRDefault="00747946" w:rsidP="00666AB8">
            <w:pPr>
              <w:pStyle w:val="TableText"/>
              <w:tabs>
                <w:tab w:val="decimal" w:pos="305"/>
              </w:tabs>
            </w:pPr>
          </w:p>
        </w:tc>
        <w:tc>
          <w:tcPr>
            <w:tcW w:w="1470" w:type="dxa"/>
            <w:shd w:val="clear" w:color="auto" w:fill="auto"/>
            <w:hideMark/>
          </w:tcPr>
          <w:p w14:paraId="0381CC7C" w14:textId="77777777" w:rsidR="00747946" w:rsidRPr="009E6C4B" w:rsidRDefault="00747946" w:rsidP="00666AB8">
            <w:pPr>
              <w:pStyle w:val="TableText"/>
              <w:tabs>
                <w:tab w:val="decimal" w:pos="305"/>
              </w:tabs>
            </w:pPr>
          </w:p>
        </w:tc>
        <w:tc>
          <w:tcPr>
            <w:tcW w:w="1547" w:type="dxa"/>
            <w:shd w:val="clear" w:color="auto" w:fill="auto"/>
            <w:hideMark/>
          </w:tcPr>
          <w:p w14:paraId="258E66EC" w14:textId="77777777" w:rsidR="00747946" w:rsidRPr="009E6C4B" w:rsidRDefault="00747946" w:rsidP="00666AB8">
            <w:pPr>
              <w:pStyle w:val="TableText"/>
              <w:tabs>
                <w:tab w:val="decimal" w:pos="305"/>
              </w:tabs>
            </w:pPr>
          </w:p>
        </w:tc>
        <w:tc>
          <w:tcPr>
            <w:tcW w:w="1376" w:type="dxa"/>
            <w:shd w:val="clear" w:color="auto" w:fill="auto"/>
            <w:hideMark/>
          </w:tcPr>
          <w:p w14:paraId="630F3636" w14:textId="77777777" w:rsidR="00747946" w:rsidRPr="009E6C4B" w:rsidRDefault="00747946" w:rsidP="00666AB8">
            <w:pPr>
              <w:pStyle w:val="TableText"/>
              <w:tabs>
                <w:tab w:val="decimal" w:pos="305"/>
              </w:tabs>
            </w:pPr>
            <w:r w:rsidRPr="009E6C4B">
              <w:t>7.5</w:t>
            </w:r>
          </w:p>
        </w:tc>
        <w:tc>
          <w:tcPr>
            <w:tcW w:w="1376" w:type="dxa"/>
            <w:shd w:val="clear" w:color="auto" w:fill="auto"/>
            <w:noWrap/>
            <w:hideMark/>
          </w:tcPr>
          <w:p w14:paraId="599FA496" w14:textId="77777777" w:rsidR="00747946" w:rsidRPr="009E6C4B" w:rsidRDefault="00747946" w:rsidP="00666AB8">
            <w:pPr>
              <w:pStyle w:val="TableText"/>
              <w:tabs>
                <w:tab w:val="decimal" w:pos="305"/>
              </w:tabs>
            </w:pPr>
          </w:p>
        </w:tc>
      </w:tr>
      <w:tr w:rsidR="00747946" w:rsidRPr="009E6C4B" w14:paraId="16958CC3" w14:textId="77777777" w:rsidTr="00666AB8">
        <w:trPr>
          <w:trHeight w:val="300"/>
        </w:trPr>
        <w:tc>
          <w:tcPr>
            <w:tcW w:w="3442" w:type="dxa"/>
            <w:shd w:val="clear" w:color="auto" w:fill="auto"/>
            <w:noWrap/>
            <w:hideMark/>
          </w:tcPr>
          <w:p w14:paraId="4BE135E7" w14:textId="77777777" w:rsidR="00747946" w:rsidRPr="009E6C4B" w:rsidRDefault="00747946" w:rsidP="00666AB8">
            <w:pPr>
              <w:pStyle w:val="TableText"/>
            </w:pPr>
            <w:r w:rsidRPr="009E6C4B">
              <w:t>East Bear Creek NWR</w:t>
            </w:r>
          </w:p>
        </w:tc>
        <w:tc>
          <w:tcPr>
            <w:tcW w:w="1702" w:type="dxa"/>
            <w:vMerge/>
            <w:shd w:val="clear" w:color="auto" w:fill="auto"/>
            <w:hideMark/>
          </w:tcPr>
          <w:p w14:paraId="19DDCA11" w14:textId="77777777" w:rsidR="00747946" w:rsidRPr="009E6C4B" w:rsidRDefault="00747946" w:rsidP="00666AB8">
            <w:pPr>
              <w:pStyle w:val="TableText"/>
            </w:pPr>
          </w:p>
        </w:tc>
        <w:tc>
          <w:tcPr>
            <w:tcW w:w="1043" w:type="dxa"/>
            <w:shd w:val="clear" w:color="auto" w:fill="auto"/>
            <w:hideMark/>
          </w:tcPr>
          <w:p w14:paraId="6C9DBE46" w14:textId="77777777" w:rsidR="00747946" w:rsidRPr="009E6C4B" w:rsidRDefault="00747946" w:rsidP="00666AB8">
            <w:pPr>
              <w:pStyle w:val="TableText"/>
              <w:tabs>
                <w:tab w:val="decimal" w:pos="305"/>
              </w:tabs>
            </w:pPr>
          </w:p>
        </w:tc>
        <w:tc>
          <w:tcPr>
            <w:tcW w:w="1105" w:type="dxa"/>
            <w:shd w:val="clear" w:color="auto" w:fill="auto"/>
            <w:hideMark/>
          </w:tcPr>
          <w:p w14:paraId="7A9963EF" w14:textId="77777777" w:rsidR="00747946" w:rsidRPr="009E6C4B" w:rsidRDefault="00747946" w:rsidP="00666AB8">
            <w:pPr>
              <w:pStyle w:val="TableText"/>
              <w:tabs>
                <w:tab w:val="decimal" w:pos="305"/>
              </w:tabs>
            </w:pPr>
          </w:p>
        </w:tc>
        <w:tc>
          <w:tcPr>
            <w:tcW w:w="1470" w:type="dxa"/>
            <w:shd w:val="clear" w:color="auto" w:fill="auto"/>
            <w:hideMark/>
          </w:tcPr>
          <w:p w14:paraId="699BC63A" w14:textId="77777777" w:rsidR="00747946" w:rsidRPr="009E6C4B" w:rsidRDefault="00747946" w:rsidP="00666AB8">
            <w:pPr>
              <w:pStyle w:val="TableText"/>
              <w:tabs>
                <w:tab w:val="decimal" w:pos="305"/>
              </w:tabs>
            </w:pPr>
          </w:p>
        </w:tc>
        <w:tc>
          <w:tcPr>
            <w:tcW w:w="1547" w:type="dxa"/>
            <w:shd w:val="clear" w:color="auto" w:fill="auto"/>
            <w:hideMark/>
          </w:tcPr>
          <w:p w14:paraId="18108965" w14:textId="77777777" w:rsidR="00747946" w:rsidRPr="009E6C4B" w:rsidRDefault="00747946" w:rsidP="00666AB8">
            <w:pPr>
              <w:pStyle w:val="TableText"/>
              <w:tabs>
                <w:tab w:val="decimal" w:pos="305"/>
              </w:tabs>
            </w:pPr>
          </w:p>
        </w:tc>
        <w:tc>
          <w:tcPr>
            <w:tcW w:w="1376" w:type="dxa"/>
            <w:shd w:val="clear" w:color="auto" w:fill="auto"/>
            <w:hideMark/>
          </w:tcPr>
          <w:p w14:paraId="4D73B7DD" w14:textId="77777777" w:rsidR="00747946" w:rsidRPr="009E6C4B" w:rsidRDefault="00747946" w:rsidP="00666AB8">
            <w:pPr>
              <w:pStyle w:val="TableText"/>
              <w:tabs>
                <w:tab w:val="decimal" w:pos="305"/>
              </w:tabs>
            </w:pPr>
            <w:r w:rsidRPr="009E6C4B">
              <w:t>8.9</w:t>
            </w:r>
          </w:p>
        </w:tc>
        <w:tc>
          <w:tcPr>
            <w:tcW w:w="1376" w:type="dxa"/>
            <w:shd w:val="clear" w:color="auto" w:fill="auto"/>
            <w:noWrap/>
            <w:hideMark/>
          </w:tcPr>
          <w:p w14:paraId="6B6180C2" w14:textId="77777777" w:rsidR="00747946" w:rsidRPr="009E6C4B" w:rsidRDefault="00747946" w:rsidP="00666AB8">
            <w:pPr>
              <w:pStyle w:val="TableText"/>
              <w:tabs>
                <w:tab w:val="decimal" w:pos="305"/>
              </w:tabs>
            </w:pPr>
          </w:p>
        </w:tc>
      </w:tr>
      <w:tr w:rsidR="00747946" w:rsidRPr="009E6C4B" w14:paraId="5406665B" w14:textId="77777777" w:rsidTr="00666AB8">
        <w:trPr>
          <w:trHeight w:val="300"/>
        </w:trPr>
        <w:tc>
          <w:tcPr>
            <w:tcW w:w="3442" w:type="dxa"/>
            <w:shd w:val="clear" w:color="auto" w:fill="auto"/>
            <w:noWrap/>
            <w:hideMark/>
          </w:tcPr>
          <w:p w14:paraId="0245D91B" w14:textId="77777777" w:rsidR="00747946" w:rsidRPr="009847C2" w:rsidRDefault="00747946" w:rsidP="00666AB8">
            <w:pPr>
              <w:pStyle w:val="TableText"/>
              <w:rPr>
                <w:b/>
                <w:bCs/>
              </w:rPr>
            </w:pPr>
            <w:r w:rsidRPr="009847C2">
              <w:rPr>
                <w:b/>
                <w:bCs/>
              </w:rPr>
              <w:t>Total</w:t>
            </w:r>
          </w:p>
        </w:tc>
        <w:tc>
          <w:tcPr>
            <w:tcW w:w="1702" w:type="dxa"/>
            <w:vMerge/>
            <w:shd w:val="clear" w:color="auto" w:fill="auto"/>
            <w:hideMark/>
          </w:tcPr>
          <w:p w14:paraId="4CA68021" w14:textId="77777777" w:rsidR="00747946" w:rsidRPr="009847C2" w:rsidRDefault="00747946" w:rsidP="00666AB8">
            <w:pPr>
              <w:pStyle w:val="TableText"/>
              <w:rPr>
                <w:b/>
                <w:bCs/>
              </w:rPr>
            </w:pPr>
          </w:p>
        </w:tc>
        <w:tc>
          <w:tcPr>
            <w:tcW w:w="1043" w:type="dxa"/>
            <w:shd w:val="clear" w:color="auto" w:fill="auto"/>
            <w:noWrap/>
            <w:hideMark/>
          </w:tcPr>
          <w:p w14:paraId="2A8E48FC" w14:textId="77777777" w:rsidR="00747946" w:rsidRPr="009847C2" w:rsidRDefault="00747946" w:rsidP="00666AB8">
            <w:pPr>
              <w:pStyle w:val="TableText"/>
              <w:tabs>
                <w:tab w:val="decimal" w:pos="305"/>
              </w:tabs>
              <w:rPr>
                <w:b/>
                <w:bCs/>
              </w:rPr>
            </w:pPr>
            <w:r w:rsidRPr="009847C2">
              <w:rPr>
                <w:b/>
                <w:bCs/>
              </w:rPr>
              <w:t>0.0</w:t>
            </w:r>
          </w:p>
        </w:tc>
        <w:tc>
          <w:tcPr>
            <w:tcW w:w="1105" w:type="dxa"/>
            <w:shd w:val="clear" w:color="auto" w:fill="auto"/>
            <w:noWrap/>
            <w:hideMark/>
          </w:tcPr>
          <w:p w14:paraId="2F92B19B" w14:textId="77777777" w:rsidR="00747946" w:rsidRPr="009847C2" w:rsidRDefault="00747946" w:rsidP="00666AB8">
            <w:pPr>
              <w:pStyle w:val="TableText"/>
              <w:tabs>
                <w:tab w:val="decimal" w:pos="305"/>
              </w:tabs>
              <w:rPr>
                <w:b/>
                <w:bCs/>
              </w:rPr>
            </w:pPr>
            <w:r w:rsidRPr="009847C2">
              <w:rPr>
                <w:b/>
                <w:bCs/>
              </w:rPr>
              <w:t>0.0</w:t>
            </w:r>
          </w:p>
        </w:tc>
        <w:tc>
          <w:tcPr>
            <w:tcW w:w="1470" w:type="dxa"/>
            <w:shd w:val="clear" w:color="auto" w:fill="auto"/>
            <w:noWrap/>
            <w:hideMark/>
          </w:tcPr>
          <w:p w14:paraId="29B45AC8" w14:textId="77777777" w:rsidR="00747946" w:rsidRPr="009847C2" w:rsidRDefault="00747946" w:rsidP="00666AB8">
            <w:pPr>
              <w:pStyle w:val="TableText"/>
              <w:tabs>
                <w:tab w:val="decimal" w:pos="305"/>
              </w:tabs>
              <w:rPr>
                <w:b/>
                <w:bCs/>
              </w:rPr>
            </w:pPr>
            <w:r w:rsidRPr="009847C2">
              <w:rPr>
                <w:b/>
                <w:bCs/>
              </w:rPr>
              <w:t>140.0</w:t>
            </w:r>
          </w:p>
        </w:tc>
        <w:tc>
          <w:tcPr>
            <w:tcW w:w="1547" w:type="dxa"/>
            <w:shd w:val="clear" w:color="auto" w:fill="auto"/>
            <w:noWrap/>
            <w:hideMark/>
          </w:tcPr>
          <w:p w14:paraId="070B6B79" w14:textId="77777777" w:rsidR="00747946" w:rsidRPr="009847C2" w:rsidRDefault="00747946" w:rsidP="00666AB8">
            <w:pPr>
              <w:pStyle w:val="TableText"/>
              <w:tabs>
                <w:tab w:val="decimal" w:pos="305"/>
              </w:tabs>
              <w:rPr>
                <w:b/>
                <w:bCs/>
              </w:rPr>
            </w:pPr>
            <w:r w:rsidRPr="009847C2">
              <w:rPr>
                <w:b/>
                <w:bCs/>
              </w:rPr>
              <w:t>0.0</w:t>
            </w:r>
          </w:p>
        </w:tc>
        <w:tc>
          <w:tcPr>
            <w:tcW w:w="1376" w:type="dxa"/>
            <w:shd w:val="clear" w:color="auto" w:fill="auto"/>
            <w:noWrap/>
            <w:hideMark/>
          </w:tcPr>
          <w:p w14:paraId="5C26B901" w14:textId="77777777" w:rsidR="00747946" w:rsidRPr="009847C2" w:rsidRDefault="00747946" w:rsidP="00666AB8">
            <w:pPr>
              <w:pStyle w:val="TableText"/>
              <w:tabs>
                <w:tab w:val="decimal" w:pos="305"/>
              </w:tabs>
              <w:rPr>
                <w:b/>
                <w:bCs/>
              </w:rPr>
            </w:pPr>
            <w:r w:rsidRPr="009847C2">
              <w:rPr>
                <w:b/>
                <w:bCs/>
              </w:rPr>
              <w:t>50.6</w:t>
            </w:r>
          </w:p>
        </w:tc>
        <w:tc>
          <w:tcPr>
            <w:tcW w:w="1376" w:type="dxa"/>
            <w:shd w:val="clear" w:color="auto" w:fill="auto"/>
            <w:noWrap/>
            <w:hideMark/>
          </w:tcPr>
          <w:p w14:paraId="5494301B" w14:textId="77777777" w:rsidR="00747946" w:rsidRPr="009847C2" w:rsidRDefault="00747946" w:rsidP="00666AB8">
            <w:pPr>
              <w:pStyle w:val="TableText"/>
              <w:tabs>
                <w:tab w:val="decimal" w:pos="305"/>
              </w:tabs>
              <w:rPr>
                <w:b/>
                <w:bCs/>
              </w:rPr>
            </w:pPr>
            <w:r w:rsidRPr="009847C2">
              <w:rPr>
                <w:b/>
                <w:bCs/>
              </w:rPr>
              <w:t>0.0</w:t>
            </w:r>
          </w:p>
        </w:tc>
      </w:tr>
    </w:tbl>
    <w:p w14:paraId="7378828D" w14:textId="68DF22F5" w:rsidR="00262D56" w:rsidRDefault="00BA39CD" w:rsidP="003316A9">
      <w:pPr>
        <w:pStyle w:val="TableTitle"/>
        <w:keepNext w:val="0"/>
        <w:pageBreakBefore/>
      </w:pPr>
      <w:r>
        <w:t>Table 3-</w:t>
      </w:r>
      <w:r w:rsidR="00262D56" w:rsidRPr="0054228B">
        <w:t>4</w:t>
      </w:r>
      <w:r w:rsidR="00262D56">
        <w:t>d</w:t>
      </w:r>
      <w:r w:rsidR="00262D56" w:rsidRPr="0054228B">
        <w:t>. CVP South-of-the-Delta - Future Conditions</w:t>
      </w:r>
    </w:p>
    <w:tbl>
      <w:tblPr>
        <w:tblW w:w="130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2"/>
        <w:gridCol w:w="1702"/>
        <w:gridCol w:w="1043"/>
        <w:gridCol w:w="1105"/>
        <w:gridCol w:w="1470"/>
        <w:gridCol w:w="1547"/>
        <w:gridCol w:w="1376"/>
        <w:gridCol w:w="1376"/>
      </w:tblGrid>
      <w:tr w:rsidR="00262D56" w:rsidRPr="00666AB8" w14:paraId="6430F594" w14:textId="77777777" w:rsidTr="00666AB8">
        <w:trPr>
          <w:trHeight w:val="312"/>
        </w:trPr>
        <w:tc>
          <w:tcPr>
            <w:tcW w:w="3442" w:type="dxa"/>
            <w:vMerge w:val="restart"/>
            <w:shd w:val="clear" w:color="auto" w:fill="auto"/>
            <w:noWrap/>
            <w:vAlign w:val="bottom"/>
          </w:tcPr>
          <w:p w14:paraId="0F348360" w14:textId="195E04DD" w:rsidR="00262D56" w:rsidRPr="00666AB8" w:rsidRDefault="00262D56" w:rsidP="00666AB8">
            <w:pPr>
              <w:pStyle w:val="TableText"/>
              <w:keepNext w:val="0"/>
              <w:keepLines w:val="0"/>
              <w:rPr>
                <w:b/>
              </w:rPr>
            </w:pPr>
            <w:r w:rsidRPr="00666AB8">
              <w:rPr>
                <w:b/>
              </w:rPr>
              <w:t>CVP Contractor</w:t>
            </w:r>
          </w:p>
        </w:tc>
        <w:tc>
          <w:tcPr>
            <w:tcW w:w="1702" w:type="dxa"/>
            <w:vMerge w:val="restart"/>
            <w:shd w:val="clear" w:color="auto" w:fill="auto"/>
            <w:vAlign w:val="bottom"/>
          </w:tcPr>
          <w:p w14:paraId="6CA0AC99" w14:textId="46ED50DA" w:rsidR="00262D56" w:rsidRPr="00666AB8" w:rsidRDefault="00262D56" w:rsidP="00666AB8">
            <w:pPr>
              <w:pStyle w:val="TableText"/>
              <w:keepNext w:val="0"/>
              <w:keepLines w:val="0"/>
              <w:rPr>
                <w:b/>
              </w:rPr>
            </w:pPr>
            <w:r w:rsidRPr="00666AB8">
              <w:rPr>
                <w:b/>
              </w:rPr>
              <w:t>Geographic Location</w:t>
            </w:r>
          </w:p>
        </w:tc>
        <w:tc>
          <w:tcPr>
            <w:tcW w:w="2148" w:type="dxa"/>
            <w:gridSpan w:val="2"/>
            <w:shd w:val="clear" w:color="auto" w:fill="auto"/>
            <w:vAlign w:val="bottom"/>
          </w:tcPr>
          <w:p w14:paraId="095DF7A3" w14:textId="327DEA0C" w:rsidR="00262D56" w:rsidRPr="00666AB8" w:rsidRDefault="00262D56" w:rsidP="00666AB8">
            <w:pPr>
              <w:pStyle w:val="TableText"/>
              <w:keepNext w:val="0"/>
              <w:keepLines w:val="0"/>
              <w:rPr>
                <w:b/>
              </w:rPr>
            </w:pPr>
            <w:r w:rsidRPr="00666AB8">
              <w:rPr>
                <w:b/>
              </w:rPr>
              <w:t>CVP Water Service Contracts (TAF/</w:t>
            </w:r>
            <w:proofErr w:type="spellStart"/>
            <w:r w:rsidRPr="00666AB8">
              <w:rPr>
                <w:b/>
              </w:rPr>
              <w:t>yr</w:t>
            </w:r>
            <w:proofErr w:type="spellEnd"/>
            <w:r w:rsidRPr="00666AB8">
              <w:rPr>
                <w:b/>
              </w:rPr>
              <w:t>)</w:t>
            </w:r>
          </w:p>
        </w:tc>
        <w:tc>
          <w:tcPr>
            <w:tcW w:w="1470" w:type="dxa"/>
            <w:vMerge w:val="restart"/>
            <w:shd w:val="clear" w:color="auto" w:fill="auto"/>
            <w:vAlign w:val="bottom"/>
          </w:tcPr>
          <w:p w14:paraId="74F1CC67" w14:textId="27B44501" w:rsidR="00262D56" w:rsidRPr="00666AB8" w:rsidRDefault="00262D56" w:rsidP="00666AB8">
            <w:pPr>
              <w:pStyle w:val="TableText"/>
              <w:keepNext w:val="0"/>
              <w:keepLines w:val="0"/>
              <w:rPr>
                <w:b/>
              </w:rPr>
            </w:pPr>
            <w:r w:rsidRPr="00666AB8">
              <w:rPr>
                <w:b/>
              </w:rPr>
              <w:t>Settlement/ Exchange Contractor (TAF/</w:t>
            </w:r>
            <w:proofErr w:type="spellStart"/>
            <w:r w:rsidRPr="00666AB8">
              <w:rPr>
                <w:b/>
              </w:rPr>
              <w:t>yr</w:t>
            </w:r>
            <w:proofErr w:type="spellEnd"/>
            <w:r w:rsidRPr="00666AB8">
              <w:rPr>
                <w:b/>
              </w:rPr>
              <w:t>)</w:t>
            </w:r>
          </w:p>
        </w:tc>
        <w:tc>
          <w:tcPr>
            <w:tcW w:w="1547" w:type="dxa"/>
            <w:vMerge w:val="restart"/>
            <w:shd w:val="clear" w:color="auto" w:fill="auto"/>
            <w:noWrap/>
            <w:vAlign w:val="bottom"/>
          </w:tcPr>
          <w:p w14:paraId="7B3B815A" w14:textId="49C7EEBC" w:rsidR="00262D56" w:rsidRPr="00666AB8" w:rsidRDefault="00262D56" w:rsidP="00666AB8">
            <w:pPr>
              <w:pStyle w:val="TableText"/>
              <w:keepNext w:val="0"/>
              <w:keepLines w:val="0"/>
              <w:rPr>
                <w:b/>
              </w:rPr>
            </w:pPr>
            <w:r w:rsidRPr="00666AB8">
              <w:rPr>
                <w:b/>
              </w:rPr>
              <w:t>Water Rights/ Non-CVP (TAF/</w:t>
            </w:r>
            <w:proofErr w:type="spellStart"/>
            <w:r w:rsidRPr="00666AB8">
              <w:rPr>
                <w:b/>
              </w:rPr>
              <w:t>yr</w:t>
            </w:r>
            <w:proofErr w:type="spellEnd"/>
            <w:r w:rsidRPr="00666AB8">
              <w:rPr>
                <w:b/>
              </w:rPr>
              <w:t>)</w:t>
            </w:r>
          </w:p>
        </w:tc>
        <w:tc>
          <w:tcPr>
            <w:tcW w:w="1376" w:type="dxa"/>
            <w:vMerge w:val="restart"/>
            <w:shd w:val="clear" w:color="auto" w:fill="auto"/>
            <w:vAlign w:val="bottom"/>
          </w:tcPr>
          <w:p w14:paraId="34DE564D" w14:textId="161E850E" w:rsidR="00262D56" w:rsidRPr="00666AB8" w:rsidRDefault="00262D56" w:rsidP="00666AB8">
            <w:pPr>
              <w:pStyle w:val="TableText"/>
              <w:keepNext w:val="0"/>
              <w:keepLines w:val="0"/>
              <w:rPr>
                <w:b/>
              </w:rPr>
            </w:pPr>
            <w:r w:rsidRPr="00666AB8">
              <w:rPr>
                <w:b/>
              </w:rPr>
              <w:t>Level 2 Refuges</w:t>
            </w:r>
            <w:r w:rsidRPr="00666AB8">
              <w:rPr>
                <w:b/>
                <w:vertAlign w:val="superscript"/>
              </w:rPr>
              <w:t>1</w:t>
            </w:r>
            <w:r w:rsidRPr="00666AB8">
              <w:rPr>
                <w:b/>
              </w:rPr>
              <w:t xml:space="preserve"> (TAF/</w:t>
            </w:r>
            <w:proofErr w:type="spellStart"/>
            <w:r w:rsidRPr="00666AB8">
              <w:rPr>
                <w:b/>
              </w:rPr>
              <w:t>yr</w:t>
            </w:r>
            <w:proofErr w:type="spellEnd"/>
            <w:r w:rsidRPr="00666AB8">
              <w:rPr>
                <w:b/>
              </w:rPr>
              <w:t>)</w:t>
            </w:r>
          </w:p>
        </w:tc>
        <w:tc>
          <w:tcPr>
            <w:tcW w:w="1376" w:type="dxa"/>
            <w:vMerge w:val="restart"/>
            <w:shd w:val="clear" w:color="auto" w:fill="auto"/>
            <w:vAlign w:val="bottom"/>
          </w:tcPr>
          <w:p w14:paraId="50A1A482" w14:textId="2BE32D00" w:rsidR="00262D56" w:rsidRPr="00666AB8" w:rsidRDefault="00262D56" w:rsidP="00666AB8">
            <w:pPr>
              <w:pStyle w:val="TableText"/>
              <w:keepNext w:val="0"/>
              <w:keepLines w:val="0"/>
              <w:rPr>
                <w:b/>
              </w:rPr>
            </w:pPr>
            <w:r w:rsidRPr="00666AB8">
              <w:rPr>
                <w:b/>
              </w:rPr>
              <w:t>Losses (TAF/</w:t>
            </w:r>
            <w:proofErr w:type="spellStart"/>
            <w:r w:rsidRPr="00666AB8">
              <w:rPr>
                <w:b/>
              </w:rPr>
              <w:t>yr</w:t>
            </w:r>
            <w:proofErr w:type="spellEnd"/>
            <w:r w:rsidRPr="00666AB8">
              <w:rPr>
                <w:b/>
              </w:rPr>
              <w:t>)</w:t>
            </w:r>
          </w:p>
        </w:tc>
      </w:tr>
      <w:tr w:rsidR="00262D56" w:rsidRPr="00666AB8" w14:paraId="223F9D5F" w14:textId="77777777" w:rsidTr="00666AB8">
        <w:trPr>
          <w:trHeight w:val="312"/>
        </w:trPr>
        <w:tc>
          <w:tcPr>
            <w:tcW w:w="3442" w:type="dxa"/>
            <w:vMerge/>
            <w:shd w:val="clear" w:color="auto" w:fill="auto"/>
            <w:noWrap/>
          </w:tcPr>
          <w:p w14:paraId="454A0D40" w14:textId="77777777" w:rsidR="00262D56" w:rsidRPr="00666AB8" w:rsidRDefault="00262D56" w:rsidP="00666AB8">
            <w:pPr>
              <w:pStyle w:val="TableText"/>
              <w:keepNext w:val="0"/>
              <w:keepLines w:val="0"/>
              <w:rPr>
                <w:b/>
              </w:rPr>
            </w:pPr>
          </w:p>
        </w:tc>
        <w:tc>
          <w:tcPr>
            <w:tcW w:w="1702" w:type="dxa"/>
            <w:vMerge/>
            <w:shd w:val="clear" w:color="auto" w:fill="auto"/>
          </w:tcPr>
          <w:p w14:paraId="44EB2BF6" w14:textId="77777777" w:rsidR="00262D56" w:rsidRPr="00666AB8" w:rsidRDefault="00262D56" w:rsidP="00666AB8">
            <w:pPr>
              <w:pStyle w:val="TableText"/>
              <w:keepNext w:val="0"/>
              <w:keepLines w:val="0"/>
              <w:rPr>
                <w:b/>
              </w:rPr>
            </w:pPr>
          </w:p>
        </w:tc>
        <w:tc>
          <w:tcPr>
            <w:tcW w:w="1043" w:type="dxa"/>
            <w:shd w:val="clear" w:color="auto" w:fill="auto"/>
            <w:vAlign w:val="bottom"/>
          </w:tcPr>
          <w:p w14:paraId="0D0262CC" w14:textId="65341052" w:rsidR="00262D56" w:rsidRPr="00666AB8" w:rsidRDefault="00262D56" w:rsidP="00666AB8">
            <w:pPr>
              <w:pStyle w:val="TableText"/>
              <w:keepNext w:val="0"/>
              <w:keepLines w:val="0"/>
              <w:rPr>
                <w:b/>
              </w:rPr>
            </w:pPr>
            <w:r w:rsidRPr="00666AB8">
              <w:rPr>
                <w:b/>
              </w:rPr>
              <w:t>AG</w:t>
            </w:r>
          </w:p>
        </w:tc>
        <w:tc>
          <w:tcPr>
            <w:tcW w:w="1105" w:type="dxa"/>
            <w:shd w:val="clear" w:color="auto" w:fill="auto"/>
            <w:vAlign w:val="bottom"/>
          </w:tcPr>
          <w:p w14:paraId="2F94EB33" w14:textId="1962FFB2" w:rsidR="00262D56" w:rsidRPr="00666AB8" w:rsidRDefault="00262D56" w:rsidP="00666AB8">
            <w:pPr>
              <w:pStyle w:val="TableText"/>
              <w:keepNext w:val="0"/>
              <w:keepLines w:val="0"/>
              <w:rPr>
                <w:b/>
              </w:rPr>
            </w:pPr>
            <w:r w:rsidRPr="00666AB8">
              <w:rPr>
                <w:b/>
              </w:rPr>
              <w:t>M&amp;I</w:t>
            </w:r>
          </w:p>
        </w:tc>
        <w:tc>
          <w:tcPr>
            <w:tcW w:w="1470" w:type="dxa"/>
            <w:vMerge/>
            <w:shd w:val="clear" w:color="auto" w:fill="auto"/>
          </w:tcPr>
          <w:p w14:paraId="7F0FDB1D" w14:textId="77777777" w:rsidR="00262D56" w:rsidRPr="00666AB8" w:rsidRDefault="00262D56" w:rsidP="00666AB8">
            <w:pPr>
              <w:pStyle w:val="TableText"/>
              <w:keepNext w:val="0"/>
              <w:keepLines w:val="0"/>
              <w:rPr>
                <w:b/>
              </w:rPr>
            </w:pPr>
          </w:p>
        </w:tc>
        <w:tc>
          <w:tcPr>
            <w:tcW w:w="1547" w:type="dxa"/>
            <w:vMerge/>
            <w:shd w:val="clear" w:color="auto" w:fill="auto"/>
            <w:noWrap/>
          </w:tcPr>
          <w:p w14:paraId="1E55F4B4" w14:textId="77777777" w:rsidR="00262D56" w:rsidRPr="00666AB8" w:rsidRDefault="00262D56" w:rsidP="00666AB8">
            <w:pPr>
              <w:pStyle w:val="TableText"/>
              <w:keepNext w:val="0"/>
              <w:keepLines w:val="0"/>
              <w:rPr>
                <w:b/>
              </w:rPr>
            </w:pPr>
          </w:p>
        </w:tc>
        <w:tc>
          <w:tcPr>
            <w:tcW w:w="1376" w:type="dxa"/>
            <w:vMerge/>
            <w:shd w:val="clear" w:color="auto" w:fill="auto"/>
          </w:tcPr>
          <w:p w14:paraId="629958F5" w14:textId="77777777" w:rsidR="00262D56" w:rsidRPr="00666AB8" w:rsidRDefault="00262D56" w:rsidP="00666AB8">
            <w:pPr>
              <w:pStyle w:val="TableText"/>
              <w:keepNext w:val="0"/>
              <w:keepLines w:val="0"/>
              <w:rPr>
                <w:b/>
              </w:rPr>
            </w:pPr>
          </w:p>
        </w:tc>
        <w:tc>
          <w:tcPr>
            <w:tcW w:w="1376" w:type="dxa"/>
            <w:vMerge/>
            <w:shd w:val="clear" w:color="auto" w:fill="auto"/>
          </w:tcPr>
          <w:p w14:paraId="2FF6985B" w14:textId="77777777" w:rsidR="00262D56" w:rsidRPr="00666AB8" w:rsidRDefault="00262D56" w:rsidP="00666AB8">
            <w:pPr>
              <w:pStyle w:val="TableText"/>
              <w:keepNext w:val="0"/>
              <w:keepLines w:val="0"/>
              <w:rPr>
                <w:b/>
              </w:rPr>
            </w:pPr>
          </w:p>
        </w:tc>
      </w:tr>
      <w:tr w:rsidR="00262D56" w:rsidRPr="009E6C4B" w14:paraId="1529D4E6" w14:textId="77777777" w:rsidTr="00666AB8">
        <w:trPr>
          <w:trHeight w:val="312"/>
        </w:trPr>
        <w:tc>
          <w:tcPr>
            <w:tcW w:w="3442" w:type="dxa"/>
            <w:shd w:val="clear" w:color="auto" w:fill="auto"/>
            <w:noWrap/>
            <w:hideMark/>
          </w:tcPr>
          <w:p w14:paraId="14919624" w14:textId="77777777" w:rsidR="00262D56" w:rsidRPr="009E6C4B" w:rsidRDefault="00262D56" w:rsidP="00666AB8">
            <w:pPr>
              <w:pStyle w:val="TableText"/>
              <w:keepNext w:val="0"/>
              <w:keepLines w:val="0"/>
            </w:pPr>
            <w:r w:rsidRPr="009E6C4B">
              <w:t>San Benito County WD (Ag)</w:t>
            </w:r>
          </w:p>
        </w:tc>
        <w:tc>
          <w:tcPr>
            <w:tcW w:w="1702" w:type="dxa"/>
            <w:vMerge w:val="restart"/>
            <w:shd w:val="clear" w:color="auto" w:fill="auto"/>
            <w:hideMark/>
          </w:tcPr>
          <w:p w14:paraId="6BD936B0" w14:textId="74BDA642" w:rsidR="00262D56" w:rsidRPr="009E6C4B" w:rsidRDefault="00262D56" w:rsidP="00666AB8">
            <w:pPr>
              <w:pStyle w:val="TableText"/>
              <w:keepNext w:val="0"/>
              <w:keepLines w:val="0"/>
            </w:pPr>
            <w:r>
              <w:t>San Felipe Aqueduct</w:t>
            </w:r>
          </w:p>
          <w:p w14:paraId="303997D4" w14:textId="06A10F6B" w:rsidR="00262D56" w:rsidRPr="009E6C4B" w:rsidRDefault="00262D56" w:rsidP="00666AB8">
            <w:pPr>
              <w:pStyle w:val="TableText"/>
              <w:keepNext w:val="0"/>
              <w:keepLines w:val="0"/>
            </w:pPr>
          </w:p>
        </w:tc>
        <w:tc>
          <w:tcPr>
            <w:tcW w:w="1043" w:type="dxa"/>
            <w:shd w:val="clear" w:color="auto" w:fill="auto"/>
            <w:hideMark/>
          </w:tcPr>
          <w:p w14:paraId="2C827510" w14:textId="77777777" w:rsidR="00262D56" w:rsidRPr="009E6C4B" w:rsidRDefault="00262D56" w:rsidP="00666AB8">
            <w:pPr>
              <w:pStyle w:val="TableText"/>
              <w:keepNext w:val="0"/>
              <w:keepLines w:val="0"/>
              <w:tabs>
                <w:tab w:val="decimal" w:pos="305"/>
              </w:tabs>
            </w:pPr>
            <w:r w:rsidRPr="009E6C4B">
              <w:t>35.6</w:t>
            </w:r>
          </w:p>
        </w:tc>
        <w:tc>
          <w:tcPr>
            <w:tcW w:w="1105" w:type="dxa"/>
            <w:shd w:val="clear" w:color="auto" w:fill="auto"/>
            <w:hideMark/>
          </w:tcPr>
          <w:p w14:paraId="23D1A082" w14:textId="77777777" w:rsidR="00262D56" w:rsidRPr="009E6C4B" w:rsidRDefault="00262D56" w:rsidP="00666AB8">
            <w:pPr>
              <w:pStyle w:val="TableText"/>
              <w:keepNext w:val="0"/>
              <w:keepLines w:val="0"/>
              <w:tabs>
                <w:tab w:val="decimal" w:pos="305"/>
              </w:tabs>
            </w:pPr>
          </w:p>
        </w:tc>
        <w:tc>
          <w:tcPr>
            <w:tcW w:w="1470" w:type="dxa"/>
            <w:shd w:val="clear" w:color="auto" w:fill="auto"/>
            <w:hideMark/>
          </w:tcPr>
          <w:p w14:paraId="3C076FD2" w14:textId="77777777" w:rsidR="00262D56" w:rsidRPr="009E6C4B" w:rsidRDefault="00262D56" w:rsidP="00666AB8">
            <w:pPr>
              <w:pStyle w:val="TableText"/>
              <w:keepNext w:val="0"/>
              <w:keepLines w:val="0"/>
            </w:pPr>
          </w:p>
        </w:tc>
        <w:tc>
          <w:tcPr>
            <w:tcW w:w="1547" w:type="dxa"/>
            <w:shd w:val="clear" w:color="auto" w:fill="auto"/>
            <w:noWrap/>
            <w:hideMark/>
          </w:tcPr>
          <w:p w14:paraId="0459A7E8" w14:textId="77777777" w:rsidR="00262D56" w:rsidRPr="009E6C4B" w:rsidRDefault="00262D56" w:rsidP="00666AB8">
            <w:pPr>
              <w:pStyle w:val="TableText"/>
              <w:keepNext w:val="0"/>
              <w:keepLines w:val="0"/>
            </w:pPr>
          </w:p>
        </w:tc>
        <w:tc>
          <w:tcPr>
            <w:tcW w:w="1376" w:type="dxa"/>
            <w:shd w:val="clear" w:color="auto" w:fill="auto"/>
            <w:hideMark/>
          </w:tcPr>
          <w:p w14:paraId="7E8B0FDF" w14:textId="77777777" w:rsidR="00262D56" w:rsidRPr="009E6C4B" w:rsidRDefault="00262D56" w:rsidP="00666AB8">
            <w:pPr>
              <w:pStyle w:val="TableText"/>
              <w:keepNext w:val="0"/>
              <w:keepLines w:val="0"/>
            </w:pPr>
          </w:p>
        </w:tc>
        <w:tc>
          <w:tcPr>
            <w:tcW w:w="1376" w:type="dxa"/>
            <w:shd w:val="clear" w:color="auto" w:fill="auto"/>
            <w:hideMark/>
          </w:tcPr>
          <w:p w14:paraId="37ECDEBD" w14:textId="77777777" w:rsidR="00262D56" w:rsidRPr="009E6C4B" w:rsidRDefault="00262D56" w:rsidP="00666AB8">
            <w:pPr>
              <w:pStyle w:val="TableText"/>
              <w:keepNext w:val="0"/>
              <w:keepLines w:val="0"/>
            </w:pPr>
          </w:p>
        </w:tc>
      </w:tr>
      <w:tr w:rsidR="00262D56" w:rsidRPr="009E6C4B" w14:paraId="2C213637" w14:textId="77777777" w:rsidTr="00666AB8">
        <w:trPr>
          <w:trHeight w:val="312"/>
        </w:trPr>
        <w:tc>
          <w:tcPr>
            <w:tcW w:w="3442" w:type="dxa"/>
            <w:shd w:val="clear" w:color="auto" w:fill="auto"/>
            <w:noWrap/>
            <w:hideMark/>
          </w:tcPr>
          <w:p w14:paraId="00D9460A" w14:textId="77777777" w:rsidR="00262D56" w:rsidRPr="009E6C4B" w:rsidRDefault="00262D56" w:rsidP="00666AB8">
            <w:pPr>
              <w:pStyle w:val="TableText"/>
              <w:keepNext w:val="0"/>
              <w:keepLines w:val="0"/>
            </w:pPr>
            <w:r w:rsidRPr="009E6C4B">
              <w:t>Santa Clara Valley WD (Ag)</w:t>
            </w:r>
          </w:p>
        </w:tc>
        <w:tc>
          <w:tcPr>
            <w:tcW w:w="1702" w:type="dxa"/>
            <w:vMerge/>
            <w:hideMark/>
          </w:tcPr>
          <w:p w14:paraId="2A608FE0" w14:textId="77777777" w:rsidR="00262D56" w:rsidRPr="009E6C4B" w:rsidRDefault="00262D56" w:rsidP="00666AB8">
            <w:pPr>
              <w:pStyle w:val="TableText"/>
              <w:keepNext w:val="0"/>
              <w:keepLines w:val="0"/>
            </w:pPr>
          </w:p>
        </w:tc>
        <w:tc>
          <w:tcPr>
            <w:tcW w:w="1043" w:type="dxa"/>
            <w:shd w:val="clear" w:color="auto" w:fill="auto"/>
            <w:hideMark/>
          </w:tcPr>
          <w:p w14:paraId="557C5E97" w14:textId="77777777" w:rsidR="00262D56" w:rsidRPr="009E6C4B" w:rsidRDefault="00262D56" w:rsidP="00666AB8">
            <w:pPr>
              <w:pStyle w:val="TableText"/>
              <w:keepNext w:val="0"/>
              <w:keepLines w:val="0"/>
              <w:tabs>
                <w:tab w:val="decimal" w:pos="305"/>
              </w:tabs>
            </w:pPr>
            <w:r w:rsidRPr="009E6C4B">
              <w:t>33.1</w:t>
            </w:r>
          </w:p>
        </w:tc>
        <w:tc>
          <w:tcPr>
            <w:tcW w:w="1105" w:type="dxa"/>
            <w:shd w:val="clear" w:color="auto" w:fill="auto"/>
            <w:hideMark/>
          </w:tcPr>
          <w:p w14:paraId="1F45A082" w14:textId="77777777" w:rsidR="00262D56" w:rsidRPr="009E6C4B" w:rsidRDefault="00262D56" w:rsidP="00666AB8">
            <w:pPr>
              <w:pStyle w:val="TableText"/>
              <w:keepNext w:val="0"/>
              <w:keepLines w:val="0"/>
              <w:tabs>
                <w:tab w:val="decimal" w:pos="305"/>
              </w:tabs>
            </w:pPr>
          </w:p>
        </w:tc>
        <w:tc>
          <w:tcPr>
            <w:tcW w:w="1470" w:type="dxa"/>
            <w:shd w:val="clear" w:color="auto" w:fill="auto"/>
            <w:hideMark/>
          </w:tcPr>
          <w:p w14:paraId="4D2B6EB2" w14:textId="77777777" w:rsidR="00262D56" w:rsidRPr="009E6C4B" w:rsidRDefault="00262D56" w:rsidP="00666AB8">
            <w:pPr>
              <w:pStyle w:val="TableText"/>
              <w:keepNext w:val="0"/>
              <w:keepLines w:val="0"/>
            </w:pPr>
          </w:p>
        </w:tc>
        <w:tc>
          <w:tcPr>
            <w:tcW w:w="1547" w:type="dxa"/>
            <w:shd w:val="clear" w:color="auto" w:fill="auto"/>
            <w:noWrap/>
            <w:hideMark/>
          </w:tcPr>
          <w:p w14:paraId="164289D8" w14:textId="77777777" w:rsidR="00262D56" w:rsidRPr="009E6C4B" w:rsidRDefault="00262D56" w:rsidP="00666AB8">
            <w:pPr>
              <w:pStyle w:val="TableText"/>
              <w:keepNext w:val="0"/>
              <w:keepLines w:val="0"/>
            </w:pPr>
          </w:p>
        </w:tc>
        <w:tc>
          <w:tcPr>
            <w:tcW w:w="1376" w:type="dxa"/>
            <w:shd w:val="clear" w:color="auto" w:fill="auto"/>
            <w:hideMark/>
          </w:tcPr>
          <w:p w14:paraId="11AEDB85" w14:textId="77777777" w:rsidR="00262D56" w:rsidRPr="009E6C4B" w:rsidRDefault="00262D56" w:rsidP="00666AB8">
            <w:pPr>
              <w:pStyle w:val="TableText"/>
              <w:keepNext w:val="0"/>
              <w:keepLines w:val="0"/>
            </w:pPr>
          </w:p>
        </w:tc>
        <w:tc>
          <w:tcPr>
            <w:tcW w:w="1376" w:type="dxa"/>
            <w:shd w:val="clear" w:color="auto" w:fill="auto"/>
            <w:hideMark/>
          </w:tcPr>
          <w:p w14:paraId="7C282BB2" w14:textId="77777777" w:rsidR="00262D56" w:rsidRPr="009E6C4B" w:rsidRDefault="00262D56" w:rsidP="00666AB8">
            <w:pPr>
              <w:pStyle w:val="TableText"/>
              <w:keepNext w:val="0"/>
              <w:keepLines w:val="0"/>
            </w:pPr>
          </w:p>
        </w:tc>
      </w:tr>
      <w:tr w:rsidR="00262D56" w:rsidRPr="009E6C4B" w14:paraId="289DDA01" w14:textId="77777777" w:rsidTr="00666AB8">
        <w:trPr>
          <w:trHeight w:val="432"/>
        </w:trPr>
        <w:tc>
          <w:tcPr>
            <w:tcW w:w="3442" w:type="dxa"/>
            <w:shd w:val="clear" w:color="auto" w:fill="auto"/>
            <w:noWrap/>
            <w:hideMark/>
          </w:tcPr>
          <w:p w14:paraId="11299AD9" w14:textId="77777777" w:rsidR="00262D56" w:rsidRPr="009E6C4B" w:rsidRDefault="00262D56" w:rsidP="00666AB8">
            <w:pPr>
              <w:pStyle w:val="TableText"/>
              <w:keepNext w:val="0"/>
              <w:keepLines w:val="0"/>
            </w:pPr>
            <w:proofErr w:type="spellStart"/>
            <w:r w:rsidRPr="009E6C4B">
              <w:t>Pajaro</w:t>
            </w:r>
            <w:proofErr w:type="spellEnd"/>
            <w:r w:rsidRPr="009E6C4B">
              <w:t xml:space="preserve"> Valley WD</w:t>
            </w:r>
          </w:p>
        </w:tc>
        <w:tc>
          <w:tcPr>
            <w:tcW w:w="1702" w:type="dxa"/>
            <w:vMerge/>
            <w:hideMark/>
          </w:tcPr>
          <w:p w14:paraId="04263986" w14:textId="77777777" w:rsidR="00262D56" w:rsidRPr="009E6C4B" w:rsidRDefault="00262D56" w:rsidP="00666AB8">
            <w:pPr>
              <w:pStyle w:val="TableText"/>
              <w:keepNext w:val="0"/>
              <w:keepLines w:val="0"/>
            </w:pPr>
          </w:p>
        </w:tc>
        <w:tc>
          <w:tcPr>
            <w:tcW w:w="1043" w:type="dxa"/>
            <w:shd w:val="clear" w:color="auto" w:fill="auto"/>
            <w:hideMark/>
          </w:tcPr>
          <w:p w14:paraId="4979701E" w14:textId="77777777" w:rsidR="00262D56" w:rsidRPr="009E6C4B" w:rsidRDefault="00262D56" w:rsidP="00666AB8">
            <w:pPr>
              <w:pStyle w:val="TableText"/>
              <w:keepNext w:val="0"/>
              <w:keepLines w:val="0"/>
              <w:tabs>
                <w:tab w:val="decimal" w:pos="305"/>
              </w:tabs>
            </w:pPr>
            <w:r w:rsidRPr="009E6C4B">
              <w:t>6.3</w:t>
            </w:r>
          </w:p>
        </w:tc>
        <w:tc>
          <w:tcPr>
            <w:tcW w:w="1105" w:type="dxa"/>
            <w:shd w:val="clear" w:color="auto" w:fill="auto"/>
            <w:hideMark/>
          </w:tcPr>
          <w:p w14:paraId="52CF0FB4" w14:textId="77777777" w:rsidR="00262D56" w:rsidRPr="009E6C4B" w:rsidRDefault="00262D56" w:rsidP="00666AB8">
            <w:pPr>
              <w:pStyle w:val="TableText"/>
              <w:keepNext w:val="0"/>
              <w:keepLines w:val="0"/>
              <w:tabs>
                <w:tab w:val="decimal" w:pos="305"/>
              </w:tabs>
            </w:pPr>
          </w:p>
        </w:tc>
        <w:tc>
          <w:tcPr>
            <w:tcW w:w="1470" w:type="dxa"/>
            <w:shd w:val="clear" w:color="auto" w:fill="auto"/>
            <w:hideMark/>
          </w:tcPr>
          <w:p w14:paraId="6C9A604D" w14:textId="77777777" w:rsidR="00262D56" w:rsidRPr="009E6C4B" w:rsidRDefault="00262D56" w:rsidP="00666AB8">
            <w:pPr>
              <w:pStyle w:val="TableText"/>
              <w:keepNext w:val="0"/>
              <w:keepLines w:val="0"/>
            </w:pPr>
          </w:p>
        </w:tc>
        <w:tc>
          <w:tcPr>
            <w:tcW w:w="1547" w:type="dxa"/>
            <w:shd w:val="clear" w:color="auto" w:fill="auto"/>
            <w:noWrap/>
            <w:hideMark/>
          </w:tcPr>
          <w:p w14:paraId="796D6A19" w14:textId="77777777" w:rsidR="00262D56" w:rsidRPr="009E6C4B" w:rsidRDefault="00262D56" w:rsidP="00666AB8">
            <w:pPr>
              <w:pStyle w:val="TableText"/>
              <w:keepNext w:val="0"/>
              <w:keepLines w:val="0"/>
            </w:pPr>
          </w:p>
        </w:tc>
        <w:tc>
          <w:tcPr>
            <w:tcW w:w="1376" w:type="dxa"/>
            <w:shd w:val="clear" w:color="auto" w:fill="auto"/>
            <w:hideMark/>
          </w:tcPr>
          <w:p w14:paraId="758C324C" w14:textId="77777777" w:rsidR="00262D56" w:rsidRPr="009E6C4B" w:rsidRDefault="00262D56" w:rsidP="00666AB8">
            <w:pPr>
              <w:pStyle w:val="TableText"/>
              <w:keepNext w:val="0"/>
              <w:keepLines w:val="0"/>
            </w:pPr>
          </w:p>
        </w:tc>
        <w:tc>
          <w:tcPr>
            <w:tcW w:w="1376" w:type="dxa"/>
            <w:shd w:val="clear" w:color="auto" w:fill="auto"/>
            <w:hideMark/>
          </w:tcPr>
          <w:p w14:paraId="1E727922" w14:textId="77777777" w:rsidR="00262D56" w:rsidRPr="009E6C4B" w:rsidRDefault="00262D56" w:rsidP="00666AB8">
            <w:pPr>
              <w:pStyle w:val="TableText"/>
              <w:keepNext w:val="0"/>
              <w:keepLines w:val="0"/>
            </w:pPr>
          </w:p>
        </w:tc>
      </w:tr>
      <w:tr w:rsidR="00262D56" w:rsidRPr="009E6C4B" w14:paraId="5A3BBBEE" w14:textId="77777777" w:rsidTr="00666AB8">
        <w:trPr>
          <w:trHeight w:val="312"/>
        </w:trPr>
        <w:tc>
          <w:tcPr>
            <w:tcW w:w="3442" w:type="dxa"/>
            <w:shd w:val="clear" w:color="auto" w:fill="auto"/>
            <w:noWrap/>
            <w:hideMark/>
          </w:tcPr>
          <w:p w14:paraId="4AC12B3C" w14:textId="77777777" w:rsidR="00262D56" w:rsidRPr="009E6C4B" w:rsidRDefault="00262D56" w:rsidP="00666AB8">
            <w:pPr>
              <w:pStyle w:val="TableText"/>
              <w:keepNext w:val="0"/>
              <w:keepLines w:val="0"/>
            </w:pPr>
            <w:r w:rsidRPr="009E6C4B">
              <w:t>San Benito County WD (M&amp;I)</w:t>
            </w:r>
          </w:p>
        </w:tc>
        <w:tc>
          <w:tcPr>
            <w:tcW w:w="1702" w:type="dxa"/>
            <w:vMerge/>
            <w:hideMark/>
          </w:tcPr>
          <w:p w14:paraId="6FA47296" w14:textId="77777777" w:rsidR="00262D56" w:rsidRPr="009E6C4B" w:rsidRDefault="00262D56" w:rsidP="00666AB8">
            <w:pPr>
              <w:pStyle w:val="TableText"/>
              <w:keepNext w:val="0"/>
              <w:keepLines w:val="0"/>
            </w:pPr>
          </w:p>
        </w:tc>
        <w:tc>
          <w:tcPr>
            <w:tcW w:w="1043" w:type="dxa"/>
            <w:shd w:val="clear" w:color="auto" w:fill="auto"/>
            <w:hideMark/>
          </w:tcPr>
          <w:p w14:paraId="12CCE3E0" w14:textId="77777777" w:rsidR="00262D56" w:rsidRPr="009E6C4B" w:rsidRDefault="00262D56" w:rsidP="00666AB8">
            <w:pPr>
              <w:pStyle w:val="TableText"/>
              <w:keepNext w:val="0"/>
              <w:keepLines w:val="0"/>
              <w:tabs>
                <w:tab w:val="decimal" w:pos="305"/>
              </w:tabs>
            </w:pPr>
          </w:p>
        </w:tc>
        <w:tc>
          <w:tcPr>
            <w:tcW w:w="1105" w:type="dxa"/>
            <w:shd w:val="clear" w:color="auto" w:fill="auto"/>
            <w:hideMark/>
          </w:tcPr>
          <w:p w14:paraId="594EB3C2" w14:textId="77777777" w:rsidR="00262D56" w:rsidRPr="009E6C4B" w:rsidRDefault="00262D56" w:rsidP="00666AB8">
            <w:pPr>
              <w:pStyle w:val="TableText"/>
              <w:keepNext w:val="0"/>
              <w:keepLines w:val="0"/>
              <w:tabs>
                <w:tab w:val="decimal" w:pos="305"/>
              </w:tabs>
            </w:pPr>
            <w:r w:rsidRPr="009E6C4B">
              <w:t>8.3</w:t>
            </w:r>
          </w:p>
        </w:tc>
        <w:tc>
          <w:tcPr>
            <w:tcW w:w="1470" w:type="dxa"/>
            <w:shd w:val="clear" w:color="auto" w:fill="auto"/>
            <w:hideMark/>
          </w:tcPr>
          <w:p w14:paraId="3B52F9D6" w14:textId="77777777" w:rsidR="00262D56" w:rsidRPr="009E6C4B" w:rsidRDefault="00262D56" w:rsidP="00666AB8">
            <w:pPr>
              <w:pStyle w:val="TableText"/>
              <w:keepNext w:val="0"/>
              <w:keepLines w:val="0"/>
            </w:pPr>
          </w:p>
        </w:tc>
        <w:tc>
          <w:tcPr>
            <w:tcW w:w="1547" w:type="dxa"/>
            <w:shd w:val="clear" w:color="auto" w:fill="auto"/>
            <w:hideMark/>
          </w:tcPr>
          <w:p w14:paraId="794750D8" w14:textId="77777777" w:rsidR="00262D56" w:rsidRPr="009E6C4B" w:rsidRDefault="00262D56" w:rsidP="00666AB8">
            <w:pPr>
              <w:pStyle w:val="TableText"/>
              <w:keepNext w:val="0"/>
              <w:keepLines w:val="0"/>
            </w:pPr>
          </w:p>
        </w:tc>
        <w:tc>
          <w:tcPr>
            <w:tcW w:w="1376" w:type="dxa"/>
            <w:shd w:val="clear" w:color="auto" w:fill="auto"/>
            <w:hideMark/>
          </w:tcPr>
          <w:p w14:paraId="3FF560F6" w14:textId="77777777" w:rsidR="00262D56" w:rsidRPr="009E6C4B" w:rsidRDefault="00262D56" w:rsidP="00666AB8">
            <w:pPr>
              <w:pStyle w:val="TableText"/>
              <w:keepNext w:val="0"/>
              <w:keepLines w:val="0"/>
            </w:pPr>
          </w:p>
        </w:tc>
        <w:tc>
          <w:tcPr>
            <w:tcW w:w="1376" w:type="dxa"/>
            <w:shd w:val="clear" w:color="auto" w:fill="auto"/>
            <w:hideMark/>
          </w:tcPr>
          <w:p w14:paraId="439585D3" w14:textId="77777777" w:rsidR="00262D56" w:rsidRPr="009E6C4B" w:rsidRDefault="00262D56" w:rsidP="00666AB8">
            <w:pPr>
              <w:pStyle w:val="TableText"/>
              <w:keepNext w:val="0"/>
              <w:keepLines w:val="0"/>
            </w:pPr>
          </w:p>
        </w:tc>
      </w:tr>
      <w:tr w:rsidR="00262D56" w:rsidRPr="009E6C4B" w14:paraId="44B6A3E3" w14:textId="77777777" w:rsidTr="00666AB8">
        <w:trPr>
          <w:trHeight w:val="312"/>
        </w:trPr>
        <w:tc>
          <w:tcPr>
            <w:tcW w:w="3442" w:type="dxa"/>
            <w:shd w:val="clear" w:color="auto" w:fill="auto"/>
            <w:noWrap/>
            <w:hideMark/>
          </w:tcPr>
          <w:p w14:paraId="40A56FDB" w14:textId="77777777" w:rsidR="00262D56" w:rsidRPr="009E6C4B" w:rsidRDefault="00262D56" w:rsidP="00666AB8">
            <w:pPr>
              <w:pStyle w:val="TableText"/>
              <w:keepNext w:val="0"/>
              <w:keepLines w:val="0"/>
            </w:pPr>
            <w:r w:rsidRPr="009E6C4B">
              <w:t>Santa Clara Valley WD  (M&amp;I)</w:t>
            </w:r>
          </w:p>
        </w:tc>
        <w:tc>
          <w:tcPr>
            <w:tcW w:w="1702" w:type="dxa"/>
            <w:vMerge/>
            <w:hideMark/>
          </w:tcPr>
          <w:p w14:paraId="25C0E898" w14:textId="77777777" w:rsidR="00262D56" w:rsidRPr="009E6C4B" w:rsidRDefault="00262D56" w:rsidP="00666AB8">
            <w:pPr>
              <w:pStyle w:val="TableText"/>
              <w:keepNext w:val="0"/>
              <w:keepLines w:val="0"/>
            </w:pPr>
          </w:p>
        </w:tc>
        <w:tc>
          <w:tcPr>
            <w:tcW w:w="1043" w:type="dxa"/>
            <w:shd w:val="clear" w:color="auto" w:fill="auto"/>
            <w:hideMark/>
          </w:tcPr>
          <w:p w14:paraId="74A7E65C" w14:textId="77777777" w:rsidR="00262D56" w:rsidRPr="009E6C4B" w:rsidRDefault="00262D56" w:rsidP="00666AB8">
            <w:pPr>
              <w:pStyle w:val="TableText"/>
              <w:keepNext w:val="0"/>
              <w:keepLines w:val="0"/>
              <w:tabs>
                <w:tab w:val="decimal" w:pos="305"/>
              </w:tabs>
            </w:pPr>
          </w:p>
        </w:tc>
        <w:tc>
          <w:tcPr>
            <w:tcW w:w="1105" w:type="dxa"/>
            <w:shd w:val="clear" w:color="auto" w:fill="auto"/>
            <w:hideMark/>
          </w:tcPr>
          <w:p w14:paraId="683D3AC6" w14:textId="77777777" w:rsidR="00262D56" w:rsidRPr="009E6C4B" w:rsidRDefault="00262D56" w:rsidP="00666AB8">
            <w:pPr>
              <w:pStyle w:val="TableText"/>
              <w:keepNext w:val="0"/>
              <w:keepLines w:val="0"/>
              <w:tabs>
                <w:tab w:val="decimal" w:pos="305"/>
              </w:tabs>
            </w:pPr>
            <w:r w:rsidRPr="009E6C4B">
              <w:t>119.4</w:t>
            </w:r>
          </w:p>
        </w:tc>
        <w:tc>
          <w:tcPr>
            <w:tcW w:w="1470" w:type="dxa"/>
            <w:shd w:val="clear" w:color="auto" w:fill="auto"/>
            <w:hideMark/>
          </w:tcPr>
          <w:p w14:paraId="1004B8BE" w14:textId="77777777" w:rsidR="00262D56" w:rsidRPr="009E6C4B" w:rsidRDefault="00262D56" w:rsidP="00666AB8">
            <w:pPr>
              <w:pStyle w:val="TableText"/>
              <w:keepNext w:val="0"/>
              <w:keepLines w:val="0"/>
            </w:pPr>
          </w:p>
        </w:tc>
        <w:tc>
          <w:tcPr>
            <w:tcW w:w="1547" w:type="dxa"/>
            <w:shd w:val="clear" w:color="auto" w:fill="auto"/>
            <w:hideMark/>
          </w:tcPr>
          <w:p w14:paraId="202FF956" w14:textId="77777777" w:rsidR="00262D56" w:rsidRPr="009E6C4B" w:rsidRDefault="00262D56" w:rsidP="00666AB8">
            <w:pPr>
              <w:pStyle w:val="TableText"/>
              <w:keepNext w:val="0"/>
              <w:keepLines w:val="0"/>
            </w:pPr>
          </w:p>
        </w:tc>
        <w:tc>
          <w:tcPr>
            <w:tcW w:w="1376" w:type="dxa"/>
            <w:shd w:val="clear" w:color="auto" w:fill="auto"/>
            <w:hideMark/>
          </w:tcPr>
          <w:p w14:paraId="6B7D2770" w14:textId="77777777" w:rsidR="00262D56" w:rsidRPr="009E6C4B" w:rsidRDefault="00262D56" w:rsidP="00666AB8">
            <w:pPr>
              <w:pStyle w:val="TableText"/>
              <w:keepNext w:val="0"/>
              <w:keepLines w:val="0"/>
            </w:pPr>
          </w:p>
        </w:tc>
        <w:tc>
          <w:tcPr>
            <w:tcW w:w="1376" w:type="dxa"/>
            <w:shd w:val="clear" w:color="auto" w:fill="auto"/>
            <w:hideMark/>
          </w:tcPr>
          <w:p w14:paraId="3B5EF3AA" w14:textId="77777777" w:rsidR="00262D56" w:rsidRPr="009E6C4B" w:rsidRDefault="00262D56" w:rsidP="00666AB8">
            <w:pPr>
              <w:pStyle w:val="TableText"/>
              <w:keepNext w:val="0"/>
              <w:keepLines w:val="0"/>
            </w:pPr>
          </w:p>
        </w:tc>
      </w:tr>
      <w:tr w:rsidR="00262D56" w:rsidRPr="009E6C4B" w14:paraId="2DDCB469" w14:textId="77777777" w:rsidTr="00666AB8">
        <w:trPr>
          <w:trHeight w:val="312"/>
        </w:trPr>
        <w:tc>
          <w:tcPr>
            <w:tcW w:w="3442" w:type="dxa"/>
            <w:shd w:val="clear" w:color="auto" w:fill="auto"/>
            <w:hideMark/>
          </w:tcPr>
          <w:p w14:paraId="2DBA2138" w14:textId="77777777" w:rsidR="00262D56" w:rsidRPr="009847C2" w:rsidRDefault="00262D56" w:rsidP="00666AB8">
            <w:pPr>
              <w:pStyle w:val="TableText"/>
              <w:keepNext w:val="0"/>
              <w:keepLines w:val="0"/>
              <w:rPr>
                <w:b/>
                <w:bCs/>
              </w:rPr>
            </w:pPr>
            <w:r w:rsidRPr="009847C2">
              <w:rPr>
                <w:b/>
                <w:bCs/>
              </w:rPr>
              <w:t>Total</w:t>
            </w:r>
          </w:p>
        </w:tc>
        <w:tc>
          <w:tcPr>
            <w:tcW w:w="1702" w:type="dxa"/>
            <w:vMerge/>
            <w:hideMark/>
          </w:tcPr>
          <w:p w14:paraId="58992E72" w14:textId="77777777" w:rsidR="00262D56" w:rsidRPr="009E6C4B" w:rsidRDefault="00262D56" w:rsidP="00666AB8">
            <w:pPr>
              <w:pStyle w:val="TableText"/>
              <w:keepNext w:val="0"/>
              <w:keepLines w:val="0"/>
            </w:pPr>
          </w:p>
        </w:tc>
        <w:tc>
          <w:tcPr>
            <w:tcW w:w="1043" w:type="dxa"/>
            <w:shd w:val="clear" w:color="auto" w:fill="auto"/>
            <w:hideMark/>
          </w:tcPr>
          <w:p w14:paraId="0797A1BC" w14:textId="77777777" w:rsidR="00262D56" w:rsidRPr="009847C2" w:rsidRDefault="00262D56" w:rsidP="00666AB8">
            <w:pPr>
              <w:pStyle w:val="TableText"/>
              <w:keepNext w:val="0"/>
              <w:keepLines w:val="0"/>
              <w:tabs>
                <w:tab w:val="decimal" w:pos="305"/>
              </w:tabs>
              <w:rPr>
                <w:b/>
                <w:bCs/>
              </w:rPr>
            </w:pPr>
            <w:r w:rsidRPr="009847C2">
              <w:rPr>
                <w:b/>
                <w:bCs/>
              </w:rPr>
              <w:t>74.9</w:t>
            </w:r>
          </w:p>
        </w:tc>
        <w:tc>
          <w:tcPr>
            <w:tcW w:w="1105" w:type="dxa"/>
            <w:shd w:val="clear" w:color="auto" w:fill="auto"/>
            <w:hideMark/>
          </w:tcPr>
          <w:p w14:paraId="5F24665D" w14:textId="77777777" w:rsidR="00262D56" w:rsidRPr="009847C2" w:rsidRDefault="00262D56" w:rsidP="00666AB8">
            <w:pPr>
              <w:pStyle w:val="TableText"/>
              <w:keepNext w:val="0"/>
              <w:keepLines w:val="0"/>
              <w:tabs>
                <w:tab w:val="decimal" w:pos="305"/>
              </w:tabs>
              <w:rPr>
                <w:b/>
                <w:bCs/>
              </w:rPr>
            </w:pPr>
            <w:r w:rsidRPr="009847C2">
              <w:rPr>
                <w:b/>
                <w:bCs/>
              </w:rPr>
              <w:t>127.7</w:t>
            </w:r>
          </w:p>
        </w:tc>
        <w:tc>
          <w:tcPr>
            <w:tcW w:w="1470" w:type="dxa"/>
            <w:shd w:val="clear" w:color="auto" w:fill="auto"/>
            <w:hideMark/>
          </w:tcPr>
          <w:p w14:paraId="1277D90D" w14:textId="77777777" w:rsidR="00262D56" w:rsidRPr="009847C2" w:rsidRDefault="00262D56" w:rsidP="00666AB8">
            <w:pPr>
              <w:pStyle w:val="TableText"/>
              <w:keepNext w:val="0"/>
              <w:keepLines w:val="0"/>
              <w:rPr>
                <w:b/>
                <w:bCs/>
              </w:rPr>
            </w:pPr>
            <w:r w:rsidRPr="009847C2">
              <w:rPr>
                <w:b/>
                <w:bCs/>
              </w:rPr>
              <w:t>0.0</w:t>
            </w:r>
          </w:p>
        </w:tc>
        <w:tc>
          <w:tcPr>
            <w:tcW w:w="1547" w:type="dxa"/>
            <w:shd w:val="clear" w:color="auto" w:fill="auto"/>
            <w:hideMark/>
          </w:tcPr>
          <w:p w14:paraId="1ACE8458" w14:textId="77777777" w:rsidR="00262D56" w:rsidRPr="009847C2" w:rsidRDefault="00262D56" w:rsidP="00666AB8">
            <w:pPr>
              <w:pStyle w:val="TableText"/>
              <w:keepNext w:val="0"/>
              <w:keepLines w:val="0"/>
              <w:rPr>
                <w:b/>
                <w:bCs/>
              </w:rPr>
            </w:pPr>
            <w:r w:rsidRPr="009847C2">
              <w:rPr>
                <w:b/>
                <w:bCs/>
              </w:rPr>
              <w:t>0.0</w:t>
            </w:r>
          </w:p>
        </w:tc>
        <w:tc>
          <w:tcPr>
            <w:tcW w:w="1376" w:type="dxa"/>
            <w:shd w:val="clear" w:color="auto" w:fill="auto"/>
            <w:hideMark/>
          </w:tcPr>
          <w:p w14:paraId="7FB7D56B" w14:textId="77777777" w:rsidR="00262D56" w:rsidRPr="009847C2" w:rsidRDefault="00262D56" w:rsidP="00666AB8">
            <w:pPr>
              <w:pStyle w:val="TableText"/>
              <w:keepNext w:val="0"/>
              <w:keepLines w:val="0"/>
              <w:rPr>
                <w:b/>
                <w:bCs/>
              </w:rPr>
            </w:pPr>
            <w:r w:rsidRPr="009847C2">
              <w:rPr>
                <w:b/>
                <w:bCs/>
              </w:rPr>
              <w:t>0.0</w:t>
            </w:r>
          </w:p>
        </w:tc>
        <w:tc>
          <w:tcPr>
            <w:tcW w:w="1376" w:type="dxa"/>
            <w:shd w:val="clear" w:color="auto" w:fill="auto"/>
            <w:hideMark/>
          </w:tcPr>
          <w:p w14:paraId="4A836594" w14:textId="77777777" w:rsidR="00262D56" w:rsidRPr="009847C2" w:rsidRDefault="00262D56" w:rsidP="00666AB8">
            <w:pPr>
              <w:pStyle w:val="TableText"/>
              <w:keepNext w:val="0"/>
              <w:keepLines w:val="0"/>
              <w:rPr>
                <w:b/>
                <w:bCs/>
              </w:rPr>
            </w:pPr>
            <w:r w:rsidRPr="009847C2">
              <w:rPr>
                <w:b/>
                <w:bCs/>
              </w:rPr>
              <w:t>0.0</w:t>
            </w:r>
          </w:p>
        </w:tc>
      </w:tr>
      <w:tr w:rsidR="00262D56" w:rsidRPr="009E6C4B" w14:paraId="2E54C5D0" w14:textId="77777777" w:rsidTr="00666AB8">
        <w:trPr>
          <w:trHeight w:val="528"/>
        </w:trPr>
        <w:tc>
          <w:tcPr>
            <w:tcW w:w="3442" w:type="dxa"/>
            <w:shd w:val="clear" w:color="auto" w:fill="auto"/>
            <w:noWrap/>
            <w:hideMark/>
          </w:tcPr>
          <w:p w14:paraId="0701EB3A" w14:textId="77777777" w:rsidR="00262D56" w:rsidRPr="009E6C4B" w:rsidRDefault="00262D56" w:rsidP="00666AB8">
            <w:pPr>
              <w:pStyle w:val="TableText"/>
              <w:keepNext w:val="0"/>
              <w:keepLines w:val="0"/>
            </w:pPr>
            <w:r w:rsidRPr="009E6C4B">
              <w:t>San Luis WD</w:t>
            </w:r>
          </w:p>
        </w:tc>
        <w:tc>
          <w:tcPr>
            <w:tcW w:w="1702" w:type="dxa"/>
            <w:vMerge w:val="restart"/>
            <w:shd w:val="clear" w:color="auto" w:fill="auto"/>
            <w:hideMark/>
          </w:tcPr>
          <w:p w14:paraId="6FA9C3B1" w14:textId="77777777" w:rsidR="00262D56" w:rsidRPr="009E6C4B" w:rsidRDefault="00262D56" w:rsidP="00666AB8">
            <w:pPr>
              <w:pStyle w:val="TableText"/>
              <w:keepNext w:val="0"/>
              <w:keepLines w:val="0"/>
            </w:pPr>
            <w:r w:rsidRPr="009E6C4B">
              <w:t>CA reach 3</w:t>
            </w:r>
          </w:p>
        </w:tc>
        <w:tc>
          <w:tcPr>
            <w:tcW w:w="1043" w:type="dxa"/>
            <w:shd w:val="clear" w:color="auto" w:fill="auto"/>
            <w:hideMark/>
          </w:tcPr>
          <w:p w14:paraId="5EC56345" w14:textId="77777777" w:rsidR="00262D56" w:rsidRPr="009E6C4B" w:rsidRDefault="00262D56" w:rsidP="00666AB8">
            <w:pPr>
              <w:pStyle w:val="TableText"/>
              <w:keepNext w:val="0"/>
              <w:keepLines w:val="0"/>
              <w:tabs>
                <w:tab w:val="decimal" w:pos="305"/>
              </w:tabs>
            </w:pPr>
            <w:r w:rsidRPr="009E6C4B">
              <w:t>60.1</w:t>
            </w:r>
          </w:p>
        </w:tc>
        <w:tc>
          <w:tcPr>
            <w:tcW w:w="1105" w:type="dxa"/>
            <w:shd w:val="clear" w:color="auto" w:fill="auto"/>
            <w:hideMark/>
          </w:tcPr>
          <w:p w14:paraId="557E4593" w14:textId="77777777" w:rsidR="00262D56" w:rsidRPr="009E6C4B" w:rsidRDefault="00262D56" w:rsidP="00666AB8">
            <w:pPr>
              <w:pStyle w:val="TableText"/>
              <w:keepNext w:val="0"/>
              <w:keepLines w:val="0"/>
              <w:tabs>
                <w:tab w:val="decimal" w:pos="305"/>
              </w:tabs>
            </w:pPr>
          </w:p>
        </w:tc>
        <w:tc>
          <w:tcPr>
            <w:tcW w:w="1470" w:type="dxa"/>
            <w:shd w:val="clear" w:color="auto" w:fill="auto"/>
            <w:hideMark/>
          </w:tcPr>
          <w:p w14:paraId="68400DBD" w14:textId="77777777" w:rsidR="00262D56" w:rsidRPr="009E6C4B" w:rsidRDefault="00262D56" w:rsidP="00666AB8">
            <w:pPr>
              <w:pStyle w:val="TableText"/>
              <w:keepNext w:val="0"/>
              <w:keepLines w:val="0"/>
            </w:pPr>
          </w:p>
        </w:tc>
        <w:tc>
          <w:tcPr>
            <w:tcW w:w="1547" w:type="dxa"/>
            <w:shd w:val="clear" w:color="auto" w:fill="auto"/>
            <w:hideMark/>
          </w:tcPr>
          <w:p w14:paraId="7C5BF6BB" w14:textId="77777777" w:rsidR="00262D56" w:rsidRPr="009E6C4B" w:rsidRDefault="00262D56" w:rsidP="00666AB8">
            <w:pPr>
              <w:pStyle w:val="TableText"/>
              <w:keepNext w:val="0"/>
              <w:keepLines w:val="0"/>
            </w:pPr>
          </w:p>
        </w:tc>
        <w:tc>
          <w:tcPr>
            <w:tcW w:w="1376" w:type="dxa"/>
            <w:shd w:val="clear" w:color="auto" w:fill="auto"/>
            <w:hideMark/>
          </w:tcPr>
          <w:p w14:paraId="6F15536D" w14:textId="77777777" w:rsidR="00262D56" w:rsidRPr="009E6C4B" w:rsidRDefault="00262D56" w:rsidP="00666AB8">
            <w:pPr>
              <w:pStyle w:val="TableText"/>
              <w:keepNext w:val="0"/>
              <w:keepLines w:val="0"/>
            </w:pPr>
          </w:p>
        </w:tc>
        <w:tc>
          <w:tcPr>
            <w:tcW w:w="1376" w:type="dxa"/>
            <w:shd w:val="clear" w:color="auto" w:fill="auto"/>
            <w:hideMark/>
          </w:tcPr>
          <w:p w14:paraId="202E613B" w14:textId="77777777" w:rsidR="00262D56" w:rsidRPr="009E6C4B" w:rsidRDefault="00262D56" w:rsidP="00666AB8">
            <w:pPr>
              <w:pStyle w:val="TableText"/>
              <w:keepNext w:val="0"/>
              <w:keepLines w:val="0"/>
            </w:pPr>
          </w:p>
        </w:tc>
      </w:tr>
      <w:tr w:rsidR="00262D56" w:rsidRPr="009E6C4B" w14:paraId="1EEEEC23" w14:textId="77777777" w:rsidTr="00666AB8">
        <w:trPr>
          <w:trHeight w:val="312"/>
        </w:trPr>
        <w:tc>
          <w:tcPr>
            <w:tcW w:w="3442" w:type="dxa"/>
            <w:shd w:val="clear" w:color="auto" w:fill="auto"/>
            <w:noWrap/>
            <w:hideMark/>
          </w:tcPr>
          <w:p w14:paraId="05358AF1" w14:textId="77777777" w:rsidR="00262D56" w:rsidRPr="009E6C4B" w:rsidRDefault="00262D56" w:rsidP="00666AB8">
            <w:pPr>
              <w:pStyle w:val="TableText"/>
              <w:keepNext w:val="0"/>
              <w:keepLines w:val="0"/>
            </w:pPr>
            <w:r w:rsidRPr="009E6C4B">
              <w:t>CA, State Parks and Rec</w:t>
            </w:r>
          </w:p>
        </w:tc>
        <w:tc>
          <w:tcPr>
            <w:tcW w:w="1702" w:type="dxa"/>
            <w:vMerge/>
            <w:hideMark/>
          </w:tcPr>
          <w:p w14:paraId="721FF2E0" w14:textId="77777777" w:rsidR="00262D56" w:rsidRPr="009E6C4B" w:rsidRDefault="00262D56" w:rsidP="00666AB8">
            <w:pPr>
              <w:pStyle w:val="TableText"/>
              <w:keepNext w:val="0"/>
              <w:keepLines w:val="0"/>
            </w:pPr>
          </w:p>
        </w:tc>
        <w:tc>
          <w:tcPr>
            <w:tcW w:w="1043" w:type="dxa"/>
            <w:shd w:val="clear" w:color="auto" w:fill="auto"/>
            <w:hideMark/>
          </w:tcPr>
          <w:p w14:paraId="4EB56579" w14:textId="77777777" w:rsidR="00262D56" w:rsidRPr="009E6C4B" w:rsidRDefault="00262D56" w:rsidP="00666AB8">
            <w:pPr>
              <w:pStyle w:val="TableText"/>
              <w:keepNext w:val="0"/>
              <w:keepLines w:val="0"/>
              <w:tabs>
                <w:tab w:val="decimal" w:pos="305"/>
              </w:tabs>
            </w:pPr>
            <w:r w:rsidRPr="009E6C4B">
              <w:t>2.3</w:t>
            </w:r>
          </w:p>
        </w:tc>
        <w:tc>
          <w:tcPr>
            <w:tcW w:w="1105" w:type="dxa"/>
            <w:shd w:val="clear" w:color="auto" w:fill="auto"/>
            <w:hideMark/>
          </w:tcPr>
          <w:p w14:paraId="2002B497" w14:textId="77777777" w:rsidR="00262D56" w:rsidRPr="009E6C4B" w:rsidRDefault="00262D56" w:rsidP="00666AB8">
            <w:pPr>
              <w:pStyle w:val="TableText"/>
              <w:keepNext w:val="0"/>
              <w:keepLines w:val="0"/>
              <w:tabs>
                <w:tab w:val="decimal" w:pos="305"/>
              </w:tabs>
            </w:pPr>
          </w:p>
        </w:tc>
        <w:tc>
          <w:tcPr>
            <w:tcW w:w="1470" w:type="dxa"/>
            <w:shd w:val="clear" w:color="auto" w:fill="auto"/>
            <w:hideMark/>
          </w:tcPr>
          <w:p w14:paraId="22D6D255" w14:textId="77777777" w:rsidR="00262D56" w:rsidRPr="009E6C4B" w:rsidRDefault="00262D56" w:rsidP="00666AB8">
            <w:pPr>
              <w:pStyle w:val="TableText"/>
              <w:keepNext w:val="0"/>
              <w:keepLines w:val="0"/>
            </w:pPr>
          </w:p>
        </w:tc>
        <w:tc>
          <w:tcPr>
            <w:tcW w:w="1547" w:type="dxa"/>
            <w:shd w:val="clear" w:color="auto" w:fill="auto"/>
            <w:hideMark/>
          </w:tcPr>
          <w:p w14:paraId="264FD9AD" w14:textId="77777777" w:rsidR="00262D56" w:rsidRPr="009E6C4B" w:rsidRDefault="00262D56" w:rsidP="00666AB8">
            <w:pPr>
              <w:pStyle w:val="TableText"/>
              <w:keepNext w:val="0"/>
              <w:keepLines w:val="0"/>
            </w:pPr>
          </w:p>
        </w:tc>
        <w:tc>
          <w:tcPr>
            <w:tcW w:w="1376" w:type="dxa"/>
            <w:shd w:val="clear" w:color="auto" w:fill="auto"/>
            <w:hideMark/>
          </w:tcPr>
          <w:p w14:paraId="605E90AC" w14:textId="77777777" w:rsidR="00262D56" w:rsidRPr="009E6C4B" w:rsidRDefault="00262D56" w:rsidP="00666AB8">
            <w:pPr>
              <w:pStyle w:val="TableText"/>
              <w:keepNext w:val="0"/>
              <w:keepLines w:val="0"/>
            </w:pPr>
          </w:p>
        </w:tc>
        <w:tc>
          <w:tcPr>
            <w:tcW w:w="1376" w:type="dxa"/>
            <w:shd w:val="clear" w:color="auto" w:fill="auto"/>
            <w:hideMark/>
          </w:tcPr>
          <w:p w14:paraId="26E0F39F" w14:textId="77777777" w:rsidR="00262D56" w:rsidRPr="009E6C4B" w:rsidRDefault="00262D56" w:rsidP="00666AB8">
            <w:pPr>
              <w:pStyle w:val="TableText"/>
              <w:keepNext w:val="0"/>
              <w:keepLines w:val="0"/>
            </w:pPr>
          </w:p>
        </w:tc>
      </w:tr>
      <w:tr w:rsidR="00262D56" w:rsidRPr="009E6C4B" w14:paraId="2361A0E4" w14:textId="77777777" w:rsidTr="00666AB8">
        <w:trPr>
          <w:trHeight w:val="312"/>
        </w:trPr>
        <w:tc>
          <w:tcPr>
            <w:tcW w:w="3442" w:type="dxa"/>
            <w:shd w:val="clear" w:color="auto" w:fill="auto"/>
            <w:noWrap/>
            <w:hideMark/>
          </w:tcPr>
          <w:p w14:paraId="4EE5B83B" w14:textId="77777777" w:rsidR="00262D56" w:rsidRPr="009E6C4B" w:rsidRDefault="00262D56" w:rsidP="00666AB8">
            <w:pPr>
              <w:pStyle w:val="TableText"/>
              <w:keepNext w:val="0"/>
              <w:keepLines w:val="0"/>
            </w:pPr>
            <w:proofErr w:type="spellStart"/>
            <w:r w:rsidRPr="009E6C4B">
              <w:t>Affonso</w:t>
            </w:r>
            <w:proofErr w:type="spellEnd"/>
            <w:r w:rsidRPr="009E6C4B">
              <w:t xml:space="preserve">/Los </w:t>
            </w:r>
            <w:proofErr w:type="spellStart"/>
            <w:r w:rsidRPr="009E6C4B">
              <w:t>Banos</w:t>
            </w:r>
            <w:proofErr w:type="spellEnd"/>
            <w:r w:rsidRPr="009E6C4B">
              <w:t xml:space="preserve"> Gravel Co.</w:t>
            </w:r>
          </w:p>
        </w:tc>
        <w:tc>
          <w:tcPr>
            <w:tcW w:w="1702" w:type="dxa"/>
            <w:vMerge/>
            <w:hideMark/>
          </w:tcPr>
          <w:p w14:paraId="5DD98E24" w14:textId="77777777" w:rsidR="00262D56" w:rsidRPr="009E6C4B" w:rsidRDefault="00262D56" w:rsidP="00666AB8">
            <w:pPr>
              <w:pStyle w:val="TableText"/>
              <w:keepNext w:val="0"/>
              <w:keepLines w:val="0"/>
            </w:pPr>
          </w:p>
        </w:tc>
        <w:tc>
          <w:tcPr>
            <w:tcW w:w="1043" w:type="dxa"/>
            <w:shd w:val="clear" w:color="auto" w:fill="auto"/>
            <w:hideMark/>
          </w:tcPr>
          <w:p w14:paraId="7E2EEBB1" w14:textId="77777777" w:rsidR="00262D56" w:rsidRPr="009E6C4B" w:rsidRDefault="00262D56" w:rsidP="00666AB8">
            <w:pPr>
              <w:pStyle w:val="TableText"/>
              <w:keepNext w:val="0"/>
              <w:keepLines w:val="0"/>
              <w:tabs>
                <w:tab w:val="decimal" w:pos="305"/>
              </w:tabs>
            </w:pPr>
            <w:r w:rsidRPr="009E6C4B">
              <w:t>0.3</w:t>
            </w:r>
          </w:p>
        </w:tc>
        <w:tc>
          <w:tcPr>
            <w:tcW w:w="1105" w:type="dxa"/>
            <w:shd w:val="clear" w:color="auto" w:fill="auto"/>
            <w:hideMark/>
          </w:tcPr>
          <w:p w14:paraId="6914E5BA" w14:textId="77777777" w:rsidR="00262D56" w:rsidRPr="009E6C4B" w:rsidRDefault="00262D56" w:rsidP="00666AB8">
            <w:pPr>
              <w:pStyle w:val="TableText"/>
              <w:keepNext w:val="0"/>
              <w:keepLines w:val="0"/>
              <w:tabs>
                <w:tab w:val="decimal" w:pos="305"/>
              </w:tabs>
            </w:pPr>
          </w:p>
        </w:tc>
        <w:tc>
          <w:tcPr>
            <w:tcW w:w="1470" w:type="dxa"/>
            <w:shd w:val="clear" w:color="auto" w:fill="auto"/>
            <w:hideMark/>
          </w:tcPr>
          <w:p w14:paraId="61BDF74C" w14:textId="77777777" w:rsidR="00262D56" w:rsidRPr="009E6C4B" w:rsidRDefault="00262D56" w:rsidP="00666AB8">
            <w:pPr>
              <w:pStyle w:val="TableText"/>
              <w:keepNext w:val="0"/>
              <w:keepLines w:val="0"/>
            </w:pPr>
          </w:p>
        </w:tc>
        <w:tc>
          <w:tcPr>
            <w:tcW w:w="1547" w:type="dxa"/>
            <w:shd w:val="clear" w:color="auto" w:fill="auto"/>
            <w:hideMark/>
          </w:tcPr>
          <w:p w14:paraId="4FC4F992" w14:textId="77777777" w:rsidR="00262D56" w:rsidRPr="009E6C4B" w:rsidRDefault="00262D56" w:rsidP="00666AB8">
            <w:pPr>
              <w:pStyle w:val="TableText"/>
              <w:keepNext w:val="0"/>
              <w:keepLines w:val="0"/>
            </w:pPr>
          </w:p>
        </w:tc>
        <w:tc>
          <w:tcPr>
            <w:tcW w:w="1376" w:type="dxa"/>
            <w:shd w:val="clear" w:color="auto" w:fill="auto"/>
            <w:hideMark/>
          </w:tcPr>
          <w:p w14:paraId="52A74382" w14:textId="77777777" w:rsidR="00262D56" w:rsidRPr="009E6C4B" w:rsidRDefault="00262D56" w:rsidP="00666AB8">
            <w:pPr>
              <w:pStyle w:val="TableText"/>
              <w:keepNext w:val="0"/>
              <w:keepLines w:val="0"/>
            </w:pPr>
          </w:p>
        </w:tc>
        <w:tc>
          <w:tcPr>
            <w:tcW w:w="1376" w:type="dxa"/>
            <w:shd w:val="clear" w:color="auto" w:fill="auto"/>
            <w:hideMark/>
          </w:tcPr>
          <w:p w14:paraId="75D5BA86" w14:textId="77777777" w:rsidR="00262D56" w:rsidRPr="009E6C4B" w:rsidRDefault="00262D56" w:rsidP="00666AB8">
            <w:pPr>
              <w:pStyle w:val="TableText"/>
              <w:keepNext w:val="0"/>
              <w:keepLines w:val="0"/>
            </w:pPr>
          </w:p>
        </w:tc>
      </w:tr>
      <w:tr w:rsidR="00262D56" w:rsidRPr="009E6C4B" w14:paraId="70EF8119" w14:textId="77777777" w:rsidTr="00666AB8">
        <w:trPr>
          <w:trHeight w:val="312"/>
        </w:trPr>
        <w:tc>
          <w:tcPr>
            <w:tcW w:w="3442" w:type="dxa"/>
            <w:shd w:val="clear" w:color="auto" w:fill="auto"/>
            <w:hideMark/>
          </w:tcPr>
          <w:p w14:paraId="1020574F" w14:textId="77777777" w:rsidR="00262D56" w:rsidRPr="009847C2" w:rsidRDefault="00262D56" w:rsidP="00666AB8">
            <w:pPr>
              <w:pStyle w:val="TableText"/>
              <w:keepNext w:val="0"/>
              <w:keepLines w:val="0"/>
              <w:rPr>
                <w:b/>
                <w:bCs/>
              </w:rPr>
            </w:pPr>
            <w:r w:rsidRPr="009847C2">
              <w:rPr>
                <w:b/>
                <w:bCs/>
              </w:rPr>
              <w:t>Total</w:t>
            </w:r>
          </w:p>
          <w:p w14:paraId="73660831" w14:textId="7E2943F0" w:rsidR="00262D56" w:rsidRPr="009E6C4B" w:rsidRDefault="00262D56" w:rsidP="00666AB8">
            <w:pPr>
              <w:pStyle w:val="TableText"/>
              <w:keepNext w:val="0"/>
              <w:keepLines w:val="0"/>
            </w:pPr>
          </w:p>
        </w:tc>
        <w:tc>
          <w:tcPr>
            <w:tcW w:w="1702" w:type="dxa"/>
            <w:vMerge/>
            <w:hideMark/>
          </w:tcPr>
          <w:p w14:paraId="2C5536F0" w14:textId="77777777" w:rsidR="00262D56" w:rsidRPr="009E6C4B" w:rsidRDefault="00262D56" w:rsidP="00666AB8">
            <w:pPr>
              <w:pStyle w:val="TableText"/>
              <w:keepNext w:val="0"/>
              <w:keepLines w:val="0"/>
            </w:pPr>
          </w:p>
        </w:tc>
        <w:tc>
          <w:tcPr>
            <w:tcW w:w="1043" w:type="dxa"/>
            <w:shd w:val="clear" w:color="auto" w:fill="auto"/>
            <w:hideMark/>
          </w:tcPr>
          <w:p w14:paraId="5C2967D5" w14:textId="77777777" w:rsidR="00262D56" w:rsidRPr="009847C2" w:rsidRDefault="00262D56" w:rsidP="00666AB8">
            <w:pPr>
              <w:pStyle w:val="TableText"/>
              <w:keepNext w:val="0"/>
              <w:keepLines w:val="0"/>
              <w:tabs>
                <w:tab w:val="decimal" w:pos="305"/>
              </w:tabs>
              <w:rPr>
                <w:b/>
                <w:bCs/>
              </w:rPr>
            </w:pPr>
            <w:r w:rsidRPr="009847C2">
              <w:rPr>
                <w:b/>
                <w:bCs/>
              </w:rPr>
              <w:t>62.6</w:t>
            </w:r>
          </w:p>
        </w:tc>
        <w:tc>
          <w:tcPr>
            <w:tcW w:w="1105" w:type="dxa"/>
            <w:shd w:val="clear" w:color="auto" w:fill="auto"/>
            <w:hideMark/>
          </w:tcPr>
          <w:p w14:paraId="3B813DA1" w14:textId="77777777" w:rsidR="00262D56" w:rsidRPr="009847C2" w:rsidRDefault="00262D56" w:rsidP="00666AB8">
            <w:pPr>
              <w:pStyle w:val="TableText"/>
              <w:keepNext w:val="0"/>
              <w:keepLines w:val="0"/>
              <w:tabs>
                <w:tab w:val="decimal" w:pos="305"/>
              </w:tabs>
              <w:rPr>
                <w:b/>
                <w:bCs/>
              </w:rPr>
            </w:pPr>
            <w:r w:rsidRPr="009847C2">
              <w:rPr>
                <w:b/>
                <w:bCs/>
              </w:rPr>
              <w:t>0.0</w:t>
            </w:r>
          </w:p>
        </w:tc>
        <w:tc>
          <w:tcPr>
            <w:tcW w:w="1470" w:type="dxa"/>
            <w:shd w:val="clear" w:color="auto" w:fill="auto"/>
            <w:hideMark/>
          </w:tcPr>
          <w:p w14:paraId="68262EDD" w14:textId="77777777" w:rsidR="00262D56" w:rsidRPr="009847C2" w:rsidRDefault="00262D56" w:rsidP="00666AB8">
            <w:pPr>
              <w:pStyle w:val="TableText"/>
              <w:keepNext w:val="0"/>
              <w:keepLines w:val="0"/>
              <w:rPr>
                <w:b/>
                <w:bCs/>
              </w:rPr>
            </w:pPr>
            <w:r w:rsidRPr="009847C2">
              <w:rPr>
                <w:b/>
                <w:bCs/>
              </w:rPr>
              <w:t>0.0</w:t>
            </w:r>
          </w:p>
        </w:tc>
        <w:tc>
          <w:tcPr>
            <w:tcW w:w="1547" w:type="dxa"/>
            <w:shd w:val="clear" w:color="auto" w:fill="auto"/>
            <w:hideMark/>
          </w:tcPr>
          <w:p w14:paraId="1BE0CB46" w14:textId="77777777" w:rsidR="00262D56" w:rsidRPr="009847C2" w:rsidRDefault="00262D56" w:rsidP="00666AB8">
            <w:pPr>
              <w:pStyle w:val="TableText"/>
              <w:keepNext w:val="0"/>
              <w:keepLines w:val="0"/>
              <w:rPr>
                <w:b/>
                <w:bCs/>
              </w:rPr>
            </w:pPr>
            <w:r w:rsidRPr="009847C2">
              <w:rPr>
                <w:b/>
                <w:bCs/>
              </w:rPr>
              <w:t>0.0</w:t>
            </w:r>
          </w:p>
        </w:tc>
        <w:tc>
          <w:tcPr>
            <w:tcW w:w="1376" w:type="dxa"/>
            <w:shd w:val="clear" w:color="auto" w:fill="auto"/>
            <w:hideMark/>
          </w:tcPr>
          <w:p w14:paraId="19E300FE" w14:textId="77777777" w:rsidR="00262D56" w:rsidRPr="009847C2" w:rsidRDefault="00262D56" w:rsidP="00666AB8">
            <w:pPr>
              <w:pStyle w:val="TableText"/>
              <w:keepNext w:val="0"/>
              <w:keepLines w:val="0"/>
              <w:rPr>
                <w:b/>
                <w:bCs/>
              </w:rPr>
            </w:pPr>
            <w:r w:rsidRPr="009847C2">
              <w:rPr>
                <w:b/>
                <w:bCs/>
              </w:rPr>
              <w:t>0.0</w:t>
            </w:r>
          </w:p>
        </w:tc>
        <w:tc>
          <w:tcPr>
            <w:tcW w:w="1376" w:type="dxa"/>
            <w:shd w:val="clear" w:color="auto" w:fill="auto"/>
            <w:hideMark/>
          </w:tcPr>
          <w:p w14:paraId="34A9CB78" w14:textId="77777777" w:rsidR="00262D56" w:rsidRPr="009847C2" w:rsidRDefault="00262D56" w:rsidP="00666AB8">
            <w:pPr>
              <w:pStyle w:val="TableText"/>
              <w:keepNext w:val="0"/>
              <w:keepLines w:val="0"/>
              <w:rPr>
                <w:b/>
                <w:bCs/>
              </w:rPr>
            </w:pPr>
            <w:r w:rsidRPr="009847C2">
              <w:rPr>
                <w:b/>
                <w:bCs/>
              </w:rPr>
              <w:t>0.0</w:t>
            </w:r>
          </w:p>
        </w:tc>
      </w:tr>
      <w:tr w:rsidR="00262D56" w:rsidRPr="009E6C4B" w14:paraId="615D7B96" w14:textId="77777777" w:rsidTr="00666AB8">
        <w:trPr>
          <w:trHeight w:val="70"/>
        </w:trPr>
        <w:tc>
          <w:tcPr>
            <w:tcW w:w="3442" w:type="dxa"/>
            <w:shd w:val="clear" w:color="auto" w:fill="auto"/>
            <w:noWrap/>
            <w:hideMark/>
          </w:tcPr>
          <w:p w14:paraId="2F38995D" w14:textId="77777777" w:rsidR="00262D56" w:rsidRPr="009E6C4B" w:rsidRDefault="00262D56" w:rsidP="00666AB8">
            <w:pPr>
              <w:pStyle w:val="TableText"/>
              <w:keepNext w:val="0"/>
              <w:keepLines w:val="0"/>
            </w:pPr>
            <w:r w:rsidRPr="009E6C4B">
              <w:t>Panoche WD</w:t>
            </w:r>
          </w:p>
        </w:tc>
        <w:tc>
          <w:tcPr>
            <w:tcW w:w="1702" w:type="dxa"/>
            <w:vMerge w:val="restart"/>
            <w:shd w:val="clear" w:color="auto" w:fill="auto"/>
            <w:hideMark/>
          </w:tcPr>
          <w:p w14:paraId="2960533D" w14:textId="77777777" w:rsidR="00262D56" w:rsidRPr="009E6C4B" w:rsidRDefault="00262D56" w:rsidP="00666AB8">
            <w:pPr>
              <w:pStyle w:val="TableText"/>
              <w:keepNext w:val="0"/>
              <w:keepLines w:val="0"/>
            </w:pPr>
            <w:r w:rsidRPr="009E6C4B">
              <w:t>CVP Dos Amigos PP/ CA reach 4</w:t>
            </w:r>
          </w:p>
        </w:tc>
        <w:tc>
          <w:tcPr>
            <w:tcW w:w="1043" w:type="dxa"/>
            <w:shd w:val="clear" w:color="auto" w:fill="auto"/>
            <w:hideMark/>
          </w:tcPr>
          <w:p w14:paraId="6F660574" w14:textId="77777777" w:rsidR="00262D56" w:rsidRPr="009E6C4B" w:rsidRDefault="00262D56" w:rsidP="00666AB8">
            <w:pPr>
              <w:pStyle w:val="TableText"/>
              <w:keepNext w:val="0"/>
              <w:keepLines w:val="0"/>
              <w:tabs>
                <w:tab w:val="decimal" w:pos="305"/>
              </w:tabs>
            </w:pPr>
            <w:r w:rsidRPr="009E6C4B">
              <w:t>87.4</w:t>
            </w:r>
          </w:p>
        </w:tc>
        <w:tc>
          <w:tcPr>
            <w:tcW w:w="1105" w:type="dxa"/>
            <w:shd w:val="clear" w:color="auto" w:fill="auto"/>
            <w:hideMark/>
          </w:tcPr>
          <w:p w14:paraId="37EC191E" w14:textId="77777777" w:rsidR="00262D56" w:rsidRPr="009E6C4B" w:rsidRDefault="00262D56" w:rsidP="00666AB8">
            <w:pPr>
              <w:pStyle w:val="TableText"/>
              <w:keepNext w:val="0"/>
              <w:keepLines w:val="0"/>
              <w:tabs>
                <w:tab w:val="decimal" w:pos="305"/>
              </w:tabs>
            </w:pPr>
          </w:p>
        </w:tc>
        <w:tc>
          <w:tcPr>
            <w:tcW w:w="1470" w:type="dxa"/>
            <w:shd w:val="clear" w:color="auto" w:fill="auto"/>
            <w:hideMark/>
          </w:tcPr>
          <w:p w14:paraId="778C75FA" w14:textId="77777777" w:rsidR="00262D56" w:rsidRPr="009E6C4B" w:rsidRDefault="00262D56" w:rsidP="00666AB8">
            <w:pPr>
              <w:pStyle w:val="TableText"/>
              <w:keepNext w:val="0"/>
              <w:keepLines w:val="0"/>
            </w:pPr>
          </w:p>
        </w:tc>
        <w:tc>
          <w:tcPr>
            <w:tcW w:w="1547" w:type="dxa"/>
            <w:shd w:val="clear" w:color="auto" w:fill="auto"/>
            <w:hideMark/>
          </w:tcPr>
          <w:p w14:paraId="6296EF1B" w14:textId="77777777" w:rsidR="00262D56" w:rsidRPr="009E6C4B" w:rsidRDefault="00262D56" w:rsidP="00666AB8">
            <w:pPr>
              <w:pStyle w:val="TableText"/>
              <w:keepNext w:val="0"/>
              <w:keepLines w:val="0"/>
            </w:pPr>
          </w:p>
        </w:tc>
        <w:tc>
          <w:tcPr>
            <w:tcW w:w="1376" w:type="dxa"/>
            <w:shd w:val="clear" w:color="auto" w:fill="auto"/>
            <w:hideMark/>
          </w:tcPr>
          <w:p w14:paraId="535FBF3E" w14:textId="77777777" w:rsidR="00262D56" w:rsidRPr="009E6C4B" w:rsidRDefault="00262D56" w:rsidP="00666AB8">
            <w:pPr>
              <w:pStyle w:val="TableText"/>
              <w:keepNext w:val="0"/>
              <w:keepLines w:val="0"/>
            </w:pPr>
          </w:p>
        </w:tc>
        <w:tc>
          <w:tcPr>
            <w:tcW w:w="1376" w:type="dxa"/>
            <w:shd w:val="clear" w:color="auto" w:fill="auto"/>
            <w:hideMark/>
          </w:tcPr>
          <w:p w14:paraId="1B387E99" w14:textId="77777777" w:rsidR="00262D56" w:rsidRPr="009E6C4B" w:rsidRDefault="00262D56" w:rsidP="00666AB8">
            <w:pPr>
              <w:pStyle w:val="TableText"/>
              <w:keepNext w:val="0"/>
              <w:keepLines w:val="0"/>
            </w:pPr>
          </w:p>
        </w:tc>
      </w:tr>
      <w:tr w:rsidR="00262D56" w:rsidRPr="009E6C4B" w14:paraId="1E2358F8" w14:textId="77777777" w:rsidTr="00666AB8">
        <w:trPr>
          <w:trHeight w:val="312"/>
        </w:trPr>
        <w:tc>
          <w:tcPr>
            <w:tcW w:w="3442" w:type="dxa"/>
            <w:shd w:val="clear" w:color="auto" w:fill="auto"/>
            <w:noWrap/>
            <w:hideMark/>
          </w:tcPr>
          <w:p w14:paraId="5A5B18AF" w14:textId="77777777" w:rsidR="00262D56" w:rsidRPr="009E6C4B" w:rsidRDefault="00262D56" w:rsidP="00666AB8">
            <w:pPr>
              <w:pStyle w:val="TableText"/>
              <w:keepNext w:val="0"/>
              <w:keepLines w:val="0"/>
            </w:pPr>
            <w:r w:rsidRPr="009E6C4B">
              <w:t>Pacheco WD</w:t>
            </w:r>
          </w:p>
        </w:tc>
        <w:tc>
          <w:tcPr>
            <w:tcW w:w="1702" w:type="dxa"/>
            <w:vMerge/>
            <w:hideMark/>
          </w:tcPr>
          <w:p w14:paraId="73CEE0B1" w14:textId="77777777" w:rsidR="00262D56" w:rsidRPr="009E6C4B" w:rsidRDefault="00262D56" w:rsidP="00666AB8">
            <w:pPr>
              <w:pStyle w:val="TableText"/>
              <w:keepNext w:val="0"/>
              <w:keepLines w:val="0"/>
            </w:pPr>
          </w:p>
        </w:tc>
        <w:tc>
          <w:tcPr>
            <w:tcW w:w="1043" w:type="dxa"/>
            <w:shd w:val="clear" w:color="auto" w:fill="auto"/>
            <w:hideMark/>
          </w:tcPr>
          <w:p w14:paraId="628ECE73" w14:textId="77777777" w:rsidR="00262D56" w:rsidRPr="009E6C4B" w:rsidRDefault="00262D56" w:rsidP="00666AB8">
            <w:pPr>
              <w:pStyle w:val="TableText"/>
              <w:keepNext w:val="0"/>
              <w:keepLines w:val="0"/>
              <w:tabs>
                <w:tab w:val="decimal" w:pos="305"/>
              </w:tabs>
            </w:pPr>
            <w:r w:rsidRPr="009E6C4B">
              <w:t>10.1</w:t>
            </w:r>
          </w:p>
        </w:tc>
        <w:tc>
          <w:tcPr>
            <w:tcW w:w="1105" w:type="dxa"/>
            <w:shd w:val="clear" w:color="auto" w:fill="auto"/>
            <w:hideMark/>
          </w:tcPr>
          <w:p w14:paraId="1B92FE33" w14:textId="77777777" w:rsidR="00262D56" w:rsidRPr="009E6C4B" w:rsidRDefault="00262D56" w:rsidP="00666AB8">
            <w:pPr>
              <w:pStyle w:val="TableText"/>
              <w:keepNext w:val="0"/>
              <w:keepLines w:val="0"/>
              <w:tabs>
                <w:tab w:val="decimal" w:pos="305"/>
              </w:tabs>
            </w:pPr>
          </w:p>
        </w:tc>
        <w:tc>
          <w:tcPr>
            <w:tcW w:w="1470" w:type="dxa"/>
            <w:shd w:val="clear" w:color="auto" w:fill="auto"/>
            <w:hideMark/>
          </w:tcPr>
          <w:p w14:paraId="712EBDFF" w14:textId="77777777" w:rsidR="00262D56" w:rsidRPr="009E6C4B" w:rsidRDefault="00262D56" w:rsidP="00666AB8">
            <w:pPr>
              <w:pStyle w:val="TableText"/>
              <w:keepNext w:val="0"/>
              <w:keepLines w:val="0"/>
            </w:pPr>
          </w:p>
        </w:tc>
        <w:tc>
          <w:tcPr>
            <w:tcW w:w="1547" w:type="dxa"/>
            <w:shd w:val="clear" w:color="auto" w:fill="auto"/>
            <w:hideMark/>
          </w:tcPr>
          <w:p w14:paraId="293BC6D1" w14:textId="77777777" w:rsidR="00262D56" w:rsidRPr="009E6C4B" w:rsidRDefault="00262D56" w:rsidP="00666AB8">
            <w:pPr>
              <w:pStyle w:val="TableText"/>
              <w:keepNext w:val="0"/>
              <w:keepLines w:val="0"/>
            </w:pPr>
          </w:p>
        </w:tc>
        <w:tc>
          <w:tcPr>
            <w:tcW w:w="1376" w:type="dxa"/>
            <w:shd w:val="clear" w:color="auto" w:fill="auto"/>
            <w:hideMark/>
          </w:tcPr>
          <w:p w14:paraId="7546F80B" w14:textId="77777777" w:rsidR="00262D56" w:rsidRPr="009E6C4B" w:rsidRDefault="00262D56" w:rsidP="00666AB8">
            <w:pPr>
              <w:pStyle w:val="TableText"/>
              <w:keepNext w:val="0"/>
              <w:keepLines w:val="0"/>
            </w:pPr>
          </w:p>
        </w:tc>
        <w:tc>
          <w:tcPr>
            <w:tcW w:w="1376" w:type="dxa"/>
            <w:shd w:val="clear" w:color="auto" w:fill="auto"/>
            <w:hideMark/>
          </w:tcPr>
          <w:p w14:paraId="3EA6C012" w14:textId="77777777" w:rsidR="00262D56" w:rsidRPr="009E6C4B" w:rsidRDefault="00262D56" w:rsidP="00666AB8">
            <w:pPr>
              <w:pStyle w:val="TableText"/>
              <w:keepNext w:val="0"/>
              <w:keepLines w:val="0"/>
            </w:pPr>
          </w:p>
        </w:tc>
      </w:tr>
      <w:tr w:rsidR="00262D56" w:rsidRPr="009E6C4B" w14:paraId="0CDD67E9" w14:textId="77777777" w:rsidTr="00666AB8">
        <w:trPr>
          <w:trHeight w:val="312"/>
        </w:trPr>
        <w:tc>
          <w:tcPr>
            <w:tcW w:w="3442" w:type="dxa"/>
            <w:shd w:val="clear" w:color="auto" w:fill="auto"/>
            <w:hideMark/>
          </w:tcPr>
          <w:p w14:paraId="4D18E12F" w14:textId="77777777" w:rsidR="00262D56" w:rsidRPr="009847C2" w:rsidRDefault="00262D56" w:rsidP="00666AB8">
            <w:pPr>
              <w:pStyle w:val="TableText"/>
              <w:keepNext w:val="0"/>
              <w:keepLines w:val="0"/>
              <w:rPr>
                <w:b/>
                <w:bCs/>
              </w:rPr>
            </w:pPr>
            <w:r w:rsidRPr="009847C2">
              <w:rPr>
                <w:b/>
                <w:bCs/>
              </w:rPr>
              <w:t>Total</w:t>
            </w:r>
          </w:p>
        </w:tc>
        <w:tc>
          <w:tcPr>
            <w:tcW w:w="1702" w:type="dxa"/>
            <w:vMerge/>
            <w:hideMark/>
          </w:tcPr>
          <w:p w14:paraId="4E839FAA" w14:textId="77777777" w:rsidR="00262D56" w:rsidRPr="009E6C4B" w:rsidRDefault="00262D56" w:rsidP="00666AB8">
            <w:pPr>
              <w:pStyle w:val="TableText"/>
              <w:keepNext w:val="0"/>
              <w:keepLines w:val="0"/>
            </w:pPr>
          </w:p>
        </w:tc>
        <w:tc>
          <w:tcPr>
            <w:tcW w:w="1043" w:type="dxa"/>
            <w:shd w:val="clear" w:color="auto" w:fill="auto"/>
            <w:hideMark/>
          </w:tcPr>
          <w:p w14:paraId="2A912390" w14:textId="77777777" w:rsidR="00262D56" w:rsidRPr="009847C2" w:rsidRDefault="00262D56" w:rsidP="00666AB8">
            <w:pPr>
              <w:pStyle w:val="TableText"/>
              <w:keepNext w:val="0"/>
              <w:keepLines w:val="0"/>
              <w:tabs>
                <w:tab w:val="decimal" w:pos="305"/>
              </w:tabs>
              <w:rPr>
                <w:b/>
                <w:bCs/>
              </w:rPr>
            </w:pPr>
            <w:r w:rsidRPr="009847C2">
              <w:rPr>
                <w:b/>
                <w:bCs/>
              </w:rPr>
              <w:t>97.5</w:t>
            </w:r>
          </w:p>
        </w:tc>
        <w:tc>
          <w:tcPr>
            <w:tcW w:w="1105" w:type="dxa"/>
            <w:shd w:val="clear" w:color="auto" w:fill="auto"/>
            <w:hideMark/>
          </w:tcPr>
          <w:p w14:paraId="1D0E06E2" w14:textId="77777777" w:rsidR="00262D56" w:rsidRPr="009847C2" w:rsidRDefault="00262D56" w:rsidP="00666AB8">
            <w:pPr>
              <w:pStyle w:val="TableText"/>
              <w:keepNext w:val="0"/>
              <w:keepLines w:val="0"/>
              <w:tabs>
                <w:tab w:val="decimal" w:pos="305"/>
              </w:tabs>
              <w:rPr>
                <w:b/>
                <w:bCs/>
              </w:rPr>
            </w:pPr>
            <w:r w:rsidRPr="009847C2">
              <w:rPr>
                <w:b/>
                <w:bCs/>
              </w:rPr>
              <w:t>0.0</w:t>
            </w:r>
          </w:p>
        </w:tc>
        <w:tc>
          <w:tcPr>
            <w:tcW w:w="1470" w:type="dxa"/>
            <w:shd w:val="clear" w:color="auto" w:fill="auto"/>
            <w:hideMark/>
          </w:tcPr>
          <w:p w14:paraId="3E2ACF17" w14:textId="77777777" w:rsidR="00262D56" w:rsidRPr="009847C2" w:rsidRDefault="00262D56" w:rsidP="00666AB8">
            <w:pPr>
              <w:pStyle w:val="TableText"/>
              <w:keepNext w:val="0"/>
              <w:keepLines w:val="0"/>
              <w:rPr>
                <w:b/>
                <w:bCs/>
              </w:rPr>
            </w:pPr>
            <w:r w:rsidRPr="009847C2">
              <w:rPr>
                <w:b/>
                <w:bCs/>
              </w:rPr>
              <w:t>0.0</w:t>
            </w:r>
          </w:p>
        </w:tc>
        <w:tc>
          <w:tcPr>
            <w:tcW w:w="1547" w:type="dxa"/>
            <w:shd w:val="clear" w:color="auto" w:fill="auto"/>
            <w:hideMark/>
          </w:tcPr>
          <w:p w14:paraId="0B5767AC" w14:textId="77777777" w:rsidR="00262D56" w:rsidRPr="009847C2" w:rsidRDefault="00262D56" w:rsidP="00666AB8">
            <w:pPr>
              <w:pStyle w:val="TableText"/>
              <w:keepNext w:val="0"/>
              <w:keepLines w:val="0"/>
              <w:rPr>
                <w:b/>
                <w:bCs/>
              </w:rPr>
            </w:pPr>
            <w:r w:rsidRPr="009847C2">
              <w:rPr>
                <w:b/>
                <w:bCs/>
              </w:rPr>
              <w:t>0.0</w:t>
            </w:r>
          </w:p>
        </w:tc>
        <w:tc>
          <w:tcPr>
            <w:tcW w:w="1376" w:type="dxa"/>
            <w:shd w:val="clear" w:color="auto" w:fill="auto"/>
            <w:hideMark/>
          </w:tcPr>
          <w:p w14:paraId="3330DB72" w14:textId="77777777" w:rsidR="00262D56" w:rsidRPr="009847C2" w:rsidRDefault="00262D56" w:rsidP="00666AB8">
            <w:pPr>
              <w:pStyle w:val="TableText"/>
              <w:keepNext w:val="0"/>
              <w:keepLines w:val="0"/>
              <w:rPr>
                <w:b/>
                <w:bCs/>
              </w:rPr>
            </w:pPr>
            <w:r w:rsidRPr="009847C2">
              <w:rPr>
                <w:b/>
                <w:bCs/>
              </w:rPr>
              <w:t>0.0</w:t>
            </w:r>
          </w:p>
        </w:tc>
        <w:tc>
          <w:tcPr>
            <w:tcW w:w="1376" w:type="dxa"/>
            <w:shd w:val="clear" w:color="auto" w:fill="auto"/>
            <w:hideMark/>
          </w:tcPr>
          <w:p w14:paraId="745F7376" w14:textId="77777777" w:rsidR="00262D56" w:rsidRPr="009847C2" w:rsidRDefault="00262D56" w:rsidP="00666AB8">
            <w:pPr>
              <w:pStyle w:val="TableText"/>
              <w:keepNext w:val="0"/>
              <w:keepLines w:val="0"/>
              <w:rPr>
                <w:b/>
                <w:bCs/>
              </w:rPr>
            </w:pPr>
            <w:r w:rsidRPr="009847C2">
              <w:rPr>
                <w:b/>
                <w:bCs/>
              </w:rPr>
              <w:t>0.0</w:t>
            </w:r>
          </w:p>
        </w:tc>
      </w:tr>
    </w:tbl>
    <w:p w14:paraId="03CC6F9C" w14:textId="3C4CC268" w:rsidR="00FD0041" w:rsidRDefault="00FD0041" w:rsidP="003316A9">
      <w:pPr>
        <w:pStyle w:val="TableTitle"/>
      </w:pPr>
    </w:p>
    <w:p w14:paraId="67CAF336" w14:textId="5157C682" w:rsidR="00FD0041" w:rsidRDefault="00FD0041" w:rsidP="00FD0041"/>
    <w:p w14:paraId="2F675520" w14:textId="7FD665C8" w:rsidR="00FD0041" w:rsidRDefault="00FD0041" w:rsidP="00FD0041"/>
    <w:p w14:paraId="5F0B9B2C" w14:textId="534D006C" w:rsidR="00FD0041" w:rsidRPr="00FD0041" w:rsidRDefault="00BA39CD" w:rsidP="00FD0041">
      <w:pPr>
        <w:pStyle w:val="TableTitle"/>
      </w:pPr>
      <w:r>
        <w:t>Table 3-</w:t>
      </w:r>
      <w:r w:rsidR="00FD0041" w:rsidRPr="0054228B">
        <w:t>4</w:t>
      </w:r>
      <w:r w:rsidR="00FD0041">
        <w:t>e</w:t>
      </w:r>
      <w:r w:rsidR="00FD0041" w:rsidRPr="0054228B">
        <w:t>. CVP South-of-the-Delta - Future Conditions</w:t>
      </w:r>
    </w:p>
    <w:tbl>
      <w:tblPr>
        <w:tblW w:w="130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2"/>
        <w:gridCol w:w="1702"/>
        <w:gridCol w:w="1043"/>
        <w:gridCol w:w="1105"/>
        <w:gridCol w:w="1470"/>
        <w:gridCol w:w="1547"/>
        <w:gridCol w:w="1376"/>
        <w:gridCol w:w="1376"/>
      </w:tblGrid>
      <w:tr w:rsidR="00FD0041" w:rsidRPr="00666AB8" w14:paraId="35EC8CC4" w14:textId="77777777" w:rsidTr="00797643">
        <w:trPr>
          <w:trHeight w:val="312"/>
        </w:trPr>
        <w:tc>
          <w:tcPr>
            <w:tcW w:w="3442" w:type="dxa"/>
            <w:vMerge w:val="restart"/>
            <w:shd w:val="clear" w:color="auto" w:fill="auto"/>
            <w:noWrap/>
            <w:vAlign w:val="bottom"/>
          </w:tcPr>
          <w:p w14:paraId="2778C503" w14:textId="77777777" w:rsidR="00FD0041" w:rsidRPr="00666AB8" w:rsidRDefault="00FD0041" w:rsidP="00FD0041">
            <w:pPr>
              <w:pStyle w:val="TableText"/>
              <w:keepLines w:val="0"/>
              <w:rPr>
                <w:b/>
              </w:rPr>
            </w:pPr>
            <w:r w:rsidRPr="00666AB8">
              <w:rPr>
                <w:b/>
              </w:rPr>
              <w:t>CVP Contractor</w:t>
            </w:r>
          </w:p>
        </w:tc>
        <w:tc>
          <w:tcPr>
            <w:tcW w:w="1702" w:type="dxa"/>
            <w:vMerge w:val="restart"/>
            <w:shd w:val="clear" w:color="auto" w:fill="auto"/>
            <w:vAlign w:val="bottom"/>
          </w:tcPr>
          <w:p w14:paraId="5F2ADA2E" w14:textId="77777777" w:rsidR="00FD0041" w:rsidRPr="00666AB8" w:rsidRDefault="00FD0041" w:rsidP="00FD0041">
            <w:pPr>
              <w:pStyle w:val="TableText"/>
              <w:keepLines w:val="0"/>
              <w:rPr>
                <w:b/>
              </w:rPr>
            </w:pPr>
            <w:r w:rsidRPr="00666AB8">
              <w:rPr>
                <w:b/>
              </w:rPr>
              <w:t>Geographic Location</w:t>
            </w:r>
          </w:p>
        </w:tc>
        <w:tc>
          <w:tcPr>
            <w:tcW w:w="2148" w:type="dxa"/>
            <w:gridSpan w:val="2"/>
            <w:shd w:val="clear" w:color="auto" w:fill="auto"/>
            <w:vAlign w:val="bottom"/>
          </w:tcPr>
          <w:p w14:paraId="0A010B9A" w14:textId="77777777" w:rsidR="00FD0041" w:rsidRPr="00666AB8" w:rsidRDefault="00FD0041" w:rsidP="00FD0041">
            <w:pPr>
              <w:pStyle w:val="TableText"/>
              <w:keepLines w:val="0"/>
              <w:rPr>
                <w:b/>
              </w:rPr>
            </w:pPr>
            <w:r w:rsidRPr="00666AB8">
              <w:rPr>
                <w:b/>
              </w:rPr>
              <w:t>CVP Water Service Contracts (TAF/</w:t>
            </w:r>
            <w:proofErr w:type="spellStart"/>
            <w:r w:rsidRPr="00666AB8">
              <w:rPr>
                <w:b/>
              </w:rPr>
              <w:t>yr</w:t>
            </w:r>
            <w:proofErr w:type="spellEnd"/>
            <w:r w:rsidRPr="00666AB8">
              <w:rPr>
                <w:b/>
              </w:rPr>
              <w:t>)</w:t>
            </w:r>
          </w:p>
        </w:tc>
        <w:tc>
          <w:tcPr>
            <w:tcW w:w="1470" w:type="dxa"/>
            <w:vMerge w:val="restart"/>
            <w:shd w:val="clear" w:color="auto" w:fill="auto"/>
            <w:vAlign w:val="bottom"/>
          </w:tcPr>
          <w:p w14:paraId="6526D435" w14:textId="77777777" w:rsidR="00FD0041" w:rsidRPr="00666AB8" w:rsidRDefault="00FD0041" w:rsidP="00FD0041">
            <w:pPr>
              <w:pStyle w:val="TableText"/>
              <w:keepLines w:val="0"/>
              <w:rPr>
                <w:b/>
              </w:rPr>
            </w:pPr>
            <w:r w:rsidRPr="00666AB8">
              <w:rPr>
                <w:b/>
              </w:rPr>
              <w:t>Settlement/ Exchange Contractor (TAF/</w:t>
            </w:r>
            <w:proofErr w:type="spellStart"/>
            <w:r w:rsidRPr="00666AB8">
              <w:rPr>
                <w:b/>
              </w:rPr>
              <w:t>yr</w:t>
            </w:r>
            <w:proofErr w:type="spellEnd"/>
            <w:r w:rsidRPr="00666AB8">
              <w:rPr>
                <w:b/>
              </w:rPr>
              <w:t>)</w:t>
            </w:r>
          </w:p>
        </w:tc>
        <w:tc>
          <w:tcPr>
            <w:tcW w:w="1547" w:type="dxa"/>
            <w:vMerge w:val="restart"/>
            <w:shd w:val="clear" w:color="auto" w:fill="auto"/>
            <w:noWrap/>
            <w:vAlign w:val="bottom"/>
          </w:tcPr>
          <w:p w14:paraId="1DA7D71D" w14:textId="77777777" w:rsidR="00FD0041" w:rsidRPr="00666AB8" w:rsidRDefault="00FD0041" w:rsidP="00FD0041">
            <w:pPr>
              <w:pStyle w:val="TableText"/>
              <w:keepLines w:val="0"/>
              <w:rPr>
                <w:b/>
              </w:rPr>
            </w:pPr>
            <w:r w:rsidRPr="00666AB8">
              <w:rPr>
                <w:b/>
              </w:rPr>
              <w:t>Water Rights/ Non-CVP (TAF/</w:t>
            </w:r>
            <w:proofErr w:type="spellStart"/>
            <w:r w:rsidRPr="00666AB8">
              <w:rPr>
                <w:b/>
              </w:rPr>
              <w:t>yr</w:t>
            </w:r>
            <w:proofErr w:type="spellEnd"/>
            <w:r w:rsidRPr="00666AB8">
              <w:rPr>
                <w:b/>
              </w:rPr>
              <w:t>)</w:t>
            </w:r>
          </w:p>
        </w:tc>
        <w:tc>
          <w:tcPr>
            <w:tcW w:w="1376" w:type="dxa"/>
            <w:vMerge w:val="restart"/>
            <w:shd w:val="clear" w:color="auto" w:fill="auto"/>
            <w:vAlign w:val="bottom"/>
          </w:tcPr>
          <w:p w14:paraId="4AF42F8D" w14:textId="77777777" w:rsidR="00FD0041" w:rsidRPr="00666AB8" w:rsidRDefault="00FD0041" w:rsidP="00FD0041">
            <w:pPr>
              <w:pStyle w:val="TableText"/>
              <w:keepLines w:val="0"/>
              <w:rPr>
                <w:b/>
              </w:rPr>
            </w:pPr>
            <w:r w:rsidRPr="00666AB8">
              <w:rPr>
                <w:b/>
              </w:rPr>
              <w:t>Level 2 Refuges</w:t>
            </w:r>
            <w:r w:rsidRPr="00666AB8">
              <w:rPr>
                <w:b/>
                <w:vertAlign w:val="superscript"/>
              </w:rPr>
              <w:t>1</w:t>
            </w:r>
            <w:r w:rsidRPr="00666AB8">
              <w:rPr>
                <w:b/>
              </w:rPr>
              <w:t xml:space="preserve"> (TAF/</w:t>
            </w:r>
            <w:proofErr w:type="spellStart"/>
            <w:r w:rsidRPr="00666AB8">
              <w:rPr>
                <w:b/>
              </w:rPr>
              <w:t>yr</w:t>
            </w:r>
            <w:proofErr w:type="spellEnd"/>
            <w:r w:rsidRPr="00666AB8">
              <w:rPr>
                <w:b/>
              </w:rPr>
              <w:t>)</w:t>
            </w:r>
          </w:p>
        </w:tc>
        <w:tc>
          <w:tcPr>
            <w:tcW w:w="1376" w:type="dxa"/>
            <w:vMerge w:val="restart"/>
            <w:shd w:val="clear" w:color="auto" w:fill="auto"/>
            <w:vAlign w:val="bottom"/>
          </w:tcPr>
          <w:p w14:paraId="14D12106" w14:textId="77777777" w:rsidR="00FD0041" w:rsidRPr="00666AB8" w:rsidRDefault="00FD0041" w:rsidP="00FD0041">
            <w:pPr>
              <w:pStyle w:val="TableText"/>
              <w:keepLines w:val="0"/>
              <w:rPr>
                <w:b/>
              </w:rPr>
            </w:pPr>
            <w:r w:rsidRPr="00666AB8">
              <w:rPr>
                <w:b/>
              </w:rPr>
              <w:t>Losses (TAF/</w:t>
            </w:r>
            <w:proofErr w:type="spellStart"/>
            <w:r w:rsidRPr="00666AB8">
              <w:rPr>
                <w:b/>
              </w:rPr>
              <w:t>yr</w:t>
            </w:r>
            <w:proofErr w:type="spellEnd"/>
            <w:r w:rsidRPr="00666AB8">
              <w:rPr>
                <w:b/>
              </w:rPr>
              <w:t>)</w:t>
            </w:r>
          </w:p>
        </w:tc>
      </w:tr>
      <w:tr w:rsidR="00FD0041" w:rsidRPr="00666AB8" w14:paraId="5DFA35F4" w14:textId="77777777" w:rsidTr="00797643">
        <w:trPr>
          <w:trHeight w:val="312"/>
        </w:trPr>
        <w:tc>
          <w:tcPr>
            <w:tcW w:w="3442" w:type="dxa"/>
            <w:vMerge/>
            <w:shd w:val="clear" w:color="auto" w:fill="auto"/>
            <w:noWrap/>
          </w:tcPr>
          <w:p w14:paraId="4EE10DC6" w14:textId="77777777" w:rsidR="00FD0041" w:rsidRPr="00666AB8" w:rsidRDefault="00FD0041" w:rsidP="00FD0041">
            <w:pPr>
              <w:pStyle w:val="TableText"/>
              <w:keepLines w:val="0"/>
              <w:rPr>
                <w:b/>
              </w:rPr>
            </w:pPr>
          </w:p>
        </w:tc>
        <w:tc>
          <w:tcPr>
            <w:tcW w:w="1702" w:type="dxa"/>
            <w:vMerge/>
            <w:shd w:val="clear" w:color="auto" w:fill="auto"/>
          </w:tcPr>
          <w:p w14:paraId="2ADA4537" w14:textId="77777777" w:rsidR="00FD0041" w:rsidRPr="00666AB8" w:rsidRDefault="00FD0041" w:rsidP="00FD0041">
            <w:pPr>
              <w:pStyle w:val="TableText"/>
              <w:keepLines w:val="0"/>
              <w:rPr>
                <w:b/>
              </w:rPr>
            </w:pPr>
          </w:p>
        </w:tc>
        <w:tc>
          <w:tcPr>
            <w:tcW w:w="1043" w:type="dxa"/>
            <w:shd w:val="clear" w:color="auto" w:fill="auto"/>
            <w:vAlign w:val="bottom"/>
          </w:tcPr>
          <w:p w14:paraId="129E121F" w14:textId="77777777" w:rsidR="00FD0041" w:rsidRPr="00666AB8" w:rsidRDefault="00FD0041" w:rsidP="00FD0041">
            <w:pPr>
              <w:pStyle w:val="TableText"/>
              <w:keepLines w:val="0"/>
              <w:rPr>
                <w:b/>
              </w:rPr>
            </w:pPr>
            <w:r w:rsidRPr="00666AB8">
              <w:rPr>
                <w:b/>
              </w:rPr>
              <w:t>AG</w:t>
            </w:r>
          </w:p>
        </w:tc>
        <w:tc>
          <w:tcPr>
            <w:tcW w:w="1105" w:type="dxa"/>
            <w:shd w:val="clear" w:color="auto" w:fill="auto"/>
            <w:vAlign w:val="bottom"/>
          </w:tcPr>
          <w:p w14:paraId="5529D925" w14:textId="77777777" w:rsidR="00FD0041" w:rsidRPr="00666AB8" w:rsidRDefault="00FD0041" w:rsidP="00FD0041">
            <w:pPr>
              <w:pStyle w:val="TableText"/>
              <w:keepLines w:val="0"/>
              <w:rPr>
                <w:b/>
              </w:rPr>
            </w:pPr>
            <w:r w:rsidRPr="00666AB8">
              <w:rPr>
                <w:b/>
              </w:rPr>
              <w:t>M&amp;I</w:t>
            </w:r>
          </w:p>
        </w:tc>
        <w:tc>
          <w:tcPr>
            <w:tcW w:w="1470" w:type="dxa"/>
            <w:vMerge/>
            <w:shd w:val="clear" w:color="auto" w:fill="auto"/>
          </w:tcPr>
          <w:p w14:paraId="417C4EE3" w14:textId="77777777" w:rsidR="00FD0041" w:rsidRPr="00666AB8" w:rsidRDefault="00FD0041" w:rsidP="00FD0041">
            <w:pPr>
              <w:pStyle w:val="TableText"/>
              <w:keepLines w:val="0"/>
              <w:rPr>
                <w:b/>
              </w:rPr>
            </w:pPr>
          </w:p>
        </w:tc>
        <w:tc>
          <w:tcPr>
            <w:tcW w:w="1547" w:type="dxa"/>
            <w:vMerge/>
            <w:shd w:val="clear" w:color="auto" w:fill="auto"/>
            <w:noWrap/>
          </w:tcPr>
          <w:p w14:paraId="58EB2A43" w14:textId="77777777" w:rsidR="00FD0041" w:rsidRPr="00666AB8" w:rsidRDefault="00FD0041" w:rsidP="00FD0041">
            <w:pPr>
              <w:pStyle w:val="TableText"/>
              <w:keepLines w:val="0"/>
              <w:rPr>
                <w:b/>
              </w:rPr>
            </w:pPr>
          </w:p>
        </w:tc>
        <w:tc>
          <w:tcPr>
            <w:tcW w:w="1376" w:type="dxa"/>
            <w:vMerge/>
            <w:shd w:val="clear" w:color="auto" w:fill="auto"/>
          </w:tcPr>
          <w:p w14:paraId="50C13756" w14:textId="77777777" w:rsidR="00FD0041" w:rsidRPr="00666AB8" w:rsidRDefault="00FD0041" w:rsidP="00FD0041">
            <w:pPr>
              <w:pStyle w:val="TableText"/>
              <w:keepLines w:val="0"/>
              <w:rPr>
                <w:b/>
              </w:rPr>
            </w:pPr>
          </w:p>
        </w:tc>
        <w:tc>
          <w:tcPr>
            <w:tcW w:w="1376" w:type="dxa"/>
            <w:vMerge/>
            <w:shd w:val="clear" w:color="auto" w:fill="auto"/>
          </w:tcPr>
          <w:p w14:paraId="1F74C6C5" w14:textId="77777777" w:rsidR="00FD0041" w:rsidRPr="00666AB8" w:rsidRDefault="00FD0041" w:rsidP="00FD0041">
            <w:pPr>
              <w:pStyle w:val="TableText"/>
              <w:keepLines w:val="0"/>
              <w:rPr>
                <w:b/>
              </w:rPr>
            </w:pPr>
          </w:p>
        </w:tc>
      </w:tr>
      <w:tr w:rsidR="00FD0041" w:rsidRPr="009E6C4B" w14:paraId="5B4E23A5" w14:textId="77777777" w:rsidTr="00797643">
        <w:trPr>
          <w:trHeight w:val="312"/>
        </w:trPr>
        <w:tc>
          <w:tcPr>
            <w:tcW w:w="3442" w:type="dxa"/>
            <w:shd w:val="clear" w:color="auto" w:fill="auto"/>
            <w:hideMark/>
          </w:tcPr>
          <w:p w14:paraId="37335E58" w14:textId="77777777" w:rsidR="00FD0041" w:rsidRPr="009E6C4B" w:rsidRDefault="00FD0041" w:rsidP="00FD0041">
            <w:pPr>
              <w:pStyle w:val="TableText"/>
              <w:keepLines w:val="0"/>
            </w:pPr>
            <w:proofErr w:type="spellStart"/>
            <w:r w:rsidRPr="009E6C4B">
              <w:t>Westlands</w:t>
            </w:r>
            <w:proofErr w:type="spellEnd"/>
            <w:r w:rsidRPr="009E6C4B">
              <w:t xml:space="preserve"> WD (</w:t>
            </w:r>
            <w:proofErr w:type="spellStart"/>
            <w:r w:rsidRPr="009E6C4B">
              <w:t>Centinella</w:t>
            </w:r>
            <w:proofErr w:type="spellEnd"/>
            <w:r w:rsidRPr="009E6C4B">
              <w:t>)</w:t>
            </w:r>
          </w:p>
        </w:tc>
        <w:tc>
          <w:tcPr>
            <w:tcW w:w="1702" w:type="dxa"/>
            <w:vMerge w:val="restart"/>
            <w:shd w:val="clear" w:color="auto" w:fill="auto"/>
            <w:hideMark/>
          </w:tcPr>
          <w:p w14:paraId="48B71C7A" w14:textId="77777777" w:rsidR="00FD0041" w:rsidRPr="009E6C4B" w:rsidRDefault="00FD0041" w:rsidP="00FD0041">
            <w:pPr>
              <w:pStyle w:val="TableText"/>
              <w:keepLines w:val="0"/>
            </w:pPr>
            <w:r w:rsidRPr="009E6C4B">
              <w:t>CA reach 4</w:t>
            </w:r>
          </w:p>
        </w:tc>
        <w:tc>
          <w:tcPr>
            <w:tcW w:w="1043" w:type="dxa"/>
            <w:shd w:val="clear" w:color="auto" w:fill="auto"/>
            <w:hideMark/>
          </w:tcPr>
          <w:p w14:paraId="33CC623E" w14:textId="77777777" w:rsidR="00FD0041" w:rsidRPr="009E6C4B" w:rsidRDefault="00FD0041" w:rsidP="00FD0041">
            <w:pPr>
              <w:pStyle w:val="TableText"/>
              <w:keepLines w:val="0"/>
              <w:tabs>
                <w:tab w:val="decimal" w:pos="305"/>
              </w:tabs>
            </w:pPr>
            <w:r w:rsidRPr="009E6C4B">
              <w:t>2.5</w:t>
            </w:r>
          </w:p>
        </w:tc>
        <w:tc>
          <w:tcPr>
            <w:tcW w:w="1105" w:type="dxa"/>
            <w:shd w:val="clear" w:color="auto" w:fill="auto"/>
            <w:hideMark/>
          </w:tcPr>
          <w:p w14:paraId="42E1A9E8" w14:textId="77777777" w:rsidR="00FD0041" w:rsidRPr="009E6C4B" w:rsidRDefault="00FD0041" w:rsidP="00FD0041">
            <w:pPr>
              <w:pStyle w:val="TableText"/>
              <w:keepLines w:val="0"/>
              <w:tabs>
                <w:tab w:val="decimal" w:pos="305"/>
              </w:tabs>
            </w:pPr>
          </w:p>
        </w:tc>
        <w:tc>
          <w:tcPr>
            <w:tcW w:w="1470" w:type="dxa"/>
            <w:shd w:val="clear" w:color="auto" w:fill="auto"/>
            <w:hideMark/>
          </w:tcPr>
          <w:p w14:paraId="66400AC3" w14:textId="77777777" w:rsidR="00FD0041" w:rsidRPr="009E6C4B" w:rsidRDefault="00FD0041" w:rsidP="00FD0041">
            <w:pPr>
              <w:pStyle w:val="TableText"/>
              <w:keepLines w:val="0"/>
            </w:pPr>
          </w:p>
        </w:tc>
        <w:tc>
          <w:tcPr>
            <w:tcW w:w="1547" w:type="dxa"/>
            <w:shd w:val="clear" w:color="auto" w:fill="auto"/>
            <w:hideMark/>
          </w:tcPr>
          <w:p w14:paraId="41E9C0BE" w14:textId="77777777" w:rsidR="00FD0041" w:rsidRPr="009E6C4B" w:rsidRDefault="00FD0041" w:rsidP="00FD0041">
            <w:pPr>
              <w:pStyle w:val="TableText"/>
              <w:keepLines w:val="0"/>
            </w:pPr>
          </w:p>
        </w:tc>
        <w:tc>
          <w:tcPr>
            <w:tcW w:w="1376" w:type="dxa"/>
            <w:shd w:val="clear" w:color="auto" w:fill="auto"/>
            <w:hideMark/>
          </w:tcPr>
          <w:p w14:paraId="3F941410" w14:textId="77777777" w:rsidR="00FD0041" w:rsidRPr="009E6C4B" w:rsidRDefault="00FD0041" w:rsidP="00FD0041">
            <w:pPr>
              <w:pStyle w:val="TableText"/>
              <w:keepLines w:val="0"/>
            </w:pPr>
          </w:p>
        </w:tc>
        <w:tc>
          <w:tcPr>
            <w:tcW w:w="1376" w:type="dxa"/>
            <w:shd w:val="clear" w:color="auto" w:fill="auto"/>
            <w:hideMark/>
          </w:tcPr>
          <w:p w14:paraId="2ED277E4" w14:textId="77777777" w:rsidR="00FD0041" w:rsidRPr="009E6C4B" w:rsidRDefault="00FD0041" w:rsidP="00FD0041">
            <w:pPr>
              <w:pStyle w:val="TableText"/>
              <w:keepLines w:val="0"/>
            </w:pPr>
          </w:p>
        </w:tc>
      </w:tr>
      <w:tr w:rsidR="00FD0041" w:rsidRPr="009E6C4B" w14:paraId="6C3E10E3" w14:textId="77777777" w:rsidTr="00797643">
        <w:trPr>
          <w:trHeight w:val="312"/>
        </w:trPr>
        <w:tc>
          <w:tcPr>
            <w:tcW w:w="3442" w:type="dxa"/>
            <w:shd w:val="clear" w:color="auto" w:fill="auto"/>
            <w:hideMark/>
          </w:tcPr>
          <w:p w14:paraId="5FBA4529" w14:textId="77777777" w:rsidR="00FD0041" w:rsidRPr="009E6C4B" w:rsidRDefault="00FD0041" w:rsidP="00FD0041">
            <w:pPr>
              <w:pStyle w:val="TableText"/>
              <w:keepLines w:val="0"/>
            </w:pPr>
            <w:proofErr w:type="spellStart"/>
            <w:r w:rsidRPr="009E6C4B">
              <w:t>Westlands</w:t>
            </w:r>
            <w:proofErr w:type="spellEnd"/>
            <w:r w:rsidRPr="009E6C4B">
              <w:t xml:space="preserve"> WD (Broadview WD)</w:t>
            </w:r>
          </w:p>
        </w:tc>
        <w:tc>
          <w:tcPr>
            <w:tcW w:w="1702" w:type="dxa"/>
            <w:vMerge/>
            <w:hideMark/>
          </w:tcPr>
          <w:p w14:paraId="07FC1608" w14:textId="77777777" w:rsidR="00FD0041" w:rsidRPr="009E6C4B" w:rsidRDefault="00FD0041" w:rsidP="00FD0041">
            <w:pPr>
              <w:pStyle w:val="TableText"/>
              <w:keepLines w:val="0"/>
            </w:pPr>
          </w:p>
        </w:tc>
        <w:tc>
          <w:tcPr>
            <w:tcW w:w="1043" w:type="dxa"/>
            <w:shd w:val="clear" w:color="auto" w:fill="auto"/>
            <w:hideMark/>
          </w:tcPr>
          <w:p w14:paraId="6CE5E61A" w14:textId="77777777" w:rsidR="00FD0041" w:rsidRPr="009E6C4B" w:rsidRDefault="00FD0041" w:rsidP="00FD0041">
            <w:pPr>
              <w:pStyle w:val="TableText"/>
              <w:keepLines w:val="0"/>
              <w:tabs>
                <w:tab w:val="decimal" w:pos="305"/>
              </w:tabs>
            </w:pPr>
            <w:r w:rsidRPr="009E6C4B">
              <w:t>27.0</w:t>
            </w:r>
          </w:p>
        </w:tc>
        <w:tc>
          <w:tcPr>
            <w:tcW w:w="1105" w:type="dxa"/>
            <w:shd w:val="clear" w:color="auto" w:fill="auto"/>
            <w:hideMark/>
          </w:tcPr>
          <w:p w14:paraId="4AB9724C" w14:textId="77777777" w:rsidR="00FD0041" w:rsidRPr="009E6C4B" w:rsidRDefault="00FD0041" w:rsidP="00FD0041">
            <w:pPr>
              <w:pStyle w:val="TableText"/>
              <w:keepLines w:val="0"/>
              <w:tabs>
                <w:tab w:val="decimal" w:pos="305"/>
              </w:tabs>
            </w:pPr>
          </w:p>
        </w:tc>
        <w:tc>
          <w:tcPr>
            <w:tcW w:w="1470" w:type="dxa"/>
            <w:shd w:val="clear" w:color="auto" w:fill="auto"/>
            <w:hideMark/>
          </w:tcPr>
          <w:p w14:paraId="4762BB61" w14:textId="77777777" w:rsidR="00FD0041" w:rsidRPr="009E6C4B" w:rsidRDefault="00FD0041" w:rsidP="00FD0041">
            <w:pPr>
              <w:pStyle w:val="TableText"/>
              <w:keepLines w:val="0"/>
            </w:pPr>
          </w:p>
        </w:tc>
        <w:tc>
          <w:tcPr>
            <w:tcW w:w="1547" w:type="dxa"/>
            <w:shd w:val="clear" w:color="auto" w:fill="auto"/>
            <w:hideMark/>
          </w:tcPr>
          <w:p w14:paraId="31BB560D" w14:textId="77777777" w:rsidR="00FD0041" w:rsidRPr="009E6C4B" w:rsidRDefault="00FD0041" w:rsidP="00FD0041">
            <w:pPr>
              <w:pStyle w:val="TableText"/>
              <w:keepLines w:val="0"/>
            </w:pPr>
          </w:p>
        </w:tc>
        <w:tc>
          <w:tcPr>
            <w:tcW w:w="1376" w:type="dxa"/>
            <w:shd w:val="clear" w:color="auto" w:fill="auto"/>
            <w:hideMark/>
          </w:tcPr>
          <w:p w14:paraId="7AE0F414" w14:textId="77777777" w:rsidR="00FD0041" w:rsidRPr="009E6C4B" w:rsidRDefault="00FD0041" w:rsidP="00FD0041">
            <w:pPr>
              <w:pStyle w:val="TableText"/>
              <w:keepLines w:val="0"/>
            </w:pPr>
          </w:p>
        </w:tc>
        <w:tc>
          <w:tcPr>
            <w:tcW w:w="1376" w:type="dxa"/>
            <w:shd w:val="clear" w:color="auto" w:fill="auto"/>
            <w:hideMark/>
          </w:tcPr>
          <w:p w14:paraId="2300AEC9" w14:textId="77777777" w:rsidR="00FD0041" w:rsidRPr="009E6C4B" w:rsidRDefault="00FD0041" w:rsidP="00FD0041">
            <w:pPr>
              <w:pStyle w:val="TableText"/>
              <w:keepLines w:val="0"/>
            </w:pPr>
          </w:p>
        </w:tc>
      </w:tr>
      <w:tr w:rsidR="00FD0041" w:rsidRPr="009E6C4B" w14:paraId="2771B1C8" w14:textId="77777777" w:rsidTr="00797643">
        <w:trPr>
          <w:trHeight w:val="312"/>
        </w:trPr>
        <w:tc>
          <w:tcPr>
            <w:tcW w:w="3442" w:type="dxa"/>
            <w:shd w:val="clear" w:color="auto" w:fill="auto"/>
            <w:hideMark/>
          </w:tcPr>
          <w:p w14:paraId="241AB353" w14:textId="77777777" w:rsidR="00FD0041" w:rsidRPr="009E6C4B" w:rsidRDefault="00FD0041" w:rsidP="00FD0041">
            <w:pPr>
              <w:pStyle w:val="TableText"/>
              <w:keepLines w:val="0"/>
            </w:pPr>
            <w:proofErr w:type="spellStart"/>
            <w:r w:rsidRPr="009E6C4B">
              <w:t>Westlands</w:t>
            </w:r>
            <w:proofErr w:type="spellEnd"/>
            <w:r w:rsidRPr="009E6C4B">
              <w:t xml:space="preserve"> WD (Mercy Springs WD)</w:t>
            </w:r>
          </w:p>
        </w:tc>
        <w:tc>
          <w:tcPr>
            <w:tcW w:w="1702" w:type="dxa"/>
            <w:vMerge/>
            <w:hideMark/>
          </w:tcPr>
          <w:p w14:paraId="2F5E4F7F" w14:textId="77777777" w:rsidR="00FD0041" w:rsidRPr="009E6C4B" w:rsidRDefault="00FD0041" w:rsidP="00FD0041">
            <w:pPr>
              <w:pStyle w:val="TableText"/>
              <w:keepLines w:val="0"/>
            </w:pPr>
          </w:p>
        </w:tc>
        <w:tc>
          <w:tcPr>
            <w:tcW w:w="1043" w:type="dxa"/>
            <w:shd w:val="clear" w:color="auto" w:fill="auto"/>
            <w:hideMark/>
          </w:tcPr>
          <w:p w14:paraId="501C7488" w14:textId="77777777" w:rsidR="00FD0041" w:rsidRPr="009E6C4B" w:rsidRDefault="00FD0041" w:rsidP="00FD0041">
            <w:pPr>
              <w:pStyle w:val="TableText"/>
              <w:keepLines w:val="0"/>
              <w:tabs>
                <w:tab w:val="decimal" w:pos="305"/>
              </w:tabs>
            </w:pPr>
            <w:r w:rsidRPr="009E6C4B">
              <w:t>4.2</w:t>
            </w:r>
          </w:p>
        </w:tc>
        <w:tc>
          <w:tcPr>
            <w:tcW w:w="1105" w:type="dxa"/>
            <w:shd w:val="clear" w:color="auto" w:fill="auto"/>
            <w:hideMark/>
          </w:tcPr>
          <w:p w14:paraId="6EAF647D" w14:textId="77777777" w:rsidR="00FD0041" w:rsidRPr="009E6C4B" w:rsidRDefault="00FD0041" w:rsidP="00FD0041">
            <w:pPr>
              <w:pStyle w:val="TableText"/>
              <w:keepLines w:val="0"/>
              <w:tabs>
                <w:tab w:val="decimal" w:pos="305"/>
              </w:tabs>
            </w:pPr>
          </w:p>
        </w:tc>
        <w:tc>
          <w:tcPr>
            <w:tcW w:w="1470" w:type="dxa"/>
            <w:shd w:val="clear" w:color="auto" w:fill="auto"/>
            <w:hideMark/>
          </w:tcPr>
          <w:p w14:paraId="59AEFC81" w14:textId="77777777" w:rsidR="00FD0041" w:rsidRPr="009E6C4B" w:rsidRDefault="00FD0041" w:rsidP="00FD0041">
            <w:pPr>
              <w:pStyle w:val="TableText"/>
              <w:keepLines w:val="0"/>
            </w:pPr>
          </w:p>
        </w:tc>
        <w:tc>
          <w:tcPr>
            <w:tcW w:w="1547" w:type="dxa"/>
            <w:shd w:val="clear" w:color="auto" w:fill="auto"/>
            <w:hideMark/>
          </w:tcPr>
          <w:p w14:paraId="2919CCB0" w14:textId="77777777" w:rsidR="00FD0041" w:rsidRPr="009E6C4B" w:rsidRDefault="00FD0041" w:rsidP="00FD0041">
            <w:pPr>
              <w:pStyle w:val="TableText"/>
              <w:keepLines w:val="0"/>
            </w:pPr>
          </w:p>
        </w:tc>
        <w:tc>
          <w:tcPr>
            <w:tcW w:w="1376" w:type="dxa"/>
            <w:shd w:val="clear" w:color="auto" w:fill="auto"/>
            <w:hideMark/>
          </w:tcPr>
          <w:p w14:paraId="5DCE3E06" w14:textId="77777777" w:rsidR="00FD0041" w:rsidRPr="009E6C4B" w:rsidRDefault="00FD0041" w:rsidP="00FD0041">
            <w:pPr>
              <w:pStyle w:val="TableText"/>
              <w:keepLines w:val="0"/>
            </w:pPr>
          </w:p>
        </w:tc>
        <w:tc>
          <w:tcPr>
            <w:tcW w:w="1376" w:type="dxa"/>
            <w:shd w:val="clear" w:color="auto" w:fill="auto"/>
            <w:hideMark/>
          </w:tcPr>
          <w:p w14:paraId="4C2E4DF6" w14:textId="77777777" w:rsidR="00FD0041" w:rsidRPr="009E6C4B" w:rsidRDefault="00FD0041" w:rsidP="00FD0041">
            <w:pPr>
              <w:pStyle w:val="TableText"/>
              <w:keepLines w:val="0"/>
            </w:pPr>
          </w:p>
        </w:tc>
      </w:tr>
      <w:tr w:rsidR="00FD0041" w:rsidRPr="009E6C4B" w14:paraId="694F9C89" w14:textId="77777777" w:rsidTr="00797643">
        <w:trPr>
          <w:trHeight w:val="312"/>
        </w:trPr>
        <w:tc>
          <w:tcPr>
            <w:tcW w:w="3442" w:type="dxa"/>
            <w:shd w:val="clear" w:color="auto" w:fill="auto"/>
            <w:hideMark/>
          </w:tcPr>
          <w:p w14:paraId="4FBE1036" w14:textId="77777777" w:rsidR="00FD0041" w:rsidRPr="009E6C4B" w:rsidRDefault="00FD0041" w:rsidP="00FD0041">
            <w:pPr>
              <w:pStyle w:val="TableText"/>
              <w:keepLines w:val="0"/>
            </w:pPr>
            <w:proofErr w:type="spellStart"/>
            <w:r w:rsidRPr="009E6C4B">
              <w:t>Westlands</w:t>
            </w:r>
            <w:proofErr w:type="spellEnd"/>
            <w:r w:rsidRPr="009E6C4B">
              <w:t xml:space="preserve"> WD (</w:t>
            </w:r>
            <w:proofErr w:type="spellStart"/>
            <w:r w:rsidRPr="009E6C4B">
              <w:t>Widern</w:t>
            </w:r>
            <w:proofErr w:type="spellEnd"/>
            <w:r w:rsidRPr="009E6C4B">
              <w:t xml:space="preserve"> WD)</w:t>
            </w:r>
          </w:p>
        </w:tc>
        <w:tc>
          <w:tcPr>
            <w:tcW w:w="1702" w:type="dxa"/>
            <w:vMerge/>
            <w:hideMark/>
          </w:tcPr>
          <w:p w14:paraId="4980B731" w14:textId="77777777" w:rsidR="00FD0041" w:rsidRPr="009E6C4B" w:rsidRDefault="00FD0041" w:rsidP="00FD0041">
            <w:pPr>
              <w:pStyle w:val="TableText"/>
              <w:keepLines w:val="0"/>
            </w:pPr>
          </w:p>
        </w:tc>
        <w:tc>
          <w:tcPr>
            <w:tcW w:w="1043" w:type="dxa"/>
            <w:shd w:val="clear" w:color="auto" w:fill="auto"/>
            <w:hideMark/>
          </w:tcPr>
          <w:p w14:paraId="6A00A8E4" w14:textId="77777777" w:rsidR="00FD0041" w:rsidRPr="009E6C4B" w:rsidRDefault="00FD0041" w:rsidP="00FD0041">
            <w:pPr>
              <w:pStyle w:val="TableText"/>
              <w:keepLines w:val="0"/>
              <w:tabs>
                <w:tab w:val="decimal" w:pos="305"/>
              </w:tabs>
            </w:pPr>
            <w:r w:rsidRPr="009E6C4B">
              <w:t>3.0</w:t>
            </w:r>
          </w:p>
        </w:tc>
        <w:tc>
          <w:tcPr>
            <w:tcW w:w="1105" w:type="dxa"/>
            <w:shd w:val="clear" w:color="auto" w:fill="auto"/>
            <w:hideMark/>
          </w:tcPr>
          <w:p w14:paraId="365C27B8" w14:textId="77777777" w:rsidR="00FD0041" w:rsidRPr="009E6C4B" w:rsidRDefault="00FD0041" w:rsidP="00FD0041">
            <w:pPr>
              <w:pStyle w:val="TableText"/>
              <w:keepLines w:val="0"/>
              <w:tabs>
                <w:tab w:val="decimal" w:pos="305"/>
              </w:tabs>
            </w:pPr>
          </w:p>
        </w:tc>
        <w:tc>
          <w:tcPr>
            <w:tcW w:w="1470" w:type="dxa"/>
            <w:shd w:val="clear" w:color="auto" w:fill="auto"/>
            <w:hideMark/>
          </w:tcPr>
          <w:p w14:paraId="086C7F1C" w14:textId="77777777" w:rsidR="00FD0041" w:rsidRPr="009E6C4B" w:rsidRDefault="00FD0041" w:rsidP="00FD0041">
            <w:pPr>
              <w:pStyle w:val="TableText"/>
              <w:keepLines w:val="0"/>
            </w:pPr>
          </w:p>
        </w:tc>
        <w:tc>
          <w:tcPr>
            <w:tcW w:w="1547" w:type="dxa"/>
            <w:shd w:val="clear" w:color="auto" w:fill="auto"/>
            <w:hideMark/>
          </w:tcPr>
          <w:p w14:paraId="455510AA" w14:textId="77777777" w:rsidR="00FD0041" w:rsidRPr="009E6C4B" w:rsidRDefault="00FD0041" w:rsidP="00FD0041">
            <w:pPr>
              <w:pStyle w:val="TableText"/>
              <w:keepLines w:val="0"/>
            </w:pPr>
          </w:p>
        </w:tc>
        <w:tc>
          <w:tcPr>
            <w:tcW w:w="1376" w:type="dxa"/>
            <w:shd w:val="clear" w:color="auto" w:fill="auto"/>
            <w:hideMark/>
          </w:tcPr>
          <w:p w14:paraId="6B6D2C23" w14:textId="77777777" w:rsidR="00FD0041" w:rsidRPr="009E6C4B" w:rsidRDefault="00FD0041" w:rsidP="00FD0041">
            <w:pPr>
              <w:pStyle w:val="TableText"/>
              <w:keepLines w:val="0"/>
            </w:pPr>
          </w:p>
        </w:tc>
        <w:tc>
          <w:tcPr>
            <w:tcW w:w="1376" w:type="dxa"/>
            <w:shd w:val="clear" w:color="auto" w:fill="auto"/>
            <w:hideMark/>
          </w:tcPr>
          <w:p w14:paraId="56432782" w14:textId="77777777" w:rsidR="00FD0041" w:rsidRPr="009E6C4B" w:rsidRDefault="00FD0041" w:rsidP="00FD0041">
            <w:pPr>
              <w:pStyle w:val="TableText"/>
              <w:keepLines w:val="0"/>
            </w:pPr>
          </w:p>
        </w:tc>
      </w:tr>
      <w:tr w:rsidR="00FD0041" w:rsidRPr="009E6C4B" w14:paraId="5EB879A2" w14:textId="77777777" w:rsidTr="00797643">
        <w:trPr>
          <w:trHeight w:val="312"/>
        </w:trPr>
        <w:tc>
          <w:tcPr>
            <w:tcW w:w="3442" w:type="dxa"/>
            <w:shd w:val="clear" w:color="auto" w:fill="auto"/>
            <w:hideMark/>
          </w:tcPr>
          <w:p w14:paraId="2E352CB5" w14:textId="77777777" w:rsidR="00FD0041" w:rsidRPr="009847C2" w:rsidRDefault="00FD0041" w:rsidP="00797643">
            <w:pPr>
              <w:pStyle w:val="TableText"/>
              <w:keepNext w:val="0"/>
              <w:keepLines w:val="0"/>
              <w:rPr>
                <w:b/>
                <w:bCs/>
              </w:rPr>
            </w:pPr>
            <w:r w:rsidRPr="009847C2">
              <w:rPr>
                <w:b/>
                <w:bCs/>
              </w:rPr>
              <w:t>Total</w:t>
            </w:r>
          </w:p>
        </w:tc>
        <w:tc>
          <w:tcPr>
            <w:tcW w:w="1702" w:type="dxa"/>
            <w:vMerge/>
            <w:hideMark/>
          </w:tcPr>
          <w:p w14:paraId="4900D5AC" w14:textId="77777777" w:rsidR="00FD0041" w:rsidRPr="009E6C4B" w:rsidRDefault="00FD0041" w:rsidP="00797643">
            <w:pPr>
              <w:pStyle w:val="TableText"/>
              <w:keepNext w:val="0"/>
              <w:keepLines w:val="0"/>
            </w:pPr>
          </w:p>
        </w:tc>
        <w:tc>
          <w:tcPr>
            <w:tcW w:w="1043" w:type="dxa"/>
            <w:shd w:val="clear" w:color="auto" w:fill="auto"/>
            <w:hideMark/>
          </w:tcPr>
          <w:p w14:paraId="401210FC" w14:textId="77777777" w:rsidR="00FD0041" w:rsidRPr="009847C2" w:rsidRDefault="00FD0041" w:rsidP="00797643">
            <w:pPr>
              <w:pStyle w:val="TableText"/>
              <w:keepNext w:val="0"/>
              <w:keepLines w:val="0"/>
              <w:tabs>
                <w:tab w:val="decimal" w:pos="305"/>
              </w:tabs>
              <w:rPr>
                <w:b/>
                <w:bCs/>
              </w:rPr>
            </w:pPr>
            <w:r w:rsidRPr="009847C2">
              <w:rPr>
                <w:b/>
                <w:bCs/>
              </w:rPr>
              <w:t>36.7</w:t>
            </w:r>
          </w:p>
        </w:tc>
        <w:tc>
          <w:tcPr>
            <w:tcW w:w="1105" w:type="dxa"/>
            <w:shd w:val="clear" w:color="auto" w:fill="auto"/>
            <w:hideMark/>
          </w:tcPr>
          <w:p w14:paraId="102263CC" w14:textId="77777777" w:rsidR="00FD0041" w:rsidRPr="009847C2" w:rsidRDefault="00FD0041" w:rsidP="00797643">
            <w:pPr>
              <w:pStyle w:val="TableText"/>
              <w:keepNext w:val="0"/>
              <w:keepLines w:val="0"/>
              <w:tabs>
                <w:tab w:val="decimal" w:pos="305"/>
              </w:tabs>
              <w:rPr>
                <w:b/>
                <w:bCs/>
              </w:rPr>
            </w:pPr>
            <w:r w:rsidRPr="009847C2">
              <w:rPr>
                <w:b/>
                <w:bCs/>
              </w:rPr>
              <w:t>0.0</w:t>
            </w:r>
          </w:p>
        </w:tc>
        <w:tc>
          <w:tcPr>
            <w:tcW w:w="1470" w:type="dxa"/>
            <w:shd w:val="clear" w:color="auto" w:fill="auto"/>
            <w:hideMark/>
          </w:tcPr>
          <w:p w14:paraId="125B5132" w14:textId="77777777" w:rsidR="00FD0041" w:rsidRPr="009847C2" w:rsidRDefault="00FD0041" w:rsidP="00797643">
            <w:pPr>
              <w:pStyle w:val="TableText"/>
              <w:keepNext w:val="0"/>
              <w:keepLines w:val="0"/>
              <w:rPr>
                <w:b/>
                <w:bCs/>
              </w:rPr>
            </w:pPr>
            <w:r w:rsidRPr="009847C2">
              <w:rPr>
                <w:b/>
                <w:bCs/>
              </w:rPr>
              <w:t>0.0</w:t>
            </w:r>
          </w:p>
        </w:tc>
        <w:tc>
          <w:tcPr>
            <w:tcW w:w="1547" w:type="dxa"/>
            <w:shd w:val="clear" w:color="auto" w:fill="auto"/>
            <w:hideMark/>
          </w:tcPr>
          <w:p w14:paraId="54469499" w14:textId="77777777" w:rsidR="00FD0041" w:rsidRPr="009847C2" w:rsidRDefault="00FD0041" w:rsidP="00797643">
            <w:pPr>
              <w:pStyle w:val="TableText"/>
              <w:keepNext w:val="0"/>
              <w:keepLines w:val="0"/>
              <w:rPr>
                <w:b/>
                <w:bCs/>
              </w:rPr>
            </w:pPr>
            <w:r w:rsidRPr="009847C2">
              <w:rPr>
                <w:b/>
                <w:bCs/>
              </w:rPr>
              <w:t>0.0</w:t>
            </w:r>
          </w:p>
        </w:tc>
        <w:tc>
          <w:tcPr>
            <w:tcW w:w="1376" w:type="dxa"/>
            <w:shd w:val="clear" w:color="auto" w:fill="auto"/>
            <w:hideMark/>
          </w:tcPr>
          <w:p w14:paraId="32BF9C95" w14:textId="77777777" w:rsidR="00FD0041" w:rsidRPr="009847C2" w:rsidRDefault="00FD0041" w:rsidP="00797643">
            <w:pPr>
              <w:pStyle w:val="TableText"/>
              <w:keepNext w:val="0"/>
              <w:keepLines w:val="0"/>
              <w:rPr>
                <w:b/>
                <w:bCs/>
              </w:rPr>
            </w:pPr>
            <w:r w:rsidRPr="009847C2">
              <w:rPr>
                <w:b/>
                <w:bCs/>
              </w:rPr>
              <w:t>0.0</w:t>
            </w:r>
          </w:p>
        </w:tc>
        <w:tc>
          <w:tcPr>
            <w:tcW w:w="1376" w:type="dxa"/>
            <w:shd w:val="clear" w:color="auto" w:fill="auto"/>
            <w:hideMark/>
          </w:tcPr>
          <w:p w14:paraId="7BE6C24A" w14:textId="77777777" w:rsidR="00FD0041" w:rsidRPr="009847C2" w:rsidRDefault="00FD0041" w:rsidP="00797643">
            <w:pPr>
              <w:pStyle w:val="TableText"/>
              <w:keepNext w:val="0"/>
              <w:keepLines w:val="0"/>
              <w:rPr>
                <w:b/>
                <w:bCs/>
              </w:rPr>
            </w:pPr>
            <w:r w:rsidRPr="009847C2">
              <w:rPr>
                <w:b/>
                <w:bCs/>
              </w:rPr>
              <w:t>0.0</w:t>
            </w:r>
          </w:p>
        </w:tc>
      </w:tr>
      <w:tr w:rsidR="00FD0041" w:rsidRPr="009E6C4B" w14:paraId="4FD10736" w14:textId="77777777" w:rsidTr="00797643">
        <w:trPr>
          <w:trHeight w:val="312"/>
        </w:trPr>
        <w:tc>
          <w:tcPr>
            <w:tcW w:w="3442" w:type="dxa"/>
            <w:shd w:val="clear" w:color="auto" w:fill="auto"/>
            <w:noWrap/>
            <w:hideMark/>
          </w:tcPr>
          <w:p w14:paraId="661F134A" w14:textId="77777777" w:rsidR="00FD0041" w:rsidRPr="009E6C4B" w:rsidRDefault="00FD0041" w:rsidP="00797643">
            <w:pPr>
              <w:pStyle w:val="TableText"/>
              <w:keepNext w:val="0"/>
              <w:keepLines w:val="0"/>
            </w:pPr>
            <w:proofErr w:type="spellStart"/>
            <w:r w:rsidRPr="009E6C4B">
              <w:t>Westlands</w:t>
            </w:r>
            <w:proofErr w:type="spellEnd"/>
            <w:r w:rsidRPr="009E6C4B">
              <w:t xml:space="preserve"> WD: CA Joint Reach 4</w:t>
            </w:r>
          </w:p>
        </w:tc>
        <w:tc>
          <w:tcPr>
            <w:tcW w:w="1702" w:type="dxa"/>
            <w:shd w:val="clear" w:color="auto" w:fill="auto"/>
            <w:hideMark/>
          </w:tcPr>
          <w:p w14:paraId="5133FD1C" w14:textId="77777777" w:rsidR="00FD0041" w:rsidRPr="009E6C4B" w:rsidRDefault="00FD0041" w:rsidP="00797643">
            <w:pPr>
              <w:pStyle w:val="TableText"/>
              <w:keepNext w:val="0"/>
              <w:keepLines w:val="0"/>
            </w:pPr>
            <w:r w:rsidRPr="009E6C4B">
              <w:t>CA reach 4</w:t>
            </w:r>
          </w:p>
        </w:tc>
        <w:tc>
          <w:tcPr>
            <w:tcW w:w="1043" w:type="dxa"/>
            <w:shd w:val="clear" w:color="auto" w:fill="auto"/>
            <w:hideMark/>
          </w:tcPr>
          <w:p w14:paraId="52820558" w14:textId="77777777" w:rsidR="00FD0041" w:rsidRPr="009E6C4B" w:rsidRDefault="00FD0041" w:rsidP="00797643">
            <w:pPr>
              <w:pStyle w:val="TableText"/>
              <w:keepNext w:val="0"/>
              <w:keepLines w:val="0"/>
              <w:tabs>
                <w:tab w:val="decimal" w:pos="305"/>
              </w:tabs>
            </w:pPr>
            <w:r w:rsidRPr="009E6C4B">
              <w:t>219.0</w:t>
            </w:r>
          </w:p>
        </w:tc>
        <w:tc>
          <w:tcPr>
            <w:tcW w:w="1105" w:type="dxa"/>
            <w:shd w:val="clear" w:color="auto" w:fill="auto"/>
            <w:hideMark/>
          </w:tcPr>
          <w:p w14:paraId="6113E991" w14:textId="77777777" w:rsidR="00FD0041" w:rsidRPr="009E6C4B" w:rsidRDefault="00FD0041" w:rsidP="00797643">
            <w:pPr>
              <w:pStyle w:val="TableText"/>
              <w:keepNext w:val="0"/>
              <w:keepLines w:val="0"/>
              <w:tabs>
                <w:tab w:val="decimal" w:pos="305"/>
              </w:tabs>
            </w:pPr>
          </w:p>
        </w:tc>
        <w:tc>
          <w:tcPr>
            <w:tcW w:w="1470" w:type="dxa"/>
            <w:shd w:val="clear" w:color="auto" w:fill="auto"/>
            <w:hideMark/>
          </w:tcPr>
          <w:p w14:paraId="53F44F65" w14:textId="77777777" w:rsidR="00FD0041" w:rsidRPr="009E6C4B" w:rsidRDefault="00FD0041" w:rsidP="00797643">
            <w:pPr>
              <w:pStyle w:val="TableText"/>
              <w:keepNext w:val="0"/>
              <w:keepLines w:val="0"/>
            </w:pPr>
          </w:p>
        </w:tc>
        <w:tc>
          <w:tcPr>
            <w:tcW w:w="1547" w:type="dxa"/>
            <w:shd w:val="clear" w:color="auto" w:fill="auto"/>
            <w:hideMark/>
          </w:tcPr>
          <w:p w14:paraId="5E96A8DC" w14:textId="77777777" w:rsidR="00FD0041" w:rsidRPr="009E6C4B" w:rsidRDefault="00FD0041" w:rsidP="00797643">
            <w:pPr>
              <w:pStyle w:val="TableText"/>
              <w:keepNext w:val="0"/>
              <w:keepLines w:val="0"/>
            </w:pPr>
          </w:p>
        </w:tc>
        <w:tc>
          <w:tcPr>
            <w:tcW w:w="1376" w:type="dxa"/>
            <w:shd w:val="clear" w:color="auto" w:fill="auto"/>
            <w:hideMark/>
          </w:tcPr>
          <w:p w14:paraId="54D8F196" w14:textId="77777777" w:rsidR="00FD0041" w:rsidRPr="009E6C4B" w:rsidRDefault="00FD0041" w:rsidP="00797643">
            <w:pPr>
              <w:pStyle w:val="TableText"/>
              <w:keepNext w:val="0"/>
              <w:keepLines w:val="0"/>
            </w:pPr>
          </w:p>
        </w:tc>
        <w:tc>
          <w:tcPr>
            <w:tcW w:w="1376" w:type="dxa"/>
            <w:shd w:val="clear" w:color="auto" w:fill="auto"/>
            <w:hideMark/>
          </w:tcPr>
          <w:p w14:paraId="21B8F663" w14:textId="77777777" w:rsidR="00FD0041" w:rsidRPr="009E6C4B" w:rsidRDefault="00FD0041" w:rsidP="00797643">
            <w:pPr>
              <w:pStyle w:val="TableText"/>
              <w:keepNext w:val="0"/>
              <w:keepLines w:val="0"/>
            </w:pPr>
          </w:p>
        </w:tc>
      </w:tr>
      <w:tr w:rsidR="00FD0041" w:rsidRPr="009E6C4B" w14:paraId="4430186D" w14:textId="77777777" w:rsidTr="00797643">
        <w:trPr>
          <w:trHeight w:val="312"/>
        </w:trPr>
        <w:tc>
          <w:tcPr>
            <w:tcW w:w="3442" w:type="dxa"/>
            <w:shd w:val="clear" w:color="auto" w:fill="auto"/>
            <w:noWrap/>
            <w:hideMark/>
          </w:tcPr>
          <w:p w14:paraId="210E74E4" w14:textId="77777777" w:rsidR="00FD0041" w:rsidRPr="009E6C4B" w:rsidRDefault="00FD0041" w:rsidP="00797643">
            <w:pPr>
              <w:pStyle w:val="TableText"/>
              <w:keepNext w:val="0"/>
              <w:keepLines w:val="0"/>
            </w:pPr>
            <w:proofErr w:type="spellStart"/>
            <w:r w:rsidRPr="009E6C4B">
              <w:t>Westlands</w:t>
            </w:r>
            <w:proofErr w:type="spellEnd"/>
            <w:r w:rsidRPr="009E6C4B">
              <w:t xml:space="preserve"> WD: CA Joint Reach 5</w:t>
            </w:r>
          </w:p>
        </w:tc>
        <w:tc>
          <w:tcPr>
            <w:tcW w:w="1702" w:type="dxa"/>
            <w:shd w:val="clear" w:color="auto" w:fill="auto"/>
            <w:hideMark/>
          </w:tcPr>
          <w:p w14:paraId="42A7133D" w14:textId="77777777" w:rsidR="00FD0041" w:rsidRPr="009E6C4B" w:rsidRDefault="00FD0041" w:rsidP="00797643">
            <w:pPr>
              <w:pStyle w:val="TableText"/>
              <w:keepNext w:val="0"/>
              <w:keepLines w:val="0"/>
            </w:pPr>
            <w:r w:rsidRPr="009E6C4B">
              <w:t>CA reach 5</w:t>
            </w:r>
          </w:p>
        </w:tc>
        <w:tc>
          <w:tcPr>
            <w:tcW w:w="1043" w:type="dxa"/>
            <w:shd w:val="clear" w:color="auto" w:fill="auto"/>
            <w:hideMark/>
          </w:tcPr>
          <w:p w14:paraId="1E99DEC8" w14:textId="77777777" w:rsidR="00FD0041" w:rsidRPr="009E6C4B" w:rsidRDefault="00FD0041" w:rsidP="00797643">
            <w:pPr>
              <w:pStyle w:val="TableText"/>
              <w:keepNext w:val="0"/>
              <w:keepLines w:val="0"/>
              <w:tabs>
                <w:tab w:val="decimal" w:pos="305"/>
              </w:tabs>
            </w:pPr>
            <w:r w:rsidRPr="009E6C4B">
              <w:t>570.0</w:t>
            </w:r>
          </w:p>
        </w:tc>
        <w:tc>
          <w:tcPr>
            <w:tcW w:w="1105" w:type="dxa"/>
            <w:shd w:val="clear" w:color="auto" w:fill="auto"/>
            <w:hideMark/>
          </w:tcPr>
          <w:p w14:paraId="10046D69" w14:textId="77777777" w:rsidR="00FD0041" w:rsidRPr="009E6C4B" w:rsidRDefault="00FD0041" w:rsidP="00797643">
            <w:pPr>
              <w:pStyle w:val="TableText"/>
              <w:keepNext w:val="0"/>
              <w:keepLines w:val="0"/>
              <w:tabs>
                <w:tab w:val="decimal" w:pos="305"/>
              </w:tabs>
            </w:pPr>
          </w:p>
        </w:tc>
        <w:tc>
          <w:tcPr>
            <w:tcW w:w="1470" w:type="dxa"/>
            <w:shd w:val="clear" w:color="auto" w:fill="auto"/>
            <w:hideMark/>
          </w:tcPr>
          <w:p w14:paraId="14E604F4" w14:textId="77777777" w:rsidR="00FD0041" w:rsidRPr="009E6C4B" w:rsidRDefault="00FD0041" w:rsidP="00797643">
            <w:pPr>
              <w:pStyle w:val="TableText"/>
              <w:keepNext w:val="0"/>
              <w:keepLines w:val="0"/>
            </w:pPr>
          </w:p>
        </w:tc>
        <w:tc>
          <w:tcPr>
            <w:tcW w:w="1547" w:type="dxa"/>
            <w:shd w:val="clear" w:color="auto" w:fill="auto"/>
            <w:hideMark/>
          </w:tcPr>
          <w:p w14:paraId="5758B3C5" w14:textId="77777777" w:rsidR="00FD0041" w:rsidRPr="009E6C4B" w:rsidRDefault="00FD0041" w:rsidP="00797643">
            <w:pPr>
              <w:pStyle w:val="TableText"/>
              <w:keepNext w:val="0"/>
              <w:keepLines w:val="0"/>
            </w:pPr>
          </w:p>
        </w:tc>
        <w:tc>
          <w:tcPr>
            <w:tcW w:w="1376" w:type="dxa"/>
            <w:shd w:val="clear" w:color="auto" w:fill="auto"/>
            <w:hideMark/>
          </w:tcPr>
          <w:p w14:paraId="00F57013" w14:textId="77777777" w:rsidR="00FD0041" w:rsidRPr="009E6C4B" w:rsidRDefault="00FD0041" w:rsidP="00797643">
            <w:pPr>
              <w:pStyle w:val="TableText"/>
              <w:keepNext w:val="0"/>
              <w:keepLines w:val="0"/>
            </w:pPr>
          </w:p>
        </w:tc>
        <w:tc>
          <w:tcPr>
            <w:tcW w:w="1376" w:type="dxa"/>
            <w:shd w:val="clear" w:color="auto" w:fill="auto"/>
            <w:hideMark/>
          </w:tcPr>
          <w:p w14:paraId="62D944C5" w14:textId="77777777" w:rsidR="00FD0041" w:rsidRPr="009E6C4B" w:rsidRDefault="00FD0041" w:rsidP="00797643">
            <w:pPr>
              <w:pStyle w:val="TableText"/>
              <w:keepNext w:val="0"/>
              <w:keepLines w:val="0"/>
            </w:pPr>
          </w:p>
        </w:tc>
      </w:tr>
      <w:tr w:rsidR="00FD0041" w:rsidRPr="009E6C4B" w14:paraId="02A16962" w14:textId="77777777" w:rsidTr="00797643">
        <w:trPr>
          <w:trHeight w:val="312"/>
        </w:trPr>
        <w:tc>
          <w:tcPr>
            <w:tcW w:w="3442" w:type="dxa"/>
            <w:shd w:val="clear" w:color="auto" w:fill="auto"/>
            <w:noWrap/>
            <w:hideMark/>
          </w:tcPr>
          <w:p w14:paraId="0425F142" w14:textId="77777777" w:rsidR="00FD0041" w:rsidRPr="009E6C4B" w:rsidRDefault="00FD0041" w:rsidP="00797643">
            <w:pPr>
              <w:pStyle w:val="TableText"/>
              <w:keepNext w:val="0"/>
              <w:keepLines w:val="0"/>
            </w:pPr>
            <w:proofErr w:type="spellStart"/>
            <w:r w:rsidRPr="009E6C4B">
              <w:t>Westlands</w:t>
            </w:r>
            <w:proofErr w:type="spellEnd"/>
            <w:r w:rsidRPr="009E6C4B">
              <w:t xml:space="preserve"> WD: CA Joint Reach 6</w:t>
            </w:r>
          </w:p>
        </w:tc>
        <w:tc>
          <w:tcPr>
            <w:tcW w:w="1702" w:type="dxa"/>
            <w:shd w:val="clear" w:color="auto" w:fill="auto"/>
            <w:hideMark/>
          </w:tcPr>
          <w:p w14:paraId="3EA5146B" w14:textId="77777777" w:rsidR="00FD0041" w:rsidRPr="009E6C4B" w:rsidRDefault="00FD0041" w:rsidP="00797643">
            <w:pPr>
              <w:pStyle w:val="TableText"/>
              <w:keepNext w:val="0"/>
              <w:keepLines w:val="0"/>
            </w:pPr>
            <w:r w:rsidRPr="009E6C4B">
              <w:t>CA reach 6</w:t>
            </w:r>
          </w:p>
        </w:tc>
        <w:tc>
          <w:tcPr>
            <w:tcW w:w="1043" w:type="dxa"/>
            <w:shd w:val="clear" w:color="auto" w:fill="auto"/>
            <w:hideMark/>
          </w:tcPr>
          <w:p w14:paraId="5E0D237D" w14:textId="77777777" w:rsidR="00FD0041" w:rsidRPr="009E6C4B" w:rsidRDefault="00FD0041" w:rsidP="00797643">
            <w:pPr>
              <w:pStyle w:val="TableText"/>
              <w:keepNext w:val="0"/>
              <w:keepLines w:val="0"/>
              <w:tabs>
                <w:tab w:val="decimal" w:pos="305"/>
              </w:tabs>
            </w:pPr>
            <w:r w:rsidRPr="009E6C4B">
              <w:t>219.0</w:t>
            </w:r>
          </w:p>
        </w:tc>
        <w:tc>
          <w:tcPr>
            <w:tcW w:w="1105" w:type="dxa"/>
            <w:shd w:val="clear" w:color="auto" w:fill="auto"/>
            <w:hideMark/>
          </w:tcPr>
          <w:p w14:paraId="39174B5A" w14:textId="77777777" w:rsidR="00FD0041" w:rsidRPr="009E6C4B" w:rsidRDefault="00FD0041" w:rsidP="00797643">
            <w:pPr>
              <w:pStyle w:val="TableText"/>
              <w:keepNext w:val="0"/>
              <w:keepLines w:val="0"/>
              <w:tabs>
                <w:tab w:val="decimal" w:pos="305"/>
              </w:tabs>
            </w:pPr>
          </w:p>
        </w:tc>
        <w:tc>
          <w:tcPr>
            <w:tcW w:w="1470" w:type="dxa"/>
            <w:shd w:val="clear" w:color="auto" w:fill="auto"/>
            <w:hideMark/>
          </w:tcPr>
          <w:p w14:paraId="4DB28679" w14:textId="77777777" w:rsidR="00FD0041" w:rsidRPr="009E6C4B" w:rsidRDefault="00FD0041" w:rsidP="00797643">
            <w:pPr>
              <w:pStyle w:val="TableText"/>
              <w:keepNext w:val="0"/>
              <w:keepLines w:val="0"/>
            </w:pPr>
          </w:p>
        </w:tc>
        <w:tc>
          <w:tcPr>
            <w:tcW w:w="1547" w:type="dxa"/>
            <w:shd w:val="clear" w:color="auto" w:fill="auto"/>
            <w:hideMark/>
          </w:tcPr>
          <w:p w14:paraId="54DDB46F" w14:textId="77777777" w:rsidR="00FD0041" w:rsidRPr="009E6C4B" w:rsidRDefault="00FD0041" w:rsidP="00797643">
            <w:pPr>
              <w:pStyle w:val="TableText"/>
              <w:keepNext w:val="0"/>
              <w:keepLines w:val="0"/>
            </w:pPr>
          </w:p>
        </w:tc>
        <w:tc>
          <w:tcPr>
            <w:tcW w:w="1376" w:type="dxa"/>
            <w:shd w:val="clear" w:color="auto" w:fill="auto"/>
            <w:hideMark/>
          </w:tcPr>
          <w:p w14:paraId="585FF66A" w14:textId="77777777" w:rsidR="00FD0041" w:rsidRPr="009E6C4B" w:rsidRDefault="00FD0041" w:rsidP="00797643">
            <w:pPr>
              <w:pStyle w:val="TableText"/>
              <w:keepNext w:val="0"/>
              <w:keepLines w:val="0"/>
            </w:pPr>
          </w:p>
        </w:tc>
        <w:tc>
          <w:tcPr>
            <w:tcW w:w="1376" w:type="dxa"/>
            <w:shd w:val="clear" w:color="auto" w:fill="auto"/>
            <w:hideMark/>
          </w:tcPr>
          <w:p w14:paraId="747D3684" w14:textId="77777777" w:rsidR="00FD0041" w:rsidRPr="009E6C4B" w:rsidRDefault="00FD0041" w:rsidP="00797643">
            <w:pPr>
              <w:pStyle w:val="TableText"/>
              <w:keepNext w:val="0"/>
              <w:keepLines w:val="0"/>
            </w:pPr>
          </w:p>
        </w:tc>
      </w:tr>
      <w:tr w:rsidR="00FD0041" w:rsidRPr="009E6C4B" w14:paraId="661B75E5" w14:textId="77777777" w:rsidTr="00797643">
        <w:trPr>
          <w:trHeight w:val="312"/>
        </w:trPr>
        <w:tc>
          <w:tcPr>
            <w:tcW w:w="3442" w:type="dxa"/>
            <w:shd w:val="clear" w:color="auto" w:fill="auto"/>
            <w:noWrap/>
            <w:hideMark/>
          </w:tcPr>
          <w:p w14:paraId="055478CC" w14:textId="77777777" w:rsidR="00FD0041" w:rsidRPr="009E6C4B" w:rsidRDefault="00FD0041" w:rsidP="00797643">
            <w:pPr>
              <w:pStyle w:val="TableText"/>
              <w:keepNext w:val="0"/>
              <w:keepLines w:val="0"/>
            </w:pPr>
            <w:proofErr w:type="spellStart"/>
            <w:r w:rsidRPr="009E6C4B">
              <w:t>Westlands</w:t>
            </w:r>
            <w:proofErr w:type="spellEnd"/>
            <w:r w:rsidRPr="009E6C4B">
              <w:t xml:space="preserve"> WD: CA Joint Reach 7</w:t>
            </w:r>
          </w:p>
        </w:tc>
        <w:tc>
          <w:tcPr>
            <w:tcW w:w="1702" w:type="dxa"/>
            <w:shd w:val="clear" w:color="auto" w:fill="auto"/>
            <w:hideMark/>
          </w:tcPr>
          <w:p w14:paraId="14AAD353" w14:textId="77777777" w:rsidR="00FD0041" w:rsidRPr="009E6C4B" w:rsidRDefault="00FD0041" w:rsidP="00797643">
            <w:pPr>
              <w:pStyle w:val="TableText"/>
              <w:keepNext w:val="0"/>
              <w:keepLines w:val="0"/>
            </w:pPr>
            <w:r w:rsidRPr="009E6C4B">
              <w:t>CA reach 7</w:t>
            </w:r>
          </w:p>
        </w:tc>
        <w:tc>
          <w:tcPr>
            <w:tcW w:w="1043" w:type="dxa"/>
            <w:shd w:val="clear" w:color="auto" w:fill="auto"/>
            <w:hideMark/>
          </w:tcPr>
          <w:p w14:paraId="7879DDDF" w14:textId="77777777" w:rsidR="00FD0041" w:rsidRPr="009E6C4B" w:rsidRDefault="00FD0041" w:rsidP="00797643">
            <w:pPr>
              <w:pStyle w:val="TableText"/>
              <w:keepNext w:val="0"/>
              <w:keepLines w:val="0"/>
              <w:tabs>
                <w:tab w:val="decimal" w:pos="305"/>
              </w:tabs>
            </w:pPr>
            <w:r w:rsidRPr="009E6C4B">
              <w:t>142.0</w:t>
            </w:r>
          </w:p>
        </w:tc>
        <w:tc>
          <w:tcPr>
            <w:tcW w:w="1105" w:type="dxa"/>
            <w:shd w:val="clear" w:color="auto" w:fill="auto"/>
            <w:hideMark/>
          </w:tcPr>
          <w:p w14:paraId="7641B6F2" w14:textId="77777777" w:rsidR="00FD0041" w:rsidRPr="009E6C4B" w:rsidRDefault="00FD0041" w:rsidP="00797643">
            <w:pPr>
              <w:pStyle w:val="TableText"/>
              <w:keepNext w:val="0"/>
              <w:keepLines w:val="0"/>
              <w:tabs>
                <w:tab w:val="decimal" w:pos="305"/>
              </w:tabs>
            </w:pPr>
          </w:p>
        </w:tc>
        <w:tc>
          <w:tcPr>
            <w:tcW w:w="1470" w:type="dxa"/>
            <w:shd w:val="clear" w:color="auto" w:fill="auto"/>
            <w:hideMark/>
          </w:tcPr>
          <w:p w14:paraId="52145EF8" w14:textId="77777777" w:rsidR="00FD0041" w:rsidRPr="009E6C4B" w:rsidRDefault="00FD0041" w:rsidP="00797643">
            <w:pPr>
              <w:pStyle w:val="TableText"/>
              <w:keepNext w:val="0"/>
              <w:keepLines w:val="0"/>
            </w:pPr>
          </w:p>
        </w:tc>
        <w:tc>
          <w:tcPr>
            <w:tcW w:w="1547" w:type="dxa"/>
            <w:shd w:val="clear" w:color="auto" w:fill="auto"/>
            <w:hideMark/>
          </w:tcPr>
          <w:p w14:paraId="728C3013" w14:textId="77777777" w:rsidR="00FD0041" w:rsidRPr="009E6C4B" w:rsidRDefault="00FD0041" w:rsidP="00797643">
            <w:pPr>
              <w:pStyle w:val="TableText"/>
              <w:keepNext w:val="0"/>
              <w:keepLines w:val="0"/>
            </w:pPr>
          </w:p>
        </w:tc>
        <w:tc>
          <w:tcPr>
            <w:tcW w:w="1376" w:type="dxa"/>
            <w:shd w:val="clear" w:color="auto" w:fill="auto"/>
            <w:hideMark/>
          </w:tcPr>
          <w:p w14:paraId="071D3CE5" w14:textId="77777777" w:rsidR="00FD0041" w:rsidRPr="009E6C4B" w:rsidRDefault="00FD0041" w:rsidP="00797643">
            <w:pPr>
              <w:pStyle w:val="TableText"/>
              <w:keepNext w:val="0"/>
              <w:keepLines w:val="0"/>
            </w:pPr>
          </w:p>
        </w:tc>
        <w:tc>
          <w:tcPr>
            <w:tcW w:w="1376" w:type="dxa"/>
            <w:shd w:val="clear" w:color="auto" w:fill="auto"/>
            <w:hideMark/>
          </w:tcPr>
          <w:p w14:paraId="07B5D790" w14:textId="77777777" w:rsidR="00FD0041" w:rsidRPr="009E6C4B" w:rsidRDefault="00FD0041" w:rsidP="00797643">
            <w:pPr>
              <w:pStyle w:val="TableText"/>
              <w:keepNext w:val="0"/>
              <w:keepLines w:val="0"/>
            </w:pPr>
          </w:p>
        </w:tc>
      </w:tr>
      <w:tr w:rsidR="00FD0041" w:rsidRPr="009E6C4B" w14:paraId="54442E8A" w14:textId="77777777" w:rsidTr="00797643">
        <w:trPr>
          <w:trHeight w:val="312"/>
        </w:trPr>
        <w:tc>
          <w:tcPr>
            <w:tcW w:w="3442" w:type="dxa"/>
            <w:shd w:val="clear" w:color="auto" w:fill="auto"/>
            <w:hideMark/>
          </w:tcPr>
          <w:p w14:paraId="4686B014" w14:textId="77777777" w:rsidR="00FD0041" w:rsidRPr="009847C2" w:rsidRDefault="00FD0041" w:rsidP="00797643">
            <w:pPr>
              <w:pStyle w:val="TableText"/>
              <w:keepNext w:val="0"/>
              <w:keepLines w:val="0"/>
              <w:rPr>
                <w:b/>
                <w:bCs/>
              </w:rPr>
            </w:pPr>
            <w:r w:rsidRPr="009847C2">
              <w:rPr>
                <w:b/>
                <w:bCs/>
              </w:rPr>
              <w:t>Total</w:t>
            </w:r>
          </w:p>
        </w:tc>
        <w:tc>
          <w:tcPr>
            <w:tcW w:w="1702" w:type="dxa"/>
            <w:shd w:val="clear" w:color="auto" w:fill="auto"/>
            <w:hideMark/>
          </w:tcPr>
          <w:p w14:paraId="381DB998" w14:textId="77777777" w:rsidR="00FD0041" w:rsidRPr="009E6C4B" w:rsidRDefault="00FD0041" w:rsidP="00797643">
            <w:pPr>
              <w:pStyle w:val="TableText"/>
              <w:keepNext w:val="0"/>
              <w:keepLines w:val="0"/>
            </w:pPr>
            <w:r w:rsidRPr="009E6C4B">
              <w:t> </w:t>
            </w:r>
          </w:p>
        </w:tc>
        <w:tc>
          <w:tcPr>
            <w:tcW w:w="1043" w:type="dxa"/>
            <w:shd w:val="clear" w:color="auto" w:fill="auto"/>
            <w:hideMark/>
          </w:tcPr>
          <w:p w14:paraId="6765DD40" w14:textId="77777777" w:rsidR="00FD0041" w:rsidRPr="009847C2" w:rsidRDefault="00FD0041" w:rsidP="00797643">
            <w:pPr>
              <w:pStyle w:val="TableText"/>
              <w:keepNext w:val="0"/>
              <w:keepLines w:val="0"/>
              <w:tabs>
                <w:tab w:val="decimal" w:pos="305"/>
              </w:tabs>
              <w:rPr>
                <w:b/>
                <w:bCs/>
              </w:rPr>
            </w:pPr>
            <w:r w:rsidRPr="009847C2">
              <w:rPr>
                <w:b/>
                <w:bCs/>
              </w:rPr>
              <w:t>1150.0</w:t>
            </w:r>
          </w:p>
        </w:tc>
        <w:tc>
          <w:tcPr>
            <w:tcW w:w="1105" w:type="dxa"/>
            <w:shd w:val="clear" w:color="auto" w:fill="auto"/>
            <w:hideMark/>
          </w:tcPr>
          <w:p w14:paraId="49E5C2B5" w14:textId="77777777" w:rsidR="00FD0041" w:rsidRPr="009847C2" w:rsidRDefault="00FD0041" w:rsidP="00797643">
            <w:pPr>
              <w:pStyle w:val="TableText"/>
              <w:keepNext w:val="0"/>
              <w:keepLines w:val="0"/>
              <w:tabs>
                <w:tab w:val="decimal" w:pos="305"/>
              </w:tabs>
              <w:rPr>
                <w:b/>
                <w:bCs/>
              </w:rPr>
            </w:pPr>
            <w:r w:rsidRPr="009847C2">
              <w:rPr>
                <w:b/>
                <w:bCs/>
              </w:rPr>
              <w:t>0.0</w:t>
            </w:r>
          </w:p>
        </w:tc>
        <w:tc>
          <w:tcPr>
            <w:tcW w:w="1470" w:type="dxa"/>
            <w:shd w:val="clear" w:color="auto" w:fill="auto"/>
            <w:hideMark/>
          </w:tcPr>
          <w:p w14:paraId="0E6B6728" w14:textId="77777777" w:rsidR="00FD0041" w:rsidRPr="009847C2" w:rsidRDefault="00FD0041" w:rsidP="00797643">
            <w:pPr>
              <w:pStyle w:val="TableText"/>
              <w:keepNext w:val="0"/>
              <w:keepLines w:val="0"/>
              <w:rPr>
                <w:b/>
                <w:bCs/>
              </w:rPr>
            </w:pPr>
            <w:r w:rsidRPr="009847C2">
              <w:rPr>
                <w:b/>
                <w:bCs/>
              </w:rPr>
              <w:t>0.0</w:t>
            </w:r>
          </w:p>
        </w:tc>
        <w:tc>
          <w:tcPr>
            <w:tcW w:w="1547" w:type="dxa"/>
            <w:shd w:val="clear" w:color="auto" w:fill="auto"/>
            <w:hideMark/>
          </w:tcPr>
          <w:p w14:paraId="4961355C" w14:textId="77777777" w:rsidR="00FD0041" w:rsidRPr="009847C2" w:rsidRDefault="00FD0041" w:rsidP="00797643">
            <w:pPr>
              <w:pStyle w:val="TableText"/>
              <w:keepNext w:val="0"/>
              <w:keepLines w:val="0"/>
              <w:rPr>
                <w:b/>
                <w:bCs/>
              </w:rPr>
            </w:pPr>
            <w:r w:rsidRPr="009847C2">
              <w:rPr>
                <w:b/>
                <w:bCs/>
              </w:rPr>
              <w:t>0.0</w:t>
            </w:r>
          </w:p>
        </w:tc>
        <w:tc>
          <w:tcPr>
            <w:tcW w:w="1376" w:type="dxa"/>
            <w:shd w:val="clear" w:color="auto" w:fill="auto"/>
            <w:hideMark/>
          </w:tcPr>
          <w:p w14:paraId="3148DD5E" w14:textId="77777777" w:rsidR="00FD0041" w:rsidRPr="009847C2" w:rsidRDefault="00FD0041" w:rsidP="00797643">
            <w:pPr>
              <w:pStyle w:val="TableText"/>
              <w:keepNext w:val="0"/>
              <w:keepLines w:val="0"/>
              <w:rPr>
                <w:b/>
                <w:bCs/>
              </w:rPr>
            </w:pPr>
            <w:r w:rsidRPr="009847C2">
              <w:rPr>
                <w:b/>
                <w:bCs/>
              </w:rPr>
              <w:t>0.0</w:t>
            </w:r>
          </w:p>
        </w:tc>
        <w:tc>
          <w:tcPr>
            <w:tcW w:w="1376" w:type="dxa"/>
            <w:shd w:val="clear" w:color="auto" w:fill="auto"/>
            <w:hideMark/>
          </w:tcPr>
          <w:p w14:paraId="53613BE9" w14:textId="77777777" w:rsidR="00FD0041" w:rsidRPr="009847C2" w:rsidRDefault="00FD0041" w:rsidP="00797643">
            <w:pPr>
              <w:pStyle w:val="TableText"/>
              <w:keepNext w:val="0"/>
              <w:keepLines w:val="0"/>
              <w:rPr>
                <w:b/>
                <w:bCs/>
              </w:rPr>
            </w:pPr>
            <w:r w:rsidRPr="009847C2">
              <w:rPr>
                <w:b/>
                <w:bCs/>
              </w:rPr>
              <w:t>0.0</w:t>
            </w:r>
          </w:p>
        </w:tc>
      </w:tr>
      <w:tr w:rsidR="00FD0041" w:rsidRPr="009E6C4B" w14:paraId="12E2CAF3" w14:textId="77777777" w:rsidTr="00797643">
        <w:trPr>
          <w:trHeight w:val="312"/>
        </w:trPr>
        <w:tc>
          <w:tcPr>
            <w:tcW w:w="3442" w:type="dxa"/>
            <w:shd w:val="clear" w:color="auto" w:fill="auto"/>
          </w:tcPr>
          <w:p w14:paraId="6CCAA476" w14:textId="55276C10" w:rsidR="00FD0041" w:rsidRPr="009847C2" w:rsidRDefault="00FD0041" w:rsidP="00FD0041">
            <w:pPr>
              <w:pStyle w:val="TableText"/>
              <w:keepNext w:val="0"/>
              <w:keepLines w:val="0"/>
              <w:rPr>
                <w:b/>
                <w:bCs/>
              </w:rPr>
            </w:pPr>
            <w:r w:rsidRPr="009E6C4B">
              <w:t>Avenal, City of</w:t>
            </w:r>
          </w:p>
        </w:tc>
        <w:tc>
          <w:tcPr>
            <w:tcW w:w="1702" w:type="dxa"/>
            <w:shd w:val="clear" w:color="auto" w:fill="auto"/>
          </w:tcPr>
          <w:p w14:paraId="35142519" w14:textId="64698D42" w:rsidR="00FD0041" w:rsidRPr="009E6C4B" w:rsidRDefault="00FD0041" w:rsidP="00FD0041">
            <w:pPr>
              <w:pStyle w:val="TableText"/>
              <w:keepNext w:val="0"/>
              <w:keepLines w:val="0"/>
            </w:pPr>
            <w:r w:rsidRPr="009E6C4B">
              <w:t>CA reach 7</w:t>
            </w:r>
          </w:p>
        </w:tc>
        <w:tc>
          <w:tcPr>
            <w:tcW w:w="1043" w:type="dxa"/>
            <w:shd w:val="clear" w:color="auto" w:fill="auto"/>
          </w:tcPr>
          <w:p w14:paraId="60E00F04" w14:textId="77777777" w:rsidR="00FD0041" w:rsidRPr="009847C2" w:rsidRDefault="00FD0041" w:rsidP="00FD0041">
            <w:pPr>
              <w:pStyle w:val="TableText"/>
              <w:keepNext w:val="0"/>
              <w:keepLines w:val="0"/>
              <w:tabs>
                <w:tab w:val="decimal" w:pos="305"/>
              </w:tabs>
              <w:rPr>
                <w:b/>
                <w:bCs/>
              </w:rPr>
            </w:pPr>
          </w:p>
        </w:tc>
        <w:tc>
          <w:tcPr>
            <w:tcW w:w="1105" w:type="dxa"/>
            <w:shd w:val="clear" w:color="auto" w:fill="auto"/>
          </w:tcPr>
          <w:p w14:paraId="0EACEB9E" w14:textId="405D08F3" w:rsidR="00FD0041" w:rsidRPr="009847C2" w:rsidRDefault="00FD0041" w:rsidP="00FD0041">
            <w:pPr>
              <w:pStyle w:val="TableText"/>
              <w:keepNext w:val="0"/>
              <w:keepLines w:val="0"/>
              <w:tabs>
                <w:tab w:val="decimal" w:pos="305"/>
              </w:tabs>
              <w:rPr>
                <w:b/>
                <w:bCs/>
              </w:rPr>
            </w:pPr>
            <w:r w:rsidRPr="009E6C4B">
              <w:t>3.5</w:t>
            </w:r>
          </w:p>
        </w:tc>
        <w:tc>
          <w:tcPr>
            <w:tcW w:w="1470" w:type="dxa"/>
            <w:shd w:val="clear" w:color="auto" w:fill="auto"/>
          </w:tcPr>
          <w:p w14:paraId="1AD7B3BD" w14:textId="77777777" w:rsidR="00FD0041" w:rsidRPr="009847C2" w:rsidRDefault="00FD0041" w:rsidP="00FD0041">
            <w:pPr>
              <w:pStyle w:val="TableText"/>
              <w:keepNext w:val="0"/>
              <w:keepLines w:val="0"/>
              <w:rPr>
                <w:b/>
                <w:bCs/>
              </w:rPr>
            </w:pPr>
          </w:p>
        </w:tc>
        <w:tc>
          <w:tcPr>
            <w:tcW w:w="1547" w:type="dxa"/>
            <w:shd w:val="clear" w:color="auto" w:fill="auto"/>
          </w:tcPr>
          <w:p w14:paraId="60171AFF" w14:textId="4C2D224D" w:rsidR="00FD0041" w:rsidRPr="009847C2" w:rsidRDefault="00FD0041" w:rsidP="00FD0041">
            <w:pPr>
              <w:pStyle w:val="TableText"/>
              <w:keepNext w:val="0"/>
              <w:keepLines w:val="0"/>
              <w:rPr>
                <w:b/>
                <w:bCs/>
              </w:rPr>
            </w:pPr>
            <w:r w:rsidRPr="009E6C4B">
              <w:t>3.5</w:t>
            </w:r>
          </w:p>
        </w:tc>
        <w:tc>
          <w:tcPr>
            <w:tcW w:w="1376" w:type="dxa"/>
            <w:shd w:val="clear" w:color="auto" w:fill="auto"/>
          </w:tcPr>
          <w:p w14:paraId="71739175" w14:textId="77777777" w:rsidR="00FD0041" w:rsidRPr="009847C2" w:rsidRDefault="00FD0041" w:rsidP="00FD0041">
            <w:pPr>
              <w:pStyle w:val="TableText"/>
              <w:keepNext w:val="0"/>
              <w:keepLines w:val="0"/>
              <w:rPr>
                <w:b/>
                <w:bCs/>
              </w:rPr>
            </w:pPr>
          </w:p>
        </w:tc>
        <w:tc>
          <w:tcPr>
            <w:tcW w:w="1376" w:type="dxa"/>
            <w:shd w:val="clear" w:color="auto" w:fill="auto"/>
          </w:tcPr>
          <w:p w14:paraId="79A03A20" w14:textId="77777777" w:rsidR="00FD0041" w:rsidRPr="009847C2" w:rsidRDefault="00FD0041" w:rsidP="00FD0041">
            <w:pPr>
              <w:pStyle w:val="TableText"/>
              <w:keepNext w:val="0"/>
              <w:keepLines w:val="0"/>
              <w:rPr>
                <w:b/>
                <w:bCs/>
              </w:rPr>
            </w:pPr>
          </w:p>
        </w:tc>
      </w:tr>
      <w:tr w:rsidR="00FD0041" w:rsidRPr="009E6C4B" w14:paraId="01B62331" w14:textId="77777777" w:rsidTr="00797643">
        <w:trPr>
          <w:trHeight w:val="312"/>
        </w:trPr>
        <w:tc>
          <w:tcPr>
            <w:tcW w:w="3442" w:type="dxa"/>
            <w:shd w:val="clear" w:color="auto" w:fill="auto"/>
          </w:tcPr>
          <w:p w14:paraId="2190805B" w14:textId="7A89BD82" w:rsidR="00FD0041" w:rsidRPr="009847C2" w:rsidRDefault="00FD0041" w:rsidP="00FD0041">
            <w:pPr>
              <w:pStyle w:val="TableText"/>
              <w:keepNext w:val="0"/>
              <w:keepLines w:val="0"/>
              <w:rPr>
                <w:b/>
                <w:bCs/>
              </w:rPr>
            </w:pPr>
            <w:r w:rsidRPr="009E6C4B">
              <w:t>Coalinga, City of</w:t>
            </w:r>
          </w:p>
        </w:tc>
        <w:tc>
          <w:tcPr>
            <w:tcW w:w="1702" w:type="dxa"/>
            <w:shd w:val="clear" w:color="auto" w:fill="auto"/>
          </w:tcPr>
          <w:p w14:paraId="3F98DFC0" w14:textId="77777777" w:rsidR="00FD0041" w:rsidRPr="009E6C4B" w:rsidRDefault="00FD0041" w:rsidP="00FD0041">
            <w:pPr>
              <w:pStyle w:val="TableText"/>
              <w:keepNext w:val="0"/>
              <w:keepLines w:val="0"/>
            </w:pPr>
          </w:p>
        </w:tc>
        <w:tc>
          <w:tcPr>
            <w:tcW w:w="1043" w:type="dxa"/>
            <w:shd w:val="clear" w:color="auto" w:fill="auto"/>
          </w:tcPr>
          <w:p w14:paraId="66CCA788" w14:textId="77777777" w:rsidR="00FD0041" w:rsidRPr="009847C2" w:rsidRDefault="00FD0041" w:rsidP="00FD0041">
            <w:pPr>
              <w:pStyle w:val="TableText"/>
              <w:keepNext w:val="0"/>
              <w:keepLines w:val="0"/>
              <w:tabs>
                <w:tab w:val="decimal" w:pos="305"/>
              </w:tabs>
              <w:rPr>
                <w:b/>
                <w:bCs/>
              </w:rPr>
            </w:pPr>
          </w:p>
        </w:tc>
        <w:tc>
          <w:tcPr>
            <w:tcW w:w="1105" w:type="dxa"/>
            <w:shd w:val="clear" w:color="auto" w:fill="auto"/>
          </w:tcPr>
          <w:p w14:paraId="544403FE" w14:textId="113826C1" w:rsidR="00FD0041" w:rsidRPr="009847C2" w:rsidRDefault="00FD0041" w:rsidP="00FD0041">
            <w:pPr>
              <w:pStyle w:val="TableText"/>
              <w:keepNext w:val="0"/>
              <w:keepLines w:val="0"/>
              <w:tabs>
                <w:tab w:val="decimal" w:pos="305"/>
              </w:tabs>
              <w:rPr>
                <w:b/>
                <w:bCs/>
              </w:rPr>
            </w:pPr>
            <w:r w:rsidRPr="009E6C4B">
              <w:t>10.0</w:t>
            </w:r>
          </w:p>
        </w:tc>
        <w:tc>
          <w:tcPr>
            <w:tcW w:w="1470" w:type="dxa"/>
            <w:shd w:val="clear" w:color="auto" w:fill="auto"/>
          </w:tcPr>
          <w:p w14:paraId="5059FD37" w14:textId="77777777" w:rsidR="00FD0041" w:rsidRPr="009847C2" w:rsidRDefault="00FD0041" w:rsidP="00FD0041">
            <w:pPr>
              <w:pStyle w:val="TableText"/>
              <w:keepNext w:val="0"/>
              <w:keepLines w:val="0"/>
              <w:rPr>
                <w:b/>
                <w:bCs/>
              </w:rPr>
            </w:pPr>
          </w:p>
        </w:tc>
        <w:tc>
          <w:tcPr>
            <w:tcW w:w="1547" w:type="dxa"/>
            <w:shd w:val="clear" w:color="auto" w:fill="auto"/>
          </w:tcPr>
          <w:p w14:paraId="27540DEF" w14:textId="77777777" w:rsidR="00FD0041" w:rsidRPr="009847C2" w:rsidRDefault="00FD0041" w:rsidP="00FD0041">
            <w:pPr>
              <w:pStyle w:val="TableText"/>
              <w:keepNext w:val="0"/>
              <w:keepLines w:val="0"/>
              <w:rPr>
                <w:b/>
                <w:bCs/>
              </w:rPr>
            </w:pPr>
          </w:p>
        </w:tc>
        <w:tc>
          <w:tcPr>
            <w:tcW w:w="1376" w:type="dxa"/>
            <w:shd w:val="clear" w:color="auto" w:fill="auto"/>
          </w:tcPr>
          <w:p w14:paraId="5EA75354" w14:textId="77777777" w:rsidR="00FD0041" w:rsidRPr="009847C2" w:rsidRDefault="00FD0041" w:rsidP="00FD0041">
            <w:pPr>
              <w:pStyle w:val="TableText"/>
              <w:keepNext w:val="0"/>
              <w:keepLines w:val="0"/>
              <w:rPr>
                <w:b/>
                <w:bCs/>
              </w:rPr>
            </w:pPr>
          </w:p>
        </w:tc>
        <w:tc>
          <w:tcPr>
            <w:tcW w:w="1376" w:type="dxa"/>
            <w:shd w:val="clear" w:color="auto" w:fill="auto"/>
          </w:tcPr>
          <w:p w14:paraId="54349E9F" w14:textId="77777777" w:rsidR="00FD0041" w:rsidRPr="009847C2" w:rsidRDefault="00FD0041" w:rsidP="00FD0041">
            <w:pPr>
              <w:pStyle w:val="TableText"/>
              <w:keepNext w:val="0"/>
              <w:keepLines w:val="0"/>
              <w:rPr>
                <w:b/>
                <w:bCs/>
              </w:rPr>
            </w:pPr>
          </w:p>
        </w:tc>
      </w:tr>
      <w:tr w:rsidR="00FD0041" w:rsidRPr="009E6C4B" w14:paraId="313FE92D" w14:textId="77777777" w:rsidTr="00797643">
        <w:trPr>
          <w:trHeight w:val="312"/>
        </w:trPr>
        <w:tc>
          <w:tcPr>
            <w:tcW w:w="3442" w:type="dxa"/>
            <w:shd w:val="clear" w:color="auto" w:fill="auto"/>
          </w:tcPr>
          <w:p w14:paraId="4370B1B8" w14:textId="32337DC6" w:rsidR="00FD0041" w:rsidRPr="009847C2" w:rsidRDefault="00FD0041" w:rsidP="00FD0041">
            <w:pPr>
              <w:pStyle w:val="TableText"/>
              <w:keepNext w:val="0"/>
              <w:keepLines w:val="0"/>
              <w:rPr>
                <w:b/>
                <w:bCs/>
              </w:rPr>
            </w:pPr>
            <w:r w:rsidRPr="009E6C4B">
              <w:t>Huron, City of</w:t>
            </w:r>
          </w:p>
        </w:tc>
        <w:tc>
          <w:tcPr>
            <w:tcW w:w="1702" w:type="dxa"/>
            <w:shd w:val="clear" w:color="auto" w:fill="auto"/>
          </w:tcPr>
          <w:p w14:paraId="555EAC0C" w14:textId="77777777" w:rsidR="00FD0041" w:rsidRPr="009E6C4B" w:rsidRDefault="00FD0041" w:rsidP="00FD0041">
            <w:pPr>
              <w:pStyle w:val="TableText"/>
              <w:keepNext w:val="0"/>
              <w:keepLines w:val="0"/>
            </w:pPr>
          </w:p>
        </w:tc>
        <w:tc>
          <w:tcPr>
            <w:tcW w:w="1043" w:type="dxa"/>
            <w:shd w:val="clear" w:color="auto" w:fill="auto"/>
          </w:tcPr>
          <w:p w14:paraId="2BFB2ECA" w14:textId="77777777" w:rsidR="00FD0041" w:rsidRPr="009847C2" w:rsidRDefault="00FD0041" w:rsidP="00FD0041">
            <w:pPr>
              <w:pStyle w:val="TableText"/>
              <w:keepNext w:val="0"/>
              <w:keepLines w:val="0"/>
              <w:tabs>
                <w:tab w:val="decimal" w:pos="305"/>
              </w:tabs>
              <w:rPr>
                <w:b/>
                <w:bCs/>
              </w:rPr>
            </w:pPr>
          </w:p>
        </w:tc>
        <w:tc>
          <w:tcPr>
            <w:tcW w:w="1105" w:type="dxa"/>
            <w:shd w:val="clear" w:color="auto" w:fill="auto"/>
          </w:tcPr>
          <w:p w14:paraId="5E3EBA79" w14:textId="7C6CEF97" w:rsidR="00FD0041" w:rsidRPr="009847C2" w:rsidRDefault="00FD0041" w:rsidP="00FD0041">
            <w:pPr>
              <w:pStyle w:val="TableText"/>
              <w:keepNext w:val="0"/>
              <w:keepLines w:val="0"/>
              <w:tabs>
                <w:tab w:val="decimal" w:pos="305"/>
              </w:tabs>
              <w:rPr>
                <w:b/>
                <w:bCs/>
              </w:rPr>
            </w:pPr>
            <w:r w:rsidRPr="009E6C4B">
              <w:t>3.0</w:t>
            </w:r>
          </w:p>
        </w:tc>
        <w:tc>
          <w:tcPr>
            <w:tcW w:w="1470" w:type="dxa"/>
            <w:shd w:val="clear" w:color="auto" w:fill="auto"/>
          </w:tcPr>
          <w:p w14:paraId="27848B8D" w14:textId="77777777" w:rsidR="00FD0041" w:rsidRPr="009847C2" w:rsidRDefault="00FD0041" w:rsidP="00FD0041">
            <w:pPr>
              <w:pStyle w:val="TableText"/>
              <w:keepNext w:val="0"/>
              <w:keepLines w:val="0"/>
              <w:rPr>
                <w:b/>
                <w:bCs/>
              </w:rPr>
            </w:pPr>
          </w:p>
        </w:tc>
        <w:tc>
          <w:tcPr>
            <w:tcW w:w="1547" w:type="dxa"/>
            <w:shd w:val="clear" w:color="auto" w:fill="auto"/>
          </w:tcPr>
          <w:p w14:paraId="22EA60AA" w14:textId="77777777" w:rsidR="00FD0041" w:rsidRPr="009847C2" w:rsidRDefault="00FD0041" w:rsidP="00FD0041">
            <w:pPr>
              <w:pStyle w:val="TableText"/>
              <w:keepNext w:val="0"/>
              <w:keepLines w:val="0"/>
              <w:rPr>
                <w:b/>
                <w:bCs/>
              </w:rPr>
            </w:pPr>
          </w:p>
        </w:tc>
        <w:tc>
          <w:tcPr>
            <w:tcW w:w="1376" w:type="dxa"/>
            <w:shd w:val="clear" w:color="auto" w:fill="auto"/>
          </w:tcPr>
          <w:p w14:paraId="148B1554" w14:textId="77777777" w:rsidR="00FD0041" w:rsidRPr="009847C2" w:rsidRDefault="00FD0041" w:rsidP="00FD0041">
            <w:pPr>
              <w:pStyle w:val="TableText"/>
              <w:keepNext w:val="0"/>
              <w:keepLines w:val="0"/>
              <w:rPr>
                <w:b/>
                <w:bCs/>
              </w:rPr>
            </w:pPr>
          </w:p>
        </w:tc>
        <w:tc>
          <w:tcPr>
            <w:tcW w:w="1376" w:type="dxa"/>
            <w:shd w:val="clear" w:color="auto" w:fill="auto"/>
          </w:tcPr>
          <w:p w14:paraId="36BDFA81" w14:textId="77777777" w:rsidR="00FD0041" w:rsidRPr="009847C2" w:rsidRDefault="00FD0041" w:rsidP="00FD0041">
            <w:pPr>
              <w:pStyle w:val="TableText"/>
              <w:keepNext w:val="0"/>
              <w:keepLines w:val="0"/>
              <w:rPr>
                <w:b/>
                <w:bCs/>
              </w:rPr>
            </w:pPr>
          </w:p>
        </w:tc>
      </w:tr>
      <w:tr w:rsidR="00FD0041" w:rsidRPr="009E6C4B" w14:paraId="5D017F71" w14:textId="77777777" w:rsidTr="00797643">
        <w:trPr>
          <w:trHeight w:val="312"/>
        </w:trPr>
        <w:tc>
          <w:tcPr>
            <w:tcW w:w="3442" w:type="dxa"/>
            <w:shd w:val="clear" w:color="auto" w:fill="auto"/>
          </w:tcPr>
          <w:p w14:paraId="7BE133AB" w14:textId="7A306BD0" w:rsidR="00FD0041" w:rsidRPr="009847C2" w:rsidRDefault="00FD0041" w:rsidP="00FD0041">
            <w:pPr>
              <w:pStyle w:val="TableText"/>
              <w:keepNext w:val="0"/>
              <w:keepLines w:val="0"/>
              <w:rPr>
                <w:b/>
                <w:bCs/>
              </w:rPr>
            </w:pPr>
            <w:r w:rsidRPr="009847C2">
              <w:rPr>
                <w:b/>
                <w:bCs/>
              </w:rPr>
              <w:t>Total</w:t>
            </w:r>
          </w:p>
        </w:tc>
        <w:tc>
          <w:tcPr>
            <w:tcW w:w="1702" w:type="dxa"/>
            <w:shd w:val="clear" w:color="auto" w:fill="auto"/>
          </w:tcPr>
          <w:p w14:paraId="09881C8A" w14:textId="77777777" w:rsidR="00FD0041" w:rsidRPr="009E6C4B" w:rsidRDefault="00FD0041" w:rsidP="00FD0041">
            <w:pPr>
              <w:pStyle w:val="TableText"/>
              <w:keepNext w:val="0"/>
              <w:keepLines w:val="0"/>
            </w:pPr>
          </w:p>
        </w:tc>
        <w:tc>
          <w:tcPr>
            <w:tcW w:w="1043" w:type="dxa"/>
            <w:shd w:val="clear" w:color="auto" w:fill="auto"/>
          </w:tcPr>
          <w:p w14:paraId="45BB7F86" w14:textId="2EA5036C" w:rsidR="00FD0041" w:rsidRPr="009847C2" w:rsidRDefault="00FD0041" w:rsidP="00FD0041">
            <w:pPr>
              <w:pStyle w:val="TableText"/>
              <w:keepNext w:val="0"/>
              <w:keepLines w:val="0"/>
              <w:tabs>
                <w:tab w:val="decimal" w:pos="305"/>
              </w:tabs>
              <w:rPr>
                <w:b/>
                <w:bCs/>
              </w:rPr>
            </w:pPr>
            <w:r w:rsidRPr="009847C2">
              <w:rPr>
                <w:b/>
                <w:bCs/>
              </w:rPr>
              <w:t>0.0</w:t>
            </w:r>
          </w:p>
        </w:tc>
        <w:tc>
          <w:tcPr>
            <w:tcW w:w="1105" w:type="dxa"/>
            <w:shd w:val="clear" w:color="auto" w:fill="auto"/>
          </w:tcPr>
          <w:p w14:paraId="451803A8" w14:textId="0B811FA1" w:rsidR="00FD0041" w:rsidRPr="009847C2" w:rsidRDefault="00FD0041" w:rsidP="00FD0041">
            <w:pPr>
              <w:pStyle w:val="TableText"/>
              <w:keepNext w:val="0"/>
              <w:keepLines w:val="0"/>
              <w:tabs>
                <w:tab w:val="decimal" w:pos="305"/>
              </w:tabs>
              <w:rPr>
                <w:b/>
                <w:bCs/>
              </w:rPr>
            </w:pPr>
            <w:r w:rsidRPr="009847C2">
              <w:rPr>
                <w:b/>
                <w:bCs/>
              </w:rPr>
              <w:t>16.5</w:t>
            </w:r>
          </w:p>
        </w:tc>
        <w:tc>
          <w:tcPr>
            <w:tcW w:w="1470" w:type="dxa"/>
            <w:shd w:val="clear" w:color="auto" w:fill="auto"/>
          </w:tcPr>
          <w:p w14:paraId="455124EA" w14:textId="73A70B59" w:rsidR="00FD0041" w:rsidRPr="009847C2" w:rsidRDefault="00FD0041" w:rsidP="00FD0041">
            <w:pPr>
              <w:pStyle w:val="TableText"/>
              <w:keepNext w:val="0"/>
              <w:keepLines w:val="0"/>
              <w:rPr>
                <w:b/>
                <w:bCs/>
              </w:rPr>
            </w:pPr>
            <w:r w:rsidRPr="009847C2">
              <w:rPr>
                <w:b/>
                <w:bCs/>
              </w:rPr>
              <w:t>0.0</w:t>
            </w:r>
          </w:p>
        </w:tc>
        <w:tc>
          <w:tcPr>
            <w:tcW w:w="1547" w:type="dxa"/>
            <w:shd w:val="clear" w:color="auto" w:fill="auto"/>
          </w:tcPr>
          <w:p w14:paraId="5501F987" w14:textId="6A6B4772" w:rsidR="00FD0041" w:rsidRPr="009847C2" w:rsidRDefault="00FD0041" w:rsidP="00FD0041">
            <w:pPr>
              <w:pStyle w:val="TableText"/>
              <w:keepNext w:val="0"/>
              <w:keepLines w:val="0"/>
              <w:rPr>
                <w:b/>
                <w:bCs/>
              </w:rPr>
            </w:pPr>
            <w:r w:rsidRPr="009847C2">
              <w:rPr>
                <w:b/>
                <w:bCs/>
              </w:rPr>
              <w:t>3.5</w:t>
            </w:r>
          </w:p>
        </w:tc>
        <w:tc>
          <w:tcPr>
            <w:tcW w:w="1376" w:type="dxa"/>
            <w:shd w:val="clear" w:color="auto" w:fill="auto"/>
          </w:tcPr>
          <w:p w14:paraId="47CE85B0" w14:textId="30A0D2D5" w:rsidR="00FD0041" w:rsidRPr="009847C2" w:rsidRDefault="00FD0041" w:rsidP="00FD0041">
            <w:pPr>
              <w:pStyle w:val="TableText"/>
              <w:keepNext w:val="0"/>
              <w:keepLines w:val="0"/>
              <w:rPr>
                <w:b/>
                <w:bCs/>
              </w:rPr>
            </w:pPr>
            <w:r w:rsidRPr="009847C2">
              <w:rPr>
                <w:b/>
                <w:bCs/>
              </w:rPr>
              <w:t>0.0</w:t>
            </w:r>
          </w:p>
        </w:tc>
        <w:tc>
          <w:tcPr>
            <w:tcW w:w="1376" w:type="dxa"/>
            <w:shd w:val="clear" w:color="auto" w:fill="auto"/>
          </w:tcPr>
          <w:p w14:paraId="58EB7C04" w14:textId="24C4F6DE" w:rsidR="00FD0041" w:rsidRPr="009847C2" w:rsidRDefault="00FD0041" w:rsidP="00FD0041">
            <w:pPr>
              <w:pStyle w:val="TableText"/>
              <w:keepNext w:val="0"/>
              <w:keepLines w:val="0"/>
              <w:rPr>
                <w:b/>
                <w:bCs/>
              </w:rPr>
            </w:pPr>
            <w:r w:rsidRPr="009847C2">
              <w:rPr>
                <w:b/>
                <w:bCs/>
              </w:rPr>
              <w:t>0.0</w:t>
            </w:r>
          </w:p>
        </w:tc>
      </w:tr>
    </w:tbl>
    <w:p w14:paraId="16F78237" w14:textId="77777777" w:rsidR="00FD0041" w:rsidRDefault="00FD0041" w:rsidP="003316A9">
      <w:pPr>
        <w:pStyle w:val="TableTitle"/>
      </w:pPr>
    </w:p>
    <w:p w14:paraId="2F2DEE45" w14:textId="4C160CE5" w:rsidR="00262D56" w:rsidRDefault="00BA39CD" w:rsidP="003316A9">
      <w:pPr>
        <w:pStyle w:val="TableTitle"/>
      </w:pPr>
      <w:r>
        <w:t>Table 3-</w:t>
      </w:r>
      <w:r w:rsidR="00262D56" w:rsidRPr="0054228B">
        <w:t>4</w:t>
      </w:r>
      <w:r w:rsidR="00FD0041">
        <w:t>f</w:t>
      </w:r>
      <w:r w:rsidR="00262D56" w:rsidRPr="0054228B">
        <w:t>. CVP South-of-the-Delta - Future Conditions</w:t>
      </w:r>
    </w:p>
    <w:tbl>
      <w:tblPr>
        <w:tblW w:w="130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2"/>
        <w:gridCol w:w="1702"/>
        <w:gridCol w:w="1043"/>
        <w:gridCol w:w="1105"/>
        <w:gridCol w:w="1470"/>
        <w:gridCol w:w="1547"/>
        <w:gridCol w:w="1376"/>
        <w:gridCol w:w="1376"/>
      </w:tblGrid>
      <w:tr w:rsidR="00262D56" w:rsidRPr="00666AB8" w14:paraId="293D5D16" w14:textId="77777777" w:rsidTr="00666AB8">
        <w:tc>
          <w:tcPr>
            <w:tcW w:w="3442" w:type="dxa"/>
            <w:vMerge w:val="restart"/>
            <w:shd w:val="clear" w:color="auto" w:fill="auto"/>
            <w:noWrap/>
            <w:vAlign w:val="bottom"/>
          </w:tcPr>
          <w:p w14:paraId="4546C719" w14:textId="31235D07" w:rsidR="00262D56" w:rsidRPr="00666AB8" w:rsidRDefault="00262D56" w:rsidP="00666AB8">
            <w:pPr>
              <w:pStyle w:val="TableText"/>
              <w:rPr>
                <w:b/>
              </w:rPr>
            </w:pPr>
            <w:r w:rsidRPr="00666AB8">
              <w:rPr>
                <w:b/>
              </w:rPr>
              <w:t>CVP Contractor</w:t>
            </w:r>
          </w:p>
        </w:tc>
        <w:tc>
          <w:tcPr>
            <w:tcW w:w="1702" w:type="dxa"/>
            <w:vMerge w:val="restart"/>
            <w:shd w:val="clear" w:color="auto" w:fill="auto"/>
            <w:vAlign w:val="bottom"/>
          </w:tcPr>
          <w:p w14:paraId="4750D157" w14:textId="34B49A8E" w:rsidR="00262D56" w:rsidRPr="00666AB8" w:rsidRDefault="00262D56" w:rsidP="00666AB8">
            <w:pPr>
              <w:pStyle w:val="TableText"/>
              <w:rPr>
                <w:b/>
              </w:rPr>
            </w:pPr>
            <w:r w:rsidRPr="00666AB8">
              <w:rPr>
                <w:b/>
              </w:rPr>
              <w:t>Geographic Location</w:t>
            </w:r>
          </w:p>
        </w:tc>
        <w:tc>
          <w:tcPr>
            <w:tcW w:w="2148" w:type="dxa"/>
            <w:gridSpan w:val="2"/>
            <w:shd w:val="clear" w:color="auto" w:fill="auto"/>
            <w:noWrap/>
            <w:vAlign w:val="bottom"/>
          </w:tcPr>
          <w:p w14:paraId="617A2849" w14:textId="0A68D8C2" w:rsidR="00262D56" w:rsidRPr="00666AB8" w:rsidRDefault="00262D56" w:rsidP="00666AB8">
            <w:pPr>
              <w:pStyle w:val="TableText"/>
              <w:jc w:val="center"/>
              <w:rPr>
                <w:b/>
              </w:rPr>
            </w:pPr>
            <w:r w:rsidRPr="00666AB8">
              <w:rPr>
                <w:b/>
              </w:rPr>
              <w:t>CVP Water Service Contracts (TAF/</w:t>
            </w:r>
            <w:proofErr w:type="spellStart"/>
            <w:r w:rsidRPr="00666AB8">
              <w:rPr>
                <w:b/>
              </w:rPr>
              <w:t>yr</w:t>
            </w:r>
            <w:proofErr w:type="spellEnd"/>
            <w:r w:rsidRPr="00666AB8">
              <w:rPr>
                <w:b/>
              </w:rPr>
              <w:t>)</w:t>
            </w:r>
          </w:p>
        </w:tc>
        <w:tc>
          <w:tcPr>
            <w:tcW w:w="1470" w:type="dxa"/>
            <w:vMerge w:val="restart"/>
            <w:shd w:val="clear" w:color="auto" w:fill="auto"/>
            <w:vAlign w:val="bottom"/>
          </w:tcPr>
          <w:p w14:paraId="26685CED" w14:textId="7AED6188" w:rsidR="00262D56" w:rsidRPr="00666AB8" w:rsidRDefault="00262D56" w:rsidP="00666AB8">
            <w:pPr>
              <w:pStyle w:val="TableText"/>
              <w:rPr>
                <w:b/>
              </w:rPr>
            </w:pPr>
            <w:r w:rsidRPr="00666AB8">
              <w:rPr>
                <w:b/>
              </w:rPr>
              <w:t>Settlement/ Exchange Contractor (TAF/</w:t>
            </w:r>
            <w:proofErr w:type="spellStart"/>
            <w:r w:rsidRPr="00666AB8">
              <w:rPr>
                <w:b/>
              </w:rPr>
              <w:t>yr</w:t>
            </w:r>
            <w:proofErr w:type="spellEnd"/>
            <w:r w:rsidRPr="00666AB8">
              <w:rPr>
                <w:b/>
              </w:rPr>
              <w:t>)</w:t>
            </w:r>
          </w:p>
        </w:tc>
        <w:tc>
          <w:tcPr>
            <w:tcW w:w="1547" w:type="dxa"/>
            <w:vMerge w:val="restart"/>
            <w:shd w:val="clear" w:color="auto" w:fill="auto"/>
            <w:vAlign w:val="bottom"/>
          </w:tcPr>
          <w:p w14:paraId="0CC1C9DD" w14:textId="7FC3A0A1" w:rsidR="00262D56" w:rsidRPr="00666AB8" w:rsidRDefault="00262D56" w:rsidP="00666AB8">
            <w:pPr>
              <w:pStyle w:val="TableText"/>
              <w:rPr>
                <w:b/>
              </w:rPr>
            </w:pPr>
            <w:r w:rsidRPr="00666AB8">
              <w:rPr>
                <w:b/>
              </w:rPr>
              <w:t>Water Rights/ Non-CVP (TAF/</w:t>
            </w:r>
            <w:proofErr w:type="spellStart"/>
            <w:r w:rsidRPr="00666AB8">
              <w:rPr>
                <w:b/>
              </w:rPr>
              <w:t>yr</w:t>
            </w:r>
            <w:proofErr w:type="spellEnd"/>
            <w:r w:rsidRPr="00666AB8">
              <w:rPr>
                <w:b/>
              </w:rPr>
              <w:t>)</w:t>
            </w:r>
          </w:p>
        </w:tc>
        <w:tc>
          <w:tcPr>
            <w:tcW w:w="1376" w:type="dxa"/>
            <w:vMerge w:val="restart"/>
            <w:shd w:val="clear" w:color="auto" w:fill="auto"/>
            <w:vAlign w:val="bottom"/>
          </w:tcPr>
          <w:p w14:paraId="0169EDFE" w14:textId="0EF63501" w:rsidR="00262D56" w:rsidRPr="00666AB8" w:rsidRDefault="00262D56" w:rsidP="00666AB8">
            <w:pPr>
              <w:pStyle w:val="TableText"/>
              <w:rPr>
                <w:b/>
              </w:rPr>
            </w:pPr>
            <w:r w:rsidRPr="00666AB8">
              <w:rPr>
                <w:b/>
              </w:rPr>
              <w:t>Level 2 Refuges</w:t>
            </w:r>
            <w:r w:rsidRPr="00666AB8">
              <w:rPr>
                <w:b/>
                <w:vertAlign w:val="superscript"/>
              </w:rPr>
              <w:t>1</w:t>
            </w:r>
            <w:r w:rsidRPr="00666AB8">
              <w:rPr>
                <w:b/>
              </w:rPr>
              <w:t xml:space="preserve"> (TAF/</w:t>
            </w:r>
            <w:proofErr w:type="spellStart"/>
            <w:r w:rsidRPr="00666AB8">
              <w:rPr>
                <w:b/>
              </w:rPr>
              <w:t>yr</w:t>
            </w:r>
            <w:proofErr w:type="spellEnd"/>
            <w:r w:rsidRPr="00666AB8">
              <w:rPr>
                <w:b/>
              </w:rPr>
              <w:t>)</w:t>
            </w:r>
          </w:p>
        </w:tc>
        <w:tc>
          <w:tcPr>
            <w:tcW w:w="1376" w:type="dxa"/>
            <w:vMerge w:val="restart"/>
            <w:shd w:val="clear" w:color="auto" w:fill="auto"/>
            <w:vAlign w:val="bottom"/>
          </w:tcPr>
          <w:p w14:paraId="57DBE06B" w14:textId="165C2C3A" w:rsidR="00262D56" w:rsidRPr="00666AB8" w:rsidRDefault="00262D56" w:rsidP="00666AB8">
            <w:pPr>
              <w:pStyle w:val="TableText"/>
              <w:rPr>
                <w:b/>
              </w:rPr>
            </w:pPr>
            <w:r w:rsidRPr="00666AB8">
              <w:rPr>
                <w:b/>
              </w:rPr>
              <w:t>Losses (TAF/</w:t>
            </w:r>
            <w:proofErr w:type="spellStart"/>
            <w:r w:rsidRPr="00666AB8">
              <w:rPr>
                <w:b/>
              </w:rPr>
              <w:t>yr</w:t>
            </w:r>
            <w:proofErr w:type="spellEnd"/>
            <w:r w:rsidRPr="00666AB8">
              <w:rPr>
                <w:b/>
              </w:rPr>
              <w:t>)</w:t>
            </w:r>
          </w:p>
        </w:tc>
      </w:tr>
      <w:tr w:rsidR="00262D56" w:rsidRPr="00666AB8" w14:paraId="7AB475F4" w14:textId="77777777" w:rsidTr="00666AB8">
        <w:tc>
          <w:tcPr>
            <w:tcW w:w="3442" w:type="dxa"/>
            <w:vMerge/>
            <w:shd w:val="clear" w:color="auto" w:fill="auto"/>
            <w:noWrap/>
          </w:tcPr>
          <w:p w14:paraId="3228EFBB" w14:textId="77777777" w:rsidR="00262D56" w:rsidRPr="00666AB8" w:rsidRDefault="00262D56" w:rsidP="00666AB8">
            <w:pPr>
              <w:pStyle w:val="TableText"/>
              <w:rPr>
                <w:b/>
              </w:rPr>
            </w:pPr>
          </w:p>
        </w:tc>
        <w:tc>
          <w:tcPr>
            <w:tcW w:w="1702" w:type="dxa"/>
            <w:vMerge/>
            <w:shd w:val="clear" w:color="auto" w:fill="auto"/>
          </w:tcPr>
          <w:p w14:paraId="6781B17F" w14:textId="77777777" w:rsidR="00262D56" w:rsidRPr="00666AB8" w:rsidRDefault="00262D56" w:rsidP="00666AB8">
            <w:pPr>
              <w:pStyle w:val="TableText"/>
              <w:rPr>
                <w:b/>
              </w:rPr>
            </w:pPr>
          </w:p>
        </w:tc>
        <w:tc>
          <w:tcPr>
            <w:tcW w:w="1043" w:type="dxa"/>
            <w:shd w:val="clear" w:color="auto" w:fill="auto"/>
            <w:noWrap/>
            <w:vAlign w:val="bottom"/>
          </w:tcPr>
          <w:p w14:paraId="758349CC" w14:textId="1BA69854" w:rsidR="00262D56" w:rsidRPr="00666AB8" w:rsidRDefault="00262D56" w:rsidP="00666AB8">
            <w:pPr>
              <w:pStyle w:val="TableText"/>
              <w:rPr>
                <w:b/>
              </w:rPr>
            </w:pPr>
            <w:r w:rsidRPr="00666AB8">
              <w:rPr>
                <w:b/>
              </w:rPr>
              <w:t>AG</w:t>
            </w:r>
          </w:p>
        </w:tc>
        <w:tc>
          <w:tcPr>
            <w:tcW w:w="1105" w:type="dxa"/>
            <w:shd w:val="clear" w:color="auto" w:fill="auto"/>
            <w:vAlign w:val="bottom"/>
          </w:tcPr>
          <w:p w14:paraId="48B31031" w14:textId="612E8450" w:rsidR="00262D56" w:rsidRPr="00666AB8" w:rsidRDefault="00262D56" w:rsidP="00666AB8">
            <w:pPr>
              <w:pStyle w:val="TableText"/>
              <w:rPr>
                <w:b/>
              </w:rPr>
            </w:pPr>
            <w:r w:rsidRPr="00666AB8">
              <w:rPr>
                <w:b/>
              </w:rPr>
              <w:t>M&amp;I</w:t>
            </w:r>
          </w:p>
        </w:tc>
        <w:tc>
          <w:tcPr>
            <w:tcW w:w="1470" w:type="dxa"/>
            <w:vMerge/>
            <w:shd w:val="clear" w:color="auto" w:fill="auto"/>
          </w:tcPr>
          <w:p w14:paraId="18811606" w14:textId="77777777" w:rsidR="00262D56" w:rsidRPr="00666AB8" w:rsidRDefault="00262D56" w:rsidP="00666AB8">
            <w:pPr>
              <w:pStyle w:val="TableText"/>
              <w:rPr>
                <w:b/>
              </w:rPr>
            </w:pPr>
          </w:p>
        </w:tc>
        <w:tc>
          <w:tcPr>
            <w:tcW w:w="1547" w:type="dxa"/>
            <w:vMerge/>
            <w:shd w:val="clear" w:color="auto" w:fill="auto"/>
          </w:tcPr>
          <w:p w14:paraId="2B369F13" w14:textId="77777777" w:rsidR="00262D56" w:rsidRPr="00666AB8" w:rsidRDefault="00262D56" w:rsidP="00666AB8">
            <w:pPr>
              <w:pStyle w:val="TableText"/>
              <w:rPr>
                <w:b/>
              </w:rPr>
            </w:pPr>
          </w:p>
        </w:tc>
        <w:tc>
          <w:tcPr>
            <w:tcW w:w="1376" w:type="dxa"/>
            <w:vMerge/>
            <w:shd w:val="clear" w:color="auto" w:fill="auto"/>
          </w:tcPr>
          <w:p w14:paraId="69816CE6" w14:textId="77777777" w:rsidR="00262D56" w:rsidRPr="00666AB8" w:rsidRDefault="00262D56" w:rsidP="00666AB8">
            <w:pPr>
              <w:pStyle w:val="TableText"/>
              <w:rPr>
                <w:b/>
              </w:rPr>
            </w:pPr>
          </w:p>
        </w:tc>
        <w:tc>
          <w:tcPr>
            <w:tcW w:w="1376" w:type="dxa"/>
            <w:vMerge/>
            <w:shd w:val="clear" w:color="auto" w:fill="auto"/>
          </w:tcPr>
          <w:p w14:paraId="253B9AF5" w14:textId="77777777" w:rsidR="00262D56" w:rsidRPr="00666AB8" w:rsidRDefault="00262D56" w:rsidP="00666AB8">
            <w:pPr>
              <w:pStyle w:val="TableText"/>
              <w:rPr>
                <w:b/>
              </w:rPr>
            </w:pPr>
          </w:p>
        </w:tc>
      </w:tr>
      <w:tr w:rsidR="00262D56" w:rsidRPr="009E6C4B" w14:paraId="09A08985" w14:textId="77777777" w:rsidTr="00666AB8">
        <w:tc>
          <w:tcPr>
            <w:tcW w:w="3442" w:type="dxa"/>
            <w:shd w:val="clear" w:color="auto" w:fill="auto"/>
            <w:noWrap/>
            <w:hideMark/>
          </w:tcPr>
          <w:p w14:paraId="72948CFE" w14:textId="77777777" w:rsidR="00262D56" w:rsidRPr="009E6C4B" w:rsidRDefault="00262D56" w:rsidP="00666AB8">
            <w:pPr>
              <w:pStyle w:val="TableText"/>
            </w:pPr>
            <w:r w:rsidRPr="009E6C4B">
              <w:t>CA Joint Reach 3 - Loss</w:t>
            </w:r>
          </w:p>
        </w:tc>
        <w:tc>
          <w:tcPr>
            <w:tcW w:w="1702" w:type="dxa"/>
            <w:shd w:val="clear" w:color="auto" w:fill="auto"/>
            <w:hideMark/>
          </w:tcPr>
          <w:p w14:paraId="47F1F252" w14:textId="77777777" w:rsidR="00262D56" w:rsidRPr="009E6C4B" w:rsidRDefault="00262D56" w:rsidP="00666AB8">
            <w:pPr>
              <w:pStyle w:val="TableText"/>
            </w:pPr>
            <w:r w:rsidRPr="009E6C4B">
              <w:t>CVP Dos Amigos PP/CA reach 3</w:t>
            </w:r>
          </w:p>
        </w:tc>
        <w:tc>
          <w:tcPr>
            <w:tcW w:w="1043" w:type="dxa"/>
            <w:shd w:val="clear" w:color="auto" w:fill="auto"/>
            <w:hideMark/>
          </w:tcPr>
          <w:p w14:paraId="27EA0BFB" w14:textId="77777777" w:rsidR="00262D56" w:rsidRPr="009E6C4B" w:rsidRDefault="00262D56" w:rsidP="00666AB8">
            <w:pPr>
              <w:pStyle w:val="TableText"/>
              <w:tabs>
                <w:tab w:val="decimal" w:pos="407"/>
              </w:tabs>
            </w:pPr>
          </w:p>
        </w:tc>
        <w:tc>
          <w:tcPr>
            <w:tcW w:w="1105" w:type="dxa"/>
            <w:shd w:val="clear" w:color="auto" w:fill="auto"/>
            <w:hideMark/>
          </w:tcPr>
          <w:p w14:paraId="58DA6E01" w14:textId="77777777" w:rsidR="00262D56" w:rsidRPr="009E6C4B" w:rsidRDefault="00262D56" w:rsidP="00666AB8">
            <w:pPr>
              <w:pStyle w:val="TableText"/>
              <w:tabs>
                <w:tab w:val="decimal" w:pos="407"/>
              </w:tabs>
            </w:pPr>
          </w:p>
        </w:tc>
        <w:tc>
          <w:tcPr>
            <w:tcW w:w="1470" w:type="dxa"/>
            <w:shd w:val="clear" w:color="auto" w:fill="auto"/>
            <w:hideMark/>
          </w:tcPr>
          <w:p w14:paraId="4EBB03B0" w14:textId="77777777" w:rsidR="00262D56" w:rsidRPr="009E6C4B" w:rsidRDefault="00262D56" w:rsidP="00666AB8">
            <w:pPr>
              <w:pStyle w:val="TableText"/>
              <w:tabs>
                <w:tab w:val="decimal" w:pos="407"/>
              </w:tabs>
            </w:pPr>
          </w:p>
        </w:tc>
        <w:tc>
          <w:tcPr>
            <w:tcW w:w="1547" w:type="dxa"/>
            <w:shd w:val="clear" w:color="auto" w:fill="auto"/>
            <w:hideMark/>
          </w:tcPr>
          <w:p w14:paraId="77896348" w14:textId="77777777" w:rsidR="00262D56" w:rsidRPr="009E6C4B" w:rsidRDefault="00262D56" w:rsidP="00666AB8">
            <w:pPr>
              <w:pStyle w:val="TableText"/>
              <w:tabs>
                <w:tab w:val="decimal" w:pos="407"/>
              </w:tabs>
            </w:pPr>
          </w:p>
        </w:tc>
        <w:tc>
          <w:tcPr>
            <w:tcW w:w="1376" w:type="dxa"/>
            <w:shd w:val="clear" w:color="auto" w:fill="auto"/>
            <w:hideMark/>
          </w:tcPr>
          <w:p w14:paraId="6CB2B405" w14:textId="77777777" w:rsidR="00262D56" w:rsidRPr="009E6C4B" w:rsidRDefault="00262D56" w:rsidP="00666AB8">
            <w:pPr>
              <w:pStyle w:val="TableText"/>
              <w:tabs>
                <w:tab w:val="decimal" w:pos="407"/>
              </w:tabs>
            </w:pPr>
          </w:p>
        </w:tc>
        <w:tc>
          <w:tcPr>
            <w:tcW w:w="1376" w:type="dxa"/>
            <w:shd w:val="clear" w:color="auto" w:fill="auto"/>
            <w:hideMark/>
          </w:tcPr>
          <w:p w14:paraId="1EB10F31" w14:textId="77777777" w:rsidR="00262D56" w:rsidRPr="009E6C4B" w:rsidRDefault="00262D56" w:rsidP="00666AB8">
            <w:pPr>
              <w:pStyle w:val="TableText"/>
              <w:tabs>
                <w:tab w:val="decimal" w:pos="407"/>
              </w:tabs>
            </w:pPr>
            <w:r w:rsidRPr="009E6C4B">
              <w:t>2.5</w:t>
            </w:r>
          </w:p>
        </w:tc>
      </w:tr>
      <w:tr w:rsidR="00262D56" w:rsidRPr="009E6C4B" w14:paraId="1BA1B4D0" w14:textId="77777777" w:rsidTr="00666AB8">
        <w:tc>
          <w:tcPr>
            <w:tcW w:w="3442" w:type="dxa"/>
            <w:shd w:val="clear" w:color="auto" w:fill="auto"/>
            <w:noWrap/>
            <w:hideMark/>
          </w:tcPr>
          <w:p w14:paraId="6EC86810" w14:textId="77777777" w:rsidR="00262D56" w:rsidRPr="009E6C4B" w:rsidRDefault="00262D56" w:rsidP="00666AB8">
            <w:pPr>
              <w:pStyle w:val="TableText"/>
            </w:pPr>
            <w:r w:rsidRPr="009E6C4B">
              <w:t>CA Joint Reach 4 - Loss</w:t>
            </w:r>
          </w:p>
        </w:tc>
        <w:tc>
          <w:tcPr>
            <w:tcW w:w="1702" w:type="dxa"/>
            <w:shd w:val="clear" w:color="auto" w:fill="auto"/>
            <w:hideMark/>
          </w:tcPr>
          <w:p w14:paraId="194D2939" w14:textId="77777777" w:rsidR="00262D56" w:rsidRPr="009E6C4B" w:rsidRDefault="00262D56" w:rsidP="00666AB8">
            <w:pPr>
              <w:pStyle w:val="TableText"/>
            </w:pPr>
            <w:r w:rsidRPr="009E6C4B">
              <w:t>CA reach 4</w:t>
            </w:r>
          </w:p>
        </w:tc>
        <w:tc>
          <w:tcPr>
            <w:tcW w:w="1043" w:type="dxa"/>
            <w:shd w:val="clear" w:color="auto" w:fill="auto"/>
            <w:hideMark/>
          </w:tcPr>
          <w:p w14:paraId="4033297A" w14:textId="77777777" w:rsidR="00262D56" w:rsidRPr="009E6C4B" w:rsidRDefault="00262D56" w:rsidP="00666AB8">
            <w:pPr>
              <w:pStyle w:val="TableText"/>
              <w:tabs>
                <w:tab w:val="decimal" w:pos="407"/>
              </w:tabs>
            </w:pPr>
          </w:p>
        </w:tc>
        <w:tc>
          <w:tcPr>
            <w:tcW w:w="1105" w:type="dxa"/>
            <w:shd w:val="clear" w:color="auto" w:fill="auto"/>
            <w:hideMark/>
          </w:tcPr>
          <w:p w14:paraId="05CB08E3" w14:textId="77777777" w:rsidR="00262D56" w:rsidRPr="009E6C4B" w:rsidRDefault="00262D56" w:rsidP="00666AB8">
            <w:pPr>
              <w:pStyle w:val="TableText"/>
              <w:tabs>
                <w:tab w:val="decimal" w:pos="407"/>
              </w:tabs>
            </w:pPr>
          </w:p>
        </w:tc>
        <w:tc>
          <w:tcPr>
            <w:tcW w:w="1470" w:type="dxa"/>
            <w:shd w:val="clear" w:color="auto" w:fill="auto"/>
            <w:hideMark/>
          </w:tcPr>
          <w:p w14:paraId="59209E97" w14:textId="77777777" w:rsidR="00262D56" w:rsidRPr="009E6C4B" w:rsidRDefault="00262D56" w:rsidP="00666AB8">
            <w:pPr>
              <w:pStyle w:val="TableText"/>
              <w:tabs>
                <w:tab w:val="decimal" w:pos="407"/>
              </w:tabs>
            </w:pPr>
          </w:p>
        </w:tc>
        <w:tc>
          <w:tcPr>
            <w:tcW w:w="1547" w:type="dxa"/>
            <w:shd w:val="clear" w:color="auto" w:fill="auto"/>
            <w:hideMark/>
          </w:tcPr>
          <w:p w14:paraId="5370F48D" w14:textId="77777777" w:rsidR="00262D56" w:rsidRPr="009E6C4B" w:rsidRDefault="00262D56" w:rsidP="00666AB8">
            <w:pPr>
              <w:pStyle w:val="TableText"/>
              <w:tabs>
                <w:tab w:val="decimal" w:pos="407"/>
              </w:tabs>
            </w:pPr>
          </w:p>
        </w:tc>
        <w:tc>
          <w:tcPr>
            <w:tcW w:w="1376" w:type="dxa"/>
            <w:shd w:val="clear" w:color="auto" w:fill="auto"/>
            <w:hideMark/>
          </w:tcPr>
          <w:p w14:paraId="2F629C11" w14:textId="77777777" w:rsidR="00262D56" w:rsidRPr="009E6C4B" w:rsidRDefault="00262D56" w:rsidP="00666AB8">
            <w:pPr>
              <w:pStyle w:val="TableText"/>
              <w:tabs>
                <w:tab w:val="decimal" w:pos="407"/>
              </w:tabs>
            </w:pPr>
          </w:p>
        </w:tc>
        <w:tc>
          <w:tcPr>
            <w:tcW w:w="1376" w:type="dxa"/>
            <w:shd w:val="clear" w:color="auto" w:fill="auto"/>
            <w:hideMark/>
          </w:tcPr>
          <w:p w14:paraId="7509FFA8" w14:textId="77777777" w:rsidR="00262D56" w:rsidRPr="009E6C4B" w:rsidRDefault="00262D56" w:rsidP="00666AB8">
            <w:pPr>
              <w:pStyle w:val="TableText"/>
              <w:tabs>
                <w:tab w:val="decimal" w:pos="407"/>
              </w:tabs>
            </w:pPr>
            <w:r w:rsidRPr="009E6C4B">
              <w:t>10.1</w:t>
            </w:r>
          </w:p>
        </w:tc>
      </w:tr>
      <w:tr w:rsidR="00262D56" w:rsidRPr="009E6C4B" w14:paraId="1CB8E083" w14:textId="77777777" w:rsidTr="00666AB8">
        <w:tc>
          <w:tcPr>
            <w:tcW w:w="3442" w:type="dxa"/>
            <w:shd w:val="clear" w:color="auto" w:fill="auto"/>
            <w:noWrap/>
            <w:hideMark/>
          </w:tcPr>
          <w:p w14:paraId="25A24EE1" w14:textId="77777777" w:rsidR="00262D56" w:rsidRPr="009E6C4B" w:rsidRDefault="00262D56" w:rsidP="00666AB8">
            <w:pPr>
              <w:pStyle w:val="TableText"/>
            </w:pPr>
            <w:r w:rsidRPr="009E6C4B">
              <w:t>CA Joint Reach 5 - Loss</w:t>
            </w:r>
          </w:p>
        </w:tc>
        <w:tc>
          <w:tcPr>
            <w:tcW w:w="1702" w:type="dxa"/>
            <w:shd w:val="clear" w:color="auto" w:fill="auto"/>
            <w:hideMark/>
          </w:tcPr>
          <w:p w14:paraId="5EB8D3DF" w14:textId="77777777" w:rsidR="00262D56" w:rsidRPr="009E6C4B" w:rsidRDefault="00262D56" w:rsidP="00666AB8">
            <w:pPr>
              <w:pStyle w:val="TableText"/>
            </w:pPr>
            <w:r w:rsidRPr="009E6C4B">
              <w:t>CA reach 5</w:t>
            </w:r>
          </w:p>
        </w:tc>
        <w:tc>
          <w:tcPr>
            <w:tcW w:w="1043" w:type="dxa"/>
            <w:shd w:val="clear" w:color="auto" w:fill="auto"/>
            <w:hideMark/>
          </w:tcPr>
          <w:p w14:paraId="73A4EC73" w14:textId="77777777" w:rsidR="00262D56" w:rsidRPr="009E6C4B" w:rsidRDefault="00262D56" w:rsidP="00666AB8">
            <w:pPr>
              <w:pStyle w:val="TableText"/>
              <w:tabs>
                <w:tab w:val="decimal" w:pos="407"/>
              </w:tabs>
            </w:pPr>
          </w:p>
        </w:tc>
        <w:tc>
          <w:tcPr>
            <w:tcW w:w="1105" w:type="dxa"/>
            <w:shd w:val="clear" w:color="auto" w:fill="auto"/>
            <w:hideMark/>
          </w:tcPr>
          <w:p w14:paraId="190FDAD6" w14:textId="77777777" w:rsidR="00262D56" w:rsidRPr="009E6C4B" w:rsidRDefault="00262D56" w:rsidP="00666AB8">
            <w:pPr>
              <w:pStyle w:val="TableText"/>
              <w:tabs>
                <w:tab w:val="decimal" w:pos="407"/>
              </w:tabs>
            </w:pPr>
          </w:p>
        </w:tc>
        <w:tc>
          <w:tcPr>
            <w:tcW w:w="1470" w:type="dxa"/>
            <w:shd w:val="clear" w:color="auto" w:fill="auto"/>
            <w:hideMark/>
          </w:tcPr>
          <w:p w14:paraId="104AFC51" w14:textId="77777777" w:rsidR="00262D56" w:rsidRPr="009E6C4B" w:rsidRDefault="00262D56" w:rsidP="00666AB8">
            <w:pPr>
              <w:pStyle w:val="TableText"/>
              <w:tabs>
                <w:tab w:val="decimal" w:pos="407"/>
              </w:tabs>
            </w:pPr>
          </w:p>
        </w:tc>
        <w:tc>
          <w:tcPr>
            <w:tcW w:w="1547" w:type="dxa"/>
            <w:shd w:val="clear" w:color="auto" w:fill="auto"/>
            <w:hideMark/>
          </w:tcPr>
          <w:p w14:paraId="27BE6839" w14:textId="77777777" w:rsidR="00262D56" w:rsidRPr="009E6C4B" w:rsidRDefault="00262D56" w:rsidP="00666AB8">
            <w:pPr>
              <w:pStyle w:val="TableText"/>
              <w:tabs>
                <w:tab w:val="decimal" w:pos="407"/>
              </w:tabs>
            </w:pPr>
          </w:p>
        </w:tc>
        <w:tc>
          <w:tcPr>
            <w:tcW w:w="1376" w:type="dxa"/>
            <w:shd w:val="clear" w:color="auto" w:fill="auto"/>
            <w:hideMark/>
          </w:tcPr>
          <w:p w14:paraId="4EB12068" w14:textId="77777777" w:rsidR="00262D56" w:rsidRPr="009E6C4B" w:rsidRDefault="00262D56" w:rsidP="00666AB8">
            <w:pPr>
              <w:pStyle w:val="TableText"/>
              <w:tabs>
                <w:tab w:val="decimal" w:pos="407"/>
              </w:tabs>
            </w:pPr>
          </w:p>
        </w:tc>
        <w:tc>
          <w:tcPr>
            <w:tcW w:w="1376" w:type="dxa"/>
            <w:shd w:val="clear" w:color="auto" w:fill="auto"/>
            <w:hideMark/>
          </w:tcPr>
          <w:p w14:paraId="7C351D7B" w14:textId="77777777" w:rsidR="00262D56" w:rsidRPr="009E6C4B" w:rsidRDefault="00262D56" w:rsidP="00666AB8">
            <w:pPr>
              <w:pStyle w:val="TableText"/>
              <w:tabs>
                <w:tab w:val="decimal" w:pos="407"/>
              </w:tabs>
            </w:pPr>
            <w:r w:rsidRPr="009E6C4B">
              <w:t>30.1</w:t>
            </w:r>
          </w:p>
        </w:tc>
      </w:tr>
      <w:tr w:rsidR="00262D56" w:rsidRPr="009E6C4B" w14:paraId="46AA9B33" w14:textId="77777777" w:rsidTr="00666AB8">
        <w:tc>
          <w:tcPr>
            <w:tcW w:w="3442" w:type="dxa"/>
            <w:shd w:val="clear" w:color="auto" w:fill="auto"/>
            <w:noWrap/>
            <w:hideMark/>
          </w:tcPr>
          <w:p w14:paraId="7B89B98F" w14:textId="77777777" w:rsidR="00262D56" w:rsidRPr="009E6C4B" w:rsidRDefault="00262D56" w:rsidP="00666AB8">
            <w:pPr>
              <w:pStyle w:val="TableText"/>
            </w:pPr>
            <w:r w:rsidRPr="009E6C4B">
              <w:t>CA Joint Reach 6 - Loss</w:t>
            </w:r>
          </w:p>
        </w:tc>
        <w:tc>
          <w:tcPr>
            <w:tcW w:w="1702" w:type="dxa"/>
            <w:shd w:val="clear" w:color="auto" w:fill="auto"/>
            <w:hideMark/>
          </w:tcPr>
          <w:p w14:paraId="6DA09716" w14:textId="77777777" w:rsidR="00262D56" w:rsidRPr="009E6C4B" w:rsidRDefault="00262D56" w:rsidP="00666AB8">
            <w:pPr>
              <w:pStyle w:val="TableText"/>
            </w:pPr>
            <w:r w:rsidRPr="009E6C4B">
              <w:t>CA reach 6</w:t>
            </w:r>
          </w:p>
        </w:tc>
        <w:tc>
          <w:tcPr>
            <w:tcW w:w="1043" w:type="dxa"/>
            <w:shd w:val="clear" w:color="auto" w:fill="auto"/>
            <w:hideMark/>
          </w:tcPr>
          <w:p w14:paraId="44D115D0" w14:textId="77777777" w:rsidR="00262D56" w:rsidRPr="009E6C4B" w:rsidRDefault="00262D56" w:rsidP="00666AB8">
            <w:pPr>
              <w:pStyle w:val="TableText"/>
              <w:tabs>
                <w:tab w:val="decimal" w:pos="407"/>
              </w:tabs>
            </w:pPr>
          </w:p>
        </w:tc>
        <w:tc>
          <w:tcPr>
            <w:tcW w:w="1105" w:type="dxa"/>
            <w:shd w:val="clear" w:color="auto" w:fill="auto"/>
            <w:hideMark/>
          </w:tcPr>
          <w:p w14:paraId="243E98EB" w14:textId="77777777" w:rsidR="00262D56" w:rsidRPr="009E6C4B" w:rsidRDefault="00262D56" w:rsidP="00666AB8">
            <w:pPr>
              <w:pStyle w:val="TableText"/>
              <w:tabs>
                <w:tab w:val="decimal" w:pos="407"/>
              </w:tabs>
            </w:pPr>
          </w:p>
        </w:tc>
        <w:tc>
          <w:tcPr>
            <w:tcW w:w="1470" w:type="dxa"/>
            <w:shd w:val="clear" w:color="auto" w:fill="auto"/>
            <w:hideMark/>
          </w:tcPr>
          <w:p w14:paraId="107D265F" w14:textId="77777777" w:rsidR="00262D56" w:rsidRPr="009E6C4B" w:rsidRDefault="00262D56" w:rsidP="00666AB8">
            <w:pPr>
              <w:pStyle w:val="TableText"/>
              <w:tabs>
                <w:tab w:val="decimal" w:pos="407"/>
              </w:tabs>
            </w:pPr>
          </w:p>
        </w:tc>
        <w:tc>
          <w:tcPr>
            <w:tcW w:w="1547" w:type="dxa"/>
            <w:shd w:val="clear" w:color="auto" w:fill="auto"/>
            <w:hideMark/>
          </w:tcPr>
          <w:p w14:paraId="2C35CA6D" w14:textId="77777777" w:rsidR="00262D56" w:rsidRPr="009E6C4B" w:rsidRDefault="00262D56" w:rsidP="00666AB8">
            <w:pPr>
              <w:pStyle w:val="TableText"/>
              <w:tabs>
                <w:tab w:val="decimal" w:pos="407"/>
              </w:tabs>
            </w:pPr>
          </w:p>
        </w:tc>
        <w:tc>
          <w:tcPr>
            <w:tcW w:w="1376" w:type="dxa"/>
            <w:shd w:val="clear" w:color="auto" w:fill="auto"/>
            <w:hideMark/>
          </w:tcPr>
          <w:p w14:paraId="26A38F1E" w14:textId="77777777" w:rsidR="00262D56" w:rsidRPr="009E6C4B" w:rsidRDefault="00262D56" w:rsidP="00666AB8">
            <w:pPr>
              <w:pStyle w:val="TableText"/>
              <w:tabs>
                <w:tab w:val="decimal" w:pos="407"/>
              </w:tabs>
            </w:pPr>
          </w:p>
        </w:tc>
        <w:tc>
          <w:tcPr>
            <w:tcW w:w="1376" w:type="dxa"/>
            <w:shd w:val="clear" w:color="auto" w:fill="auto"/>
            <w:hideMark/>
          </w:tcPr>
          <w:p w14:paraId="6BB62B5E" w14:textId="77777777" w:rsidR="00262D56" w:rsidRPr="009E6C4B" w:rsidRDefault="00262D56" w:rsidP="00666AB8">
            <w:pPr>
              <w:pStyle w:val="TableText"/>
              <w:tabs>
                <w:tab w:val="decimal" w:pos="407"/>
              </w:tabs>
            </w:pPr>
            <w:r w:rsidRPr="009E6C4B">
              <w:t>12.5</w:t>
            </w:r>
          </w:p>
        </w:tc>
      </w:tr>
      <w:tr w:rsidR="00262D56" w:rsidRPr="009E6C4B" w14:paraId="319B3B2C" w14:textId="77777777" w:rsidTr="00666AB8">
        <w:tc>
          <w:tcPr>
            <w:tcW w:w="3442" w:type="dxa"/>
            <w:shd w:val="clear" w:color="auto" w:fill="auto"/>
            <w:noWrap/>
            <w:hideMark/>
          </w:tcPr>
          <w:p w14:paraId="1A10DCA8" w14:textId="77777777" w:rsidR="00262D56" w:rsidRPr="009E6C4B" w:rsidRDefault="00262D56" w:rsidP="00666AB8">
            <w:pPr>
              <w:pStyle w:val="TableText"/>
            </w:pPr>
            <w:r w:rsidRPr="009E6C4B">
              <w:t>CA Joint Reach 7 - Loss</w:t>
            </w:r>
          </w:p>
        </w:tc>
        <w:tc>
          <w:tcPr>
            <w:tcW w:w="1702" w:type="dxa"/>
            <w:shd w:val="clear" w:color="auto" w:fill="auto"/>
            <w:hideMark/>
          </w:tcPr>
          <w:p w14:paraId="13EDC671" w14:textId="77777777" w:rsidR="00262D56" w:rsidRPr="009E6C4B" w:rsidRDefault="00262D56" w:rsidP="00666AB8">
            <w:pPr>
              <w:pStyle w:val="TableText"/>
            </w:pPr>
            <w:r w:rsidRPr="009E6C4B">
              <w:t>CA reach 7</w:t>
            </w:r>
          </w:p>
        </w:tc>
        <w:tc>
          <w:tcPr>
            <w:tcW w:w="1043" w:type="dxa"/>
            <w:shd w:val="clear" w:color="auto" w:fill="auto"/>
            <w:hideMark/>
          </w:tcPr>
          <w:p w14:paraId="23E29360" w14:textId="77777777" w:rsidR="00262D56" w:rsidRPr="009E6C4B" w:rsidRDefault="00262D56" w:rsidP="00666AB8">
            <w:pPr>
              <w:pStyle w:val="TableText"/>
              <w:tabs>
                <w:tab w:val="decimal" w:pos="407"/>
              </w:tabs>
            </w:pPr>
          </w:p>
        </w:tc>
        <w:tc>
          <w:tcPr>
            <w:tcW w:w="1105" w:type="dxa"/>
            <w:shd w:val="clear" w:color="auto" w:fill="auto"/>
            <w:hideMark/>
          </w:tcPr>
          <w:p w14:paraId="463C97CD" w14:textId="77777777" w:rsidR="00262D56" w:rsidRPr="009E6C4B" w:rsidRDefault="00262D56" w:rsidP="00666AB8">
            <w:pPr>
              <w:pStyle w:val="TableText"/>
              <w:tabs>
                <w:tab w:val="decimal" w:pos="407"/>
              </w:tabs>
            </w:pPr>
          </w:p>
        </w:tc>
        <w:tc>
          <w:tcPr>
            <w:tcW w:w="1470" w:type="dxa"/>
            <w:shd w:val="clear" w:color="auto" w:fill="auto"/>
            <w:hideMark/>
          </w:tcPr>
          <w:p w14:paraId="1D9869B8" w14:textId="77777777" w:rsidR="00262D56" w:rsidRPr="009E6C4B" w:rsidRDefault="00262D56" w:rsidP="00666AB8">
            <w:pPr>
              <w:pStyle w:val="TableText"/>
              <w:tabs>
                <w:tab w:val="decimal" w:pos="407"/>
              </w:tabs>
            </w:pPr>
          </w:p>
        </w:tc>
        <w:tc>
          <w:tcPr>
            <w:tcW w:w="1547" w:type="dxa"/>
            <w:shd w:val="clear" w:color="auto" w:fill="auto"/>
            <w:hideMark/>
          </w:tcPr>
          <w:p w14:paraId="7B1C6DF0" w14:textId="77777777" w:rsidR="00262D56" w:rsidRPr="009E6C4B" w:rsidRDefault="00262D56" w:rsidP="00666AB8">
            <w:pPr>
              <w:pStyle w:val="TableText"/>
              <w:tabs>
                <w:tab w:val="decimal" w:pos="407"/>
              </w:tabs>
            </w:pPr>
          </w:p>
        </w:tc>
        <w:tc>
          <w:tcPr>
            <w:tcW w:w="1376" w:type="dxa"/>
            <w:shd w:val="clear" w:color="auto" w:fill="auto"/>
            <w:hideMark/>
          </w:tcPr>
          <w:p w14:paraId="0CB295F0" w14:textId="77777777" w:rsidR="00262D56" w:rsidRPr="009E6C4B" w:rsidRDefault="00262D56" w:rsidP="00666AB8">
            <w:pPr>
              <w:pStyle w:val="TableText"/>
              <w:tabs>
                <w:tab w:val="decimal" w:pos="407"/>
              </w:tabs>
            </w:pPr>
          </w:p>
        </w:tc>
        <w:tc>
          <w:tcPr>
            <w:tcW w:w="1376" w:type="dxa"/>
            <w:shd w:val="clear" w:color="auto" w:fill="auto"/>
            <w:hideMark/>
          </w:tcPr>
          <w:p w14:paraId="3A2ED481" w14:textId="77777777" w:rsidR="00262D56" w:rsidRPr="009E6C4B" w:rsidRDefault="00262D56" w:rsidP="00666AB8">
            <w:pPr>
              <w:pStyle w:val="TableText"/>
              <w:tabs>
                <w:tab w:val="decimal" w:pos="407"/>
              </w:tabs>
            </w:pPr>
            <w:r w:rsidRPr="009E6C4B">
              <w:t>8.5</w:t>
            </w:r>
          </w:p>
        </w:tc>
      </w:tr>
      <w:tr w:rsidR="00262D56" w:rsidRPr="009E6C4B" w14:paraId="29C2384A" w14:textId="77777777" w:rsidTr="00666AB8">
        <w:tc>
          <w:tcPr>
            <w:tcW w:w="3442" w:type="dxa"/>
            <w:shd w:val="clear" w:color="auto" w:fill="auto"/>
            <w:hideMark/>
          </w:tcPr>
          <w:p w14:paraId="2B39C673" w14:textId="77777777" w:rsidR="00262D56" w:rsidRPr="009847C2" w:rsidRDefault="00262D56" w:rsidP="00666AB8">
            <w:pPr>
              <w:pStyle w:val="TableText"/>
              <w:rPr>
                <w:b/>
                <w:bCs/>
              </w:rPr>
            </w:pPr>
            <w:r w:rsidRPr="009847C2">
              <w:rPr>
                <w:b/>
                <w:bCs/>
              </w:rPr>
              <w:t>Total</w:t>
            </w:r>
          </w:p>
        </w:tc>
        <w:tc>
          <w:tcPr>
            <w:tcW w:w="1702" w:type="dxa"/>
            <w:shd w:val="clear" w:color="auto" w:fill="auto"/>
            <w:hideMark/>
          </w:tcPr>
          <w:p w14:paraId="627EFDD8" w14:textId="77777777" w:rsidR="00262D56" w:rsidRPr="009E6C4B" w:rsidRDefault="00262D56" w:rsidP="00666AB8">
            <w:pPr>
              <w:pStyle w:val="TableText"/>
            </w:pPr>
            <w:r w:rsidRPr="009E6C4B">
              <w:t> </w:t>
            </w:r>
          </w:p>
        </w:tc>
        <w:tc>
          <w:tcPr>
            <w:tcW w:w="1043" w:type="dxa"/>
            <w:shd w:val="clear" w:color="auto" w:fill="auto"/>
            <w:hideMark/>
          </w:tcPr>
          <w:p w14:paraId="3CDD4007" w14:textId="77777777" w:rsidR="00262D56" w:rsidRPr="009847C2" w:rsidRDefault="00262D56" w:rsidP="00666AB8">
            <w:pPr>
              <w:pStyle w:val="TableText"/>
              <w:tabs>
                <w:tab w:val="decimal" w:pos="407"/>
              </w:tabs>
              <w:rPr>
                <w:b/>
                <w:bCs/>
              </w:rPr>
            </w:pPr>
            <w:r w:rsidRPr="009847C2">
              <w:rPr>
                <w:b/>
                <w:bCs/>
              </w:rPr>
              <w:t>0.0</w:t>
            </w:r>
          </w:p>
        </w:tc>
        <w:tc>
          <w:tcPr>
            <w:tcW w:w="1105" w:type="dxa"/>
            <w:shd w:val="clear" w:color="auto" w:fill="auto"/>
            <w:hideMark/>
          </w:tcPr>
          <w:p w14:paraId="0EEE305A" w14:textId="77777777" w:rsidR="00262D56" w:rsidRPr="009847C2" w:rsidRDefault="00262D56" w:rsidP="00666AB8">
            <w:pPr>
              <w:pStyle w:val="TableText"/>
              <w:tabs>
                <w:tab w:val="decimal" w:pos="407"/>
              </w:tabs>
              <w:rPr>
                <w:b/>
                <w:bCs/>
              </w:rPr>
            </w:pPr>
            <w:r w:rsidRPr="009847C2">
              <w:rPr>
                <w:b/>
                <w:bCs/>
              </w:rPr>
              <w:t>0.0</w:t>
            </w:r>
          </w:p>
        </w:tc>
        <w:tc>
          <w:tcPr>
            <w:tcW w:w="1470" w:type="dxa"/>
            <w:shd w:val="clear" w:color="auto" w:fill="auto"/>
            <w:hideMark/>
          </w:tcPr>
          <w:p w14:paraId="62C19E12" w14:textId="77777777" w:rsidR="00262D56" w:rsidRPr="009847C2" w:rsidRDefault="00262D56" w:rsidP="00666AB8">
            <w:pPr>
              <w:pStyle w:val="TableText"/>
              <w:tabs>
                <w:tab w:val="decimal" w:pos="407"/>
              </w:tabs>
              <w:rPr>
                <w:b/>
                <w:bCs/>
              </w:rPr>
            </w:pPr>
            <w:r w:rsidRPr="009847C2">
              <w:rPr>
                <w:b/>
                <w:bCs/>
              </w:rPr>
              <w:t>0.0</w:t>
            </w:r>
          </w:p>
        </w:tc>
        <w:tc>
          <w:tcPr>
            <w:tcW w:w="1547" w:type="dxa"/>
            <w:shd w:val="clear" w:color="auto" w:fill="auto"/>
            <w:hideMark/>
          </w:tcPr>
          <w:p w14:paraId="38DA0D47" w14:textId="77777777" w:rsidR="00262D56" w:rsidRPr="009847C2" w:rsidRDefault="00262D56" w:rsidP="00666AB8">
            <w:pPr>
              <w:pStyle w:val="TableText"/>
              <w:tabs>
                <w:tab w:val="decimal" w:pos="407"/>
              </w:tabs>
              <w:rPr>
                <w:b/>
                <w:bCs/>
              </w:rPr>
            </w:pPr>
            <w:r w:rsidRPr="009847C2">
              <w:rPr>
                <w:b/>
                <w:bCs/>
              </w:rPr>
              <w:t>0.0</w:t>
            </w:r>
          </w:p>
        </w:tc>
        <w:tc>
          <w:tcPr>
            <w:tcW w:w="1376" w:type="dxa"/>
            <w:shd w:val="clear" w:color="auto" w:fill="auto"/>
            <w:hideMark/>
          </w:tcPr>
          <w:p w14:paraId="203C367C" w14:textId="77777777" w:rsidR="00262D56" w:rsidRPr="009847C2" w:rsidRDefault="00262D56" w:rsidP="00666AB8">
            <w:pPr>
              <w:pStyle w:val="TableText"/>
              <w:tabs>
                <w:tab w:val="decimal" w:pos="407"/>
              </w:tabs>
              <w:rPr>
                <w:b/>
                <w:bCs/>
              </w:rPr>
            </w:pPr>
            <w:r w:rsidRPr="009847C2">
              <w:rPr>
                <w:b/>
                <w:bCs/>
              </w:rPr>
              <w:t>0.0</w:t>
            </w:r>
          </w:p>
        </w:tc>
        <w:tc>
          <w:tcPr>
            <w:tcW w:w="1376" w:type="dxa"/>
            <w:shd w:val="clear" w:color="auto" w:fill="auto"/>
            <w:hideMark/>
          </w:tcPr>
          <w:p w14:paraId="4102F6C8" w14:textId="77777777" w:rsidR="00262D56" w:rsidRPr="009847C2" w:rsidRDefault="00262D56" w:rsidP="00666AB8">
            <w:pPr>
              <w:pStyle w:val="TableText"/>
              <w:tabs>
                <w:tab w:val="decimal" w:pos="407"/>
              </w:tabs>
              <w:rPr>
                <w:b/>
                <w:bCs/>
              </w:rPr>
            </w:pPr>
            <w:r w:rsidRPr="009847C2">
              <w:rPr>
                <w:b/>
                <w:bCs/>
              </w:rPr>
              <w:t>63.7</w:t>
            </w:r>
          </w:p>
        </w:tc>
      </w:tr>
      <w:tr w:rsidR="00262D56" w:rsidRPr="009E6C4B" w14:paraId="2BBB7C22" w14:textId="77777777" w:rsidTr="00666AB8">
        <w:tc>
          <w:tcPr>
            <w:tcW w:w="3442" w:type="dxa"/>
            <w:shd w:val="clear" w:color="auto" w:fill="auto"/>
            <w:noWrap/>
            <w:hideMark/>
          </w:tcPr>
          <w:p w14:paraId="1AF63C5C" w14:textId="77777777" w:rsidR="00262D56" w:rsidRPr="009E6C4B" w:rsidRDefault="00262D56" w:rsidP="00666AB8">
            <w:pPr>
              <w:pStyle w:val="TableText"/>
            </w:pPr>
            <w:r w:rsidRPr="009E6C4B">
              <w:t>Cross Valley Canal - CVP</w:t>
            </w:r>
          </w:p>
        </w:tc>
        <w:tc>
          <w:tcPr>
            <w:tcW w:w="1702" w:type="dxa"/>
            <w:vMerge w:val="restart"/>
            <w:shd w:val="clear" w:color="auto" w:fill="auto"/>
            <w:hideMark/>
          </w:tcPr>
          <w:p w14:paraId="73766837" w14:textId="77777777" w:rsidR="00262D56" w:rsidRPr="009E6C4B" w:rsidRDefault="00262D56" w:rsidP="00666AB8">
            <w:pPr>
              <w:pStyle w:val="TableText"/>
            </w:pPr>
            <w:r w:rsidRPr="009E6C4B">
              <w:t>CA reach 14</w:t>
            </w:r>
          </w:p>
        </w:tc>
        <w:tc>
          <w:tcPr>
            <w:tcW w:w="1043" w:type="dxa"/>
            <w:shd w:val="clear" w:color="auto" w:fill="auto"/>
            <w:hideMark/>
          </w:tcPr>
          <w:p w14:paraId="2088FB2C" w14:textId="77777777" w:rsidR="00262D56" w:rsidRPr="009E6C4B" w:rsidRDefault="00262D56" w:rsidP="00666AB8">
            <w:pPr>
              <w:pStyle w:val="TableText"/>
              <w:tabs>
                <w:tab w:val="decimal" w:pos="407"/>
              </w:tabs>
            </w:pPr>
          </w:p>
        </w:tc>
        <w:tc>
          <w:tcPr>
            <w:tcW w:w="1105" w:type="dxa"/>
            <w:shd w:val="clear" w:color="auto" w:fill="auto"/>
            <w:hideMark/>
          </w:tcPr>
          <w:p w14:paraId="42187DC2" w14:textId="77777777" w:rsidR="00262D56" w:rsidRPr="009E6C4B" w:rsidRDefault="00262D56" w:rsidP="00666AB8">
            <w:pPr>
              <w:pStyle w:val="TableText"/>
              <w:tabs>
                <w:tab w:val="decimal" w:pos="407"/>
              </w:tabs>
            </w:pPr>
          </w:p>
        </w:tc>
        <w:tc>
          <w:tcPr>
            <w:tcW w:w="1470" w:type="dxa"/>
            <w:shd w:val="clear" w:color="auto" w:fill="auto"/>
            <w:hideMark/>
          </w:tcPr>
          <w:p w14:paraId="409D4CD9" w14:textId="77777777" w:rsidR="00262D56" w:rsidRPr="009E6C4B" w:rsidRDefault="00262D56" w:rsidP="00666AB8">
            <w:pPr>
              <w:pStyle w:val="TableText"/>
              <w:tabs>
                <w:tab w:val="decimal" w:pos="407"/>
              </w:tabs>
            </w:pPr>
          </w:p>
        </w:tc>
        <w:tc>
          <w:tcPr>
            <w:tcW w:w="1547" w:type="dxa"/>
            <w:shd w:val="clear" w:color="auto" w:fill="auto"/>
            <w:hideMark/>
          </w:tcPr>
          <w:p w14:paraId="6D9A04B6" w14:textId="77777777" w:rsidR="00262D56" w:rsidRPr="009E6C4B" w:rsidRDefault="00262D56" w:rsidP="00666AB8">
            <w:pPr>
              <w:pStyle w:val="TableText"/>
              <w:tabs>
                <w:tab w:val="decimal" w:pos="407"/>
              </w:tabs>
            </w:pPr>
          </w:p>
        </w:tc>
        <w:tc>
          <w:tcPr>
            <w:tcW w:w="1376" w:type="dxa"/>
            <w:shd w:val="clear" w:color="auto" w:fill="auto"/>
            <w:hideMark/>
          </w:tcPr>
          <w:p w14:paraId="48B398D4" w14:textId="77777777" w:rsidR="00262D56" w:rsidRPr="009E6C4B" w:rsidRDefault="00262D56" w:rsidP="00666AB8">
            <w:pPr>
              <w:pStyle w:val="TableText"/>
              <w:tabs>
                <w:tab w:val="decimal" w:pos="407"/>
              </w:tabs>
            </w:pPr>
          </w:p>
        </w:tc>
        <w:tc>
          <w:tcPr>
            <w:tcW w:w="1376" w:type="dxa"/>
            <w:shd w:val="clear" w:color="auto" w:fill="auto"/>
            <w:hideMark/>
          </w:tcPr>
          <w:p w14:paraId="2CFAC745" w14:textId="77777777" w:rsidR="00262D56" w:rsidRPr="009E6C4B" w:rsidRDefault="00262D56" w:rsidP="00666AB8">
            <w:pPr>
              <w:pStyle w:val="TableText"/>
              <w:tabs>
                <w:tab w:val="decimal" w:pos="407"/>
              </w:tabs>
            </w:pPr>
          </w:p>
        </w:tc>
      </w:tr>
      <w:tr w:rsidR="00262D56" w:rsidRPr="009E6C4B" w14:paraId="323972AE" w14:textId="77777777" w:rsidTr="00666AB8">
        <w:tc>
          <w:tcPr>
            <w:tcW w:w="3442" w:type="dxa"/>
            <w:shd w:val="clear" w:color="auto" w:fill="auto"/>
            <w:noWrap/>
            <w:hideMark/>
          </w:tcPr>
          <w:p w14:paraId="5295E490" w14:textId="77777777" w:rsidR="00262D56" w:rsidRPr="009E6C4B" w:rsidRDefault="00262D56" w:rsidP="00666AB8">
            <w:pPr>
              <w:pStyle w:val="TableText"/>
            </w:pPr>
            <w:r w:rsidRPr="009E6C4B">
              <w:t xml:space="preserve">Fresno, County of </w:t>
            </w:r>
          </w:p>
        </w:tc>
        <w:tc>
          <w:tcPr>
            <w:tcW w:w="1702" w:type="dxa"/>
            <w:vMerge/>
            <w:hideMark/>
          </w:tcPr>
          <w:p w14:paraId="5B6E5BB3" w14:textId="77777777" w:rsidR="00262D56" w:rsidRPr="009E6C4B" w:rsidRDefault="00262D56" w:rsidP="00666AB8">
            <w:pPr>
              <w:pStyle w:val="TableText"/>
            </w:pPr>
          </w:p>
        </w:tc>
        <w:tc>
          <w:tcPr>
            <w:tcW w:w="1043" w:type="dxa"/>
            <w:shd w:val="clear" w:color="auto" w:fill="auto"/>
            <w:hideMark/>
          </w:tcPr>
          <w:p w14:paraId="33C0D7BE" w14:textId="77777777" w:rsidR="00262D56" w:rsidRPr="009E6C4B" w:rsidRDefault="00262D56" w:rsidP="00666AB8">
            <w:pPr>
              <w:pStyle w:val="TableText"/>
              <w:tabs>
                <w:tab w:val="decimal" w:pos="407"/>
              </w:tabs>
            </w:pPr>
            <w:r w:rsidRPr="009E6C4B">
              <w:t>3.0</w:t>
            </w:r>
          </w:p>
        </w:tc>
        <w:tc>
          <w:tcPr>
            <w:tcW w:w="1105" w:type="dxa"/>
            <w:shd w:val="clear" w:color="auto" w:fill="auto"/>
            <w:hideMark/>
          </w:tcPr>
          <w:p w14:paraId="08215537" w14:textId="77777777" w:rsidR="00262D56" w:rsidRPr="009E6C4B" w:rsidRDefault="00262D56" w:rsidP="00666AB8">
            <w:pPr>
              <w:pStyle w:val="TableText"/>
              <w:tabs>
                <w:tab w:val="decimal" w:pos="407"/>
              </w:tabs>
            </w:pPr>
          </w:p>
        </w:tc>
        <w:tc>
          <w:tcPr>
            <w:tcW w:w="1470" w:type="dxa"/>
            <w:shd w:val="clear" w:color="auto" w:fill="auto"/>
            <w:hideMark/>
          </w:tcPr>
          <w:p w14:paraId="01CED382" w14:textId="77777777" w:rsidR="00262D56" w:rsidRPr="009E6C4B" w:rsidRDefault="00262D56" w:rsidP="00666AB8">
            <w:pPr>
              <w:pStyle w:val="TableText"/>
              <w:tabs>
                <w:tab w:val="decimal" w:pos="407"/>
              </w:tabs>
            </w:pPr>
          </w:p>
        </w:tc>
        <w:tc>
          <w:tcPr>
            <w:tcW w:w="1547" w:type="dxa"/>
            <w:shd w:val="clear" w:color="auto" w:fill="auto"/>
            <w:hideMark/>
          </w:tcPr>
          <w:p w14:paraId="7694E25D" w14:textId="77777777" w:rsidR="00262D56" w:rsidRPr="009E6C4B" w:rsidRDefault="00262D56" w:rsidP="00666AB8">
            <w:pPr>
              <w:pStyle w:val="TableText"/>
              <w:tabs>
                <w:tab w:val="decimal" w:pos="407"/>
              </w:tabs>
            </w:pPr>
          </w:p>
        </w:tc>
        <w:tc>
          <w:tcPr>
            <w:tcW w:w="1376" w:type="dxa"/>
            <w:shd w:val="clear" w:color="auto" w:fill="auto"/>
            <w:hideMark/>
          </w:tcPr>
          <w:p w14:paraId="48BCF635" w14:textId="77777777" w:rsidR="00262D56" w:rsidRPr="009E6C4B" w:rsidRDefault="00262D56" w:rsidP="00666AB8">
            <w:pPr>
              <w:pStyle w:val="TableText"/>
              <w:tabs>
                <w:tab w:val="decimal" w:pos="407"/>
              </w:tabs>
            </w:pPr>
          </w:p>
        </w:tc>
        <w:tc>
          <w:tcPr>
            <w:tcW w:w="1376" w:type="dxa"/>
            <w:shd w:val="clear" w:color="auto" w:fill="auto"/>
            <w:hideMark/>
          </w:tcPr>
          <w:p w14:paraId="143E39BB" w14:textId="77777777" w:rsidR="00262D56" w:rsidRPr="009E6C4B" w:rsidRDefault="00262D56" w:rsidP="00666AB8">
            <w:pPr>
              <w:pStyle w:val="TableText"/>
              <w:tabs>
                <w:tab w:val="decimal" w:pos="407"/>
              </w:tabs>
            </w:pPr>
          </w:p>
        </w:tc>
      </w:tr>
      <w:tr w:rsidR="00262D56" w:rsidRPr="009E6C4B" w14:paraId="37EB1D0B" w14:textId="77777777" w:rsidTr="00666AB8">
        <w:tc>
          <w:tcPr>
            <w:tcW w:w="3442" w:type="dxa"/>
            <w:shd w:val="clear" w:color="auto" w:fill="auto"/>
            <w:noWrap/>
            <w:hideMark/>
          </w:tcPr>
          <w:p w14:paraId="60F15C71" w14:textId="77777777" w:rsidR="00262D56" w:rsidRPr="009E6C4B" w:rsidRDefault="00262D56" w:rsidP="00666AB8">
            <w:pPr>
              <w:pStyle w:val="TableText"/>
            </w:pPr>
            <w:r w:rsidRPr="009E6C4B">
              <w:t>Hills Valley ID-Amendatory</w:t>
            </w:r>
          </w:p>
        </w:tc>
        <w:tc>
          <w:tcPr>
            <w:tcW w:w="1702" w:type="dxa"/>
            <w:vMerge/>
            <w:hideMark/>
          </w:tcPr>
          <w:p w14:paraId="26745616" w14:textId="77777777" w:rsidR="00262D56" w:rsidRPr="009E6C4B" w:rsidRDefault="00262D56" w:rsidP="00666AB8">
            <w:pPr>
              <w:pStyle w:val="TableText"/>
            </w:pPr>
          </w:p>
        </w:tc>
        <w:tc>
          <w:tcPr>
            <w:tcW w:w="1043" w:type="dxa"/>
            <w:shd w:val="clear" w:color="auto" w:fill="auto"/>
            <w:hideMark/>
          </w:tcPr>
          <w:p w14:paraId="58174735" w14:textId="77777777" w:rsidR="00262D56" w:rsidRPr="009E6C4B" w:rsidRDefault="00262D56" w:rsidP="00666AB8">
            <w:pPr>
              <w:pStyle w:val="TableText"/>
              <w:tabs>
                <w:tab w:val="decimal" w:pos="407"/>
              </w:tabs>
            </w:pPr>
            <w:r w:rsidRPr="009E6C4B">
              <w:t>3.3</w:t>
            </w:r>
          </w:p>
        </w:tc>
        <w:tc>
          <w:tcPr>
            <w:tcW w:w="1105" w:type="dxa"/>
            <w:shd w:val="clear" w:color="auto" w:fill="auto"/>
            <w:hideMark/>
          </w:tcPr>
          <w:p w14:paraId="1013A575" w14:textId="77777777" w:rsidR="00262D56" w:rsidRPr="009E6C4B" w:rsidRDefault="00262D56" w:rsidP="00666AB8">
            <w:pPr>
              <w:pStyle w:val="TableText"/>
              <w:tabs>
                <w:tab w:val="decimal" w:pos="407"/>
              </w:tabs>
            </w:pPr>
          </w:p>
        </w:tc>
        <w:tc>
          <w:tcPr>
            <w:tcW w:w="1470" w:type="dxa"/>
            <w:shd w:val="clear" w:color="auto" w:fill="auto"/>
            <w:hideMark/>
          </w:tcPr>
          <w:p w14:paraId="5CBF2DE1" w14:textId="77777777" w:rsidR="00262D56" w:rsidRPr="009E6C4B" w:rsidRDefault="00262D56" w:rsidP="00666AB8">
            <w:pPr>
              <w:pStyle w:val="TableText"/>
              <w:tabs>
                <w:tab w:val="decimal" w:pos="407"/>
              </w:tabs>
            </w:pPr>
          </w:p>
        </w:tc>
        <w:tc>
          <w:tcPr>
            <w:tcW w:w="1547" w:type="dxa"/>
            <w:shd w:val="clear" w:color="auto" w:fill="auto"/>
            <w:hideMark/>
          </w:tcPr>
          <w:p w14:paraId="2D4FE94E" w14:textId="77777777" w:rsidR="00262D56" w:rsidRPr="009E6C4B" w:rsidRDefault="00262D56" w:rsidP="00666AB8">
            <w:pPr>
              <w:pStyle w:val="TableText"/>
              <w:tabs>
                <w:tab w:val="decimal" w:pos="407"/>
              </w:tabs>
            </w:pPr>
          </w:p>
        </w:tc>
        <w:tc>
          <w:tcPr>
            <w:tcW w:w="1376" w:type="dxa"/>
            <w:shd w:val="clear" w:color="auto" w:fill="auto"/>
            <w:hideMark/>
          </w:tcPr>
          <w:p w14:paraId="6DB623A2" w14:textId="77777777" w:rsidR="00262D56" w:rsidRPr="009E6C4B" w:rsidRDefault="00262D56" w:rsidP="00666AB8">
            <w:pPr>
              <w:pStyle w:val="TableText"/>
              <w:tabs>
                <w:tab w:val="decimal" w:pos="407"/>
              </w:tabs>
            </w:pPr>
          </w:p>
        </w:tc>
        <w:tc>
          <w:tcPr>
            <w:tcW w:w="1376" w:type="dxa"/>
            <w:shd w:val="clear" w:color="auto" w:fill="auto"/>
            <w:hideMark/>
          </w:tcPr>
          <w:p w14:paraId="7F81F6EF" w14:textId="77777777" w:rsidR="00262D56" w:rsidRPr="009E6C4B" w:rsidRDefault="00262D56" w:rsidP="00666AB8">
            <w:pPr>
              <w:pStyle w:val="TableText"/>
              <w:tabs>
                <w:tab w:val="decimal" w:pos="407"/>
              </w:tabs>
            </w:pPr>
          </w:p>
        </w:tc>
      </w:tr>
      <w:tr w:rsidR="00262D56" w:rsidRPr="009E6C4B" w14:paraId="73BAA6CA" w14:textId="77777777" w:rsidTr="00666AB8">
        <w:tc>
          <w:tcPr>
            <w:tcW w:w="3442" w:type="dxa"/>
            <w:shd w:val="clear" w:color="auto" w:fill="auto"/>
            <w:noWrap/>
            <w:hideMark/>
          </w:tcPr>
          <w:p w14:paraId="51C61054" w14:textId="77777777" w:rsidR="00262D56" w:rsidRPr="009E6C4B" w:rsidRDefault="00262D56" w:rsidP="00666AB8">
            <w:pPr>
              <w:pStyle w:val="TableText"/>
            </w:pPr>
            <w:r w:rsidRPr="009E6C4B">
              <w:t>Kern-Tulare WD</w:t>
            </w:r>
          </w:p>
        </w:tc>
        <w:tc>
          <w:tcPr>
            <w:tcW w:w="1702" w:type="dxa"/>
            <w:vMerge/>
            <w:hideMark/>
          </w:tcPr>
          <w:p w14:paraId="366D3E7B" w14:textId="77777777" w:rsidR="00262D56" w:rsidRPr="009E6C4B" w:rsidRDefault="00262D56" w:rsidP="00666AB8">
            <w:pPr>
              <w:pStyle w:val="TableText"/>
            </w:pPr>
          </w:p>
        </w:tc>
        <w:tc>
          <w:tcPr>
            <w:tcW w:w="1043" w:type="dxa"/>
            <w:shd w:val="clear" w:color="auto" w:fill="auto"/>
            <w:hideMark/>
          </w:tcPr>
          <w:p w14:paraId="1802D7F7" w14:textId="77777777" w:rsidR="00262D56" w:rsidRPr="009E6C4B" w:rsidRDefault="00262D56" w:rsidP="00666AB8">
            <w:pPr>
              <w:pStyle w:val="TableText"/>
              <w:tabs>
                <w:tab w:val="decimal" w:pos="407"/>
              </w:tabs>
            </w:pPr>
            <w:r w:rsidRPr="009E6C4B">
              <w:t>40.0</w:t>
            </w:r>
          </w:p>
        </w:tc>
        <w:tc>
          <w:tcPr>
            <w:tcW w:w="1105" w:type="dxa"/>
            <w:shd w:val="clear" w:color="auto" w:fill="auto"/>
            <w:hideMark/>
          </w:tcPr>
          <w:p w14:paraId="4023EC0F" w14:textId="77777777" w:rsidR="00262D56" w:rsidRPr="009E6C4B" w:rsidRDefault="00262D56" w:rsidP="00666AB8">
            <w:pPr>
              <w:pStyle w:val="TableText"/>
              <w:tabs>
                <w:tab w:val="decimal" w:pos="407"/>
              </w:tabs>
            </w:pPr>
          </w:p>
        </w:tc>
        <w:tc>
          <w:tcPr>
            <w:tcW w:w="1470" w:type="dxa"/>
            <w:shd w:val="clear" w:color="auto" w:fill="auto"/>
            <w:hideMark/>
          </w:tcPr>
          <w:p w14:paraId="3D23C04F" w14:textId="77777777" w:rsidR="00262D56" w:rsidRPr="009E6C4B" w:rsidRDefault="00262D56" w:rsidP="00666AB8">
            <w:pPr>
              <w:pStyle w:val="TableText"/>
              <w:tabs>
                <w:tab w:val="decimal" w:pos="407"/>
              </w:tabs>
            </w:pPr>
          </w:p>
        </w:tc>
        <w:tc>
          <w:tcPr>
            <w:tcW w:w="1547" w:type="dxa"/>
            <w:shd w:val="clear" w:color="auto" w:fill="auto"/>
            <w:hideMark/>
          </w:tcPr>
          <w:p w14:paraId="1F956DC5" w14:textId="77777777" w:rsidR="00262D56" w:rsidRPr="009E6C4B" w:rsidRDefault="00262D56" w:rsidP="00666AB8">
            <w:pPr>
              <w:pStyle w:val="TableText"/>
              <w:tabs>
                <w:tab w:val="decimal" w:pos="407"/>
              </w:tabs>
            </w:pPr>
          </w:p>
        </w:tc>
        <w:tc>
          <w:tcPr>
            <w:tcW w:w="1376" w:type="dxa"/>
            <w:shd w:val="clear" w:color="auto" w:fill="auto"/>
            <w:hideMark/>
          </w:tcPr>
          <w:p w14:paraId="42A0D497" w14:textId="77777777" w:rsidR="00262D56" w:rsidRPr="009E6C4B" w:rsidRDefault="00262D56" w:rsidP="00666AB8">
            <w:pPr>
              <w:pStyle w:val="TableText"/>
              <w:tabs>
                <w:tab w:val="decimal" w:pos="407"/>
              </w:tabs>
            </w:pPr>
          </w:p>
        </w:tc>
        <w:tc>
          <w:tcPr>
            <w:tcW w:w="1376" w:type="dxa"/>
            <w:shd w:val="clear" w:color="auto" w:fill="auto"/>
            <w:hideMark/>
          </w:tcPr>
          <w:p w14:paraId="2F087D46" w14:textId="77777777" w:rsidR="00262D56" w:rsidRPr="009E6C4B" w:rsidRDefault="00262D56" w:rsidP="00666AB8">
            <w:pPr>
              <w:pStyle w:val="TableText"/>
              <w:tabs>
                <w:tab w:val="decimal" w:pos="407"/>
              </w:tabs>
            </w:pPr>
          </w:p>
        </w:tc>
      </w:tr>
      <w:tr w:rsidR="00262D56" w:rsidRPr="009E6C4B" w14:paraId="5C61F693" w14:textId="77777777" w:rsidTr="00666AB8">
        <w:tc>
          <w:tcPr>
            <w:tcW w:w="3442" w:type="dxa"/>
            <w:shd w:val="clear" w:color="auto" w:fill="auto"/>
            <w:noWrap/>
            <w:hideMark/>
          </w:tcPr>
          <w:p w14:paraId="5A9D94B5" w14:textId="77777777" w:rsidR="00262D56" w:rsidRPr="009E6C4B" w:rsidRDefault="00262D56" w:rsidP="00666AB8">
            <w:pPr>
              <w:pStyle w:val="TableText"/>
            </w:pPr>
            <w:r w:rsidRPr="009E6C4B">
              <w:t>Lower Tule River ID</w:t>
            </w:r>
          </w:p>
        </w:tc>
        <w:tc>
          <w:tcPr>
            <w:tcW w:w="1702" w:type="dxa"/>
            <w:vMerge/>
            <w:hideMark/>
          </w:tcPr>
          <w:p w14:paraId="6A5ED15F" w14:textId="77777777" w:rsidR="00262D56" w:rsidRPr="009E6C4B" w:rsidRDefault="00262D56" w:rsidP="00666AB8">
            <w:pPr>
              <w:pStyle w:val="TableText"/>
            </w:pPr>
          </w:p>
        </w:tc>
        <w:tc>
          <w:tcPr>
            <w:tcW w:w="1043" w:type="dxa"/>
            <w:shd w:val="clear" w:color="auto" w:fill="auto"/>
            <w:hideMark/>
          </w:tcPr>
          <w:p w14:paraId="52931FBF" w14:textId="77777777" w:rsidR="00262D56" w:rsidRPr="009E6C4B" w:rsidRDefault="00262D56" w:rsidP="00666AB8">
            <w:pPr>
              <w:pStyle w:val="TableText"/>
              <w:tabs>
                <w:tab w:val="decimal" w:pos="407"/>
              </w:tabs>
            </w:pPr>
            <w:r w:rsidRPr="009E6C4B">
              <w:t>31.1</w:t>
            </w:r>
          </w:p>
        </w:tc>
        <w:tc>
          <w:tcPr>
            <w:tcW w:w="1105" w:type="dxa"/>
            <w:shd w:val="clear" w:color="auto" w:fill="auto"/>
            <w:hideMark/>
          </w:tcPr>
          <w:p w14:paraId="7135D45A" w14:textId="77777777" w:rsidR="00262D56" w:rsidRPr="009E6C4B" w:rsidRDefault="00262D56" w:rsidP="00666AB8">
            <w:pPr>
              <w:pStyle w:val="TableText"/>
              <w:tabs>
                <w:tab w:val="decimal" w:pos="407"/>
              </w:tabs>
            </w:pPr>
          </w:p>
        </w:tc>
        <w:tc>
          <w:tcPr>
            <w:tcW w:w="1470" w:type="dxa"/>
            <w:shd w:val="clear" w:color="auto" w:fill="auto"/>
            <w:hideMark/>
          </w:tcPr>
          <w:p w14:paraId="3920651A" w14:textId="77777777" w:rsidR="00262D56" w:rsidRPr="009E6C4B" w:rsidRDefault="00262D56" w:rsidP="00666AB8">
            <w:pPr>
              <w:pStyle w:val="TableText"/>
              <w:tabs>
                <w:tab w:val="decimal" w:pos="407"/>
              </w:tabs>
            </w:pPr>
          </w:p>
        </w:tc>
        <w:tc>
          <w:tcPr>
            <w:tcW w:w="1547" w:type="dxa"/>
            <w:shd w:val="clear" w:color="auto" w:fill="auto"/>
            <w:hideMark/>
          </w:tcPr>
          <w:p w14:paraId="2AD35935" w14:textId="77777777" w:rsidR="00262D56" w:rsidRPr="009E6C4B" w:rsidRDefault="00262D56" w:rsidP="00666AB8">
            <w:pPr>
              <w:pStyle w:val="TableText"/>
              <w:tabs>
                <w:tab w:val="decimal" w:pos="407"/>
              </w:tabs>
            </w:pPr>
          </w:p>
        </w:tc>
        <w:tc>
          <w:tcPr>
            <w:tcW w:w="1376" w:type="dxa"/>
            <w:shd w:val="clear" w:color="auto" w:fill="auto"/>
            <w:hideMark/>
          </w:tcPr>
          <w:p w14:paraId="09121A07" w14:textId="77777777" w:rsidR="00262D56" w:rsidRPr="009E6C4B" w:rsidRDefault="00262D56" w:rsidP="00666AB8">
            <w:pPr>
              <w:pStyle w:val="TableText"/>
              <w:tabs>
                <w:tab w:val="decimal" w:pos="407"/>
              </w:tabs>
            </w:pPr>
          </w:p>
        </w:tc>
        <w:tc>
          <w:tcPr>
            <w:tcW w:w="1376" w:type="dxa"/>
            <w:shd w:val="clear" w:color="auto" w:fill="auto"/>
            <w:hideMark/>
          </w:tcPr>
          <w:p w14:paraId="167D34DE" w14:textId="77777777" w:rsidR="00262D56" w:rsidRPr="009E6C4B" w:rsidRDefault="00262D56" w:rsidP="00666AB8">
            <w:pPr>
              <w:pStyle w:val="TableText"/>
              <w:tabs>
                <w:tab w:val="decimal" w:pos="407"/>
              </w:tabs>
            </w:pPr>
          </w:p>
        </w:tc>
      </w:tr>
      <w:tr w:rsidR="00262D56" w:rsidRPr="009E6C4B" w14:paraId="040EC420" w14:textId="77777777" w:rsidTr="00666AB8">
        <w:tc>
          <w:tcPr>
            <w:tcW w:w="3442" w:type="dxa"/>
            <w:shd w:val="clear" w:color="auto" w:fill="auto"/>
            <w:noWrap/>
            <w:hideMark/>
          </w:tcPr>
          <w:p w14:paraId="353D3BA5" w14:textId="77777777" w:rsidR="00262D56" w:rsidRPr="009E6C4B" w:rsidRDefault="00262D56" w:rsidP="00666AB8">
            <w:pPr>
              <w:pStyle w:val="TableText"/>
            </w:pPr>
            <w:r w:rsidRPr="009E6C4B">
              <w:t>Pixley ID</w:t>
            </w:r>
          </w:p>
        </w:tc>
        <w:tc>
          <w:tcPr>
            <w:tcW w:w="1702" w:type="dxa"/>
            <w:vMerge/>
            <w:hideMark/>
          </w:tcPr>
          <w:p w14:paraId="09260568" w14:textId="77777777" w:rsidR="00262D56" w:rsidRPr="009E6C4B" w:rsidRDefault="00262D56" w:rsidP="00666AB8">
            <w:pPr>
              <w:pStyle w:val="TableText"/>
            </w:pPr>
          </w:p>
        </w:tc>
        <w:tc>
          <w:tcPr>
            <w:tcW w:w="1043" w:type="dxa"/>
            <w:shd w:val="clear" w:color="auto" w:fill="auto"/>
            <w:hideMark/>
          </w:tcPr>
          <w:p w14:paraId="12AA1FCE" w14:textId="77777777" w:rsidR="00262D56" w:rsidRPr="009E6C4B" w:rsidRDefault="00262D56" w:rsidP="00666AB8">
            <w:pPr>
              <w:pStyle w:val="TableText"/>
              <w:tabs>
                <w:tab w:val="decimal" w:pos="407"/>
              </w:tabs>
            </w:pPr>
            <w:r w:rsidRPr="009E6C4B">
              <w:t>31.1</w:t>
            </w:r>
          </w:p>
        </w:tc>
        <w:tc>
          <w:tcPr>
            <w:tcW w:w="1105" w:type="dxa"/>
            <w:shd w:val="clear" w:color="auto" w:fill="auto"/>
            <w:hideMark/>
          </w:tcPr>
          <w:p w14:paraId="2392DE15" w14:textId="77777777" w:rsidR="00262D56" w:rsidRPr="009E6C4B" w:rsidRDefault="00262D56" w:rsidP="00666AB8">
            <w:pPr>
              <w:pStyle w:val="TableText"/>
              <w:tabs>
                <w:tab w:val="decimal" w:pos="407"/>
              </w:tabs>
            </w:pPr>
          </w:p>
        </w:tc>
        <w:tc>
          <w:tcPr>
            <w:tcW w:w="1470" w:type="dxa"/>
            <w:shd w:val="clear" w:color="auto" w:fill="auto"/>
            <w:hideMark/>
          </w:tcPr>
          <w:p w14:paraId="545E809A" w14:textId="77777777" w:rsidR="00262D56" w:rsidRPr="009E6C4B" w:rsidRDefault="00262D56" w:rsidP="00666AB8">
            <w:pPr>
              <w:pStyle w:val="TableText"/>
              <w:tabs>
                <w:tab w:val="decimal" w:pos="407"/>
              </w:tabs>
            </w:pPr>
          </w:p>
        </w:tc>
        <w:tc>
          <w:tcPr>
            <w:tcW w:w="1547" w:type="dxa"/>
            <w:shd w:val="clear" w:color="auto" w:fill="auto"/>
            <w:hideMark/>
          </w:tcPr>
          <w:p w14:paraId="48787DE5" w14:textId="77777777" w:rsidR="00262D56" w:rsidRPr="009E6C4B" w:rsidRDefault="00262D56" w:rsidP="00666AB8">
            <w:pPr>
              <w:pStyle w:val="TableText"/>
              <w:tabs>
                <w:tab w:val="decimal" w:pos="407"/>
              </w:tabs>
            </w:pPr>
          </w:p>
        </w:tc>
        <w:tc>
          <w:tcPr>
            <w:tcW w:w="1376" w:type="dxa"/>
            <w:shd w:val="clear" w:color="auto" w:fill="auto"/>
            <w:hideMark/>
          </w:tcPr>
          <w:p w14:paraId="51828DE3" w14:textId="77777777" w:rsidR="00262D56" w:rsidRPr="009E6C4B" w:rsidRDefault="00262D56" w:rsidP="00666AB8">
            <w:pPr>
              <w:pStyle w:val="TableText"/>
              <w:tabs>
                <w:tab w:val="decimal" w:pos="407"/>
              </w:tabs>
            </w:pPr>
          </w:p>
        </w:tc>
        <w:tc>
          <w:tcPr>
            <w:tcW w:w="1376" w:type="dxa"/>
            <w:shd w:val="clear" w:color="auto" w:fill="auto"/>
            <w:hideMark/>
          </w:tcPr>
          <w:p w14:paraId="188A132F" w14:textId="77777777" w:rsidR="00262D56" w:rsidRPr="009E6C4B" w:rsidRDefault="00262D56" w:rsidP="00666AB8">
            <w:pPr>
              <w:pStyle w:val="TableText"/>
              <w:tabs>
                <w:tab w:val="decimal" w:pos="407"/>
              </w:tabs>
            </w:pPr>
          </w:p>
        </w:tc>
      </w:tr>
      <w:tr w:rsidR="00262D56" w:rsidRPr="009E6C4B" w14:paraId="2DADC47E" w14:textId="77777777" w:rsidTr="00666AB8">
        <w:tc>
          <w:tcPr>
            <w:tcW w:w="3442" w:type="dxa"/>
            <w:shd w:val="clear" w:color="auto" w:fill="auto"/>
            <w:noWrap/>
            <w:hideMark/>
          </w:tcPr>
          <w:p w14:paraId="4586AF21" w14:textId="77777777" w:rsidR="00262D56" w:rsidRPr="009E6C4B" w:rsidRDefault="00262D56" w:rsidP="00666AB8">
            <w:pPr>
              <w:pStyle w:val="TableText"/>
            </w:pPr>
            <w:r w:rsidRPr="009E6C4B">
              <w:t>Rag Gulch WD</w:t>
            </w:r>
          </w:p>
        </w:tc>
        <w:tc>
          <w:tcPr>
            <w:tcW w:w="1702" w:type="dxa"/>
            <w:vMerge/>
            <w:hideMark/>
          </w:tcPr>
          <w:p w14:paraId="5AF964F8" w14:textId="77777777" w:rsidR="00262D56" w:rsidRPr="009E6C4B" w:rsidRDefault="00262D56" w:rsidP="00666AB8">
            <w:pPr>
              <w:pStyle w:val="TableText"/>
            </w:pPr>
          </w:p>
        </w:tc>
        <w:tc>
          <w:tcPr>
            <w:tcW w:w="1043" w:type="dxa"/>
            <w:shd w:val="clear" w:color="auto" w:fill="auto"/>
            <w:hideMark/>
          </w:tcPr>
          <w:p w14:paraId="2CA37216" w14:textId="77777777" w:rsidR="00262D56" w:rsidRPr="009E6C4B" w:rsidRDefault="00262D56" w:rsidP="00666AB8">
            <w:pPr>
              <w:pStyle w:val="TableText"/>
              <w:tabs>
                <w:tab w:val="decimal" w:pos="407"/>
              </w:tabs>
            </w:pPr>
            <w:r w:rsidRPr="009E6C4B">
              <w:t>13.3</w:t>
            </w:r>
          </w:p>
        </w:tc>
        <w:tc>
          <w:tcPr>
            <w:tcW w:w="1105" w:type="dxa"/>
            <w:shd w:val="clear" w:color="auto" w:fill="auto"/>
            <w:hideMark/>
          </w:tcPr>
          <w:p w14:paraId="155C705D" w14:textId="77777777" w:rsidR="00262D56" w:rsidRPr="009E6C4B" w:rsidRDefault="00262D56" w:rsidP="00666AB8">
            <w:pPr>
              <w:pStyle w:val="TableText"/>
              <w:tabs>
                <w:tab w:val="decimal" w:pos="407"/>
              </w:tabs>
            </w:pPr>
          </w:p>
        </w:tc>
        <w:tc>
          <w:tcPr>
            <w:tcW w:w="1470" w:type="dxa"/>
            <w:shd w:val="clear" w:color="auto" w:fill="auto"/>
            <w:hideMark/>
          </w:tcPr>
          <w:p w14:paraId="164F665F" w14:textId="77777777" w:rsidR="00262D56" w:rsidRPr="009E6C4B" w:rsidRDefault="00262D56" w:rsidP="00666AB8">
            <w:pPr>
              <w:pStyle w:val="TableText"/>
              <w:tabs>
                <w:tab w:val="decimal" w:pos="407"/>
              </w:tabs>
            </w:pPr>
          </w:p>
        </w:tc>
        <w:tc>
          <w:tcPr>
            <w:tcW w:w="1547" w:type="dxa"/>
            <w:shd w:val="clear" w:color="auto" w:fill="auto"/>
            <w:hideMark/>
          </w:tcPr>
          <w:p w14:paraId="7F170208" w14:textId="77777777" w:rsidR="00262D56" w:rsidRPr="009E6C4B" w:rsidRDefault="00262D56" w:rsidP="00666AB8">
            <w:pPr>
              <w:pStyle w:val="TableText"/>
              <w:tabs>
                <w:tab w:val="decimal" w:pos="407"/>
              </w:tabs>
            </w:pPr>
          </w:p>
        </w:tc>
        <w:tc>
          <w:tcPr>
            <w:tcW w:w="1376" w:type="dxa"/>
            <w:shd w:val="clear" w:color="auto" w:fill="auto"/>
            <w:hideMark/>
          </w:tcPr>
          <w:p w14:paraId="30B5DD9A" w14:textId="77777777" w:rsidR="00262D56" w:rsidRPr="009E6C4B" w:rsidRDefault="00262D56" w:rsidP="00666AB8">
            <w:pPr>
              <w:pStyle w:val="TableText"/>
              <w:tabs>
                <w:tab w:val="decimal" w:pos="407"/>
              </w:tabs>
            </w:pPr>
          </w:p>
        </w:tc>
        <w:tc>
          <w:tcPr>
            <w:tcW w:w="1376" w:type="dxa"/>
            <w:shd w:val="clear" w:color="auto" w:fill="auto"/>
            <w:hideMark/>
          </w:tcPr>
          <w:p w14:paraId="4C03179D" w14:textId="77777777" w:rsidR="00262D56" w:rsidRPr="009E6C4B" w:rsidRDefault="00262D56" w:rsidP="00666AB8">
            <w:pPr>
              <w:pStyle w:val="TableText"/>
              <w:tabs>
                <w:tab w:val="decimal" w:pos="407"/>
              </w:tabs>
            </w:pPr>
          </w:p>
        </w:tc>
      </w:tr>
      <w:tr w:rsidR="00262D56" w:rsidRPr="009E6C4B" w14:paraId="19DCEBBA" w14:textId="77777777" w:rsidTr="00666AB8">
        <w:tc>
          <w:tcPr>
            <w:tcW w:w="3442" w:type="dxa"/>
            <w:shd w:val="clear" w:color="auto" w:fill="auto"/>
            <w:noWrap/>
            <w:hideMark/>
          </w:tcPr>
          <w:p w14:paraId="7E57E32C" w14:textId="77777777" w:rsidR="00262D56" w:rsidRPr="009E6C4B" w:rsidRDefault="00262D56" w:rsidP="00666AB8">
            <w:pPr>
              <w:pStyle w:val="TableText"/>
            </w:pPr>
            <w:r w:rsidRPr="009E6C4B">
              <w:t>Tri-Valley WD</w:t>
            </w:r>
          </w:p>
        </w:tc>
        <w:tc>
          <w:tcPr>
            <w:tcW w:w="1702" w:type="dxa"/>
            <w:vMerge/>
            <w:hideMark/>
          </w:tcPr>
          <w:p w14:paraId="0CB3012E" w14:textId="77777777" w:rsidR="00262D56" w:rsidRPr="009E6C4B" w:rsidRDefault="00262D56" w:rsidP="00666AB8">
            <w:pPr>
              <w:pStyle w:val="TableText"/>
            </w:pPr>
          </w:p>
        </w:tc>
        <w:tc>
          <w:tcPr>
            <w:tcW w:w="1043" w:type="dxa"/>
            <w:shd w:val="clear" w:color="auto" w:fill="auto"/>
            <w:hideMark/>
          </w:tcPr>
          <w:p w14:paraId="4A40EE4B" w14:textId="77777777" w:rsidR="00262D56" w:rsidRPr="009E6C4B" w:rsidRDefault="00262D56" w:rsidP="00666AB8">
            <w:pPr>
              <w:pStyle w:val="TableText"/>
              <w:tabs>
                <w:tab w:val="decimal" w:pos="407"/>
              </w:tabs>
            </w:pPr>
            <w:r w:rsidRPr="009E6C4B">
              <w:t>1.1</w:t>
            </w:r>
          </w:p>
        </w:tc>
        <w:tc>
          <w:tcPr>
            <w:tcW w:w="1105" w:type="dxa"/>
            <w:shd w:val="clear" w:color="auto" w:fill="auto"/>
            <w:hideMark/>
          </w:tcPr>
          <w:p w14:paraId="38029002" w14:textId="77777777" w:rsidR="00262D56" w:rsidRPr="009E6C4B" w:rsidRDefault="00262D56" w:rsidP="00666AB8">
            <w:pPr>
              <w:pStyle w:val="TableText"/>
              <w:tabs>
                <w:tab w:val="decimal" w:pos="407"/>
              </w:tabs>
            </w:pPr>
          </w:p>
        </w:tc>
        <w:tc>
          <w:tcPr>
            <w:tcW w:w="1470" w:type="dxa"/>
            <w:shd w:val="clear" w:color="auto" w:fill="auto"/>
            <w:hideMark/>
          </w:tcPr>
          <w:p w14:paraId="555B719F" w14:textId="77777777" w:rsidR="00262D56" w:rsidRPr="009E6C4B" w:rsidRDefault="00262D56" w:rsidP="00666AB8">
            <w:pPr>
              <w:pStyle w:val="TableText"/>
              <w:tabs>
                <w:tab w:val="decimal" w:pos="407"/>
              </w:tabs>
            </w:pPr>
          </w:p>
        </w:tc>
        <w:tc>
          <w:tcPr>
            <w:tcW w:w="1547" w:type="dxa"/>
            <w:shd w:val="clear" w:color="auto" w:fill="auto"/>
            <w:hideMark/>
          </w:tcPr>
          <w:p w14:paraId="3022B2E2" w14:textId="77777777" w:rsidR="00262D56" w:rsidRPr="009E6C4B" w:rsidRDefault="00262D56" w:rsidP="00666AB8">
            <w:pPr>
              <w:pStyle w:val="TableText"/>
              <w:tabs>
                <w:tab w:val="decimal" w:pos="407"/>
              </w:tabs>
            </w:pPr>
          </w:p>
        </w:tc>
        <w:tc>
          <w:tcPr>
            <w:tcW w:w="1376" w:type="dxa"/>
            <w:shd w:val="clear" w:color="auto" w:fill="auto"/>
            <w:hideMark/>
          </w:tcPr>
          <w:p w14:paraId="3E3564F0" w14:textId="77777777" w:rsidR="00262D56" w:rsidRPr="009E6C4B" w:rsidRDefault="00262D56" w:rsidP="00666AB8">
            <w:pPr>
              <w:pStyle w:val="TableText"/>
              <w:tabs>
                <w:tab w:val="decimal" w:pos="407"/>
              </w:tabs>
            </w:pPr>
          </w:p>
        </w:tc>
        <w:tc>
          <w:tcPr>
            <w:tcW w:w="1376" w:type="dxa"/>
            <w:shd w:val="clear" w:color="auto" w:fill="auto"/>
            <w:hideMark/>
          </w:tcPr>
          <w:p w14:paraId="216E270D" w14:textId="77777777" w:rsidR="00262D56" w:rsidRPr="009E6C4B" w:rsidRDefault="00262D56" w:rsidP="00666AB8">
            <w:pPr>
              <w:pStyle w:val="TableText"/>
              <w:tabs>
                <w:tab w:val="decimal" w:pos="407"/>
              </w:tabs>
            </w:pPr>
          </w:p>
        </w:tc>
      </w:tr>
      <w:tr w:rsidR="00262D56" w:rsidRPr="009E6C4B" w14:paraId="3F8882E0" w14:textId="77777777" w:rsidTr="00666AB8">
        <w:tc>
          <w:tcPr>
            <w:tcW w:w="3442" w:type="dxa"/>
            <w:shd w:val="clear" w:color="auto" w:fill="auto"/>
            <w:noWrap/>
            <w:hideMark/>
          </w:tcPr>
          <w:p w14:paraId="4B4BF56B" w14:textId="77777777" w:rsidR="00262D56" w:rsidRPr="009E6C4B" w:rsidRDefault="00262D56" w:rsidP="00666AB8">
            <w:pPr>
              <w:pStyle w:val="TableText"/>
            </w:pPr>
            <w:r w:rsidRPr="009E6C4B">
              <w:t xml:space="preserve">Tulare, County of </w:t>
            </w:r>
          </w:p>
        </w:tc>
        <w:tc>
          <w:tcPr>
            <w:tcW w:w="1702" w:type="dxa"/>
            <w:vMerge/>
            <w:hideMark/>
          </w:tcPr>
          <w:p w14:paraId="3C12E236" w14:textId="77777777" w:rsidR="00262D56" w:rsidRPr="009E6C4B" w:rsidRDefault="00262D56" w:rsidP="00666AB8">
            <w:pPr>
              <w:pStyle w:val="TableText"/>
            </w:pPr>
          </w:p>
        </w:tc>
        <w:tc>
          <w:tcPr>
            <w:tcW w:w="1043" w:type="dxa"/>
            <w:shd w:val="clear" w:color="auto" w:fill="auto"/>
            <w:hideMark/>
          </w:tcPr>
          <w:p w14:paraId="3B7D1160" w14:textId="77777777" w:rsidR="00262D56" w:rsidRPr="009E6C4B" w:rsidRDefault="00262D56" w:rsidP="00666AB8">
            <w:pPr>
              <w:pStyle w:val="TableText"/>
              <w:tabs>
                <w:tab w:val="decimal" w:pos="407"/>
              </w:tabs>
            </w:pPr>
            <w:r w:rsidRPr="009E6C4B">
              <w:t>5.3</w:t>
            </w:r>
          </w:p>
        </w:tc>
        <w:tc>
          <w:tcPr>
            <w:tcW w:w="1105" w:type="dxa"/>
            <w:shd w:val="clear" w:color="auto" w:fill="auto"/>
            <w:hideMark/>
          </w:tcPr>
          <w:p w14:paraId="48106EF5" w14:textId="77777777" w:rsidR="00262D56" w:rsidRPr="009E6C4B" w:rsidRDefault="00262D56" w:rsidP="00666AB8">
            <w:pPr>
              <w:pStyle w:val="TableText"/>
              <w:tabs>
                <w:tab w:val="decimal" w:pos="407"/>
              </w:tabs>
            </w:pPr>
          </w:p>
        </w:tc>
        <w:tc>
          <w:tcPr>
            <w:tcW w:w="1470" w:type="dxa"/>
            <w:shd w:val="clear" w:color="auto" w:fill="auto"/>
            <w:hideMark/>
          </w:tcPr>
          <w:p w14:paraId="397D9A1A" w14:textId="77777777" w:rsidR="00262D56" w:rsidRPr="009E6C4B" w:rsidRDefault="00262D56" w:rsidP="00666AB8">
            <w:pPr>
              <w:pStyle w:val="TableText"/>
              <w:tabs>
                <w:tab w:val="decimal" w:pos="407"/>
              </w:tabs>
            </w:pPr>
          </w:p>
        </w:tc>
        <w:tc>
          <w:tcPr>
            <w:tcW w:w="1547" w:type="dxa"/>
            <w:shd w:val="clear" w:color="auto" w:fill="auto"/>
            <w:hideMark/>
          </w:tcPr>
          <w:p w14:paraId="228D9CE8" w14:textId="77777777" w:rsidR="00262D56" w:rsidRPr="009E6C4B" w:rsidRDefault="00262D56" w:rsidP="00666AB8">
            <w:pPr>
              <w:pStyle w:val="TableText"/>
              <w:tabs>
                <w:tab w:val="decimal" w:pos="407"/>
              </w:tabs>
            </w:pPr>
          </w:p>
        </w:tc>
        <w:tc>
          <w:tcPr>
            <w:tcW w:w="1376" w:type="dxa"/>
            <w:shd w:val="clear" w:color="auto" w:fill="auto"/>
            <w:hideMark/>
          </w:tcPr>
          <w:p w14:paraId="2DC9325F" w14:textId="77777777" w:rsidR="00262D56" w:rsidRPr="009E6C4B" w:rsidRDefault="00262D56" w:rsidP="00666AB8">
            <w:pPr>
              <w:pStyle w:val="TableText"/>
              <w:tabs>
                <w:tab w:val="decimal" w:pos="407"/>
              </w:tabs>
            </w:pPr>
          </w:p>
        </w:tc>
        <w:tc>
          <w:tcPr>
            <w:tcW w:w="1376" w:type="dxa"/>
            <w:shd w:val="clear" w:color="auto" w:fill="auto"/>
            <w:hideMark/>
          </w:tcPr>
          <w:p w14:paraId="1A9E21EF" w14:textId="77777777" w:rsidR="00262D56" w:rsidRPr="009E6C4B" w:rsidRDefault="00262D56" w:rsidP="00666AB8">
            <w:pPr>
              <w:pStyle w:val="TableText"/>
              <w:tabs>
                <w:tab w:val="decimal" w:pos="407"/>
              </w:tabs>
            </w:pPr>
          </w:p>
        </w:tc>
      </w:tr>
      <w:tr w:rsidR="00262D56" w:rsidRPr="009E6C4B" w14:paraId="5817C5C5" w14:textId="77777777" w:rsidTr="00666AB8">
        <w:tc>
          <w:tcPr>
            <w:tcW w:w="3442" w:type="dxa"/>
            <w:shd w:val="clear" w:color="auto" w:fill="auto"/>
            <w:noWrap/>
            <w:hideMark/>
          </w:tcPr>
          <w:p w14:paraId="731195ED" w14:textId="77777777" w:rsidR="00262D56" w:rsidRPr="009E6C4B" w:rsidRDefault="00262D56" w:rsidP="00666AB8">
            <w:pPr>
              <w:pStyle w:val="TableText"/>
            </w:pPr>
            <w:r w:rsidRPr="009E6C4B">
              <w:t>Kern NWR</w:t>
            </w:r>
          </w:p>
        </w:tc>
        <w:tc>
          <w:tcPr>
            <w:tcW w:w="1702" w:type="dxa"/>
            <w:vMerge/>
            <w:hideMark/>
          </w:tcPr>
          <w:p w14:paraId="04B19B0A" w14:textId="77777777" w:rsidR="00262D56" w:rsidRPr="009E6C4B" w:rsidRDefault="00262D56" w:rsidP="00666AB8">
            <w:pPr>
              <w:pStyle w:val="TableText"/>
            </w:pPr>
          </w:p>
        </w:tc>
        <w:tc>
          <w:tcPr>
            <w:tcW w:w="1043" w:type="dxa"/>
            <w:shd w:val="clear" w:color="auto" w:fill="auto"/>
            <w:hideMark/>
          </w:tcPr>
          <w:p w14:paraId="2C957E83" w14:textId="77777777" w:rsidR="00262D56" w:rsidRPr="009E6C4B" w:rsidRDefault="00262D56" w:rsidP="00666AB8">
            <w:pPr>
              <w:pStyle w:val="TableText"/>
              <w:tabs>
                <w:tab w:val="decimal" w:pos="407"/>
              </w:tabs>
            </w:pPr>
          </w:p>
        </w:tc>
        <w:tc>
          <w:tcPr>
            <w:tcW w:w="1105" w:type="dxa"/>
            <w:shd w:val="clear" w:color="auto" w:fill="auto"/>
            <w:hideMark/>
          </w:tcPr>
          <w:p w14:paraId="7E23440C" w14:textId="77777777" w:rsidR="00262D56" w:rsidRPr="009E6C4B" w:rsidRDefault="00262D56" w:rsidP="00666AB8">
            <w:pPr>
              <w:pStyle w:val="TableText"/>
              <w:tabs>
                <w:tab w:val="decimal" w:pos="407"/>
              </w:tabs>
            </w:pPr>
          </w:p>
        </w:tc>
        <w:tc>
          <w:tcPr>
            <w:tcW w:w="1470" w:type="dxa"/>
            <w:shd w:val="clear" w:color="auto" w:fill="auto"/>
            <w:hideMark/>
          </w:tcPr>
          <w:p w14:paraId="29F6861C" w14:textId="77777777" w:rsidR="00262D56" w:rsidRPr="009E6C4B" w:rsidRDefault="00262D56" w:rsidP="00666AB8">
            <w:pPr>
              <w:pStyle w:val="TableText"/>
              <w:tabs>
                <w:tab w:val="decimal" w:pos="407"/>
              </w:tabs>
            </w:pPr>
          </w:p>
        </w:tc>
        <w:tc>
          <w:tcPr>
            <w:tcW w:w="1547" w:type="dxa"/>
            <w:shd w:val="clear" w:color="auto" w:fill="auto"/>
            <w:hideMark/>
          </w:tcPr>
          <w:p w14:paraId="71839C7D" w14:textId="77777777" w:rsidR="00262D56" w:rsidRPr="009E6C4B" w:rsidRDefault="00262D56" w:rsidP="00666AB8">
            <w:pPr>
              <w:pStyle w:val="TableText"/>
              <w:tabs>
                <w:tab w:val="decimal" w:pos="407"/>
              </w:tabs>
            </w:pPr>
          </w:p>
        </w:tc>
        <w:tc>
          <w:tcPr>
            <w:tcW w:w="1376" w:type="dxa"/>
            <w:shd w:val="clear" w:color="auto" w:fill="auto"/>
            <w:hideMark/>
          </w:tcPr>
          <w:p w14:paraId="611749B7" w14:textId="77777777" w:rsidR="00262D56" w:rsidRPr="009E6C4B" w:rsidRDefault="00262D56" w:rsidP="00666AB8">
            <w:pPr>
              <w:pStyle w:val="TableText"/>
              <w:tabs>
                <w:tab w:val="decimal" w:pos="407"/>
              </w:tabs>
            </w:pPr>
            <w:r w:rsidRPr="009E6C4B">
              <w:t>11.0</w:t>
            </w:r>
          </w:p>
        </w:tc>
        <w:tc>
          <w:tcPr>
            <w:tcW w:w="1376" w:type="dxa"/>
            <w:shd w:val="clear" w:color="auto" w:fill="auto"/>
            <w:hideMark/>
          </w:tcPr>
          <w:p w14:paraId="5573D74F" w14:textId="77777777" w:rsidR="00262D56" w:rsidRPr="009E6C4B" w:rsidRDefault="00262D56" w:rsidP="00666AB8">
            <w:pPr>
              <w:pStyle w:val="TableText"/>
              <w:tabs>
                <w:tab w:val="decimal" w:pos="407"/>
              </w:tabs>
            </w:pPr>
          </w:p>
        </w:tc>
      </w:tr>
      <w:tr w:rsidR="00262D56" w:rsidRPr="009E6C4B" w14:paraId="6094D33F" w14:textId="77777777" w:rsidTr="00666AB8">
        <w:tc>
          <w:tcPr>
            <w:tcW w:w="3442" w:type="dxa"/>
            <w:shd w:val="clear" w:color="auto" w:fill="auto"/>
            <w:noWrap/>
            <w:hideMark/>
          </w:tcPr>
          <w:p w14:paraId="230AE8C4" w14:textId="77777777" w:rsidR="00262D56" w:rsidRPr="009E6C4B" w:rsidRDefault="00262D56" w:rsidP="00666AB8">
            <w:pPr>
              <w:pStyle w:val="TableText"/>
            </w:pPr>
            <w:r w:rsidRPr="009E6C4B">
              <w:t>Pixley NWR</w:t>
            </w:r>
          </w:p>
        </w:tc>
        <w:tc>
          <w:tcPr>
            <w:tcW w:w="1702" w:type="dxa"/>
            <w:vMerge/>
            <w:hideMark/>
          </w:tcPr>
          <w:p w14:paraId="749064A4" w14:textId="77777777" w:rsidR="00262D56" w:rsidRPr="009E6C4B" w:rsidRDefault="00262D56" w:rsidP="00666AB8">
            <w:pPr>
              <w:pStyle w:val="TableText"/>
            </w:pPr>
          </w:p>
        </w:tc>
        <w:tc>
          <w:tcPr>
            <w:tcW w:w="1043" w:type="dxa"/>
            <w:shd w:val="clear" w:color="auto" w:fill="auto"/>
            <w:hideMark/>
          </w:tcPr>
          <w:p w14:paraId="6271E5AE" w14:textId="77777777" w:rsidR="00262D56" w:rsidRPr="009E6C4B" w:rsidRDefault="00262D56" w:rsidP="00666AB8">
            <w:pPr>
              <w:pStyle w:val="TableText"/>
              <w:tabs>
                <w:tab w:val="decimal" w:pos="407"/>
              </w:tabs>
            </w:pPr>
          </w:p>
        </w:tc>
        <w:tc>
          <w:tcPr>
            <w:tcW w:w="1105" w:type="dxa"/>
            <w:shd w:val="clear" w:color="auto" w:fill="auto"/>
            <w:hideMark/>
          </w:tcPr>
          <w:p w14:paraId="46853906" w14:textId="77777777" w:rsidR="00262D56" w:rsidRPr="009E6C4B" w:rsidRDefault="00262D56" w:rsidP="00666AB8">
            <w:pPr>
              <w:pStyle w:val="TableText"/>
              <w:tabs>
                <w:tab w:val="decimal" w:pos="407"/>
              </w:tabs>
            </w:pPr>
          </w:p>
        </w:tc>
        <w:tc>
          <w:tcPr>
            <w:tcW w:w="1470" w:type="dxa"/>
            <w:shd w:val="clear" w:color="auto" w:fill="auto"/>
            <w:hideMark/>
          </w:tcPr>
          <w:p w14:paraId="7FE97BD5" w14:textId="77777777" w:rsidR="00262D56" w:rsidRPr="009E6C4B" w:rsidRDefault="00262D56" w:rsidP="00666AB8">
            <w:pPr>
              <w:pStyle w:val="TableText"/>
              <w:tabs>
                <w:tab w:val="decimal" w:pos="407"/>
              </w:tabs>
            </w:pPr>
          </w:p>
        </w:tc>
        <w:tc>
          <w:tcPr>
            <w:tcW w:w="1547" w:type="dxa"/>
            <w:shd w:val="clear" w:color="auto" w:fill="auto"/>
            <w:hideMark/>
          </w:tcPr>
          <w:p w14:paraId="3B40A6B8" w14:textId="77777777" w:rsidR="00262D56" w:rsidRPr="009E6C4B" w:rsidRDefault="00262D56" w:rsidP="00666AB8">
            <w:pPr>
              <w:pStyle w:val="TableText"/>
              <w:tabs>
                <w:tab w:val="decimal" w:pos="407"/>
              </w:tabs>
            </w:pPr>
          </w:p>
        </w:tc>
        <w:tc>
          <w:tcPr>
            <w:tcW w:w="1376" w:type="dxa"/>
            <w:shd w:val="clear" w:color="auto" w:fill="auto"/>
            <w:hideMark/>
          </w:tcPr>
          <w:p w14:paraId="3A48C2ED" w14:textId="77777777" w:rsidR="00262D56" w:rsidRPr="009E6C4B" w:rsidRDefault="00262D56" w:rsidP="00666AB8">
            <w:pPr>
              <w:pStyle w:val="TableText"/>
              <w:tabs>
                <w:tab w:val="decimal" w:pos="407"/>
              </w:tabs>
            </w:pPr>
            <w:r w:rsidRPr="009E6C4B">
              <w:t>1.3</w:t>
            </w:r>
          </w:p>
        </w:tc>
        <w:tc>
          <w:tcPr>
            <w:tcW w:w="1376" w:type="dxa"/>
            <w:shd w:val="clear" w:color="auto" w:fill="auto"/>
            <w:hideMark/>
          </w:tcPr>
          <w:p w14:paraId="146ACF06" w14:textId="77777777" w:rsidR="00262D56" w:rsidRPr="009E6C4B" w:rsidRDefault="00262D56" w:rsidP="00666AB8">
            <w:pPr>
              <w:pStyle w:val="TableText"/>
              <w:tabs>
                <w:tab w:val="decimal" w:pos="407"/>
              </w:tabs>
            </w:pPr>
          </w:p>
        </w:tc>
      </w:tr>
      <w:tr w:rsidR="00262D56" w:rsidRPr="009E6C4B" w14:paraId="3510638C" w14:textId="77777777" w:rsidTr="00666AB8">
        <w:tc>
          <w:tcPr>
            <w:tcW w:w="3442" w:type="dxa"/>
            <w:shd w:val="clear" w:color="auto" w:fill="auto"/>
            <w:hideMark/>
          </w:tcPr>
          <w:p w14:paraId="48790F52" w14:textId="77777777" w:rsidR="00262D56" w:rsidRPr="009847C2" w:rsidRDefault="00262D56" w:rsidP="00666AB8">
            <w:pPr>
              <w:pStyle w:val="TableText"/>
              <w:rPr>
                <w:b/>
                <w:bCs/>
              </w:rPr>
            </w:pPr>
            <w:r w:rsidRPr="009847C2">
              <w:rPr>
                <w:b/>
                <w:bCs/>
              </w:rPr>
              <w:t>Total</w:t>
            </w:r>
          </w:p>
        </w:tc>
        <w:tc>
          <w:tcPr>
            <w:tcW w:w="1702" w:type="dxa"/>
            <w:vMerge/>
            <w:hideMark/>
          </w:tcPr>
          <w:p w14:paraId="674DAB28" w14:textId="77777777" w:rsidR="00262D56" w:rsidRPr="009E6C4B" w:rsidRDefault="00262D56" w:rsidP="00666AB8">
            <w:pPr>
              <w:pStyle w:val="TableText"/>
            </w:pPr>
          </w:p>
        </w:tc>
        <w:tc>
          <w:tcPr>
            <w:tcW w:w="1043" w:type="dxa"/>
            <w:shd w:val="clear" w:color="auto" w:fill="auto"/>
            <w:hideMark/>
          </w:tcPr>
          <w:p w14:paraId="29AC0CBA" w14:textId="77777777" w:rsidR="00262D56" w:rsidRPr="009847C2" w:rsidRDefault="00262D56" w:rsidP="00666AB8">
            <w:pPr>
              <w:pStyle w:val="TableText"/>
              <w:tabs>
                <w:tab w:val="decimal" w:pos="407"/>
              </w:tabs>
              <w:rPr>
                <w:b/>
                <w:bCs/>
              </w:rPr>
            </w:pPr>
            <w:r w:rsidRPr="009847C2">
              <w:rPr>
                <w:b/>
                <w:bCs/>
              </w:rPr>
              <w:t>128.3</w:t>
            </w:r>
          </w:p>
        </w:tc>
        <w:tc>
          <w:tcPr>
            <w:tcW w:w="1105" w:type="dxa"/>
            <w:shd w:val="clear" w:color="auto" w:fill="auto"/>
            <w:hideMark/>
          </w:tcPr>
          <w:p w14:paraId="48710453" w14:textId="77777777" w:rsidR="00262D56" w:rsidRPr="009847C2" w:rsidRDefault="00262D56" w:rsidP="00666AB8">
            <w:pPr>
              <w:pStyle w:val="TableText"/>
              <w:tabs>
                <w:tab w:val="decimal" w:pos="407"/>
              </w:tabs>
              <w:rPr>
                <w:b/>
                <w:bCs/>
              </w:rPr>
            </w:pPr>
            <w:r w:rsidRPr="009847C2">
              <w:rPr>
                <w:b/>
                <w:bCs/>
              </w:rPr>
              <w:t>0.0</w:t>
            </w:r>
          </w:p>
        </w:tc>
        <w:tc>
          <w:tcPr>
            <w:tcW w:w="1470" w:type="dxa"/>
            <w:shd w:val="clear" w:color="auto" w:fill="auto"/>
            <w:hideMark/>
          </w:tcPr>
          <w:p w14:paraId="32BFCC4E" w14:textId="77777777" w:rsidR="00262D56" w:rsidRPr="009847C2" w:rsidRDefault="00262D56" w:rsidP="00666AB8">
            <w:pPr>
              <w:pStyle w:val="TableText"/>
              <w:tabs>
                <w:tab w:val="decimal" w:pos="407"/>
              </w:tabs>
              <w:rPr>
                <w:b/>
                <w:bCs/>
              </w:rPr>
            </w:pPr>
            <w:r w:rsidRPr="009847C2">
              <w:rPr>
                <w:b/>
                <w:bCs/>
              </w:rPr>
              <w:t>0.0</w:t>
            </w:r>
          </w:p>
        </w:tc>
        <w:tc>
          <w:tcPr>
            <w:tcW w:w="1547" w:type="dxa"/>
            <w:shd w:val="clear" w:color="auto" w:fill="auto"/>
            <w:hideMark/>
          </w:tcPr>
          <w:p w14:paraId="030D9240" w14:textId="77777777" w:rsidR="00262D56" w:rsidRPr="009847C2" w:rsidRDefault="00262D56" w:rsidP="00666AB8">
            <w:pPr>
              <w:pStyle w:val="TableText"/>
              <w:tabs>
                <w:tab w:val="decimal" w:pos="407"/>
              </w:tabs>
              <w:rPr>
                <w:b/>
                <w:bCs/>
              </w:rPr>
            </w:pPr>
            <w:r w:rsidRPr="009847C2">
              <w:rPr>
                <w:b/>
                <w:bCs/>
              </w:rPr>
              <w:t>0.0</w:t>
            </w:r>
          </w:p>
        </w:tc>
        <w:tc>
          <w:tcPr>
            <w:tcW w:w="1376" w:type="dxa"/>
            <w:shd w:val="clear" w:color="auto" w:fill="auto"/>
            <w:hideMark/>
          </w:tcPr>
          <w:p w14:paraId="3AB0406C" w14:textId="77777777" w:rsidR="00262D56" w:rsidRPr="009847C2" w:rsidRDefault="00262D56" w:rsidP="00666AB8">
            <w:pPr>
              <w:pStyle w:val="TableText"/>
              <w:tabs>
                <w:tab w:val="decimal" w:pos="407"/>
              </w:tabs>
              <w:rPr>
                <w:b/>
                <w:bCs/>
              </w:rPr>
            </w:pPr>
            <w:r w:rsidRPr="009847C2">
              <w:rPr>
                <w:b/>
                <w:bCs/>
              </w:rPr>
              <w:t>12.3</w:t>
            </w:r>
          </w:p>
        </w:tc>
        <w:tc>
          <w:tcPr>
            <w:tcW w:w="1376" w:type="dxa"/>
            <w:shd w:val="clear" w:color="auto" w:fill="auto"/>
            <w:hideMark/>
          </w:tcPr>
          <w:p w14:paraId="16A4384B" w14:textId="77777777" w:rsidR="00262D56" w:rsidRPr="009847C2" w:rsidRDefault="00262D56" w:rsidP="00666AB8">
            <w:pPr>
              <w:pStyle w:val="TableText"/>
              <w:tabs>
                <w:tab w:val="decimal" w:pos="407"/>
              </w:tabs>
              <w:rPr>
                <w:b/>
                <w:bCs/>
              </w:rPr>
            </w:pPr>
            <w:r w:rsidRPr="009847C2">
              <w:rPr>
                <w:b/>
                <w:bCs/>
              </w:rPr>
              <w:t>0.0</w:t>
            </w:r>
          </w:p>
        </w:tc>
      </w:tr>
      <w:tr w:rsidR="00262D56" w:rsidRPr="009E6C4B" w14:paraId="4352A134" w14:textId="77777777" w:rsidTr="00666AB8">
        <w:tc>
          <w:tcPr>
            <w:tcW w:w="3442" w:type="dxa"/>
            <w:shd w:val="clear" w:color="auto" w:fill="auto"/>
            <w:hideMark/>
          </w:tcPr>
          <w:p w14:paraId="50C7C494" w14:textId="77777777" w:rsidR="00262D56" w:rsidRPr="009847C2" w:rsidRDefault="00262D56" w:rsidP="00666AB8">
            <w:pPr>
              <w:pStyle w:val="TableText"/>
              <w:rPr>
                <w:b/>
                <w:bCs/>
              </w:rPr>
            </w:pPr>
            <w:r w:rsidRPr="009847C2">
              <w:rPr>
                <w:b/>
                <w:bCs/>
              </w:rPr>
              <w:t>Total CVP South-of-Delta</w:t>
            </w:r>
          </w:p>
        </w:tc>
        <w:tc>
          <w:tcPr>
            <w:tcW w:w="1702" w:type="dxa"/>
            <w:shd w:val="clear" w:color="auto" w:fill="auto"/>
            <w:hideMark/>
          </w:tcPr>
          <w:p w14:paraId="1ACD4FFD" w14:textId="77777777" w:rsidR="00262D56" w:rsidRPr="009847C2" w:rsidRDefault="00262D56" w:rsidP="00666AB8">
            <w:pPr>
              <w:pStyle w:val="TableText"/>
              <w:rPr>
                <w:b/>
                <w:bCs/>
              </w:rPr>
            </w:pPr>
            <w:r w:rsidRPr="009847C2">
              <w:rPr>
                <w:b/>
                <w:bCs/>
              </w:rPr>
              <w:t> </w:t>
            </w:r>
          </w:p>
        </w:tc>
        <w:tc>
          <w:tcPr>
            <w:tcW w:w="1043" w:type="dxa"/>
            <w:shd w:val="clear" w:color="auto" w:fill="auto"/>
            <w:hideMark/>
          </w:tcPr>
          <w:p w14:paraId="518257CE" w14:textId="77777777" w:rsidR="00262D56" w:rsidRPr="009847C2" w:rsidRDefault="00262D56" w:rsidP="00666AB8">
            <w:pPr>
              <w:pStyle w:val="TableText"/>
              <w:tabs>
                <w:tab w:val="decimal" w:pos="407"/>
              </w:tabs>
              <w:rPr>
                <w:b/>
                <w:bCs/>
              </w:rPr>
            </w:pPr>
            <w:r w:rsidRPr="009847C2">
              <w:rPr>
                <w:b/>
                <w:bCs/>
              </w:rPr>
              <w:t>1937.1</w:t>
            </w:r>
          </w:p>
        </w:tc>
        <w:tc>
          <w:tcPr>
            <w:tcW w:w="1105" w:type="dxa"/>
            <w:shd w:val="clear" w:color="auto" w:fill="auto"/>
            <w:hideMark/>
          </w:tcPr>
          <w:p w14:paraId="106F4AD6" w14:textId="77777777" w:rsidR="00262D56" w:rsidRPr="009847C2" w:rsidRDefault="00262D56" w:rsidP="00666AB8">
            <w:pPr>
              <w:pStyle w:val="TableText"/>
              <w:tabs>
                <w:tab w:val="decimal" w:pos="407"/>
              </w:tabs>
              <w:rPr>
                <w:b/>
                <w:bCs/>
              </w:rPr>
            </w:pPr>
            <w:r w:rsidRPr="009847C2">
              <w:rPr>
                <w:b/>
                <w:bCs/>
              </w:rPr>
              <w:t>164.2</w:t>
            </w:r>
          </w:p>
        </w:tc>
        <w:tc>
          <w:tcPr>
            <w:tcW w:w="1470" w:type="dxa"/>
            <w:shd w:val="clear" w:color="auto" w:fill="auto"/>
            <w:hideMark/>
          </w:tcPr>
          <w:p w14:paraId="1896B4C8" w14:textId="77777777" w:rsidR="00262D56" w:rsidRPr="009847C2" w:rsidRDefault="00262D56" w:rsidP="00666AB8">
            <w:pPr>
              <w:pStyle w:val="TableText"/>
              <w:tabs>
                <w:tab w:val="decimal" w:pos="407"/>
              </w:tabs>
              <w:rPr>
                <w:b/>
                <w:bCs/>
              </w:rPr>
            </w:pPr>
            <w:r w:rsidRPr="009847C2">
              <w:rPr>
                <w:b/>
                <w:bCs/>
              </w:rPr>
              <w:t>840.0</w:t>
            </w:r>
          </w:p>
        </w:tc>
        <w:tc>
          <w:tcPr>
            <w:tcW w:w="1547" w:type="dxa"/>
            <w:shd w:val="clear" w:color="auto" w:fill="auto"/>
            <w:hideMark/>
          </w:tcPr>
          <w:p w14:paraId="68A2299B" w14:textId="77777777" w:rsidR="00262D56" w:rsidRPr="009847C2" w:rsidRDefault="00262D56" w:rsidP="00666AB8">
            <w:pPr>
              <w:pStyle w:val="TableText"/>
              <w:tabs>
                <w:tab w:val="decimal" w:pos="407"/>
              </w:tabs>
              <w:rPr>
                <w:b/>
                <w:bCs/>
              </w:rPr>
            </w:pPr>
            <w:r w:rsidRPr="009847C2">
              <w:rPr>
                <w:b/>
                <w:bCs/>
              </w:rPr>
              <w:t>44.3</w:t>
            </w:r>
          </w:p>
        </w:tc>
        <w:tc>
          <w:tcPr>
            <w:tcW w:w="1376" w:type="dxa"/>
            <w:shd w:val="clear" w:color="auto" w:fill="auto"/>
            <w:hideMark/>
          </w:tcPr>
          <w:p w14:paraId="30230E0E" w14:textId="77777777" w:rsidR="00262D56" w:rsidRPr="009847C2" w:rsidRDefault="00262D56" w:rsidP="00666AB8">
            <w:pPr>
              <w:pStyle w:val="TableText"/>
              <w:tabs>
                <w:tab w:val="decimal" w:pos="407"/>
              </w:tabs>
              <w:rPr>
                <w:b/>
                <w:bCs/>
              </w:rPr>
            </w:pPr>
            <w:r w:rsidRPr="009847C2">
              <w:rPr>
                <w:b/>
                <w:bCs/>
              </w:rPr>
              <w:t>281.0</w:t>
            </w:r>
          </w:p>
        </w:tc>
        <w:tc>
          <w:tcPr>
            <w:tcW w:w="1376" w:type="dxa"/>
            <w:shd w:val="clear" w:color="auto" w:fill="auto"/>
            <w:hideMark/>
          </w:tcPr>
          <w:p w14:paraId="4BDEF465" w14:textId="77777777" w:rsidR="00262D56" w:rsidRPr="009847C2" w:rsidRDefault="00262D56" w:rsidP="00666AB8">
            <w:pPr>
              <w:pStyle w:val="TableText"/>
              <w:tabs>
                <w:tab w:val="decimal" w:pos="407"/>
              </w:tabs>
              <w:rPr>
                <w:b/>
                <w:bCs/>
              </w:rPr>
            </w:pPr>
            <w:r w:rsidRPr="009847C2">
              <w:rPr>
                <w:b/>
                <w:bCs/>
              </w:rPr>
              <w:t>183.7</w:t>
            </w:r>
          </w:p>
        </w:tc>
      </w:tr>
    </w:tbl>
    <w:p w14:paraId="1C22E31E" w14:textId="37F4A92E" w:rsidR="000B2F0B" w:rsidRPr="009E6C4B" w:rsidRDefault="000B2F0B" w:rsidP="003316A9">
      <w:pPr>
        <w:pStyle w:val="TableNotesNumbered"/>
      </w:pPr>
      <w:r w:rsidRPr="009E6C4B">
        <w:t>Notes:</w:t>
      </w:r>
    </w:p>
    <w:p w14:paraId="016FC567" w14:textId="77777777" w:rsidR="000B2F0B" w:rsidRPr="009E6C4B" w:rsidRDefault="000B2F0B" w:rsidP="003316A9">
      <w:pPr>
        <w:pStyle w:val="TableNotesNumbered"/>
      </w:pPr>
      <w:r w:rsidRPr="009E6C4B">
        <w:t>1</w:t>
      </w:r>
      <w:r>
        <w:t>.</w:t>
      </w:r>
      <w:r w:rsidRPr="009E6C4B">
        <w:t xml:space="preserve"> Level 4 Refuge water needs are not included.</w:t>
      </w:r>
    </w:p>
    <w:p w14:paraId="46885DAC" w14:textId="04F988FC" w:rsidR="003316A9" w:rsidRPr="009E6C4B" w:rsidRDefault="003316A9" w:rsidP="003316A9">
      <w:pPr>
        <w:pStyle w:val="TableTitle"/>
      </w:pPr>
      <w:r w:rsidRPr="009E6C4B">
        <w:br w:type="page"/>
      </w:r>
      <w:r w:rsidR="00BA39CD">
        <w:t>Table 3-</w:t>
      </w:r>
      <w:r>
        <w:t>5</w:t>
      </w:r>
      <w:r w:rsidR="00FD0041">
        <w:t>a</w:t>
      </w:r>
      <w:r>
        <w:t>.</w:t>
      </w:r>
      <w:r w:rsidRPr="009E6C4B">
        <w:t xml:space="preserve"> SWP North-of-the-Delta - Future Conditions</w:t>
      </w:r>
    </w:p>
    <w:tbl>
      <w:tblPr>
        <w:tblW w:w="13176" w:type="dxa"/>
        <w:tblLook w:val="04A0" w:firstRow="1" w:lastRow="0" w:firstColumn="1" w:lastColumn="0" w:noHBand="0" w:noVBand="1"/>
      </w:tblPr>
      <w:tblGrid>
        <w:gridCol w:w="3726"/>
        <w:gridCol w:w="1966"/>
        <w:gridCol w:w="1444"/>
        <w:gridCol w:w="1376"/>
        <w:gridCol w:w="956"/>
        <w:gridCol w:w="956"/>
        <w:gridCol w:w="1376"/>
        <w:gridCol w:w="1376"/>
      </w:tblGrid>
      <w:tr w:rsidR="00412E97" w:rsidRPr="00666AB8" w14:paraId="603244E3" w14:textId="77777777" w:rsidTr="00875B02">
        <w:trPr>
          <w:trHeight w:val="630"/>
          <w:tblHeader/>
        </w:trPr>
        <w:tc>
          <w:tcPr>
            <w:tcW w:w="372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607A80E" w14:textId="77777777" w:rsidR="00412E97" w:rsidRPr="00666AB8" w:rsidRDefault="00412E97" w:rsidP="00666AB8">
            <w:pPr>
              <w:pStyle w:val="TableText"/>
              <w:rPr>
                <w:b/>
              </w:rPr>
            </w:pPr>
            <w:r w:rsidRPr="00666AB8">
              <w:rPr>
                <w:b/>
              </w:rPr>
              <w:t>SWP CONTRACTOR</w:t>
            </w:r>
          </w:p>
        </w:tc>
        <w:tc>
          <w:tcPr>
            <w:tcW w:w="196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EC6DB72" w14:textId="77777777" w:rsidR="00412E97" w:rsidRPr="00666AB8" w:rsidRDefault="00412E97" w:rsidP="00666AB8">
            <w:pPr>
              <w:pStyle w:val="TableText"/>
              <w:rPr>
                <w:b/>
              </w:rPr>
            </w:pPr>
            <w:r w:rsidRPr="00666AB8">
              <w:rPr>
                <w:b/>
              </w:rPr>
              <w:t>Geographic Location</w:t>
            </w:r>
          </w:p>
        </w:tc>
        <w:tc>
          <w:tcPr>
            <w:tcW w:w="1444"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7DDD6B1B" w14:textId="77777777" w:rsidR="00412E97" w:rsidRPr="00666AB8" w:rsidRDefault="00412E97" w:rsidP="00666AB8">
            <w:pPr>
              <w:pStyle w:val="TableText"/>
              <w:rPr>
                <w:b/>
              </w:rPr>
            </w:pPr>
            <w:r w:rsidRPr="00666AB8">
              <w:rPr>
                <w:b/>
              </w:rPr>
              <w:t>FRSA Amount (TAF)</w:t>
            </w:r>
          </w:p>
        </w:tc>
        <w:tc>
          <w:tcPr>
            <w:tcW w:w="1376" w:type="dxa"/>
            <w:vMerge w:val="restart"/>
            <w:tcBorders>
              <w:top w:val="single" w:sz="4" w:space="0" w:color="auto"/>
              <w:left w:val="single" w:sz="4" w:space="0" w:color="auto"/>
              <w:bottom w:val="single" w:sz="4" w:space="0" w:color="auto"/>
              <w:right w:val="nil"/>
            </w:tcBorders>
            <w:shd w:val="clear" w:color="auto" w:fill="auto"/>
            <w:vAlign w:val="bottom"/>
            <w:hideMark/>
          </w:tcPr>
          <w:p w14:paraId="3262E654" w14:textId="77777777" w:rsidR="00412E97" w:rsidRPr="00666AB8" w:rsidRDefault="00412E97" w:rsidP="00666AB8">
            <w:pPr>
              <w:pStyle w:val="TableText"/>
              <w:rPr>
                <w:b/>
              </w:rPr>
            </w:pPr>
            <w:r w:rsidRPr="00666AB8">
              <w:rPr>
                <w:b/>
              </w:rPr>
              <w:t>Water Right (TAF/</w:t>
            </w:r>
            <w:proofErr w:type="spellStart"/>
            <w:r w:rsidRPr="00666AB8">
              <w:rPr>
                <w:b/>
              </w:rPr>
              <w:t>yr</w:t>
            </w:r>
            <w:proofErr w:type="spellEnd"/>
            <w:r w:rsidRPr="00666AB8">
              <w:rPr>
                <w:b/>
              </w:rPr>
              <w:t>)</w:t>
            </w:r>
          </w:p>
        </w:tc>
        <w:tc>
          <w:tcPr>
            <w:tcW w:w="1912" w:type="dxa"/>
            <w:gridSpan w:val="2"/>
            <w:tcBorders>
              <w:top w:val="single" w:sz="4" w:space="0" w:color="auto"/>
              <w:left w:val="single" w:sz="4" w:space="0" w:color="auto"/>
              <w:bottom w:val="single" w:sz="4" w:space="0" w:color="auto"/>
              <w:right w:val="nil"/>
            </w:tcBorders>
            <w:shd w:val="clear" w:color="auto" w:fill="auto"/>
            <w:vAlign w:val="bottom"/>
            <w:hideMark/>
          </w:tcPr>
          <w:p w14:paraId="172AFBF6" w14:textId="77777777" w:rsidR="00412E97" w:rsidRPr="00666AB8" w:rsidRDefault="00412E97" w:rsidP="00666AB8">
            <w:pPr>
              <w:pStyle w:val="TableText"/>
              <w:rPr>
                <w:b/>
              </w:rPr>
            </w:pPr>
            <w:r w:rsidRPr="00666AB8">
              <w:rPr>
                <w:b/>
              </w:rPr>
              <w:t>Table A Amount (TAF)</w:t>
            </w:r>
          </w:p>
        </w:tc>
        <w:tc>
          <w:tcPr>
            <w:tcW w:w="137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6710BEDE" w14:textId="27A29678" w:rsidR="00412E97" w:rsidRPr="00666AB8" w:rsidRDefault="00412E97" w:rsidP="00666AB8">
            <w:pPr>
              <w:pStyle w:val="TableText"/>
              <w:rPr>
                <w:b/>
              </w:rPr>
            </w:pPr>
            <w:r w:rsidRPr="00666AB8">
              <w:rPr>
                <w:b/>
              </w:rPr>
              <w:t>Article 21 Demand (TAF</w:t>
            </w:r>
            <w:r w:rsidR="002C1000">
              <w:rPr>
                <w:b/>
              </w:rPr>
              <w:t>/</w:t>
            </w:r>
            <w:proofErr w:type="spellStart"/>
            <w:r w:rsidR="002C1000">
              <w:rPr>
                <w:b/>
              </w:rPr>
              <w:t>yr</w:t>
            </w:r>
            <w:proofErr w:type="spellEnd"/>
            <w:r w:rsidR="002C1000">
              <w:rPr>
                <w:b/>
              </w:rPr>
              <w:t xml:space="preserve"> Maximum</w:t>
            </w:r>
            <w:r w:rsidRPr="00666AB8">
              <w:rPr>
                <w:b/>
              </w:rPr>
              <w:t>)</w:t>
            </w:r>
          </w:p>
        </w:tc>
        <w:tc>
          <w:tcPr>
            <w:tcW w:w="137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87734D3" w14:textId="77777777" w:rsidR="00412E97" w:rsidRPr="00666AB8" w:rsidRDefault="00412E97" w:rsidP="00666AB8">
            <w:pPr>
              <w:pStyle w:val="TableText"/>
              <w:rPr>
                <w:b/>
              </w:rPr>
            </w:pPr>
            <w:r w:rsidRPr="00666AB8">
              <w:rPr>
                <w:b/>
              </w:rPr>
              <w:t>Other (TAF/</w:t>
            </w:r>
            <w:proofErr w:type="spellStart"/>
            <w:r w:rsidRPr="00666AB8">
              <w:rPr>
                <w:b/>
              </w:rPr>
              <w:t>yr</w:t>
            </w:r>
            <w:proofErr w:type="spellEnd"/>
            <w:r w:rsidRPr="00666AB8">
              <w:rPr>
                <w:b/>
              </w:rPr>
              <w:t>)</w:t>
            </w:r>
          </w:p>
        </w:tc>
      </w:tr>
      <w:tr w:rsidR="00412E97" w:rsidRPr="00666AB8" w14:paraId="54189451" w14:textId="77777777" w:rsidTr="00875B02">
        <w:trPr>
          <w:trHeight w:val="300"/>
          <w:tblHeader/>
        </w:trPr>
        <w:tc>
          <w:tcPr>
            <w:tcW w:w="3726" w:type="dxa"/>
            <w:vMerge/>
            <w:tcBorders>
              <w:top w:val="single" w:sz="4" w:space="0" w:color="auto"/>
              <w:left w:val="single" w:sz="4" w:space="0" w:color="auto"/>
              <w:bottom w:val="single" w:sz="4" w:space="0" w:color="auto"/>
              <w:right w:val="single" w:sz="4" w:space="0" w:color="auto"/>
            </w:tcBorders>
            <w:vAlign w:val="center"/>
            <w:hideMark/>
          </w:tcPr>
          <w:p w14:paraId="0389A830" w14:textId="77777777" w:rsidR="00412E97" w:rsidRPr="00666AB8" w:rsidRDefault="00412E97" w:rsidP="00666AB8">
            <w:pPr>
              <w:pStyle w:val="TableText"/>
              <w:rPr>
                <w:b/>
                <w:bCs/>
                <w:sz w:val="24"/>
                <w:szCs w:val="24"/>
              </w:rPr>
            </w:pPr>
          </w:p>
        </w:tc>
        <w:tc>
          <w:tcPr>
            <w:tcW w:w="1966" w:type="dxa"/>
            <w:vMerge/>
            <w:tcBorders>
              <w:top w:val="single" w:sz="4" w:space="0" w:color="auto"/>
              <w:left w:val="single" w:sz="4" w:space="0" w:color="auto"/>
              <w:bottom w:val="single" w:sz="4" w:space="0" w:color="auto"/>
              <w:right w:val="single" w:sz="4" w:space="0" w:color="auto"/>
            </w:tcBorders>
            <w:vAlign w:val="center"/>
            <w:hideMark/>
          </w:tcPr>
          <w:p w14:paraId="5305E63E" w14:textId="77777777" w:rsidR="00412E97" w:rsidRPr="00666AB8" w:rsidRDefault="00412E97" w:rsidP="00666AB8">
            <w:pPr>
              <w:pStyle w:val="TableText"/>
              <w:rPr>
                <w:b/>
                <w:bCs/>
                <w:sz w:val="24"/>
                <w:szCs w:val="24"/>
              </w:rPr>
            </w:pPr>
          </w:p>
        </w:tc>
        <w:tc>
          <w:tcPr>
            <w:tcW w:w="1444" w:type="dxa"/>
            <w:vMerge/>
            <w:tcBorders>
              <w:top w:val="single" w:sz="4" w:space="0" w:color="auto"/>
              <w:left w:val="single" w:sz="4" w:space="0" w:color="auto"/>
              <w:bottom w:val="single" w:sz="4" w:space="0" w:color="auto"/>
              <w:right w:val="single" w:sz="4" w:space="0" w:color="auto"/>
            </w:tcBorders>
            <w:vAlign w:val="center"/>
            <w:hideMark/>
          </w:tcPr>
          <w:p w14:paraId="245ECA31" w14:textId="77777777" w:rsidR="00412E97" w:rsidRPr="00666AB8" w:rsidRDefault="00412E97" w:rsidP="00666AB8">
            <w:pPr>
              <w:pStyle w:val="TableText"/>
              <w:rPr>
                <w:b/>
                <w:bCs/>
                <w:sz w:val="24"/>
                <w:szCs w:val="24"/>
              </w:rPr>
            </w:pPr>
          </w:p>
        </w:tc>
        <w:tc>
          <w:tcPr>
            <w:tcW w:w="1376" w:type="dxa"/>
            <w:vMerge/>
            <w:tcBorders>
              <w:top w:val="single" w:sz="4" w:space="0" w:color="auto"/>
              <w:left w:val="single" w:sz="4" w:space="0" w:color="auto"/>
              <w:bottom w:val="single" w:sz="4" w:space="0" w:color="auto"/>
              <w:right w:val="nil"/>
            </w:tcBorders>
            <w:vAlign w:val="center"/>
            <w:hideMark/>
          </w:tcPr>
          <w:p w14:paraId="637F8254" w14:textId="77777777" w:rsidR="00412E97" w:rsidRPr="00666AB8" w:rsidRDefault="00412E97" w:rsidP="00666AB8">
            <w:pPr>
              <w:pStyle w:val="TableText"/>
              <w:rPr>
                <w:b/>
                <w:bCs/>
                <w:sz w:val="24"/>
                <w:szCs w:val="24"/>
              </w:rPr>
            </w:pPr>
          </w:p>
        </w:tc>
        <w:tc>
          <w:tcPr>
            <w:tcW w:w="956" w:type="dxa"/>
            <w:tcBorders>
              <w:top w:val="single" w:sz="4" w:space="0" w:color="auto"/>
              <w:left w:val="single" w:sz="4" w:space="0" w:color="auto"/>
              <w:bottom w:val="single" w:sz="4" w:space="0" w:color="auto"/>
              <w:right w:val="nil"/>
            </w:tcBorders>
            <w:shd w:val="clear" w:color="auto" w:fill="auto"/>
            <w:vAlign w:val="center"/>
            <w:hideMark/>
          </w:tcPr>
          <w:p w14:paraId="2DB7CA20" w14:textId="77777777" w:rsidR="00412E97" w:rsidRPr="00666AB8" w:rsidRDefault="00412E97" w:rsidP="00666AB8">
            <w:pPr>
              <w:pStyle w:val="TableText"/>
              <w:rPr>
                <w:b/>
              </w:rPr>
            </w:pPr>
            <w:r w:rsidRPr="00666AB8">
              <w:rPr>
                <w:b/>
              </w:rPr>
              <w:t>Ag</w:t>
            </w:r>
          </w:p>
        </w:tc>
        <w:tc>
          <w:tcPr>
            <w:tcW w:w="9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D1FFE5" w14:textId="77777777" w:rsidR="00412E97" w:rsidRPr="00666AB8" w:rsidRDefault="00412E97" w:rsidP="00666AB8">
            <w:pPr>
              <w:pStyle w:val="TableText"/>
              <w:rPr>
                <w:b/>
              </w:rPr>
            </w:pPr>
            <w:r w:rsidRPr="00666AB8">
              <w:rPr>
                <w:b/>
              </w:rPr>
              <w:t>M&amp;I</w:t>
            </w:r>
          </w:p>
        </w:tc>
        <w:tc>
          <w:tcPr>
            <w:tcW w:w="1376" w:type="dxa"/>
            <w:vMerge/>
            <w:tcBorders>
              <w:top w:val="single" w:sz="4" w:space="0" w:color="auto"/>
              <w:left w:val="single" w:sz="4" w:space="0" w:color="auto"/>
              <w:bottom w:val="single" w:sz="4" w:space="0" w:color="auto"/>
              <w:right w:val="single" w:sz="4" w:space="0" w:color="auto"/>
            </w:tcBorders>
            <w:vAlign w:val="center"/>
            <w:hideMark/>
          </w:tcPr>
          <w:p w14:paraId="5952DEF7" w14:textId="77777777" w:rsidR="00412E97" w:rsidRPr="00666AB8" w:rsidRDefault="00412E97" w:rsidP="00666AB8">
            <w:pPr>
              <w:pStyle w:val="TableText"/>
              <w:rPr>
                <w:b/>
                <w:bCs/>
                <w:sz w:val="24"/>
                <w:szCs w:val="24"/>
              </w:rPr>
            </w:pPr>
          </w:p>
        </w:tc>
        <w:tc>
          <w:tcPr>
            <w:tcW w:w="1376" w:type="dxa"/>
            <w:vMerge/>
            <w:tcBorders>
              <w:top w:val="single" w:sz="4" w:space="0" w:color="auto"/>
              <w:left w:val="single" w:sz="4" w:space="0" w:color="auto"/>
              <w:bottom w:val="single" w:sz="4" w:space="0" w:color="auto"/>
              <w:right w:val="single" w:sz="4" w:space="0" w:color="auto"/>
            </w:tcBorders>
            <w:vAlign w:val="center"/>
            <w:hideMark/>
          </w:tcPr>
          <w:p w14:paraId="5B407D6D" w14:textId="77777777" w:rsidR="00412E97" w:rsidRPr="00666AB8" w:rsidRDefault="00412E97" w:rsidP="00666AB8">
            <w:pPr>
              <w:pStyle w:val="TableText"/>
              <w:rPr>
                <w:b/>
                <w:bCs/>
                <w:sz w:val="24"/>
                <w:szCs w:val="24"/>
              </w:rPr>
            </w:pPr>
          </w:p>
        </w:tc>
      </w:tr>
      <w:tr w:rsidR="00412E97" w:rsidRPr="009E6C4B" w14:paraId="401E2CD3" w14:textId="77777777" w:rsidTr="00875B02">
        <w:trPr>
          <w:trHeight w:val="300"/>
        </w:trPr>
        <w:tc>
          <w:tcPr>
            <w:tcW w:w="13176" w:type="dxa"/>
            <w:gridSpan w:val="8"/>
            <w:tcBorders>
              <w:top w:val="single" w:sz="4" w:space="0" w:color="auto"/>
              <w:left w:val="single" w:sz="4" w:space="0" w:color="auto"/>
              <w:bottom w:val="single" w:sz="4" w:space="0" w:color="auto"/>
              <w:right w:val="single" w:sz="4" w:space="0" w:color="auto"/>
            </w:tcBorders>
            <w:shd w:val="clear" w:color="auto" w:fill="auto"/>
            <w:hideMark/>
          </w:tcPr>
          <w:p w14:paraId="4DFEB979" w14:textId="77777777" w:rsidR="00412E97" w:rsidRPr="00E31E02" w:rsidRDefault="00412E97" w:rsidP="00666AB8">
            <w:pPr>
              <w:pStyle w:val="TableText"/>
              <w:rPr>
                <w:bCs/>
              </w:rPr>
            </w:pPr>
            <w:r w:rsidRPr="009847C2">
              <w:rPr>
                <w:bCs/>
              </w:rPr>
              <w:t>Feather River</w:t>
            </w:r>
          </w:p>
        </w:tc>
      </w:tr>
      <w:tr w:rsidR="00412E97" w:rsidRPr="009E6C4B" w14:paraId="1B17F33E" w14:textId="77777777" w:rsidTr="00875B02">
        <w:trPr>
          <w:trHeight w:val="300"/>
        </w:trPr>
        <w:tc>
          <w:tcPr>
            <w:tcW w:w="3726" w:type="dxa"/>
            <w:tcBorders>
              <w:top w:val="single" w:sz="4" w:space="0" w:color="auto"/>
              <w:left w:val="single" w:sz="4" w:space="0" w:color="auto"/>
              <w:bottom w:val="single" w:sz="4" w:space="0" w:color="auto"/>
              <w:right w:val="single" w:sz="4" w:space="0" w:color="auto"/>
            </w:tcBorders>
            <w:shd w:val="clear" w:color="auto" w:fill="auto"/>
            <w:hideMark/>
          </w:tcPr>
          <w:p w14:paraId="60AA7AA2" w14:textId="77777777" w:rsidR="00412E97" w:rsidRPr="009E6C4B" w:rsidRDefault="00412E97" w:rsidP="00666AB8">
            <w:pPr>
              <w:pStyle w:val="TableText"/>
            </w:pPr>
            <w:r w:rsidRPr="009E6C4B">
              <w:t>Palermo</w:t>
            </w:r>
          </w:p>
        </w:tc>
        <w:tc>
          <w:tcPr>
            <w:tcW w:w="1966" w:type="dxa"/>
            <w:tcBorders>
              <w:top w:val="single" w:sz="4" w:space="0" w:color="auto"/>
              <w:left w:val="nil"/>
              <w:bottom w:val="single" w:sz="4" w:space="0" w:color="auto"/>
              <w:right w:val="single" w:sz="4" w:space="0" w:color="auto"/>
            </w:tcBorders>
            <w:shd w:val="clear" w:color="auto" w:fill="auto"/>
            <w:hideMark/>
          </w:tcPr>
          <w:p w14:paraId="072F8CD8" w14:textId="77777777" w:rsidR="00412E97" w:rsidRPr="009E6C4B" w:rsidRDefault="00412E97" w:rsidP="00666AB8">
            <w:pPr>
              <w:pStyle w:val="TableText"/>
            </w:pPr>
            <w:r w:rsidRPr="009E6C4B">
              <w:t>FRSA</w:t>
            </w:r>
          </w:p>
        </w:tc>
        <w:tc>
          <w:tcPr>
            <w:tcW w:w="1444" w:type="dxa"/>
            <w:tcBorders>
              <w:top w:val="single" w:sz="4" w:space="0" w:color="auto"/>
              <w:left w:val="nil"/>
              <w:bottom w:val="single" w:sz="4" w:space="0" w:color="auto"/>
              <w:right w:val="single" w:sz="4" w:space="0" w:color="auto"/>
            </w:tcBorders>
            <w:shd w:val="clear" w:color="auto" w:fill="auto"/>
            <w:hideMark/>
          </w:tcPr>
          <w:p w14:paraId="463AF4D6" w14:textId="77777777" w:rsidR="00412E97" w:rsidRPr="009E6C4B" w:rsidRDefault="00412E97" w:rsidP="00666AB8">
            <w:pPr>
              <w:pStyle w:val="TableText"/>
              <w:tabs>
                <w:tab w:val="decimal" w:pos="361"/>
              </w:tabs>
            </w:pPr>
          </w:p>
        </w:tc>
        <w:tc>
          <w:tcPr>
            <w:tcW w:w="1376" w:type="dxa"/>
            <w:tcBorders>
              <w:top w:val="single" w:sz="4" w:space="0" w:color="auto"/>
              <w:left w:val="nil"/>
              <w:bottom w:val="single" w:sz="4" w:space="0" w:color="auto"/>
              <w:right w:val="single" w:sz="4" w:space="0" w:color="auto"/>
            </w:tcBorders>
            <w:shd w:val="clear" w:color="auto" w:fill="auto"/>
            <w:hideMark/>
          </w:tcPr>
          <w:p w14:paraId="5ECFA2B0" w14:textId="77777777" w:rsidR="00412E97" w:rsidRPr="009E6C4B" w:rsidRDefault="00412E97" w:rsidP="00666AB8">
            <w:pPr>
              <w:pStyle w:val="TableText"/>
              <w:tabs>
                <w:tab w:val="decimal" w:pos="361"/>
              </w:tabs>
            </w:pPr>
            <w:r w:rsidRPr="009E6C4B">
              <w:t>17.6</w:t>
            </w:r>
          </w:p>
        </w:tc>
        <w:tc>
          <w:tcPr>
            <w:tcW w:w="956" w:type="dxa"/>
            <w:tcBorders>
              <w:top w:val="single" w:sz="4" w:space="0" w:color="auto"/>
              <w:left w:val="nil"/>
              <w:bottom w:val="single" w:sz="4" w:space="0" w:color="auto"/>
              <w:right w:val="single" w:sz="4" w:space="0" w:color="auto"/>
            </w:tcBorders>
            <w:shd w:val="clear" w:color="auto" w:fill="auto"/>
            <w:hideMark/>
          </w:tcPr>
          <w:p w14:paraId="5EA117D2" w14:textId="77777777" w:rsidR="00412E97" w:rsidRPr="009E6C4B" w:rsidRDefault="00412E97" w:rsidP="00666AB8">
            <w:pPr>
              <w:pStyle w:val="TableText"/>
              <w:tabs>
                <w:tab w:val="decimal" w:pos="361"/>
              </w:tabs>
            </w:pPr>
          </w:p>
        </w:tc>
        <w:tc>
          <w:tcPr>
            <w:tcW w:w="956" w:type="dxa"/>
            <w:tcBorders>
              <w:top w:val="single" w:sz="4" w:space="0" w:color="auto"/>
              <w:left w:val="nil"/>
              <w:bottom w:val="single" w:sz="4" w:space="0" w:color="auto"/>
              <w:right w:val="single" w:sz="4" w:space="0" w:color="auto"/>
            </w:tcBorders>
            <w:shd w:val="clear" w:color="auto" w:fill="auto"/>
            <w:noWrap/>
            <w:hideMark/>
          </w:tcPr>
          <w:p w14:paraId="651BC3FB" w14:textId="77777777" w:rsidR="00412E97" w:rsidRPr="009E6C4B" w:rsidRDefault="00412E97" w:rsidP="00666AB8">
            <w:pPr>
              <w:pStyle w:val="TableText"/>
              <w:tabs>
                <w:tab w:val="decimal" w:pos="361"/>
              </w:tabs>
            </w:pPr>
          </w:p>
        </w:tc>
        <w:tc>
          <w:tcPr>
            <w:tcW w:w="1376" w:type="dxa"/>
            <w:tcBorders>
              <w:top w:val="single" w:sz="4" w:space="0" w:color="auto"/>
              <w:left w:val="nil"/>
              <w:bottom w:val="single" w:sz="4" w:space="0" w:color="auto"/>
              <w:right w:val="single" w:sz="4" w:space="0" w:color="auto"/>
            </w:tcBorders>
            <w:shd w:val="clear" w:color="auto" w:fill="auto"/>
            <w:noWrap/>
            <w:hideMark/>
          </w:tcPr>
          <w:p w14:paraId="753A5536" w14:textId="77777777" w:rsidR="00412E97" w:rsidRPr="009E6C4B" w:rsidRDefault="00412E97" w:rsidP="00666AB8">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59E4016F" w14:textId="77777777" w:rsidR="00412E97" w:rsidRPr="009E6C4B" w:rsidRDefault="00412E97" w:rsidP="00666AB8">
            <w:pPr>
              <w:pStyle w:val="TableText"/>
            </w:pPr>
          </w:p>
        </w:tc>
      </w:tr>
      <w:tr w:rsidR="00412E97" w:rsidRPr="009E6C4B" w14:paraId="72F15A96" w14:textId="77777777" w:rsidTr="00875B02">
        <w:trPr>
          <w:trHeight w:val="300"/>
        </w:trPr>
        <w:tc>
          <w:tcPr>
            <w:tcW w:w="3726" w:type="dxa"/>
            <w:tcBorders>
              <w:top w:val="single" w:sz="4" w:space="0" w:color="auto"/>
              <w:left w:val="single" w:sz="4" w:space="0" w:color="auto"/>
              <w:bottom w:val="single" w:sz="4" w:space="0" w:color="auto"/>
              <w:right w:val="single" w:sz="4" w:space="0" w:color="auto"/>
            </w:tcBorders>
            <w:shd w:val="clear" w:color="auto" w:fill="auto"/>
            <w:hideMark/>
          </w:tcPr>
          <w:p w14:paraId="00DB44EE" w14:textId="77777777" w:rsidR="00412E97" w:rsidRPr="009E6C4B" w:rsidRDefault="00412E97" w:rsidP="00666AB8">
            <w:pPr>
              <w:pStyle w:val="TableText"/>
            </w:pPr>
            <w:r w:rsidRPr="009E6C4B">
              <w:t>County of Butte</w:t>
            </w:r>
          </w:p>
        </w:tc>
        <w:tc>
          <w:tcPr>
            <w:tcW w:w="1966" w:type="dxa"/>
            <w:tcBorders>
              <w:top w:val="single" w:sz="4" w:space="0" w:color="auto"/>
              <w:left w:val="nil"/>
              <w:bottom w:val="single" w:sz="4" w:space="0" w:color="auto"/>
              <w:right w:val="single" w:sz="4" w:space="0" w:color="auto"/>
            </w:tcBorders>
            <w:shd w:val="clear" w:color="auto" w:fill="auto"/>
            <w:hideMark/>
          </w:tcPr>
          <w:p w14:paraId="76F002CC" w14:textId="77777777" w:rsidR="00412E97" w:rsidRPr="009E6C4B" w:rsidRDefault="00412E97" w:rsidP="00666AB8">
            <w:pPr>
              <w:pStyle w:val="TableText"/>
            </w:pPr>
            <w:r w:rsidRPr="009E6C4B">
              <w:t>Feather River</w:t>
            </w:r>
          </w:p>
        </w:tc>
        <w:tc>
          <w:tcPr>
            <w:tcW w:w="1444" w:type="dxa"/>
            <w:tcBorders>
              <w:top w:val="single" w:sz="4" w:space="0" w:color="auto"/>
              <w:left w:val="nil"/>
              <w:bottom w:val="single" w:sz="4" w:space="0" w:color="auto"/>
              <w:right w:val="single" w:sz="4" w:space="0" w:color="auto"/>
            </w:tcBorders>
            <w:shd w:val="clear" w:color="auto" w:fill="auto"/>
            <w:hideMark/>
          </w:tcPr>
          <w:p w14:paraId="70A84FFB" w14:textId="77777777" w:rsidR="00412E97" w:rsidRPr="009E6C4B" w:rsidRDefault="00412E97" w:rsidP="00666AB8">
            <w:pPr>
              <w:pStyle w:val="TableText"/>
              <w:tabs>
                <w:tab w:val="decimal" w:pos="361"/>
              </w:tabs>
            </w:pPr>
          </w:p>
        </w:tc>
        <w:tc>
          <w:tcPr>
            <w:tcW w:w="1376" w:type="dxa"/>
            <w:tcBorders>
              <w:top w:val="single" w:sz="4" w:space="0" w:color="auto"/>
              <w:left w:val="nil"/>
              <w:bottom w:val="single" w:sz="4" w:space="0" w:color="auto"/>
              <w:right w:val="single" w:sz="4" w:space="0" w:color="auto"/>
            </w:tcBorders>
            <w:shd w:val="clear" w:color="auto" w:fill="auto"/>
            <w:hideMark/>
          </w:tcPr>
          <w:p w14:paraId="04114FF1" w14:textId="77777777" w:rsidR="00412E97" w:rsidRPr="009E6C4B" w:rsidRDefault="00412E97" w:rsidP="00666AB8">
            <w:pPr>
              <w:pStyle w:val="TableText"/>
              <w:tabs>
                <w:tab w:val="decimal" w:pos="361"/>
              </w:tabs>
            </w:pPr>
          </w:p>
        </w:tc>
        <w:tc>
          <w:tcPr>
            <w:tcW w:w="956" w:type="dxa"/>
            <w:tcBorders>
              <w:top w:val="single" w:sz="4" w:space="0" w:color="auto"/>
              <w:left w:val="nil"/>
              <w:bottom w:val="single" w:sz="4" w:space="0" w:color="auto"/>
              <w:right w:val="nil"/>
            </w:tcBorders>
            <w:shd w:val="clear" w:color="auto" w:fill="auto"/>
            <w:noWrap/>
            <w:hideMark/>
          </w:tcPr>
          <w:p w14:paraId="2734787D" w14:textId="77777777" w:rsidR="00412E97" w:rsidRPr="009E6C4B" w:rsidRDefault="00412E97" w:rsidP="00666AB8">
            <w:pPr>
              <w:pStyle w:val="TableText"/>
              <w:tabs>
                <w:tab w:val="decimal" w:pos="361"/>
              </w:tabs>
            </w:pPr>
          </w:p>
        </w:tc>
        <w:tc>
          <w:tcPr>
            <w:tcW w:w="956" w:type="dxa"/>
            <w:tcBorders>
              <w:top w:val="single" w:sz="4" w:space="0" w:color="auto"/>
              <w:left w:val="single" w:sz="4" w:space="0" w:color="auto"/>
              <w:bottom w:val="single" w:sz="4" w:space="0" w:color="auto"/>
              <w:right w:val="single" w:sz="4" w:space="0" w:color="auto"/>
            </w:tcBorders>
            <w:shd w:val="clear" w:color="auto" w:fill="auto"/>
            <w:hideMark/>
          </w:tcPr>
          <w:p w14:paraId="22FF2622" w14:textId="77777777" w:rsidR="00412E97" w:rsidRPr="009E6C4B" w:rsidRDefault="00412E97" w:rsidP="00666AB8">
            <w:pPr>
              <w:pStyle w:val="TableText"/>
              <w:tabs>
                <w:tab w:val="decimal" w:pos="361"/>
              </w:tabs>
            </w:pPr>
            <w:r w:rsidRPr="009E6C4B">
              <w:t>27.5</w:t>
            </w:r>
          </w:p>
        </w:tc>
        <w:tc>
          <w:tcPr>
            <w:tcW w:w="1376" w:type="dxa"/>
            <w:tcBorders>
              <w:top w:val="single" w:sz="4" w:space="0" w:color="auto"/>
              <w:left w:val="nil"/>
              <w:bottom w:val="single" w:sz="4" w:space="0" w:color="auto"/>
              <w:right w:val="single" w:sz="4" w:space="0" w:color="auto"/>
            </w:tcBorders>
            <w:shd w:val="clear" w:color="auto" w:fill="auto"/>
            <w:hideMark/>
          </w:tcPr>
          <w:p w14:paraId="3166AE36" w14:textId="77777777" w:rsidR="00412E97" w:rsidRPr="009E6C4B" w:rsidRDefault="00412E97" w:rsidP="00666AB8">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4B360883" w14:textId="77777777" w:rsidR="00412E97" w:rsidRPr="009E6C4B" w:rsidRDefault="00412E97" w:rsidP="00666AB8">
            <w:pPr>
              <w:pStyle w:val="TableText"/>
            </w:pPr>
          </w:p>
        </w:tc>
      </w:tr>
      <w:tr w:rsidR="00412E97" w:rsidRPr="009E6C4B" w14:paraId="6FEEF149" w14:textId="77777777" w:rsidTr="00875B02">
        <w:trPr>
          <w:trHeight w:val="300"/>
        </w:trPr>
        <w:tc>
          <w:tcPr>
            <w:tcW w:w="3726" w:type="dxa"/>
            <w:tcBorders>
              <w:top w:val="single" w:sz="4" w:space="0" w:color="auto"/>
              <w:left w:val="single" w:sz="4" w:space="0" w:color="auto"/>
              <w:bottom w:val="single" w:sz="4" w:space="0" w:color="auto"/>
              <w:right w:val="single" w:sz="4" w:space="0" w:color="auto"/>
            </w:tcBorders>
            <w:shd w:val="clear" w:color="auto" w:fill="auto"/>
            <w:hideMark/>
          </w:tcPr>
          <w:p w14:paraId="302D13E5" w14:textId="77777777" w:rsidR="00412E97" w:rsidRPr="009E6C4B" w:rsidRDefault="00412E97" w:rsidP="00666AB8">
            <w:pPr>
              <w:pStyle w:val="TableText"/>
            </w:pPr>
            <w:proofErr w:type="spellStart"/>
            <w:r w:rsidRPr="009E6C4B">
              <w:t>Thermalito</w:t>
            </w:r>
            <w:proofErr w:type="spellEnd"/>
          </w:p>
        </w:tc>
        <w:tc>
          <w:tcPr>
            <w:tcW w:w="1966" w:type="dxa"/>
            <w:tcBorders>
              <w:top w:val="single" w:sz="4" w:space="0" w:color="auto"/>
              <w:left w:val="nil"/>
              <w:bottom w:val="single" w:sz="4" w:space="0" w:color="auto"/>
              <w:right w:val="single" w:sz="4" w:space="0" w:color="auto"/>
            </w:tcBorders>
            <w:shd w:val="clear" w:color="auto" w:fill="auto"/>
            <w:hideMark/>
          </w:tcPr>
          <w:p w14:paraId="4C610524" w14:textId="77777777" w:rsidR="00412E97" w:rsidRPr="009E6C4B" w:rsidRDefault="00412E97" w:rsidP="00666AB8">
            <w:pPr>
              <w:pStyle w:val="TableText"/>
            </w:pPr>
            <w:r w:rsidRPr="009E6C4B">
              <w:t>FRSA</w:t>
            </w:r>
          </w:p>
        </w:tc>
        <w:tc>
          <w:tcPr>
            <w:tcW w:w="1444" w:type="dxa"/>
            <w:tcBorders>
              <w:top w:val="single" w:sz="4" w:space="0" w:color="auto"/>
              <w:left w:val="nil"/>
              <w:bottom w:val="single" w:sz="4" w:space="0" w:color="auto"/>
              <w:right w:val="single" w:sz="4" w:space="0" w:color="auto"/>
            </w:tcBorders>
            <w:shd w:val="clear" w:color="auto" w:fill="auto"/>
            <w:hideMark/>
          </w:tcPr>
          <w:p w14:paraId="410F24D3" w14:textId="77777777" w:rsidR="00412E97" w:rsidRPr="009E6C4B" w:rsidRDefault="00412E97" w:rsidP="00666AB8">
            <w:pPr>
              <w:pStyle w:val="TableText"/>
              <w:tabs>
                <w:tab w:val="decimal" w:pos="361"/>
              </w:tabs>
            </w:pPr>
          </w:p>
        </w:tc>
        <w:tc>
          <w:tcPr>
            <w:tcW w:w="1376" w:type="dxa"/>
            <w:tcBorders>
              <w:top w:val="single" w:sz="4" w:space="0" w:color="auto"/>
              <w:left w:val="nil"/>
              <w:bottom w:val="single" w:sz="4" w:space="0" w:color="auto"/>
              <w:right w:val="single" w:sz="4" w:space="0" w:color="auto"/>
            </w:tcBorders>
            <w:shd w:val="clear" w:color="auto" w:fill="auto"/>
            <w:hideMark/>
          </w:tcPr>
          <w:p w14:paraId="7D0477F5" w14:textId="77777777" w:rsidR="00412E97" w:rsidRPr="009E6C4B" w:rsidRDefault="00412E97" w:rsidP="00666AB8">
            <w:pPr>
              <w:pStyle w:val="TableText"/>
              <w:tabs>
                <w:tab w:val="decimal" w:pos="361"/>
              </w:tabs>
            </w:pPr>
            <w:r w:rsidRPr="009E6C4B">
              <w:t>8.0</w:t>
            </w:r>
          </w:p>
        </w:tc>
        <w:tc>
          <w:tcPr>
            <w:tcW w:w="956" w:type="dxa"/>
            <w:tcBorders>
              <w:top w:val="single" w:sz="4" w:space="0" w:color="auto"/>
              <w:left w:val="nil"/>
              <w:bottom w:val="single" w:sz="4" w:space="0" w:color="auto"/>
              <w:right w:val="single" w:sz="4" w:space="0" w:color="auto"/>
            </w:tcBorders>
            <w:shd w:val="clear" w:color="auto" w:fill="auto"/>
            <w:hideMark/>
          </w:tcPr>
          <w:p w14:paraId="2F7AF2E2" w14:textId="77777777" w:rsidR="00412E97" w:rsidRPr="009E6C4B" w:rsidRDefault="00412E97" w:rsidP="00666AB8">
            <w:pPr>
              <w:pStyle w:val="TableText"/>
              <w:tabs>
                <w:tab w:val="decimal" w:pos="361"/>
              </w:tabs>
            </w:pPr>
          </w:p>
        </w:tc>
        <w:tc>
          <w:tcPr>
            <w:tcW w:w="956" w:type="dxa"/>
            <w:tcBorders>
              <w:top w:val="single" w:sz="4" w:space="0" w:color="auto"/>
              <w:left w:val="nil"/>
              <w:bottom w:val="single" w:sz="4" w:space="0" w:color="auto"/>
              <w:right w:val="single" w:sz="4" w:space="0" w:color="auto"/>
            </w:tcBorders>
            <w:shd w:val="clear" w:color="auto" w:fill="auto"/>
            <w:noWrap/>
            <w:hideMark/>
          </w:tcPr>
          <w:p w14:paraId="1AC48BC4" w14:textId="77777777" w:rsidR="00412E97" w:rsidRPr="009E6C4B" w:rsidRDefault="00412E97" w:rsidP="00666AB8">
            <w:pPr>
              <w:pStyle w:val="TableText"/>
              <w:tabs>
                <w:tab w:val="decimal" w:pos="361"/>
              </w:tabs>
            </w:pPr>
          </w:p>
        </w:tc>
        <w:tc>
          <w:tcPr>
            <w:tcW w:w="1376" w:type="dxa"/>
            <w:tcBorders>
              <w:top w:val="single" w:sz="4" w:space="0" w:color="auto"/>
              <w:left w:val="nil"/>
              <w:bottom w:val="single" w:sz="4" w:space="0" w:color="auto"/>
              <w:right w:val="single" w:sz="4" w:space="0" w:color="auto"/>
            </w:tcBorders>
            <w:shd w:val="clear" w:color="auto" w:fill="auto"/>
            <w:noWrap/>
            <w:hideMark/>
          </w:tcPr>
          <w:p w14:paraId="01329282" w14:textId="77777777" w:rsidR="00412E97" w:rsidRPr="009E6C4B" w:rsidRDefault="00412E97" w:rsidP="00666AB8">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0C2B3077" w14:textId="77777777" w:rsidR="00412E97" w:rsidRPr="009E6C4B" w:rsidRDefault="00412E97" w:rsidP="00666AB8">
            <w:pPr>
              <w:pStyle w:val="TableText"/>
            </w:pPr>
          </w:p>
        </w:tc>
      </w:tr>
      <w:tr w:rsidR="00412E97" w:rsidRPr="009E6C4B" w14:paraId="2C4B7758" w14:textId="77777777" w:rsidTr="00875B02">
        <w:trPr>
          <w:trHeight w:val="420"/>
        </w:trPr>
        <w:tc>
          <w:tcPr>
            <w:tcW w:w="3726" w:type="dxa"/>
            <w:tcBorders>
              <w:top w:val="single" w:sz="4" w:space="0" w:color="auto"/>
              <w:left w:val="single" w:sz="4" w:space="0" w:color="auto"/>
              <w:bottom w:val="single" w:sz="4" w:space="0" w:color="auto"/>
              <w:right w:val="single" w:sz="4" w:space="0" w:color="auto"/>
            </w:tcBorders>
            <w:shd w:val="clear" w:color="auto" w:fill="auto"/>
            <w:hideMark/>
          </w:tcPr>
          <w:p w14:paraId="3CAB81BB" w14:textId="77777777" w:rsidR="00412E97" w:rsidRPr="009E6C4B" w:rsidRDefault="00412E97" w:rsidP="00666AB8">
            <w:pPr>
              <w:pStyle w:val="TableText"/>
            </w:pPr>
            <w:r w:rsidRPr="009E6C4B">
              <w:t>Western Canal</w:t>
            </w:r>
          </w:p>
        </w:tc>
        <w:tc>
          <w:tcPr>
            <w:tcW w:w="1966" w:type="dxa"/>
            <w:tcBorders>
              <w:top w:val="single" w:sz="4" w:space="0" w:color="auto"/>
              <w:left w:val="nil"/>
              <w:bottom w:val="single" w:sz="4" w:space="0" w:color="auto"/>
              <w:right w:val="single" w:sz="4" w:space="0" w:color="auto"/>
            </w:tcBorders>
            <w:shd w:val="clear" w:color="auto" w:fill="auto"/>
            <w:hideMark/>
          </w:tcPr>
          <w:p w14:paraId="1A9CBD13" w14:textId="77777777" w:rsidR="00412E97" w:rsidRPr="009E6C4B" w:rsidRDefault="00412E97" w:rsidP="00666AB8">
            <w:pPr>
              <w:pStyle w:val="TableText"/>
            </w:pPr>
            <w:r w:rsidRPr="009E6C4B">
              <w:t>FRSA</w:t>
            </w:r>
          </w:p>
        </w:tc>
        <w:tc>
          <w:tcPr>
            <w:tcW w:w="1444" w:type="dxa"/>
            <w:tcBorders>
              <w:top w:val="single" w:sz="4" w:space="0" w:color="auto"/>
              <w:left w:val="nil"/>
              <w:bottom w:val="single" w:sz="4" w:space="0" w:color="auto"/>
              <w:right w:val="single" w:sz="4" w:space="0" w:color="auto"/>
            </w:tcBorders>
            <w:shd w:val="clear" w:color="auto" w:fill="auto"/>
            <w:hideMark/>
          </w:tcPr>
          <w:p w14:paraId="0A0E4916" w14:textId="77777777" w:rsidR="00412E97" w:rsidRPr="009E6C4B" w:rsidRDefault="00412E97" w:rsidP="00666AB8">
            <w:pPr>
              <w:pStyle w:val="TableText"/>
              <w:tabs>
                <w:tab w:val="decimal" w:pos="361"/>
              </w:tabs>
            </w:pPr>
            <w:r w:rsidRPr="009E6C4B">
              <w:t>150.0</w:t>
            </w:r>
          </w:p>
        </w:tc>
        <w:tc>
          <w:tcPr>
            <w:tcW w:w="1376" w:type="dxa"/>
            <w:tcBorders>
              <w:top w:val="single" w:sz="4" w:space="0" w:color="auto"/>
              <w:left w:val="nil"/>
              <w:bottom w:val="single" w:sz="4" w:space="0" w:color="auto"/>
              <w:right w:val="single" w:sz="4" w:space="0" w:color="auto"/>
            </w:tcBorders>
            <w:shd w:val="clear" w:color="auto" w:fill="auto"/>
            <w:hideMark/>
          </w:tcPr>
          <w:p w14:paraId="611699E5" w14:textId="77777777" w:rsidR="00412E97" w:rsidRPr="009E6C4B" w:rsidRDefault="00412E97" w:rsidP="00666AB8">
            <w:pPr>
              <w:pStyle w:val="TableText"/>
              <w:tabs>
                <w:tab w:val="decimal" w:pos="361"/>
              </w:tabs>
            </w:pPr>
            <w:r w:rsidRPr="009E6C4B">
              <w:t>145.0</w:t>
            </w:r>
          </w:p>
        </w:tc>
        <w:tc>
          <w:tcPr>
            <w:tcW w:w="956" w:type="dxa"/>
            <w:tcBorders>
              <w:top w:val="single" w:sz="4" w:space="0" w:color="auto"/>
              <w:left w:val="nil"/>
              <w:bottom w:val="single" w:sz="4" w:space="0" w:color="auto"/>
              <w:right w:val="single" w:sz="4" w:space="0" w:color="auto"/>
            </w:tcBorders>
            <w:shd w:val="clear" w:color="auto" w:fill="auto"/>
            <w:hideMark/>
          </w:tcPr>
          <w:p w14:paraId="3B1ADC47" w14:textId="77777777" w:rsidR="00412E97" w:rsidRPr="009E6C4B" w:rsidRDefault="00412E97" w:rsidP="00666AB8">
            <w:pPr>
              <w:pStyle w:val="TableText"/>
              <w:tabs>
                <w:tab w:val="decimal" w:pos="361"/>
              </w:tabs>
            </w:pPr>
          </w:p>
        </w:tc>
        <w:tc>
          <w:tcPr>
            <w:tcW w:w="956" w:type="dxa"/>
            <w:tcBorders>
              <w:top w:val="single" w:sz="4" w:space="0" w:color="auto"/>
              <w:left w:val="nil"/>
              <w:bottom w:val="single" w:sz="4" w:space="0" w:color="auto"/>
              <w:right w:val="single" w:sz="4" w:space="0" w:color="auto"/>
            </w:tcBorders>
            <w:shd w:val="clear" w:color="auto" w:fill="auto"/>
            <w:noWrap/>
            <w:hideMark/>
          </w:tcPr>
          <w:p w14:paraId="108173D3" w14:textId="77777777" w:rsidR="00412E97" w:rsidRPr="009E6C4B" w:rsidRDefault="00412E97" w:rsidP="00666AB8">
            <w:pPr>
              <w:pStyle w:val="TableText"/>
              <w:tabs>
                <w:tab w:val="decimal" w:pos="361"/>
              </w:tabs>
            </w:pPr>
          </w:p>
        </w:tc>
        <w:tc>
          <w:tcPr>
            <w:tcW w:w="1376" w:type="dxa"/>
            <w:tcBorders>
              <w:top w:val="single" w:sz="4" w:space="0" w:color="auto"/>
              <w:left w:val="nil"/>
              <w:bottom w:val="single" w:sz="4" w:space="0" w:color="auto"/>
              <w:right w:val="single" w:sz="4" w:space="0" w:color="auto"/>
            </w:tcBorders>
            <w:shd w:val="clear" w:color="auto" w:fill="auto"/>
            <w:noWrap/>
            <w:hideMark/>
          </w:tcPr>
          <w:p w14:paraId="51452BEF" w14:textId="77777777" w:rsidR="00412E97" w:rsidRPr="009E6C4B" w:rsidRDefault="00412E97" w:rsidP="00666AB8">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65B35833" w14:textId="77777777" w:rsidR="00412E97" w:rsidRPr="009E6C4B" w:rsidRDefault="00412E97" w:rsidP="00666AB8">
            <w:pPr>
              <w:pStyle w:val="TableText"/>
            </w:pPr>
          </w:p>
        </w:tc>
      </w:tr>
      <w:tr w:rsidR="00412E97" w:rsidRPr="009E6C4B" w14:paraId="39F532A0" w14:textId="77777777" w:rsidTr="00875B02">
        <w:trPr>
          <w:trHeight w:val="420"/>
        </w:trPr>
        <w:tc>
          <w:tcPr>
            <w:tcW w:w="3726" w:type="dxa"/>
            <w:tcBorders>
              <w:top w:val="single" w:sz="4" w:space="0" w:color="auto"/>
              <w:left w:val="single" w:sz="4" w:space="0" w:color="auto"/>
              <w:bottom w:val="single" w:sz="4" w:space="0" w:color="auto"/>
              <w:right w:val="single" w:sz="4" w:space="0" w:color="auto"/>
            </w:tcBorders>
            <w:shd w:val="clear" w:color="auto" w:fill="auto"/>
            <w:hideMark/>
          </w:tcPr>
          <w:p w14:paraId="662E2423" w14:textId="77777777" w:rsidR="00412E97" w:rsidRPr="009E6C4B" w:rsidRDefault="00412E97" w:rsidP="00666AB8">
            <w:pPr>
              <w:pStyle w:val="TableText"/>
            </w:pPr>
            <w:r w:rsidRPr="009E6C4B">
              <w:t>Joint Board</w:t>
            </w:r>
          </w:p>
        </w:tc>
        <w:tc>
          <w:tcPr>
            <w:tcW w:w="1966" w:type="dxa"/>
            <w:tcBorders>
              <w:top w:val="single" w:sz="4" w:space="0" w:color="auto"/>
              <w:left w:val="nil"/>
              <w:bottom w:val="single" w:sz="4" w:space="0" w:color="auto"/>
              <w:right w:val="single" w:sz="4" w:space="0" w:color="auto"/>
            </w:tcBorders>
            <w:shd w:val="clear" w:color="auto" w:fill="auto"/>
            <w:hideMark/>
          </w:tcPr>
          <w:p w14:paraId="132D4343" w14:textId="77777777" w:rsidR="00412E97" w:rsidRPr="009E6C4B" w:rsidRDefault="00412E97" w:rsidP="00666AB8">
            <w:pPr>
              <w:pStyle w:val="TableText"/>
            </w:pPr>
            <w:r w:rsidRPr="009E6C4B">
              <w:t>FRSA</w:t>
            </w:r>
          </w:p>
        </w:tc>
        <w:tc>
          <w:tcPr>
            <w:tcW w:w="1444" w:type="dxa"/>
            <w:tcBorders>
              <w:top w:val="single" w:sz="4" w:space="0" w:color="auto"/>
              <w:left w:val="nil"/>
              <w:bottom w:val="single" w:sz="4" w:space="0" w:color="auto"/>
              <w:right w:val="single" w:sz="4" w:space="0" w:color="auto"/>
            </w:tcBorders>
            <w:shd w:val="clear" w:color="auto" w:fill="auto"/>
            <w:hideMark/>
          </w:tcPr>
          <w:p w14:paraId="4A7A0E12" w14:textId="77777777" w:rsidR="00412E97" w:rsidRPr="009E6C4B" w:rsidRDefault="00412E97" w:rsidP="00666AB8">
            <w:pPr>
              <w:pStyle w:val="TableText"/>
              <w:tabs>
                <w:tab w:val="decimal" w:pos="361"/>
              </w:tabs>
            </w:pPr>
            <w:r w:rsidRPr="009E6C4B">
              <w:t>550.0</w:t>
            </w:r>
          </w:p>
        </w:tc>
        <w:tc>
          <w:tcPr>
            <w:tcW w:w="1376" w:type="dxa"/>
            <w:tcBorders>
              <w:top w:val="single" w:sz="4" w:space="0" w:color="auto"/>
              <w:left w:val="nil"/>
              <w:bottom w:val="single" w:sz="4" w:space="0" w:color="auto"/>
              <w:right w:val="single" w:sz="4" w:space="0" w:color="auto"/>
            </w:tcBorders>
            <w:shd w:val="clear" w:color="auto" w:fill="auto"/>
            <w:hideMark/>
          </w:tcPr>
          <w:p w14:paraId="477AB33D" w14:textId="77777777" w:rsidR="00412E97" w:rsidRPr="009E6C4B" w:rsidRDefault="00412E97" w:rsidP="00666AB8">
            <w:pPr>
              <w:pStyle w:val="TableText"/>
              <w:tabs>
                <w:tab w:val="decimal" w:pos="361"/>
              </w:tabs>
            </w:pPr>
            <w:r w:rsidRPr="009E6C4B">
              <w:t>5.0</w:t>
            </w:r>
          </w:p>
        </w:tc>
        <w:tc>
          <w:tcPr>
            <w:tcW w:w="956" w:type="dxa"/>
            <w:tcBorders>
              <w:top w:val="single" w:sz="4" w:space="0" w:color="auto"/>
              <w:left w:val="nil"/>
              <w:bottom w:val="single" w:sz="4" w:space="0" w:color="auto"/>
              <w:right w:val="single" w:sz="4" w:space="0" w:color="auto"/>
            </w:tcBorders>
            <w:shd w:val="clear" w:color="auto" w:fill="auto"/>
            <w:hideMark/>
          </w:tcPr>
          <w:p w14:paraId="493AF7D0" w14:textId="77777777" w:rsidR="00412E97" w:rsidRPr="009E6C4B" w:rsidRDefault="00412E97" w:rsidP="00666AB8">
            <w:pPr>
              <w:pStyle w:val="TableText"/>
              <w:tabs>
                <w:tab w:val="decimal" w:pos="361"/>
              </w:tabs>
            </w:pPr>
          </w:p>
        </w:tc>
        <w:tc>
          <w:tcPr>
            <w:tcW w:w="956" w:type="dxa"/>
            <w:tcBorders>
              <w:top w:val="single" w:sz="4" w:space="0" w:color="auto"/>
              <w:left w:val="nil"/>
              <w:bottom w:val="single" w:sz="4" w:space="0" w:color="auto"/>
              <w:right w:val="single" w:sz="4" w:space="0" w:color="auto"/>
            </w:tcBorders>
            <w:shd w:val="clear" w:color="auto" w:fill="auto"/>
            <w:noWrap/>
            <w:hideMark/>
          </w:tcPr>
          <w:p w14:paraId="7641B96E" w14:textId="77777777" w:rsidR="00412E97" w:rsidRPr="009E6C4B" w:rsidRDefault="00412E97" w:rsidP="00666AB8">
            <w:pPr>
              <w:pStyle w:val="TableText"/>
              <w:tabs>
                <w:tab w:val="decimal" w:pos="361"/>
              </w:tabs>
            </w:pPr>
          </w:p>
        </w:tc>
        <w:tc>
          <w:tcPr>
            <w:tcW w:w="1376" w:type="dxa"/>
            <w:tcBorders>
              <w:top w:val="single" w:sz="4" w:space="0" w:color="auto"/>
              <w:left w:val="nil"/>
              <w:bottom w:val="single" w:sz="4" w:space="0" w:color="auto"/>
              <w:right w:val="single" w:sz="4" w:space="0" w:color="auto"/>
            </w:tcBorders>
            <w:shd w:val="clear" w:color="auto" w:fill="auto"/>
            <w:noWrap/>
            <w:hideMark/>
          </w:tcPr>
          <w:p w14:paraId="5273AD1E" w14:textId="77777777" w:rsidR="00412E97" w:rsidRPr="009E6C4B" w:rsidRDefault="00412E97" w:rsidP="00666AB8">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3AC530FD" w14:textId="77777777" w:rsidR="00412E97" w:rsidRPr="009E6C4B" w:rsidRDefault="00412E97" w:rsidP="00666AB8">
            <w:pPr>
              <w:pStyle w:val="TableText"/>
            </w:pPr>
          </w:p>
        </w:tc>
      </w:tr>
      <w:tr w:rsidR="00412E97" w:rsidRPr="009E6C4B" w14:paraId="40F19E4C" w14:textId="77777777" w:rsidTr="00875B02">
        <w:trPr>
          <w:trHeight w:val="300"/>
        </w:trPr>
        <w:tc>
          <w:tcPr>
            <w:tcW w:w="3726" w:type="dxa"/>
            <w:tcBorders>
              <w:top w:val="single" w:sz="4" w:space="0" w:color="auto"/>
              <w:left w:val="single" w:sz="4" w:space="0" w:color="auto"/>
              <w:bottom w:val="single" w:sz="4" w:space="0" w:color="auto"/>
              <w:right w:val="single" w:sz="4" w:space="0" w:color="auto"/>
            </w:tcBorders>
            <w:shd w:val="clear" w:color="auto" w:fill="auto"/>
            <w:hideMark/>
          </w:tcPr>
          <w:p w14:paraId="0EA4005D" w14:textId="77777777" w:rsidR="00412E97" w:rsidRPr="009E6C4B" w:rsidRDefault="00412E97" w:rsidP="00666AB8">
            <w:pPr>
              <w:pStyle w:val="TableText"/>
            </w:pPr>
            <w:r w:rsidRPr="009E6C4B">
              <w:t>City of Yuba City</w:t>
            </w:r>
          </w:p>
        </w:tc>
        <w:tc>
          <w:tcPr>
            <w:tcW w:w="1966" w:type="dxa"/>
            <w:tcBorders>
              <w:top w:val="single" w:sz="4" w:space="0" w:color="auto"/>
              <w:left w:val="nil"/>
              <w:bottom w:val="single" w:sz="4" w:space="0" w:color="auto"/>
              <w:right w:val="single" w:sz="4" w:space="0" w:color="auto"/>
            </w:tcBorders>
            <w:shd w:val="clear" w:color="auto" w:fill="auto"/>
            <w:hideMark/>
          </w:tcPr>
          <w:p w14:paraId="44AEBA44" w14:textId="77777777" w:rsidR="00412E97" w:rsidRPr="009E6C4B" w:rsidRDefault="00412E97" w:rsidP="00666AB8">
            <w:pPr>
              <w:pStyle w:val="TableText"/>
            </w:pPr>
            <w:r w:rsidRPr="009E6C4B">
              <w:t>Feather River</w:t>
            </w:r>
          </w:p>
        </w:tc>
        <w:tc>
          <w:tcPr>
            <w:tcW w:w="1444" w:type="dxa"/>
            <w:tcBorders>
              <w:top w:val="single" w:sz="4" w:space="0" w:color="auto"/>
              <w:left w:val="nil"/>
              <w:bottom w:val="single" w:sz="4" w:space="0" w:color="auto"/>
              <w:right w:val="single" w:sz="4" w:space="0" w:color="auto"/>
            </w:tcBorders>
            <w:shd w:val="clear" w:color="auto" w:fill="auto"/>
            <w:hideMark/>
          </w:tcPr>
          <w:p w14:paraId="7E2C8B4E" w14:textId="77777777" w:rsidR="00412E97" w:rsidRPr="009E6C4B" w:rsidRDefault="00412E97" w:rsidP="00666AB8">
            <w:pPr>
              <w:pStyle w:val="TableText"/>
              <w:tabs>
                <w:tab w:val="decimal" w:pos="361"/>
              </w:tabs>
            </w:pPr>
          </w:p>
        </w:tc>
        <w:tc>
          <w:tcPr>
            <w:tcW w:w="1376" w:type="dxa"/>
            <w:tcBorders>
              <w:top w:val="single" w:sz="4" w:space="0" w:color="auto"/>
              <w:left w:val="nil"/>
              <w:bottom w:val="single" w:sz="4" w:space="0" w:color="auto"/>
              <w:right w:val="single" w:sz="4" w:space="0" w:color="auto"/>
            </w:tcBorders>
            <w:shd w:val="clear" w:color="auto" w:fill="auto"/>
            <w:hideMark/>
          </w:tcPr>
          <w:p w14:paraId="0DE92FEB" w14:textId="77777777" w:rsidR="00412E97" w:rsidRPr="009E6C4B" w:rsidRDefault="00412E97" w:rsidP="00666AB8">
            <w:pPr>
              <w:pStyle w:val="TableText"/>
              <w:tabs>
                <w:tab w:val="decimal" w:pos="361"/>
              </w:tabs>
            </w:pPr>
          </w:p>
        </w:tc>
        <w:tc>
          <w:tcPr>
            <w:tcW w:w="956" w:type="dxa"/>
            <w:tcBorders>
              <w:top w:val="single" w:sz="4" w:space="0" w:color="auto"/>
              <w:left w:val="nil"/>
              <w:bottom w:val="single" w:sz="4" w:space="0" w:color="auto"/>
              <w:right w:val="nil"/>
            </w:tcBorders>
            <w:shd w:val="clear" w:color="auto" w:fill="auto"/>
            <w:noWrap/>
            <w:hideMark/>
          </w:tcPr>
          <w:p w14:paraId="45DFF228" w14:textId="77777777" w:rsidR="00412E97" w:rsidRPr="009E6C4B" w:rsidRDefault="00412E97" w:rsidP="00666AB8">
            <w:pPr>
              <w:pStyle w:val="TableText"/>
              <w:tabs>
                <w:tab w:val="decimal" w:pos="361"/>
              </w:tabs>
            </w:pPr>
          </w:p>
        </w:tc>
        <w:tc>
          <w:tcPr>
            <w:tcW w:w="956" w:type="dxa"/>
            <w:tcBorders>
              <w:top w:val="single" w:sz="4" w:space="0" w:color="auto"/>
              <w:left w:val="single" w:sz="4" w:space="0" w:color="auto"/>
              <w:bottom w:val="single" w:sz="4" w:space="0" w:color="auto"/>
              <w:right w:val="single" w:sz="4" w:space="0" w:color="auto"/>
            </w:tcBorders>
            <w:shd w:val="clear" w:color="auto" w:fill="auto"/>
            <w:hideMark/>
          </w:tcPr>
          <w:p w14:paraId="3B59D3AE" w14:textId="77777777" w:rsidR="00412E97" w:rsidRPr="009E6C4B" w:rsidRDefault="00412E97" w:rsidP="00666AB8">
            <w:pPr>
              <w:pStyle w:val="TableText"/>
              <w:tabs>
                <w:tab w:val="decimal" w:pos="361"/>
              </w:tabs>
            </w:pPr>
            <w:r w:rsidRPr="009E6C4B">
              <w:t>9.6</w:t>
            </w:r>
          </w:p>
        </w:tc>
        <w:tc>
          <w:tcPr>
            <w:tcW w:w="1376" w:type="dxa"/>
            <w:tcBorders>
              <w:top w:val="single" w:sz="4" w:space="0" w:color="auto"/>
              <w:left w:val="nil"/>
              <w:bottom w:val="single" w:sz="4" w:space="0" w:color="auto"/>
              <w:right w:val="single" w:sz="4" w:space="0" w:color="auto"/>
            </w:tcBorders>
            <w:shd w:val="clear" w:color="auto" w:fill="auto"/>
            <w:hideMark/>
          </w:tcPr>
          <w:p w14:paraId="001A8A50" w14:textId="6B6C5800" w:rsidR="00412E97" w:rsidRPr="009E6C4B" w:rsidRDefault="006D7E45" w:rsidP="00666AB8">
            <w:pPr>
              <w:pStyle w:val="TableText"/>
            </w:pPr>
            <w:r>
              <w:t>1.43</w:t>
            </w:r>
          </w:p>
        </w:tc>
        <w:tc>
          <w:tcPr>
            <w:tcW w:w="1376" w:type="dxa"/>
            <w:tcBorders>
              <w:top w:val="single" w:sz="4" w:space="0" w:color="auto"/>
              <w:left w:val="nil"/>
              <w:bottom w:val="single" w:sz="4" w:space="0" w:color="auto"/>
              <w:right w:val="single" w:sz="4" w:space="0" w:color="auto"/>
            </w:tcBorders>
            <w:shd w:val="clear" w:color="auto" w:fill="auto"/>
            <w:hideMark/>
          </w:tcPr>
          <w:p w14:paraId="1538D936" w14:textId="77777777" w:rsidR="00412E97" w:rsidRPr="009E6C4B" w:rsidRDefault="00412E97" w:rsidP="00666AB8">
            <w:pPr>
              <w:pStyle w:val="TableText"/>
            </w:pPr>
          </w:p>
        </w:tc>
      </w:tr>
      <w:tr w:rsidR="00412E97" w:rsidRPr="009E6C4B" w14:paraId="2402E939" w14:textId="77777777" w:rsidTr="00875B02">
        <w:trPr>
          <w:trHeight w:val="300"/>
        </w:trPr>
        <w:tc>
          <w:tcPr>
            <w:tcW w:w="3726" w:type="dxa"/>
            <w:tcBorders>
              <w:top w:val="single" w:sz="4" w:space="0" w:color="auto"/>
              <w:left w:val="single" w:sz="4" w:space="0" w:color="auto"/>
              <w:bottom w:val="single" w:sz="4" w:space="0" w:color="auto"/>
              <w:right w:val="single" w:sz="4" w:space="0" w:color="auto"/>
            </w:tcBorders>
            <w:shd w:val="clear" w:color="auto" w:fill="auto"/>
            <w:hideMark/>
          </w:tcPr>
          <w:p w14:paraId="10529BDD" w14:textId="77777777" w:rsidR="00412E97" w:rsidRPr="009E6C4B" w:rsidRDefault="00412E97" w:rsidP="00666AB8">
            <w:pPr>
              <w:pStyle w:val="TableText"/>
            </w:pPr>
            <w:r w:rsidRPr="009E6C4B">
              <w:t>Feather WD</w:t>
            </w:r>
          </w:p>
        </w:tc>
        <w:tc>
          <w:tcPr>
            <w:tcW w:w="1966" w:type="dxa"/>
            <w:tcBorders>
              <w:top w:val="single" w:sz="4" w:space="0" w:color="auto"/>
              <w:left w:val="nil"/>
              <w:bottom w:val="single" w:sz="4" w:space="0" w:color="auto"/>
              <w:right w:val="single" w:sz="4" w:space="0" w:color="auto"/>
            </w:tcBorders>
            <w:shd w:val="clear" w:color="auto" w:fill="auto"/>
            <w:hideMark/>
          </w:tcPr>
          <w:p w14:paraId="4C323990" w14:textId="77777777" w:rsidR="00412E97" w:rsidRPr="009E6C4B" w:rsidRDefault="00412E97" w:rsidP="00666AB8">
            <w:pPr>
              <w:pStyle w:val="TableText"/>
            </w:pPr>
            <w:r w:rsidRPr="009E6C4B">
              <w:t>FRSA</w:t>
            </w:r>
          </w:p>
        </w:tc>
        <w:tc>
          <w:tcPr>
            <w:tcW w:w="1444" w:type="dxa"/>
            <w:tcBorders>
              <w:top w:val="single" w:sz="4" w:space="0" w:color="auto"/>
              <w:left w:val="nil"/>
              <w:bottom w:val="single" w:sz="4" w:space="0" w:color="auto"/>
              <w:right w:val="single" w:sz="4" w:space="0" w:color="auto"/>
            </w:tcBorders>
            <w:shd w:val="clear" w:color="auto" w:fill="auto"/>
            <w:hideMark/>
          </w:tcPr>
          <w:p w14:paraId="3DD71FB5" w14:textId="77777777" w:rsidR="00412E97" w:rsidRPr="009E6C4B" w:rsidRDefault="00412E97" w:rsidP="00666AB8">
            <w:pPr>
              <w:pStyle w:val="TableText"/>
              <w:tabs>
                <w:tab w:val="decimal" w:pos="361"/>
              </w:tabs>
            </w:pPr>
            <w:r w:rsidRPr="009E6C4B">
              <w:t>17.0</w:t>
            </w:r>
          </w:p>
        </w:tc>
        <w:tc>
          <w:tcPr>
            <w:tcW w:w="1376" w:type="dxa"/>
            <w:tcBorders>
              <w:top w:val="single" w:sz="4" w:space="0" w:color="auto"/>
              <w:left w:val="nil"/>
              <w:bottom w:val="single" w:sz="4" w:space="0" w:color="auto"/>
              <w:right w:val="single" w:sz="4" w:space="0" w:color="auto"/>
            </w:tcBorders>
            <w:shd w:val="clear" w:color="auto" w:fill="auto"/>
            <w:hideMark/>
          </w:tcPr>
          <w:p w14:paraId="00E826CB" w14:textId="77777777" w:rsidR="00412E97" w:rsidRPr="009E6C4B" w:rsidRDefault="00412E97" w:rsidP="00666AB8">
            <w:pPr>
              <w:pStyle w:val="TableText"/>
              <w:tabs>
                <w:tab w:val="decimal" w:pos="361"/>
              </w:tabs>
            </w:pPr>
          </w:p>
        </w:tc>
        <w:tc>
          <w:tcPr>
            <w:tcW w:w="956" w:type="dxa"/>
            <w:tcBorders>
              <w:top w:val="single" w:sz="4" w:space="0" w:color="auto"/>
              <w:left w:val="nil"/>
              <w:bottom w:val="single" w:sz="4" w:space="0" w:color="auto"/>
              <w:right w:val="single" w:sz="4" w:space="0" w:color="auto"/>
            </w:tcBorders>
            <w:shd w:val="clear" w:color="auto" w:fill="auto"/>
            <w:hideMark/>
          </w:tcPr>
          <w:p w14:paraId="6524EA86" w14:textId="77777777" w:rsidR="00412E97" w:rsidRPr="009E6C4B" w:rsidRDefault="00412E97" w:rsidP="00666AB8">
            <w:pPr>
              <w:pStyle w:val="TableText"/>
              <w:tabs>
                <w:tab w:val="decimal" w:pos="361"/>
              </w:tabs>
            </w:pPr>
          </w:p>
        </w:tc>
        <w:tc>
          <w:tcPr>
            <w:tcW w:w="956" w:type="dxa"/>
            <w:tcBorders>
              <w:top w:val="single" w:sz="4" w:space="0" w:color="auto"/>
              <w:left w:val="nil"/>
              <w:bottom w:val="single" w:sz="4" w:space="0" w:color="auto"/>
              <w:right w:val="single" w:sz="4" w:space="0" w:color="auto"/>
            </w:tcBorders>
            <w:shd w:val="clear" w:color="auto" w:fill="auto"/>
            <w:noWrap/>
            <w:hideMark/>
          </w:tcPr>
          <w:p w14:paraId="5445FA09" w14:textId="77777777" w:rsidR="00412E97" w:rsidRPr="009E6C4B" w:rsidRDefault="00412E97" w:rsidP="00666AB8">
            <w:pPr>
              <w:pStyle w:val="TableText"/>
              <w:tabs>
                <w:tab w:val="decimal" w:pos="361"/>
              </w:tabs>
            </w:pPr>
          </w:p>
        </w:tc>
        <w:tc>
          <w:tcPr>
            <w:tcW w:w="1376" w:type="dxa"/>
            <w:tcBorders>
              <w:top w:val="single" w:sz="4" w:space="0" w:color="auto"/>
              <w:left w:val="nil"/>
              <w:bottom w:val="single" w:sz="4" w:space="0" w:color="auto"/>
              <w:right w:val="single" w:sz="4" w:space="0" w:color="auto"/>
            </w:tcBorders>
            <w:shd w:val="clear" w:color="auto" w:fill="auto"/>
            <w:noWrap/>
            <w:hideMark/>
          </w:tcPr>
          <w:p w14:paraId="1B960B08" w14:textId="77777777" w:rsidR="00412E97" w:rsidRPr="009E6C4B" w:rsidRDefault="00412E97" w:rsidP="00666AB8">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6631EAA0" w14:textId="77777777" w:rsidR="00412E97" w:rsidRPr="009E6C4B" w:rsidRDefault="00412E97" w:rsidP="00666AB8">
            <w:pPr>
              <w:pStyle w:val="TableText"/>
            </w:pPr>
          </w:p>
        </w:tc>
      </w:tr>
      <w:tr w:rsidR="00412E97" w:rsidRPr="009E6C4B" w14:paraId="1C10BC77" w14:textId="77777777" w:rsidTr="00875B02">
        <w:trPr>
          <w:trHeight w:val="300"/>
        </w:trPr>
        <w:tc>
          <w:tcPr>
            <w:tcW w:w="3726" w:type="dxa"/>
            <w:tcBorders>
              <w:top w:val="single" w:sz="4" w:space="0" w:color="auto"/>
              <w:left w:val="single" w:sz="4" w:space="0" w:color="auto"/>
              <w:bottom w:val="single" w:sz="4" w:space="0" w:color="auto"/>
              <w:right w:val="single" w:sz="4" w:space="0" w:color="auto"/>
            </w:tcBorders>
            <w:shd w:val="clear" w:color="auto" w:fill="auto"/>
            <w:hideMark/>
          </w:tcPr>
          <w:p w14:paraId="1EB9F52B" w14:textId="77777777" w:rsidR="00412E97" w:rsidRPr="009E6C4B" w:rsidRDefault="00412E97" w:rsidP="00666AB8">
            <w:pPr>
              <w:pStyle w:val="TableText"/>
            </w:pPr>
            <w:r w:rsidRPr="009E6C4B">
              <w:t>Garden, Oswald, Joint Board</w:t>
            </w:r>
          </w:p>
        </w:tc>
        <w:tc>
          <w:tcPr>
            <w:tcW w:w="1966" w:type="dxa"/>
            <w:tcBorders>
              <w:top w:val="single" w:sz="4" w:space="0" w:color="auto"/>
              <w:left w:val="nil"/>
              <w:bottom w:val="single" w:sz="4" w:space="0" w:color="auto"/>
              <w:right w:val="single" w:sz="4" w:space="0" w:color="auto"/>
            </w:tcBorders>
            <w:shd w:val="clear" w:color="auto" w:fill="auto"/>
            <w:hideMark/>
          </w:tcPr>
          <w:p w14:paraId="5EFF34B5" w14:textId="77777777" w:rsidR="00412E97" w:rsidRPr="009E6C4B" w:rsidRDefault="00412E97" w:rsidP="00666AB8">
            <w:pPr>
              <w:pStyle w:val="TableText"/>
            </w:pPr>
            <w:r w:rsidRPr="009E6C4B">
              <w:t>FRSA</w:t>
            </w:r>
          </w:p>
        </w:tc>
        <w:tc>
          <w:tcPr>
            <w:tcW w:w="1444" w:type="dxa"/>
            <w:tcBorders>
              <w:top w:val="single" w:sz="4" w:space="0" w:color="auto"/>
              <w:left w:val="nil"/>
              <w:bottom w:val="single" w:sz="4" w:space="0" w:color="auto"/>
              <w:right w:val="single" w:sz="4" w:space="0" w:color="auto"/>
            </w:tcBorders>
            <w:shd w:val="clear" w:color="auto" w:fill="auto"/>
            <w:hideMark/>
          </w:tcPr>
          <w:p w14:paraId="7F95E588" w14:textId="77777777" w:rsidR="00412E97" w:rsidRPr="009E6C4B" w:rsidRDefault="00412E97" w:rsidP="00666AB8">
            <w:pPr>
              <w:pStyle w:val="TableText"/>
              <w:tabs>
                <w:tab w:val="decimal" w:pos="361"/>
              </w:tabs>
            </w:pPr>
          </w:p>
        </w:tc>
        <w:tc>
          <w:tcPr>
            <w:tcW w:w="1376" w:type="dxa"/>
            <w:tcBorders>
              <w:top w:val="single" w:sz="4" w:space="0" w:color="auto"/>
              <w:left w:val="nil"/>
              <w:bottom w:val="single" w:sz="4" w:space="0" w:color="auto"/>
              <w:right w:val="single" w:sz="4" w:space="0" w:color="auto"/>
            </w:tcBorders>
            <w:shd w:val="clear" w:color="auto" w:fill="auto"/>
            <w:hideMark/>
          </w:tcPr>
          <w:p w14:paraId="3493942F" w14:textId="77777777" w:rsidR="00412E97" w:rsidRPr="009E6C4B" w:rsidRDefault="00412E97" w:rsidP="00666AB8">
            <w:pPr>
              <w:pStyle w:val="TableText"/>
              <w:tabs>
                <w:tab w:val="decimal" w:pos="361"/>
              </w:tabs>
            </w:pPr>
          </w:p>
        </w:tc>
        <w:tc>
          <w:tcPr>
            <w:tcW w:w="956" w:type="dxa"/>
            <w:tcBorders>
              <w:top w:val="single" w:sz="4" w:space="0" w:color="auto"/>
              <w:left w:val="nil"/>
              <w:bottom w:val="single" w:sz="4" w:space="0" w:color="auto"/>
              <w:right w:val="single" w:sz="4" w:space="0" w:color="auto"/>
            </w:tcBorders>
            <w:shd w:val="clear" w:color="auto" w:fill="auto"/>
            <w:hideMark/>
          </w:tcPr>
          <w:p w14:paraId="1CA899A1" w14:textId="77777777" w:rsidR="00412E97" w:rsidRPr="009E6C4B" w:rsidRDefault="00412E97" w:rsidP="00666AB8">
            <w:pPr>
              <w:pStyle w:val="TableText"/>
              <w:tabs>
                <w:tab w:val="decimal" w:pos="361"/>
              </w:tabs>
            </w:pPr>
          </w:p>
        </w:tc>
        <w:tc>
          <w:tcPr>
            <w:tcW w:w="956" w:type="dxa"/>
            <w:tcBorders>
              <w:top w:val="single" w:sz="4" w:space="0" w:color="auto"/>
              <w:left w:val="nil"/>
              <w:bottom w:val="single" w:sz="4" w:space="0" w:color="auto"/>
              <w:right w:val="single" w:sz="4" w:space="0" w:color="auto"/>
            </w:tcBorders>
            <w:shd w:val="clear" w:color="auto" w:fill="auto"/>
            <w:noWrap/>
            <w:hideMark/>
          </w:tcPr>
          <w:p w14:paraId="0B1A8511" w14:textId="77777777" w:rsidR="00412E97" w:rsidRPr="009E6C4B" w:rsidRDefault="00412E97" w:rsidP="00666AB8">
            <w:pPr>
              <w:pStyle w:val="TableText"/>
              <w:tabs>
                <w:tab w:val="decimal" w:pos="361"/>
              </w:tabs>
            </w:pPr>
          </w:p>
        </w:tc>
        <w:tc>
          <w:tcPr>
            <w:tcW w:w="1376" w:type="dxa"/>
            <w:tcBorders>
              <w:top w:val="single" w:sz="4" w:space="0" w:color="auto"/>
              <w:left w:val="nil"/>
              <w:bottom w:val="single" w:sz="4" w:space="0" w:color="auto"/>
              <w:right w:val="single" w:sz="4" w:space="0" w:color="auto"/>
            </w:tcBorders>
            <w:shd w:val="clear" w:color="auto" w:fill="auto"/>
            <w:noWrap/>
            <w:hideMark/>
          </w:tcPr>
          <w:p w14:paraId="136F8CE8" w14:textId="77777777" w:rsidR="00412E97" w:rsidRPr="009E6C4B" w:rsidRDefault="00412E97" w:rsidP="00666AB8">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397D6ECF" w14:textId="77777777" w:rsidR="00412E97" w:rsidRPr="009E6C4B" w:rsidRDefault="00412E97" w:rsidP="00666AB8">
            <w:pPr>
              <w:pStyle w:val="TableText"/>
            </w:pPr>
          </w:p>
        </w:tc>
      </w:tr>
      <w:tr w:rsidR="00412E97" w:rsidRPr="009E6C4B" w14:paraId="18244EA0" w14:textId="77777777" w:rsidTr="00875B02">
        <w:trPr>
          <w:trHeight w:val="300"/>
        </w:trPr>
        <w:tc>
          <w:tcPr>
            <w:tcW w:w="3726" w:type="dxa"/>
            <w:tcBorders>
              <w:top w:val="single" w:sz="4" w:space="0" w:color="auto"/>
              <w:left w:val="single" w:sz="4" w:space="0" w:color="auto"/>
              <w:bottom w:val="single" w:sz="4" w:space="0" w:color="auto"/>
              <w:right w:val="single" w:sz="4" w:space="0" w:color="auto"/>
            </w:tcBorders>
            <w:shd w:val="clear" w:color="auto" w:fill="auto"/>
            <w:hideMark/>
          </w:tcPr>
          <w:p w14:paraId="491ADCB9" w14:textId="77777777" w:rsidR="00412E97" w:rsidRPr="009E6C4B" w:rsidRDefault="00412E97" w:rsidP="00666AB8">
            <w:pPr>
              <w:pStyle w:val="TableText"/>
            </w:pPr>
            <w:r w:rsidRPr="009E6C4B">
              <w:t>Garden</w:t>
            </w:r>
          </w:p>
        </w:tc>
        <w:tc>
          <w:tcPr>
            <w:tcW w:w="1966" w:type="dxa"/>
            <w:tcBorders>
              <w:top w:val="single" w:sz="4" w:space="0" w:color="auto"/>
              <w:left w:val="nil"/>
              <w:bottom w:val="single" w:sz="4" w:space="0" w:color="auto"/>
              <w:right w:val="single" w:sz="4" w:space="0" w:color="auto"/>
            </w:tcBorders>
            <w:shd w:val="clear" w:color="auto" w:fill="auto"/>
            <w:hideMark/>
          </w:tcPr>
          <w:p w14:paraId="26928797" w14:textId="77777777" w:rsidR="00412E97" w:rsidRPr="009E6C4B" w:rsidRDefault="00412E97" w:rsidP="00666AB8">
            <w:pPr>
              <w:pStyle w:val="TableText"/>
            </w:pPr>
            <w:r w:rsidRPr="009E6C4B">
              <w:t>FRSA</w:t>
            </w:r>
          </w:p>
        </w:tc>
        <w:tc>
          <w:tcPr>
            <w:tcW w:w="1444" w:type="dxa"/>
            <w:tcBorders>
              <w:top w:val="single" w:sz="4" w:space="0" w:color="auto"/>
              <w:left w:val="nil"/>
              <w:bottom w:val="single" w:sz="4" w:space="0" w:color="auto"/>
              <w:right w:val="single" w:sz="4" w:space="0" w:color="auto"/>
            </w:tcBorders>
            <w:shd w:val="clear" w:color="auto" w:fill="auto"/>
            <w:hideMark/>
          </w:tcPr>
          <w:p w14:paraId="5E687249" w14:textId="77777777" w:rsidR="00412E97" w:rsidRPr="009E6C4B" w:rsidRDefault="00412E97" w:rsidP="00666AB8">
            <w:pPr>
              <w:pStyle w:val="TableText"/>
              <w:tabs>
                <w:tab w:val="decimal" w:pos="361"/>
              </w:tabs>
            </w:pPr>
            <w:r w:rsidRPr="009E6C4B">
              <w:t>12.9</w:t>
            </w:r>
          </w:p>
        </w:tc>
        <w:tc>
          <w:tcPr>
            <w:tcW w:w="1376" w:type="dxa"/>
            <w:tcBorders>
              <w:top w:val="single" w:sz="4" w:space="0" w:color="auto"/>
              <w:left w:val="nil"/>
              <w:bottom w:val="single" w:sz="4" w:space="0" w:color="auto"/>
              <w:right w:val="single" w:sz="4" w:space="0" w:color="auto"/>
            </w:tcBorders>
            <w:shd w:val="clear" w:color="auto" w:fill="auto"/>
            <w:hideMark/>
          </w:tcPr>
          <w:p w14:paraId="67F550D4" w14:textId="77777777" w:rsidR="00412E97" w:rsidRPr="009E6C4B" w:rsidRDefault="00412E97" w:rsidP="00666AB8">
            <w:pPr>
              <w:pStyle w:val="TableText"/>
              <w:tabs>
                <w:tab w:val="decimal" w:pos="361"/>
              </w:tabs>
            </w:pPr>
            <w:r w:rsidRPr="009E6C4B">
              <w:t>5.1</w:t>
            </w:r>
          </w:p>
        </w:tc>
        <w:tc>
          <w:tcPr>
            <w:tcW w:w="956" w:type="dxa"/>
            <w:tcBorders>
              <w:top w:val="single" w:sz="4" w:space="0" w:color="auto"/>
              <w:left w:val="nil"/>
              <w:bottom w:val="single" w:sz="4" w:space="0" w:color="auto"/>
              <w:right w:val="single" w:sz="4" w:space="0" w:color="auto"/>
            </w:tcBorders>
            <w:shd w:val="clear" w:color="auto" w:fill="auto"/>
            <w:hideMark/>
          </w:tcPr>
          <w:p w14:paraId="492ACDF3" w14:textId="77777777" w:rsidR="00412E97" w:rsidRPr="009E6C4B" w:rsidRDefault="00412E97" w:rsidP="00666AB8">
            <w:pPr>
              <w:pStyle w:val="TableText"/>
              <w:tabs>
                <w:tab w:val="decimal" w:pos="361"/>
              </w:tabs>
            </w:pPr>
          </w:p>
        </w:tc>
        <w:tc>
          <w:tcPr>
            <w:tcW w:w="956" w:type="dxa"/>
            <w:tcBorders>
              <w:top w:val="single" w:sz="4" w:space="0" w:color="auto"/>
              <w:left w:val="nil"/>
              <w:bottom w:val="single" w:sz="4" w:space="0" w:color="auto"/>
              <w:right w:val="single" w:sz="4" w:space="0" w:color="auto"/>
            </w:tcBorders>
            <w:shd w:val="clear" w:color="auto" w:fill="auto"/>
            <w:noWrap/>
            <w:hideMark/>
          </w:tcPr>
          <w:p w14:paraId="0A2BC390" w14:textId="77777777" w:rsidR="00412E97" w:rsidRPr="009E6C4B" w:rsidRDefault="00412E97" w:rsidP="00666AB8">
            <w:pPr>
              <w:pStyle w:val="TableText"/>
              <w:tabs>
                <w:tab w:val="decimal" w:pos="361"/>
              </w:tabs>
            </w:pPr>
          </w:p>
        </w:tc>
        <w:tc>
          <w:tcPr>
            <w:tcW w:w="1376" w:type="dxa"/>
            <w:tcBorders>
              <w:top w:val="single" w:sz="4" w:space="0" w:color="auto"/>
              <w:left w:val="nil"/>
              <w:bottom w:val="single" w:sz="4" w:space="0" w:color="auto"/>
              <w:right w:val="single" w:sz="4" w:space="0" w:color="auto"/>
            </w:tcBorders>
            <w:shd w:val="clear" w:color="auto" w:fill="auto"/>
            <w:noWrap/>
            <w:hideMark/>
          </w:tcPr>
          <w:p w14:paraId="4BFA2E73" w14:textId="77777777" w:rsidR="00412E97" w:rsidRPr="009E6C4B" w:rsidRDefault="00412E97" w:rsidP="00666AB8">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57D4C206" w14:textId="77777777" w:rsidR="00412E97" w:rsidRPr="009E6C4B" w:rsidRDefault="00412E97" w:rsidP="00666AB8">
            <w:pPr>
              <w:pStyle w:val="TableText"/>
            </w:pPr>
          </w:p>
        </w:tc>
      </w:tr>
      <w:tr w:rsidR="00412E97" w:rsidRPr="009E6C4B" w14:paraId="1E554802" w14:textId="77777777" w:rsidTr="00875B02">
        <w:trPr>
          <w:trHeight w:val="300"/>
        </w:trPr>
        <w:tc>
          <w:tcPr>
            <w:tcW w:w="3726" w:type="dxa"/>
            <w:tcBorders>
              <w:top w:val="single" w:sz="4" w:space="0" w:color="auto"/>
              <w:left w:val="single" w:sz="4" w:space="0" w:color="auto"/>
              <w:bottom w:val="single" w:sz="4" w:space="0" w:color="auto"/>
              <w:right w:val="single" w:sz="4" w:space="0" w:color="auto"/>
            </w:tcBorders>
            <w:shd w:val="clear" w:color="auto" w:fill="auto"/>
            <w:hideMark/>
          </w:tcPr>
          <w:p w14:paraId="43E91FEC" w14:textId="77777777" w:rsidR="00412E97" w:rsidRPr="009E6C4B" w:rsidRDefault="00412E97" w:rsidP="00666AB8">
            <w:pPr>
              <w:pStyle w:val="TableText"/>
            </w:pPr>
            <w:r w:rsidRPr="009E6C4B">
              <w:t>Oswald</w:t>
            </w:r>
          </w:p>
        </w:tc>
        <w:tc>
          <w:tcPr>
            <w:tcW w:w="1966" w:type="dxa"/>
            <w:tcBorders>
              <w:top w:val="single" w:sz="4" w:space="0" w:color="auto"/>
              <w:left w:val="nil"/>
              <w:bottom w:val="single" w:sz="4" w:space="0" w:color="auto"/>
              <w:right w:val="single" w:sz="4" w:space="0" w:color="auto"/>
            </w:tcBorders>
            <w:shd w:val="clear" w:color="auto" w:fill="auto"/>
            <w:hideMark/>
          </w:tcPr>
          <w:p w14:paraId="617A8BBB" w14:textId="77777777" w:rsidR="00412E97" w:rsidRPr="009E6C4B" w:rsidRDefault="00412E97" w:rsidP="00666AB8">
            <w:pPr>
              <w:pStyle w:val="TableText"/>
            </w:pPr>
            <w:r w:rsidRPr="009E6C4B">
              <w:t>FRSA</w:t>
            </w:r>
          </w:p>
        </w:tc>
        <w:tc>
          <w:tcPr>
            <w:tcW w:w="1444" w:type="dxa"/>
            <w:tcBorders>
              <w:top w:val="single" w:sz="4" w:space="0" w:color="auto"/>
              <w:left w:val="nil"/>
              <w:bottom w:val="single" w:sz="4" w:space="0" w:color="auto"/>
              <w:right w:val="single" w:sz="4" w:space="0" w:color="auto"/>
            </w:tcBorders>
            <w:shd w:val="clear" w:color="auto" w:fill="auto"/>
            <w:hideMark/>
          </w:tcPr>
          <w:p w14:paraId="354F6D76" w14:textId="77777777" w:rsidR="00412E97" w:rsidRPr="009E6C4B" w:rsidRDefault="00412E97" w:rsidP="00666AB8">
            <w:pPr>
              <w:pStyle w:val="TableText"/>
              <w:tabs>
                <w:tab w:val="decimal" w:pos="361"/>
              </w:tabs>
            </w:pPr>
            <w:r w:rsidRPr="009E6C4B">
              <w:t>2.9</w:t>
            </w:r>
          </w:p>
        </w:tc>
        <w:tc>
          <w:tcPr>
            <w:tcW w:w="1376" w:type="dxa"/>
            <w:tcBorders>
              <w:top w:val="single" w:sz="4" w:space="0" w:color="auto"/>
              <w:left w:val="nil"/>
              <w:bottom w:val="single" w:sz="4" w:space="0" w:color="auto"/>
              <w:right w:val="single" w:sz="4" w:space="0" w:color="auto"/>
            </w:tcBorders>
            <w:shd w:val="clear" w:color="auto" w:fill="auto"/>
            <w:hideMark/>
          </w:tcPr>
          <w:p w14:paraId="43270A41" w14:textId="77777777" w:rsidR="00412E97" w:rsidRPr="009E6C4B" w:rsidRDefault="00412E97" w:rsidP="00666AB8">
            <w:pPr>
              <w:pStyle w:val="TableText"/>
              <w:tabs>
                <w:tab w:val="decimal" w:pos="361"/>
              </w:tabs>
            </w:pPr>
          </w:p>
        </w:tc>
        <w:tc>
          <w:tcPr>
            <w:tcW w:w="956" w:type="dxa"/>
            <w:tcBorders>
              <w:top w:val="single" w:sz="4" w:space="0" w:color="auto"/>
              <w:left w:val="nil"/>
              <w:bottom w:val="single" w:sz="4" w:space="0" w:color="auto"/>
              <w:right w:val="single" w:sz="4" w:space="0" w:color="auto"/>
            </w:tcBorders>
            <w:shd w:val="clear" w:color="auto" w:fill="auto"/>
            <w:hideMark/>
          </w:tcPr>
          <w:p w14:paraId="4BC136E8" w14:textId="77777777" w:rsidR="00412E97" w:rsidRPr="009E6C4B" w:rsidRDefault="00412E97" w:rsidP="00666AB8">
            <w:pPr>
              <w:pStyle w:val="TableText"/>
              <w:tabs>
                <w:tab w:val="decimal" w:pos="361"/>
              </w:tabs>
            </w:pPr>
          </w:p>
        </w:tc>
        <w:tc>
          <w:tcPr>
            <w:tcW w:w="956" w:type="dxa"/>
            <w:tcBorders>
              <w:top w:val="single" w:sz="4" w:space="0" w:color="auto"/>
              <w:left w:val="nil"/>
              <w:bottom w:val="single" w:sz="4" w:space="0" w:color="auto"/>
              <w:right w:val="single" w:sz="4" w:space="0" w:color="auto"/>
            </w:tcBorders>
            <w:shd w:val="clear" w:color="auto" w:fill="auto"/>
            <w:noWrap/>
            <w:hideMark/>
          </w:tcPr>
          <w:p w14:paraId="4E642D36" w14:textId="77777777" w:rsidR="00412E97" w:rsidRPr="009E6C4B" w:rsidRDefault="00412E97" w:rsidP="00666AB8">
            <w:pPr>
              <w:pStyle w:val="TableText"/>
              <w:tabs>
                <w:tab w:val="decimal" w:pos="361"/>
              </w:tabs>
            </w:pPr>
          </w:p>
        </w:tc>
        <w:tc>
          <w:tcPr>
            <w:tcW w:w="1376" w:type="dxa"/>
            <w:tcBorders>
              <w:top w:val="single" w:sz="4" w:space="0" w:color="auto"/>
              <w:left w:val="nil"/>
              <w:bottom w:val="single" w:sz="4" w:space="0" w:color="auto"/>
              <w:right w:val="single" w:sz="4" w:space="0" w:color="auto"/>
            </w:tcBorders>
            <w:shd w:val="clear" w:color="auto" w:fill="auto"/>
            <w:noWrap/>
            <w:hideMark/>
          </w:tcPr>
          <w:p w14:paraId="74273CAB" w14:textId="77777777" w:rsidR="00412E97" w:rsidRPr="009E6C4B" w:rsidRDefault="00412E97" w:rsidP="00666AB8">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204F53F9" w14:textId="77777777" w:rsidR="00412E97" w:rsidRPr="009E6C4B" w:rsidRDefault="00412E97" w:rsidP="00666AB8">
            <w:pPr>
              <w:pStyle w:val="TableText"/>
            </w:pPr>
          </w:p>
        </w:tc>
      </w:tr>
      <w:tr w:rsidR="00412E97" w:rsidRPr="009E6C4B" w14:paraId="3171BC3E" w14:textId="77777777" w:rsidTr="00875B02">
        <w:trPr>
          <w:trHeight w:val="300"/>
        </w:trPr>
        <w:tc>
          <w:tcPr>
            <w:tcW w:w="3726" w:type="dxa"/>
            <w:tcBorders>
              <w:top w:val="single" w:sz="4" w:space="0" w:color="auto"/>
              <w:left w:val="single" w:sz="4" w:space="0" w:color="auto"/>
              <w:bottom w:val="single" w:sz="4" w:space="0" w:color="auto"/>
              <w:right w:val="single" w:sz="4" w:space="0" w:color="auto"/>
            </w:tcBorders>
            <w:shd w:val="clear" w:color="auto" w:fill="auto"/>
            <w:hideMark/>
          </w:tcPr>
          <w:p w14:paraId="48B83251" w14:textId="77777777" w:rsidR="00412E97" w:rsidRPr="009E6C4B" w:rsidRDefault="00412E97" w:rsidP="00666AB8">
            <w:pPr>
              <w:pStyle w:val="TableText"/>
            </w:pPr>
            <w:r w:rsidRPr="009E6C4B">
              <w:t>Joint Board</w:t>
            </w:r>
          </w:p>
        </w:tc>
        <w:tc>
          <w:tcPr>
            <w:tcW w:w="1966" w:type="dxa"/>
            <w:tcBorders>
              <w:top w:val="single" w:sz="4" w:space="0" w:color="auto"/>
              <w:left w:val="nil"/>
              <w:bottom w:val="single" w:sz="4" w:space="0" w:color="auto"/>
              <w:right w:val="single" w:sz="4" w:space="0" w:color="auto"/>
            </w:tcBorders>
            <w:shd w:val="clear" w:color="auto" w:fill="auto"/>
            <w:hideMark/>
          </w:tcPr>
          <w:p w14:paraId="5D6F331A" w14:textId="77777777" w:rsidR="00412E97" w:rsidRPr="009E6C4B" w:rsidRDefault="00412E97" w:rsidP="00666AB8">
            <w:pPr>
              <w:pStyle w:val="TableText"/>
            </w:pPr>
            <w:r w:rsidRPr="009E6C4B">
              <w:t>FRSA</w:t>
            </w:r>
          </w:p>
        </w:tc>
        <w:tc>
          <w:tcPr>
            <w:tcW w:w="1444" w:type="dxa"/>
            <w:tcBorders>
              <w:top w:val="single" w:sz="4" w:space="0" w:color="auto"/>
              <w:left w:val="nil"/>
              <w:bottom w:val="single" w:sz="4" w:space="0" w:color="auto"/>
              <w:right w:val="single" w:sz="4" w:space="0" w:color="auto"/>
            </w:tcBorders>
            <w:shd w:val="clear" w:color="auto" w:fill="auto"/>
            <w:hideMark/>
          </w:tcPr>
          <w:p w14:paraId="0E0858F2" w14:textId="77777777" w:rsidR="00412E97" w:rsidRPr="009E6C4B" w:rsidRDefault="00412E97" w:rsidP="00666AB8">
            <w:pPr>
              <w:pStyle w:val="TableText"/>
              <w:tabs>
                <w:tab w:val="decimal" w:pos="361"/>
              </w:tabs>
            </w:pPr>
            <w:r w:rsidRPr="009E6C4B">
              <w:t>50.0</w:t>
            </w:r>
          </w:p>
        </w:tc>
        <w:tc>
          <w:tcPr>
            <w:tcW w:w="1376" w:type="dxa"/>
            <w:tcBorders>
              <w:top w:val="single" w:sz="4" w:space="0" w:color="auto"/>
              <w:left w:val="nil"/>
              <w:bottom w:val="single" w:sz="4" w:space="0" w:color="auto"/>
              <w:right w:val="single" w:sz="4" w:space="0" w:color="auto"/>
            </w:tcBorders>
            <w:shd w:val="clear" w:color="auto" w:fill="auto"/>
            <w:hideMark/>
          </w:tcPr>
          <w:p w14:paraId="7148EFFD" w14:textId="77777777" w:rsidR="00412E97" w:rsidRPr="009E6C4B" w:rsidRDefault="00412E97" w:rsidP="00666AB8">
            <w:pPr>
              <w:pStyle w:val="TableText"/>
              <w:tabs>
                <w:tab w:val="decimal" w:pos="361"/>
              </w:tabs>
            </w:pPr>
          </w:p>
        </w:tc>
        <w:tc>
          <w:tcPr>
            <w:tcW w:w="956" w:type="dxa"/>
            <w:tcBorders>
              <w:top w:val="single" w:sz="4" w:space="0" w:color="auto"/>
              <w:left w:val="nil"/>
              <w:bottom w:val="single" w:sz="4" w:space="0" w:color="auto"/>
              <w:right w:val="single" w:sz="4" w:space="0" w:color="auto"/>
            </w:tcBorders>
            <w:shd w:val="clear" w:color="auto" w:fill="auto"/>
            <w:hideMark/>
          </w:tcPr>
          <w:p w14:paraId="162B9FF8" w14:textId="77777777" w:rsidR="00412E97" w:rsidRPr="009E6C4B" w:rsidRDefault="00412E97" w:rsidP="00666AB8">
            <w:pPr>
              <w:pStyle w:val="TableText"/>
              <w:tabs>
                <w:tab w:val="decimal" w:pos="361"/>
              </w:tabs>
            </w:pPr>
          </w:p>
        </w:tc>
        <w:tc>
          <w:tcPr>
            <w:tcW w:w="956" w:type="dxa"/>
            <w:tcBorders>
              <w:top w:val="single" w:sz="4" w:space="0" w:color="auto"/>
              <w:left w:val="nil"/>
              <w:bottom w:val="single" w:sz="4" w:space="0" w:color="auto"/>
              <w:right w:val="single" w:sz="4" w:space="0" w:color="auto"/>
            </w:tcBorders>
            <w:shd w:val="clear" w:color="auto" w:fill="auto"/>
            <w:noWrap/>
            <w:hideMark/>
          </w:tcPr>
          <w:p w14:paraId="22A4A5AB" w14:textId="77777777" w:rsidR="00412E97" w:rsidRPr="009E6C4B" w:rsidRDefault="00412E97" w:rsidP="00666AB8">
            <w:pPr>
              <w:pStyle w:val="TableText"/>
              <w:tabs>
                <w:tab w:val="decimal" w:pos="361"/>
              </w:tabs>
            </w:pPr>
          </w:p>
        </w:tc>
        <w:tc>
          <w:tcPr>
            <w:tcW w:w="1376" w:type="dxa"/>
            <w:tcBorders>
              <w:top w:val="single" w:sz="4" w:space="0" w:color="auto"/>
              <w:left w:val="nil"/>
              <w:bottom w:val="single" w:sz="4" w:space="0" w:color="auto"/>
              <w:right w:val="single" w:sz="4" w:space="0" w:color="auto"/>
            </w:tcBorders>
            <w:shd w:val="clear" w:color="auto" w:fill="auto"/>
            <w:noWrap/>
            <w:hideMark/>
          </w:tcPr>
          <w:p w14:paraId="217449EB" w14:textId="77777777" w:rsidR="00412E97" w:rsidRPr="009E6C4B" w:rsidRDefault="00412E97" w:rsidP="00666AB8">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05448A13" w14:textId="77777777" w:rsidR="00412E97" w:rsidRPr="009E6C4B" w:rsidRDefault="00412E97" w:rsidP="00666AB8">
            <w:pPr>
              <w:pStyle w:val="TableText"/>
            </w:pPr>
          </w:p>
        </w:tc>
      </w:tr>
      <w:tr w:rsidR="00412E97" w:rsidRPr="009E6C4B" w14:paraId="1215564E" w14:textId="77777777" w:rsidTr="00875B02">
        <w:trPr>
          <w:trHeight w:val="300"/>
        </w:trPr>
        <w:tc>
          <w:tcPr>
            <w:tcW w:w="3726" w:type="dxa"/>
            <w:tcBorders>
              <w:top w:val="single" w:sz="4" w:space="0" w:color="auto"/>
              <w:left w:val="single" w:sz="4" w:space="0" w:color="auto"/>
              <w:bottom w:val="single" w:sz="4" w:space="0" w:color="auto"/>
              <w:right w:val="single" w:sz="4" w:space="0" w:color="auto"/>
            </w:tcBorders>
            <w:shd w:val="clear" w:color="auto" w:fill="auto"/>
            <w:hideMark/>
          </w:tcPr>
          <w:p w14:paraId="734F58FB" w14:textId="77777777" w:rsidR="00412E97" w:rsidRPr="009E6C4B" w:rsidRDefault="00412E97" w:rsidP="00666AB8">
            <w:pPr>
              <w:pStyle w:val="TableText"/>
            </w:pPr>
            <w:r w:rsidRPr="009E6C4B">
              <w:t>Plumas, Tudor</w:t>
            </w:r>
          </w:p>
        </w:tc>
        <w:tc>
          <w:tcPr>
            <w:tcW w:w="1966" w:type="dxa"/>
            <w:tcBorders>
              <w:top w:val="single" w:sz="4" w:space="0" w:color="auto"/>
              <w:left w:val="nil"/>
              <w:bottom w:val="single" w:sz="4" w:space="0" w:color="auto"/>
              <w:right w:val="single" w:sz="4" w:space="0" w:color="auto"/>
            </w:tcBorders>
            <w:shd w:val="clear" w:color="auto" w:fill="auto"/>
            <w:hideMark/>
          </w:tcPr>
          <w:p w14:paraId="461599CE" w14:textId="77777777" w:rsidR="00412E97" w:rsidRPr="009E6C4B" w:rsidRDefault="00412E97" w:rsidP="00666AB8">
            <w:pPr>
              <w:pStyle w:val="TableText"/>
            </w:pPr>
            <w:r w:rsidRPr="009E6C4B">
              <w:t>FRSA</w:t>
            </w:r>
          </w:p>
        </w:tc>
        <w:tc>
          <w:tcPr>
            <w:tcW w:w="1444" w:type="dxa"/>
            <w:tcBorders>
              <w:top w:val="single" w:sz="4" w:space="0" w:color="auto"/>
              <w:left w:val="nil"/>
              <w:bottom w:val="single" w:sz="4" w:space="0" w:color="auto"/>
              <w:right w:val="single" w:sz="4" w:space="0" w:color="auto"/>
            </w:tcBorders>
            <w:shd w:val="clear" w:color="auto" w:fill="auto"/>
            <w:hideMark/>
          </w:tcPr>
          <w:p w14:paraId="45BA6128" w14:textId="77777777" w:rsidR="00412E97" w:rsidRPr="009E6C4B" w:rsidRDefault="00412E97" w:rsidP="00666AB8">
            <w:pPr>
              <w:pStyle w:val="TableText"/>
              <w:tabs>
                <w:tab w:val="decimal" w:pos="361"/>
              </w:tabs>
            </w:pPr>
          </w:p>
        </w:tc>
        <w:tc>
          <w:tcPr>
            <w:tcW w:w="1376" w:type="dxa"/>
            <w:tcBorders>
              <w:top w:val="single" w:sz="4" w:space="0" w:color="auto"/>
              <w:left w:val="nil"/>
              <w:bottom w:val="single" w:sz="4" w:space="0" w:color="auto"/>
              <w:right w:val="single" w:sz="4" w:space="0" w:color="auto"/>
            </w:tcBorders>
            <w:shd w:val="clear" w:color="auto" w:fill="auto"/>
            <w:hideMark/>
          </w:tcPr>
          <w:p w14:paraId="1A2E15E6" w14:textId="77777777" w:rsidR="00412E97" w:rsidRPr="009E6C4B" w:rsidRDefault="00412E97" w:rsidP="00666AB8">
            <w:pPr>
              <w:pStyle w:val="TableText"/>
              <w:tabs>
                <w:tab w:val="decimal" w:pos="361"/>
              </w:tabs>
            </w:pPr>
          </w:p>
        </w:tc>
        <w:tc>
          <w:tcPr>
            <w:tcW w:w="956" w:type="dxa"/>
            <w:tcBorders>
              <w:top w:val="single" w:sz="4" w:space="0" w:color="auto"/>
              <w:left w:val="nil"/>
              <w:bottom w:val="single" w:sz="4" w:space="0" w:color="auto"/>
              <w:right w:val="single" w:sz="4" w:space="0" w:color="auto"/>
            </w:tcBorders>
            <w:shd w:val="clear" w:color="auto" w:fill="auto"/>
            <w:hideMark/>
          </w:tcPr>
          <w:p w14:paraId="750ACE46" w14:textId="77777777" w:rsidR="00412E97" w:rsidRPr="009E6C4B" w:rsidRDefault="00412E97" w:rsidP="00666AB8">
            <w:pPr>
              <w:pStyle w:val="TableText"/>
              <w:tabs>
                <w:tab w:val="decimal" w:pos="361"/>
              </w:tabs>
            </w:pPr>
          </w:p>
        </w:tc>
        <w:tc>
          <w:tcPr>
            <w:tcW w:w="956" w:type="dxa"/>
            <w:tcBorders>
              <w:top w:val="single" w:sz="4" w:space="0" w:color="auto"/>
              <w:left w:val="nil"/>
              <w:bottom w:val="single" w:sz="4" w:space="0" w:color="auto"/>
              <w:right w:val="single" w:sz="4" w:space="0" w:color="auto"/>
            </w:tcBorders>
            <w:shd w:val="clear" w:color="auto" w:fill="auto"/>
            <w:noWrap/>
            <w:hideMark/>
          </w:tcPr>
          <w:p w14:paraId="3A985CB3" w14:textId="77777777" w:rsidR="00412E97" w:rsidRPr="009E6C4B" w:rsidRDefault="00412E97" w:rsidP="00666AB8">
            <w:pPr>
              <w:pStyle w:val="TableText"/>
              <w:tabs>
                <w:tab w:val="decimal" w:pos="361"/>
              </w:tabs>
            </w:pPr>
          </w:p>
        </w:tc>
        <w:tc>
          <w:tcPr>
            <w:tcW w:w="1376" w:type="dxa"/>
            <w:tcBorders>
              <w:top w:val="single" w:sz="4" w:space="0" w:color="auto"/>
              <w:left w:val="nil"/>
              <w:bottom w:val="single" w:sz="4" w:space="0" w:color="auto"/>
              <w:right w:val="single" w:sz="4" w:space="0" w:color="auto"/>
            </w:tcBorders>
            <w:shd w:val="clear" w:color="auto" w:fill="auto"/>
            <w:noWrap/>
            <w:hideMark/>
          </w:tcPr>
          <w:p w14:paraId="02290FE1" w14:textId="77777777" w:rsidR="00412E97" w:rsidRPr="009E6C4B" w:rsidRDefault="00412E97" w:rsidP="00666AB8">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7C52DDD6" w14:textId="77777777" w:rsidR="00412E97" w:rsidRPr="009E6C4B" w:rsidRDefault="00412E97" w:rsidP="00666AB8">
            <w:pPr>
              <w:pStyle w:val="TableText"/>
            </w:pPr>
          </w:p>
        </w:tc>
      </w:tr>
      <w:tr w:rsidR="00412E97" w:rsidRPr="009E6C4B" w14:paraId="152A4F15" w14:textId="77777777" w:rsidTr="00875B02">
        <w:trPr>
          <w:trHeight w:val="300"/>
        </w:trPr>
        <w:tc>
          <w:tcPr>
            <w:tcW w:w="3726" w:type="dxa"/>
            <w:tcBorders>
              <w:top w:val="single" w:sz="4" w:space="0" w:color="auto"/>
              <w:left w:val="single" w:sz="4" w:space="0" w:color="auto"/>
              <w:bottom w:val="single" w:sz="4" w:space="0" w:color="auto"/>
              <w:right w:val="single" w:sz="4" w:space="0" w:color="auto"/>
            </w:tcBorders>
            <w:shd w:val="clear" w:color="auto" w:fill="auto"/>
            <w:hideMark/>
          </w:tcPr>
          <w:p w14:paraId="579CA69B" w14:textId="77777777" w:rsidR="00412E97" w:rsidRPr="009E6C4B" w:rsidRDefault="00412E97" w:rsidP="00666AB8">
            <w:pPr>
              <w:pStyle w:val="TableText"/>
            </w:pPr>
            <w:r w:rsidRPr="009E6C4B">
              <w:t>Plumas</w:t>
            </w:r>
          </w:p>
        </w:tc>
        <w:tc>
          <w:tcPr>
            <w:tcW w:w="1966" w:type="dxa"/>
            <w:tcBorders>
              <w:top w:val="single" w:sz="4" w:space="0" w:color="auto"/>
              <w:left w:val="nil"/>
              <w:bottom w:val="single" w:sz="4" w:space="0" w:color="auto"/>
              <w:right w:val="single" w:sz="4" w:space="0" w:color="auto"/>
            </w:tcBorders>
            <w:shd w:val="clear" w:color="auto" w:fill="auto"/>
            <w:hideMark/>
          </w:tcPr>
          <w:p w14:paraId="2FB071F5" w14:textId="77777777" w:rsidR="00412E97" w:rsidRPr="009E6C4B" w:rsidRDefault="00412E97" w:rsidP="00666AB8">
            <w:pPr>
              <w:pStyle w:val="TableText"/>
            </w:pPr>
            <w:r w:rsidRPr="009E6C4B">
              <w:t>FRSA</w:t>
            </w:r>
          </w:p>
        </w:tc>
        <w:tc>
          <w:tcPr>
            <w:tcW w:w="1444" w:type="dxa"/>
            <w:tcBorders>
              <w:top w:val="single" w:sz="4" w:space="0" w:color="auto"/>
              <w:left w:val="nil"/>
              <w:bottom w:val="single" w:sz="4" w:space="0" w:color="auto"/>
              <w:right w:val="single" w:sz="4" w:space="0" w:color="auto"/>
            </w:tcBorders>
            <w:shd w:val="clear" w:color="auto" w:fill="auto"/>
            <w:hideMark/>
          </w:tcPr>
          <w:p w14:paraId="1F10A231" w14:textId="77777777" w:rsidR="00412E97" w:rsidRPr="009E6C4B" w:rsidRDefault="00412E97" w:rsidP="00666AB8">
            <w:pPr>
              <w:pStyle w:val="TableText"/>
              <w:tabs>
                <w:tab w:val="decimal" w:pos="361"/>
              </w:tabs>
            </w:pPr>
            <w:r w:rsidRPr="009E6C4B">
              <w:t>8.0</w:t>
            </w:r>
          </w:p>
        </w:tc>
        <w:tc>
          <w:tcPr>
            <w:tcW w:w="1376" w:type="dxa"/>
            <w:tcBorders>
              <w:top w:val="single" w:sz="4" w:space="0" w:color="auto"/>
              <w:left w:val="nil"/>
              <w:bottom w:val="single" w:sz="4" w:space="0" w:color="auto"/>
              <w:right w:val="single" w:sz="4" w:space="0" w:color="auto"/>
            </w:tcBorders>
            <w:shd w:val="clear" w:color="auto" w:fill="auto"/>
            <w:hideMark/>
          </w:tcPr>
          <w:p w14:paraId="5C2AF1A3" w14:textId="77777777" w:rsidR="00412E97" w:rsidRPr="009E6C4B" w:rsidRDefault="00412E97" w:rsidP="00666AB8">
            <w:pPr>
              <w:pStyle w:val="TableText"/>
              <w:tabs>
                <w:tab w:val="decimal" w:pos="361"/>
              </w:tabs>
            </w:pPr>
            <w:r w:rsidRPr="009E6C4B">
              <w:t>6.0</w:t>
            </w:r>
          </w:p>
        </w:tc>
        <w:tc>
          <w:tcPr>
            <w:tcW w:w="956" w:type="dxa"/>
            <w:tcBorders>
              <w:top w:val="single" w:sz="4" w:space="0" w:color="auto"/>
              <w:left w:val="nil"/>
              <w:bottom w:val="single" w:sz="4" w:space="0" w:color="auto"/>
              <w:right w:val="single" w:sz="4" w:space="0" w:color="auto"/>
            </w:tcBorders>
            <w:shd w:val="clear" w:color="auto" w:fill="auto"/>
            <w:hideMark/>
          </w:tcPr>
          <w:p w14:paraId="7684F11F" w14:textId="77777777" w:rsidR="00412E97" w:rsidRPr="009E6C4B" w:rsidRDefault="00412E97" w:rsidP="00666AB8">
            <w:pPr>
              <w:pStyle w:val="TableText"/>
              <w:tabs>
                <w:tab w:val="decimal" w:pos="361"/>
              </w:tabs>
            </w:pPr>
          </w:p>
        </w:tc>
        <w:tc>
          <w:tcPr>
            <w:tcW w:w="956" w:type="dxa"/>
            <w:tcBorders>
              <w:top w:val="single" w:sz="4" w:space="0" w:color="auto"/>
              <w:left w:val="nil"/>
              <w:bottom w:val="single" w:sz="4" w:space="0" w:color="auto"/>
              <w:right w:val="single" w:sz="4" w:space="0" w:color="auto"/>
            </w:tcBorders>
            <w:shd w:val="clear" w:color="auto" w:fill="auto"/>
            <w:noWrap/>
            <w:hideMark/>
          </w:tcPr>
          <w:p w14:paraId="65233C94" w14:textId="77777777" w:rsidR="00412E97" w:rsidRPr="009E6C4B" w:rsidRDefault="00412E97" w:rsidP="00666AB8">
            <w:pPr>
              <w:pStyle w:val="TableText"/>
              <w:tabs>
                <w:tab w:val="decimal" w:pos="361"/>
              </w:tabs>
            </w:pPr>
          </w:p>
        </w:tc>
        <w:tc>
          <w:tcPr>
            <w:tcW w:w="1376" w:type="dxa"/>
            <w:tcBorders>
              <w:top w:val="single" w:sz="4" w:space="0" w:color="auto"/>
              <w:left w:val="nil"/>
              <w:bottom w:val="single" w:sz="4" w:space="0" w:color="auto"/>
              <w:right w:val="single" w:sz="4" w:space="0" w:color="auto"/>
            </w:tcBorders>
            <w:shd w:val="clear" w:color="auto" w:fill="auto"/>
            <w:noWrap/>
            <w:hideMark/>
          </w:tcPr>
          <w:p w14:paraId="13D7DF99" w14:textId="77777777" w:rsidR="00412E97" w:rsidRPr="009E6C4B" w:rsidRDefault="00412E97" w:rsidP="00666AB8">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5BA99E49" w14:textId="77777777" w:rsidR="00412E97" w:rsidRPr="009E6C4B" w:rsidRDefault="00412E97" w:rsidP="00666AB8">
            <w:pPr>
              <w:pStyle w:val="TableText"/>
            </w:pPr>
          </w:p>
        </w:tc>
      </w:tr>
      <w:tr w:rsidR="00412E97" w:rsidRPr="009E6C4B" w14:paraId="53680C84" w14:textId="77777777" w:rsidTr="00875B02">
        <w:trPr>
          <w:trHeight w:val="300"/>
        </w:trPr>
        <w:tc>
          <w:tcPr>
            <w:tcW w:w="3726" w:type="dxa"/>
            <w:tcBorders>
              <w:top w:val="single" w:sz="4" w:space="0" w:color="auto"/>
              <w:left w:val="single" w:sz="4" w:space="0" w:color="auto"/>
              <w:bottom w:val="single" w:sz="4" w:space="0" w:color="auto"/>
              <w:right w:val="single" w:sz="4" w:space="0" w:color="auto"/>
            </w:tcBorders>
            <w:shd w:val="clear" w:color="auto" w:fill="auto"/>
            <w:hideMark/>
          </w:tcPr>
          <w:p w14:paraId="13289613" w14:textId="77777777" w:rsidR="00412E97" w:rsidRPr="009E6C4B" w:rsidRDefault="00412E97" w:rsidP="00666AB8">
            <w:pPr>
              <w:pStyle w:val="TableText"/>
            </w:pPr>
            <w:r w:rsidRPr="009E6C4B">
              <w:t>Tudor</w:t>
            </w:r>
          </w:p>
        </w:tc>
        <w:tc>
          <w:tcPr>
            <w:tcW w:w="1966" w:type="dxa"/>
            <w:tcBorders>
              <w:top w:val="single" w:sz="4" w:space="0" w:color="auto"/>
              <w:left w:val="nil"/>
              <w:bottom w:val="single" w:sz="4" w:space="0" w:color="auto"/>
              <w:right w:val="single" w:sz="4" w:space="0" w:color="auto"/>
            </w:tcBorders>
            <w:shd w:val="clear" w:color="auto" w:fill="auto"/>
            <w:hideMark/>
          </w:tcPr>
          <w:p w14:paraId="17120848" w14:textId="77777777" w:rsidR="00412E97" w:rsidRPr="009E6C4B" w:rsidRDefault="00412E97" w:rsidP="00666AB8">
            <w:pPr>
              <w:pStyle w:val="TableText"/>
            </w:pPr>
            <w:r w:rsidRPr="009E6C4B">
              <w:t>FRSA</w:t>
            </w:r>
          </w:p>
        </w:tc>
        <w:tc>
          <w:tcPr>
            <w:tcW w:w="1444" w:type="dxa"/>
            <w:tcBorders>
              <w:top w:val="single" w:sz="4" w:space="0" w:color="auto"/>
              <w:left w:val="nil"/>
              <w:bottom w:val="single" w:sz="4" w:space="0" w:color="auto"/>
              <w:right w:val="single" w:sz="4" w:space="0" w:color="auto"/>
            </w:tcBorders>
            <w:shd w:val="clear" w:color="auto" w:fill="auto"/>
            <w:hideMark/>
          </w:tcPr>
          <w:p w14:paraId="29D48088" w14:textId="77777777" w:rsidR="00412E97" w:rsidRPr="009E6C4B" w:rsidRDefault="00412E97" w:rsidP="00666AB8">
            <w:pPr>
              <w:pStyle w:val="TableText"/>
              <w:tabs>
                <w:tab w:val="decimal" w:pos="361"/>
              </w:tabs>
            </w:pPr>
            <w:r w:rsidRPr="009E6C4B">
              <w:t>5.1</w:t>
            </w:r>
          </w:p>
        </w:tc>
        <w:tc>
          <w:tcPr>
            <w:tcW w:w="1376" w:type="dxa"/>
            <w:tcBorders>
              <w:top w:val="single" w:sz="4" w:space="0" w:color="auto"/>
              <w:left w:val="nil"/>
              <w:bottom w:val="single" w:sz="4" w:space="0" w:color="auto"/>
              <w:right w:val="single" w:sz="4" w:space="0" w:color="auto"/>
            </w:tcBorders>
            <w:shd w:val="clear" w:color="auto" w:fill="auto"/>
            <w:hideMark/>
          </w:tcPr>
          <w:p w14:paraId="5853BB18" w14:textId="77777777" w:rsidR="00412E97" w:rsidRPr="009E6C4B" w:rsidRDefault="00412E97" w:rsidP="00666AB8">
            <w:pPr>
              <w:pStyle w:val="TableText"/>
              <w:tabs>
                <w:tab w:val="decimal" w:pos="361"/>
              </w:tabs>
            </w:pPr>
            <w:r w:rsidRPr="009E6C4B">
              <w:t>0.2</w:t>
            </w:r>
          </w:p>
        </w:tc>
        <w:tc>
          <w:tcPr>
            <w:tcW w:w="956" w:type="dxa"/>
            <w:tcBorders>
              <w:top w:val="single" w:sz="4" w:space="0" w:color="auto"/>
              <w:left w:val="nil"/>
              <w:bottom w:val="single" w:sz="4" w:space="0" w:color="auto"/>
              <w:right w:val="single" w:sz="4" w:space="0" w:color="auto"/>
            </w:tcBorders>
            <w:shd w:val="clear" w:color="auto" w:fill="auto"/>
            <w:hideMark/>
          </w:tcPr>
          <w:p w14:paraId="1F3D71D2" w14:textId="77777777" w:rsidR="00412E97" w:rsidRPr="009E6C4B" w:rsidRDefault="00412E97" w:rsidP="00666AB8">
            <w:pPr>
              <w:pStyle w:val="TableText"/>
              <w:tabs>
                <w:tab w:val="decimal" w:pos="361"/>
              </w:tabs>
            </w:pPr>
          </w:p>
        </w:tc>
        <w:tc>
          <w:tcPr>
            <w:tcW w:w="956" w:type="dxa"/>
            <w:tcBorders>
              <w:top w:val="single" w:sz="4" w:space="0" w:color="auto"/>
              <w:left w:val="nil"/>
              <w:bottom w:val="single" w:sz="4" w:space="0" w:color="auto"/>
              <w:right w:val="single" w:sz="4" w:space="0" w:color="auto"/>
            </w:tcBorders>
            <w:shd w:val="clear" w:color="auto" w:fill="auto"/>
            <w:noWrap/>
            <w:hideMark/>
          </w:tcPr>
          <w:p w14:paraId="1344408F" w14:textId="77777777" w:rsidR="00412E97" w:rsidRPr="009E6C4B" w:rsidRDefault="00412E97" w:rsidP="00666AB8">
            <w:pPr>
              <w:pStyle w:val="TableText"/>
              <w:tabs>
                <w:tab w:val="decimal" w:pos="361"/>
              </w:tabs>
            </w:pPr>
          </w:p>
        </w:tc>
        <w:tc>
          <w:tcPr>
            <w:tcW w:w="1376" w:type="dxa"/>
            <w:tcBorders>
              <w:top w:val="single" w:sz="4" w:space="0" w:color="auto"/>
              <w:left w:val="nil"/>
              <w:bottom w:val="single" w:sz="4" w:space="0" w:color="auto"/>
              <w:right w:val="single" w:sz="4" w:space="0" w:color="auto"/>
            </w:tcBorders>
            <w:shd w:val="clear" w:color="auto" w:fill="auto"/>
            <w:noWrap/>
            <w:hideMark/>
          </w:tcPr>
          <w:p w14:paraId="3C6D7B6D" w14:textId="77777777" w:rsidR="00412E97" w:rsidRPr="009E6C4B" w:rsidRDefault="00412E97" w:rsidP="00666AB8">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4F24D765" w14:textId="77777777" w:rsidR="00412E97" w:rsidRPr="009E6C4B" w:rsidRDefault="00412E97" w:rsidP="00666AB8">
            <w:pPr>
              <w:pStyle w:val="TableText"/>
            </w:pPr>
          </w:p>
        </w:tc>
      </w:tr>
      <w:tr w:rsidR="00412E97" w:rsidRPr="009E6C4B" w14:paraId="6C18FBFA" w14:textId="77777777" w:rsidTr="00875B02">
        <w:trPr>
          <w:trHeight w:val="300"/>
        </w:trPr>
        <w:tc>
          <w:tcPr>
            <w:tcW w:w="3726" w:type="dxa"/>
            <w:tcBorders>
              <w:top w:val="single" w:sz="4" w:space="0" w:color="auto"/>
              <w:left w:val="single" w:sz="4" w:space="0" w:color="auto"/>
              <w:bottom w:val="single" w:sz="4" w:space="0" w:color="auto"/>
              <w:right w:val="single" w:sz="4" w:space="0" w:color="auto"/>
            </w:tcBorders>
            <w:shd w:val="clear" w:color="auto" w:fill="auto"/>
            <w:hideMark/>
          </w:tcPr>
          <w:p w14:paraId="59B50116" w14:textId="77777777" w:rsidR="00412E97" w:rsidRPr="009E6C4B" w:rsidRDefault="00412E97" w:rsidP="00666AB8">
            <w:pPr>
              <w:pStyle w:val="TableText"/>
              <w:rPr>
                <w:b/>
              </w:rPr>
            </w:pPr>
            <w:r w:rsidRPr="009E6C4B">
              <w:rPr>
                <w:b/>
              </w:rPr>
              <w:t>Total Feather River Area</w:t>
            </w:r>
          </w:p>
        </w:tc>
        <w:tc>
          <w:tcPr>
            <w:tcW w:w="1966" w:type="dxa"/>
            <w:tcBorders>
              <w:top w:val="single" w:sz="4" w:space="0" w:color="auto"/>
              <w:left w:val="nil"/>
              <w:bottom w:val="single" w:sz="4" w:space="0" w:color="auto"/>
              <w:right w:val="single" w:sz="4" w:space="0" w:color="auto"/>
            </w:tcBorders>
            <w:shd w:val="clear" w:color="auto" w:fill="auto"/>
            <w:hideMark/>
          </w:tcPr>
          <w:p w14:paraId="0FF7A0BB" w14:textId="77777777" w:rsidR="00412E97" w:rsidRPr="009E6C4B" w:rsidRDefault="00412E97" w:rsidP="00666AB8">
            <w:pPr>
              <w:pStyle w:val="TableText"/>
              <w:rPr>
                <w:b/>
              </w:rPr>
            </w:pPr>
            <w:r w:rsidRPr="009E6C4B">
              <w:rPr>
                <w:b/>
              </w:rPr>
              <w:t> </w:t>
            </w:r>
          </w:p>
        </w:tc>
        <w:tc>
          <w:tcPr>
            <w:tcW w:w="1444" w:type="dxa"/>
            <w:tcBorders>
              <w:top w:val="single" w:sz="4" w:space="0" w:color="auto"/>
              <w:left w:val="nil"/>
              <w:bottom w:val="single" w:sz="4" w:space="0" w:color="auto"/>
              <w:right w:val="single" w:sz="4" w:space="0" w:color="auto"/>
            </w:tcBorders>
            <w:shd w:val="clear" w:color="auto" w:fill="auto"/>
            <w:hideMark/>
          </w:tcPr>
          <w:p w14:paraId="29DDE374" w14:textId="77777777" w:rsidR="00412E97" w:rsidRPr="009E6C4B" w:rsidRDefault="00412E97" w:rsidP="00666AB8">
            <w:pPr>
              <w:pStyle w:val="TableText"/>
              <w:tabs>
                <w:tab w:val="decimal" w:pos="361"/>
              </w:tabs>
              <w:rPr>
                <w:b/>
              </w:rPr>
            </w:pPr>
            <w:r w:rsidRPr="009E6C4B">
              <w:rPr>
                <w:b/>
              </w:rPr>
              <w:t>795.8</w:t>
            </w:r>
          </w:p>
        </w:tc>
        <w:tc>
          <w:tcPr>
            <w:tcW w:w="1376" w:type="dxa"/>
            <w:tcBorders>
              <w:top w:val="single" w:sz="4" w:space="0" w:color="auto"/>
              <w:left w:val="nil"/>
              <w:bottom w:val="single" w:sz="4" w:space="0" w:color="auto"/>
              <w:right w:val="single" w:sz="4" w:space="0" w:color="auto"/>
            </w:tcBorders>
            <w:shd w:val="clear" w:color="auto" w:fill="auto"/>
            <w:hideMark/>
          </w:tcPr>
          <w:p w14:paraId="406B917D" w14:textId="77777777" w:rsidR="00412E97" w:rsidRPr="009E6C4B" w:rsidRDefault="00412E97" w:rsidP="00666AB8">
            <w:pPr>
              <w:pStyle w:val="TableText"/>
              <w:tabs>
                <w:tab w:val="decimal" w:pos="361"/>
              </w:tabs>
              <w:rPr>
                <w:b/>
              </w:rPr>
            </w:pPr>
            <w:r w:rsidRPr="009E6C4B">
              <w:rPr>
                <w:b/>
              </w:rPr>
              <w:t>186.9</w:t>
            </w:r>
          </w:p>
        </w:tc>
        <w:tc>
          <w:tcPr>
            <w:tcW w:w="956" w:type="dxa"/>
            <w:tcBorders>
              <w:top w:val="single" w:sz="4" w:space="0" w:color="auto"/>
              <w:left w:val="nil"/>
              <w:bottom w:val="single" w:sz="4" w:space="0" w:color="auto"/>
              <w:right w:val="single" w:sz="4" w:space="0" w:color="auto"/>
            </w:tcBorders>
            <w:shd w:val="clear" w:color="auto" w:fill="auto"/>
            <w:hideMark/>
          </w:tcPr>
          <w:p w14:paraId="79B932A9" w14:textId="77777777" w:rsidR="00412E97" w:rsidRPr="009E6C4B" w:rsidRDefault="00412E97" w:rsidP="00666AB8">
            <w:pPr>
              <w:pStyle w:val="TableText"/>
              <w:tabs>
                <w:tab w:val="decimal" w:pos="361"/>
              </w:tabs>
              <w:rPr>
                <w:b/>
              </w:rPr>
            </w:pPr>
            <w:r w:rsidRPr="009E6C4B">
              <w:rPr>
                <w:b/>
              </w:rPr>
              <w:t>0.0</w:t>
            </w:r>
          </w:p>
        </w:tc>
        <w:tc>
          <w:tcPr>
            <w:tcW w:w="956" w:type="dxa"/>
            <w:tcBorders>
              <w:top w:val="single" w:sz="4" w:space="0" w:color="auto"/>
              <w:left w:val="nil"/>
              <w:bottom w:val="single" w:sz="4" w:space="0" w:color="auto"/>
              <w:right w:val="single" w:sz="4" w:space="0" w:color="auto"/>
            </w:tcBorders>
            <w:shd w:val="clear" w:color="auto" w:fill="auto"/>
            <w:hideMark/>
          </w:tcPr>
          <w:p w14:paraId="50D97DD2" w14:textId="77777777" w:rsidR="00412E97" w:rsidRPr="009E6C4B" w:rsidRDefault="00412E97" w:rsidP="00666AB8">
            <w:pPr>
              <w:pStyle w:val="TableText"/>
              <w:tabs>
                <w:tab w:val="decimal" w:pos="361"/>
              </w:tabs>
              <w:rPr>
                <w:b/>
              </w:rPr>
            </w:pPr>
            <w:r w:rsidRPr="009E6C4B">
              <w:rPr>
                <w:b/>
              </w:rPr>
              <w:t>37.1</w:t>
            </w:r>
          </w:p>
        </w:tc>
        <w:tc>
          <w:tcPr>
            <w:tcW w:w="1376" w:type="dxa"/>
            <w:tcBorders>
              <w:top w:val="single" w:sz="4" w:space="0" w:color="auto"/>
              <w:left w:val="nil"/>
              <w:bottom w:val="single" w:sz="4" w:space="0" w:color="auto"/>
              <w:right w:val="single" w:sz="4" w:space="0" w:color="auto"/>
            </w:tcBorders>
            <w:shd w:val="clear" w:color="auto" w:fill="auto"/>
            <w:hideMark/>
          </w:tcPr>
          <w:p w14:paraId="42BCC804" w14:textId="46BB6F24" w:rsidR="00412E97" w:rsidRPr="009E6C4B" w:rsidRDefault="006D7E45" w:rsidP="00666AB8">
            <w:pPr>
              <w:pStyle w:val="TableText"/>
              <w:rPr>
                <w:b/>
              </w:rPr>
            </w:pPr>
            <w:r>
              <w:rPr>
                <w:b/>
              </w:rPr>
              <w:t>1.43</w:t>
            </w:r>
          </w:p>
        </w:tc>
        <w:tc>
          <w:tcPr>
            <w:tcW w:w="1376" w:type="dxa"/>
            <w:tcBorders>
              <w:top w:val="single" w:sz="4" w:space="0" w:color="auto"/>
              <w:left w:val="nil"/>
              <w:bottom w:val="single" w:sz="4" w:space="0" w:color="auto"/>
              <w:right w:val="single" w:sz="4" w:space="0" w:color="auto"/>
            </w:tcBorders>
            <w:shd w:val="clear" w:color="auto" w:fill="auto"/>
            <w:hideMark/>
          </w:tcPr>
          <w:p w14:paraId="5F521C6A" w14:textId="5BADD88C" w:rsidR="00412E97" w:rsidRPr="009E6C4B" w:rsidRDefault="00747946" w:rsidP="00666AB8">
            <w:pPr>
              <w:pStyle w:val="TableText"/>
              <w:rPr>
                <w:b/>
              </w:rPr>
            </w:pPr>
            <w:r>
              <w:rPr>
                <w:b/>
              </w:rPr>
              <w:t>0.0</w:t>
            </w:r>
          </w:p>
        </w:tc>
      </w:tr>
    </w:tbl>
    <w:p w14:paraId="300F4290" w14:textId="15A5ECF6" w:rsidR="00A103F9" w:rsidRDefault="00A103F9" w:rsidP="003316A9">
      <w:pPr>
        <w:pStyle w:val="TableTitle"/>
      </w:pPr>
    </w:p>
    <w:p w14:paraId="14355477" w14:textId="77777777" w:rsidR="00A103F9" w:rsidRDefault="00A103F9" w:rsidP="00A103F9">
      <w:pPr>
        <w:keepNext/>
      </w:pPr>
    </w:p>
    <w:p w14:paraId="27BA6D55" w14:textId="77777777" w:rsidR="00A103F9" w:rsidRDefault="00A103F9" w:rsidP="00A103F9">
      <w:pPr>
        <w:keepNext/>
      </w:pPr>
    </w:p>
    <w:p w14:paraId="35D09F4C" w14:textId="77777777" w:rsidR="00A103F9" w:rsidRDefault="00A103F9" w:rsidP="00A103F9">
      <w:pPr>
        <w:keepNext/>
      </w:pPr>
    </w:p>
    <w:p w14:paraId="198057EF" w14:textId="7408CC36" w:rsidR="00A103F9" w:rsidRPr="00A103F9" w:rsidRDefault="00BA39CD" w:rsidP="00A103F9">
      <w:pPr>
        <w:keepNext/>
        <w:rPr>
          <w:b/>
          <w:bCs/>
        </w:rPr>
      </w:pPr>
      <w:r>
        <w:rPr>
          <w:b/>
          <w:bCs/>
        </w:rPr>
        <w:t>Table 3-</w:t>
      </w:r>
      <w:r w:rsidR="00A103F9" w:rsidRPr="00A103F9">
        <w:rPr>
          <w:b/>
          <w:bCs/>
        </w:rPr>
        <w:t>5b. SWP North-of-the-Delta – Future Conditions</w:t>
      </w:r>
    </w:p>
    <w:tbl>
      <w:tblPr>
        <w:tblW w:w="13176" w:type="dxa"/>
        <w:tblLook w:val="04A0" w:firstRow="1" w:lastRow="0" w:firstColumn="1" w:lastColumn="0" w:noHBand="0" w:noVBand="1"/>
      </w:tblPr>
      <w:tblGrid>
        <w:gridCol w:w="3726"/>
        <w:gridCol w:w="1966"/>
        <w:gridCol w:w="1444"/>
        <w:gridCol w:w="1376"/>
        <w:gridCol w:w="956"/>
        <w:gridCol w:w="956"/>
        <w:gridCol w:w="1376"/>
        <w:gridCol w:w="1376"/>
      </w:tblGrid>
      <w:tr w:rsidR="00A103F9" w:rsidRPr="00666AB8" w14:paraId="6C4205B0" w14:textId="77777777" w:rsidTr="00797643">
        <w:trPr>
          <w:trHeight w:val="630"/>
          <w:tblHeader/>
        </w:trPr>
        <w:tc>
          <w:tcPr>
            <w:tcW w:w="372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30D2F01C" w14:textId="77777777" w:rsidR="00A103F9" w:rsidRPr="00666AB8" w:rsidRDefault="00A103F9" w:rsidP="00A103F9">
            <w:pPr>
              <w:pStyle w:val="TableText"/>
              <w:rPr>
                <w:b/>
              </w:rPr>
            </w:pPr>
            <w:r w:rsidRPr="00666AB8">
              <w:rPr>
                <w:b/>
              </w:rPr>
              <w:t>SWP CONTRACTOR</w:t>
            </w:r>
          </w:p>
        </w:tc>
        <w:tc>
          <w:tcPr>
            <w:tcW w:w="196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7523F89" w14:textId="77777777" w:rsidR="00A103F9" w:rsidRPr="00666AB8" w:rsidRDefault="00A103F9" w:rsidP="00A103F9">
            <w:pPr>
              <w:pStyle w:val="TableText"/>
              <w:rPr>
                <w:b/>
              </w:rPr>
            </w:pPr>
            <w:r w:rsidRPr="00666AB8">
              <w:rPr>
                <w:b/>
              </w:rPr>
              <w:t>Geographic Location</w:t>
            </w:r>
          </w:p>
        </w:tc>
        <w:tc>
          <w:tcPr>
            <w:tcW w:w="1444"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95C2AB0" w14:textId="77777777" w:rsidR="00A103F9" w:rsidRPr="00666AB8" w:rsidRDefault="00A103F9" w:rsidP="00A103F9">
            <w:pPr>
              <w:pStyle w:val="TableText"/>
              <w:rPr>
                <w:b/>
              </w:rPr>
            </w:pPr>
            <w:r w:rsidRPr="00666AB8">
              <w:rPr>
                <w:b/>
              </w:rPr>
              <w:t>FRSA Amount (TAF)</w:t>
            </w:r>
          </w:p>
        </w:tc>
        <w:tc>
          <w:tcPr>
            <w:tcW w:w="1376" w:type="dxa"/>
            <w:vMerge w:val="restart"/>
            <w:tcBorders>
              <w:top w:val="single" w:sz="4" w:space="0" w:color="auto"/>
              <w:left w:val="single" w:sz="4" w:space="0" w:color="auto"/>
              <w:bottom w:val="single" w:sz="4" w:space="0" w:color="auto"/>
              <w:right w:val="nil"/>
            </w:tcBorders>
            <w:shd w:val="clear" w:color="auto" w:fill="auto"/>
            <w:vAlign w:val="bottom"/>
            <w:hideMark/>
          </w:tcPr>
          <w:p w14:paraId="7FDE5316" w14:textId="77777777" w:rsidR="00A103F9" w:rsidRPr="00666AB8" w:rsidRDefault="00A103F9" w:rsidP="00A103F9">
            <w:pPr>
              <w:pStyle w:val="TableText"/>
              <w:rPr>
                <w:b/>
              </w:rPr>
            </w:pPr>
            <w:r w:rsidRPr="00666AB8">
              <w:rPr>
                <w:b/>
              </w:rPr>
              <w:t>Water Right (TAF/</w:t>
            </w:r>
            <w:proofErr w:type="spellStart"/>
            <w:r w:rsidRPr="00666AB8">
              <w:rPr>
                <w:b/>
              </w:rPr>
              <w:t>yr</w:t>
            </w:r>
            <w:proofErr w:type="spellEnd"/>
            <w:r w:rsidRPr="00666AB8">
              <w:rPr>
                <w:b/>
              </w:rPr>
              <w:t>)</w:t>
            </w:r>
          </w:p>
        </w:tc>
        <w:tc>
          <w:tcPr>
            <w:tcW w:w="1912" w:type="dxa"/>
            <w:gridSpan w:val="2"/>
            <w:tcBorders>
              <w:top w:val="single" w:sz="4" w:space="0" w:color="auto"/>
              <w:left w:val="single" w:sz="4" w:space="0" w:color="auto"/>
              <w:bottom w:val="single" w:sz="4" w:space="0" w:color="auto"/>
              <w:right w:val="nil"/>
            </w:tcBorders>
            <w:shd w:val="clear" w:color="auto" w:fill="auto"/>
            <w:vAlign w:val="bottom"/>
            <w:hideMark/>
          </w:tcPr>
          <w:p w14:paraId="0F267931" w14:textId="77777777" w:rsidR="00A103F9" w:rsidRPr="00666AB8" w:rsidRDefault="00A103F9" w:rsidP="00A103F9">
            <w:pPr>
              <w:pStyle w:val="TableText"/>
              <w:rPr>
                <w:b/>
              </w:rPr>
            </w:pPr>
            <w:r w:rsidRPr="00666AB8">
              <w:rPr>
                <w:b/>
              </w:rPr>
              <w:t>Table A Amount (TAF)</w:t>
            </w:r>
          </w:p>
        </w:tc>
        <w:tc>
          <w:tcPr>
            <w:tcW w:w="137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52040C90" w14:textId="77777777" w:rsidR="00A103F9" w:rsidRPr="00666AB8" w:rsidRDefault="00A103F9" w:rsidP="00A103F9">
            <w:pPr>
              <w:pStyle w:val="TableText"/>
              <w:rPr>
                <w:b/>
              </w:rPr>
            </w:pPr>
            <w:r w:rsidRPr="00666AB8">
              <w:rPr>
                <w:b/>
              </w:rPr>
              <w:t>Article 21 Demand (TAF</w:t>
            </w:r>
            <w:r>
              <w:rPr>
                <w:b/>
              </w:rPr>
              <w:t>/</w:t>
            </w:r>
            <w:proofErr w:type="spellStart"/>
            <w:r>
              <w:rPr>
                <w:b/>
              </w:rPr>
              <w:t>yr</w:t>
            </w:r>
            <w:proofErr w:type="spellEnd"/>
            <w:r>
              <w:rPr>
                <w:b/>
              </w:rPr>
              <w:t xml:space="preserve"> Maximum</w:t>
            </w:r>
            <w:r w:rsidRPr="00666AB8">
              <w:rPr>
                <w:b/>
              </w:rPr>
              <w:t>)</w:t>
            </w:r>
          </w:p>
        </w:tc>
        <w:tc>
          <w:tcPr>
            <w:tcW w:w="137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062E042" w14:textId="77777777" w:rsidR="00A103F9" w:rsidRPr="00666AB8" w:rsidRDefault="00A103F9" w:rsidP="00A103F9">
            <w:pPr>
              <w:pStyle w:val="TableText"/>
              <w:rPr>
                <w:b/>
              </w:rPr>
            </w:pPr>
            <w:r w:rsidRPr="00666AB8">
              <w:rPr>
                <w:b/>
              </w:rPr>
              <w:t>Other (TAF/</w:t>
            </w:r>
            <w:proofErr w:type="spellStart"/>
            <w:r w:rsidRPr="00666AB8">
              <w:rPr>
                <w:b/>
              </w:rPr>
              <w:t>yr</w:t>
            </w:r>
            <w:proofErr w:type="spellEnd"/>
            <w:r w:rsidRPr="00666AB8">
              <w:rPr>
                <w:b/>
              </w:rPr>
              <w:t>)</w:t>
            </w:r>
          </w:p>
        </w:tc>
      </w:tr>
      <w:tr w:rsidR="00A103F9" w:rsidRPr="00666AB8" w14:paraId="2B207BE2" w14:textId="77777777" w:rsidTr="00797643">
        <w:trPr>
          <w:trHeight w:val="300"/>
          <w:tblHeader/>
        </w:trPr>
        <w:tc>
          <w:tcPr>
            <w:tcW w:w="3726" w:type="dxa"/>
            <w:vMerge/>
            <w:tcBorders>
              <w:top w:val="single" w:sz="4" w:space="0" w:color="auto"/>
              <w:left w:val="single" w:sz="4" w:space="0" w:color="auto"/>
              <w:bottom w:val="single" w:sz="4" w:space="0" w:color="auto"/>
              <w:right w:val="single" w:sz="4" w:space="0" w:color="auto"/>
            </w:tcBorders>
            <w:vAlign w:val="center"/>
            <w:hideMark/>
          </w:tcPr>
          <w:p w14:paraId="3BE1163E" w14:textId="77777777" w:rsidR="00A103F9" w:rsidRPr="00666AB8" w:rsidRDefault="00A103F9" w:rsidP="00A103F9">
            <w:pPr>
              <w:pStyle w:val="TableText"/>
              <w:rPr>
                <w:b/>
                <w:bCs/>
                <w:sz w:val="24"/>
                <w:szCs w:val="24"/>
              </w:rPr>
            </w:pPr>
          </w:p>
        </w:tc>
        <w:tc>
          <w:tcPr>
            <w:tcW w:w="1966" w:type="dxa"/>
            <w:vMerge/>
            <w:tcBorders>
              <w:top w:val="single" w:sz="4" w:space="0" w:color="auto"/>
              <w:left w:val="single" w:sz="4" w:space="0" w:color="auto"/>
              <w:bottom w:val="single" w:sz="4" w:space="0" w:color="auto"/>
              <w:right w:val="single" w:sz="4" w:space="0" w:color="auto"/>
            </w:tcBorders>
            <w:vAlign w:val="center"/>
            <w:hideMark/>
          </w:tcPr>
          <w:p w14:paraId="451F2090" w14:textId="77777777" w:rsidR="00A103F9" w:rsidRPr="00666AB8" w:rsidRDefault="00A103F9" w:rsidP="00A103F9">
            <w:pPr>
              <w:pStyle w:val="TableText"/>
              <w:rPr>
                <w:b/>
                <w:bCs/>
                <w:sz w:val="24"/>
                <w:szCs w:val="24"/>
              </w:rPr>
            </w:pPr>
          </w:p>
        </w:tc>
        <w:tc>
          <w:tcPr>
            <w:tcW w:w="1444" w:type="dxa"/>
            <w:vMerge/>
            <w:tcBorders>
              <w:top w:val="single" w:sz="4" w:space="0" w:color="auto"/>
              <w:left w:val="single" w:sz="4" w:space="0" w:color="auto"/>
              <w:bottom w:val="single" w:sz="4" w:space="0" w:color="auto"/>
              <w:right w:val="single" w:sz="4" w:space="0" w:color="auto"/>
            </w:tcBorders>
            <w:vAlign w:val="center"/>
            <w:hideMark/>
          </w:tcPr>
          <w:p w14:paraId="56311E8F" w14:textId="77777777" w:rsidR="00A103F9" w:rsidRPr="00666AB8" w:rsidRDefault="00A103F9" w:rsidP="00A103F9">
            <w:pPr>
              <w:pStyle w:val="TableText"/>
              <w:rPr>
                <w:b/>
                <w:bCs/>
                <w:sz w:val="24"/>
                <w:szCs w:val="24"/>
              </w:rPr>
            </w:pPr>
          </w:p>
        </w:tc>
        <w:tc>
          <w:tcPr>
            <w:tcW w:w="1376" w:type="dxa"/>
            <w:vMerge/>
            <w:tcBorders>
              <w:top w:val="single" w:sz="4" w:space="0" w:color="auto"/>
              <w:left w:val="single" w:sz="4" w:space="0" w:color="auto"/>
              <w:bottom w:val="single" w:sz="4" w:space="0" w:color="auto"/>
              <w:right w:val="nil"/>
            </w:tcBorders>
            <w:vAlign w:val="center"/>
            <w:hideMark/>
          </w:tcPr>
          <w:p w14:paraId="356E4385" w14:textId="77777777" w:rsidR="00A103F9" w:rsidRPr="00666AB8" w:rsidRDefault="00A103F9" w:rsidP="00A103F9">
            <w:pPr>
              <w:pStyle w:val="TableText"/>
              <w:rPr>
                <w:b/>
                <w:bCs/>
                <w:sz w:val="24"/>
                <w:szCs w:val="24"/>
              </w:rPr>
            </w:pPr>
          </w:p>
        </w:tc>
        <w:tc>
          <w:tcPr>
            <w:tcW w:w="956" w:type="dxa"/>
            <w:tcBorders>
              <w:top w:val="single" w:sz="4" w:space="0" w:color="auto"/>
              <w:left w:val="single" w:sz="4" w:space="0" w:color="auto"/>
              <w:bottom w:val="single" w:sz="4" w:space="0" w:color="auto"/>
              <w:right w:val="nil"/>
            </w:tcBorders>
            <w:shd w:val="clear" w:color="auto" w:fill="auto"/>
            <w:vAlign w:val="center"/>
            <w:hideMark/>
          </w:tcPr>
          <w:p w14:paraId="62210A8C" w14:textId="77777777" w:rsidR="00A103F9" w:rsidRPr="00666AB8" w:rsidRDefault="00A103F9" w:rsidP="00A103F9">
            <w:pPr>
              <w:pStyle w:val="TableText"/>
              <w:rPr>
                <w:b/>
              </w:rPr>
            </w:pPr>
            <w:r w:rsidRPr="00666AB8">
              <w:rPr>
                <w:b/>
              </w:rPr>
              <w:t>Ag</w:t>
            </w:r>
          </w:p>
        </w:tc>
        <w:tc>
          <w:tcPr>
            <w:tcW w:w="9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9E96C5" w14:textId="77777777" w:rsidR="00A103F9" w:rsidRPr="00666AB8" w:rsidRDefault="00A103F9" w:rsidP="00A103F9">
            <w:pPr>
              <w:pStyle w:val="TableText"/>
              <w:rPr>
                <w:b/>
              </w:rPr>
            </w:pPr>
            <w:r w:rsidRPr="00666AB8">
              <w:rPr>
                <w:b/>
              </w:rPr>
              <w:t>M&amp;I</w:t>
            </w:r>
          </w:p>
        </w:tc>
        <w:tc>
          <w:tcPr>
            <w:tcW w:w="1376" w:type="dxa"/>
            <w:vMerge/>
            <w:tcBorders>
              <w:top w:val="single" w:sz="4" w:space="0" w:color="auto"/>
              <w:left w:val="single" w:sz="4" w:space="0" w:color="auto"/>
              <w:bottom w:val="single" w:sz="4" w:space="0" w:color="auto"/>
              <w:right w:val="single" w:sz="4" w:space="0" w:color="auto"/>
            </w:tcBorders>
            <w:vAlign w:val="center"/>
            <w:hideMark/>
          </w:tcPr>
          <w:p w14:paraId="670ACB58" w14:textId="77777777" w:rsidR="00A103F9" w:rsidRPr="00666AB8" w:rsidRDefault="00A103F9" w:rsidP="00A103F9">
            <w:pPr>
              <w:pStyle w:val="TableText"/>
              <w:rPr>
                <w:b/>
                <w:bCs/>
                <w:sz w:val="24"/>
                <w:szCs w:val="24"/>
              </w:rPr>
            </w:pPr>
          </w:p>
        </w:tc>
        <w:tc>
          <w:tcPr>
            <w:tcW w:w="1376" w:type="dxa"/>
            <w:vMerge/>
            <w:tcBorders>
              <w:top w:val="single" w:sz="4" w:space="0" w:color="auto"/>
              <w:left w:val="single" w:sz="4" w:space="0" w:color="auto"/>
              <w:bottom w:val="single" w:sz="4" w:space="0" w:color="auto"/>
              <w:right w:val="single" w:sz="4" w:space="0" w:color="auto"/>
            </w:tcBorders>
            <w:vAlign w:val="center"/>
            <w:hideMark/>
          </w:tcPr>
          <w:p w14:paraId="2427EF9F" w14:textId="77777777" w:rsidR="00A103F9" w:rsidRPr="00666AB8" w:rsidRDefault="00A103F9" w:rsidP="00A103F9">
            <w:pPr>
              <w:pStyle w:val="TableText"/>
              <w:rPr>
                <w:b/>
                <w:bCs/>
                <w:sz w:val="24"/>
                <w:szCs w:val="24"/>
              </w:rPr>
            </w:pPr>
          </w:p>
        </w:tc>
      </w:tr>
      <w:tr w:rsidR="00A103F9" w:rsidRPr="009E6C4B" w14:paraId="5261E050" w14:textId="77777777" w:rsidTr="00797643">
        <w:trPr>
          <w:trHeight w:val="300"/>
        </w:trPr>
        <w:tc>
          <w:tcPr>
            <w:tcW w:w="13176" w:type="dxa"/>
            <w:gridSpan w:val="8"/>
            <w:tcBorders>
              <w:top w:val="single" w:sz="4" w:space="0" w:color="auto"/>
              <w:left w:val="single" w:sz="4" w:space="0" w:color="auto"/>
              <w:bottom w:val="single" w:sz="4" w:space="0" w:color="auto"/>
              <w:right w:val="single" w:sz="4" w:space="0" w:color="auto"/>
            </w:tcBorders>
            <w:shd w:val="clear" w:color="auto" w:fill="auto"/>
            <w:hideMark/>
          </w:tcPr>
          <w:p w14:paraId="7BBB1001" w14:textId="77777777" w:rsidR="00A103F9" w:rsidRPr="00E31E02" w:rsidRDefault="00A103F9" w:rsidP="00A103F9">
            <w:pPr>
              <w:pStyle w:val="TableText"/>
              <w:rPr>
                <w:bCs/>
              </w:rPr>
            </w:pPr>
            <w:r w:rsidRPr="009847C2">
              <w:rPr>
                <w:bCs/>
              </w:rPr>
              <w:t>Other</w:t>
            </w:r>
          </w:p>
        </w:tc>
      </w:tr>
      <w:tr w:rsidR="00A103F9" w:rsidRPr="009E6C4B" w14:paraId="770E63DF" w14:textId="77777777" w:rsidTr="00797643">
        <w:trPr>
          <w:trHeight w:val="300"/>
        </w:trPr>
        <w:tc>
          <w:tcPr>
            <w:tcW w:w="372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FE730E9" w14:textId="77777777" w:rsidR="00A103F9" w:rsidRPr="009E6C4B" w:rsidRDefault="00A103F9" w:rsidP="00A103F9">
            <w:pPr>
              <w:pStyle w:val="TableText"/>
            </w:pPr>
            <w:r w:rsidRPr="009E6C4B">
              <w:t>Yuba County Water Agency</w:t>
            </w:r>
          </w:p>
        </w:tc>
        <w:tc>
          <w:tcPr>
            <w:tcW w:w="196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34C17F0" w14:textId="77777777" w:rsidR="00A103F9" w:rsidRPr="009E6C4B" w:rsidRDefault="00A103F9" w:rsidP="00A103F9">
            <w:pPr>
              <w:pStyle w:val="TableText"/>
            </w:pPr>
            <w:r w:rsidRPr="009E6C4B">
              <w:t>Yuba River</w:t>
            </w:r>
          </w:p>
        </w:tc>
        <w:tc>
          <w:tcPr>
            <w:tcW w:w="1444"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93F1BFF" w14:textId="77777777" w:rsidR="00A103F9" w:rsidRPr="009E6C4B" w:rsidRDefault="00A103F9" w:rsidP="00A103F9">
            <w:pPr>
              <w:pStyle w:val="TableText"/>
            </w:pPr>
          </w:p>
        </w:tc>
        <w:tc>
          <w:tcPr>
            <w:tcW w:w="137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521B5E4" w14:textId="77777777" w:rsidR="00A103F9" w:rsidRPr="009E6C4B" w:rsidRDefault="00A103F9" w:rsidP="00A103F9">
            <w:pPr>
              <w:pStyle w:val="TableText"/>
            </w:pPr>
          </w:p>
        </w:tc>
        <w:tc>
          <w:tcPr>
            <w:tcW w:w="95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94BC4C6" w14:textId="77777777" w:rsidR="00A103F9" w:rsidRPr="009E6C4B" w:rsidRDefault="00A103F9" w:rsidP="00A103F9">
            <w:pPr>
              <w:pStyle w:val="TableText"/>
            </w:pPr>
          </w:p>
        </w:tc>
        <w:tc>
          <w:tcPr>
            <w:tcW w:w="95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AC88458" w14:textId="77777777" w:rsidR="00A103F9" w:rsidRPr="009E6C4B" w:rsidRDefault="00A103F9" w:rsidP="00A103F9">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398A0873" w14:textId="77777777" w:rsidR="00A103F9" w:rsidRPr="009E6C4B" w:rsidRDefault="00A103F9" w:rsidP="00A103F9">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7F72ED81" w14:textId="77777777" w:rsidR="00A103F9" w:rsidRPr="009E6C4B" w:rsidRDefault="00A103F9" w:rsidP="00A103F9">
            <w:pPr>
              <w:pStyle w:val="TableText"/>
            </w:pPr>
            <w:r w:rsidRPr="009E6C4B">
              <w:t>Variable</w:t>
            </w:r>
          </w:p>
        </w:tc>
      </w:tr>
      <w:tr w:rsidR="00A103F9" w:rsidRPr="009E6C4B" w14:paraId="47082D66" w14:textId="77777777" w:rsidTr="00797643">
        <w:trPr>
          <w:trHeight w:val="300"/>
        </w:trPr>
        <w:tc>
          <w:tcPr>
            <w:tcW w:w="3726" w:type="dxa"/>
            <w:vMerge/>
            <w:tcBorders>
              <w:top w:val="single" w:sz="4" w:space="0" w:color="auto"/>
              <w:left w:val="single" w:sz="4" w:space="0" w:color="auto"/>
              <w:bottom w:val="single" w:sz="4" w:space="0" w:color="auto"/>
              <w:right w:val="single" w:sz="4" w:space="0" w:color="auto"/>
            </w:tcBorders>
            <w:hideMark/>
          </w:tcPr>
          <w:p w14:paraId="7E1A6582" w14:textId="77777777" w:rsidR="00A103F9" w:rsidRPr="009E6C4B" w:rsidRDefault="00A103F9" w:rsidP="00A103F9">
            <w:pPr>
              <w:pStyle w:val="TableText"/>
            </w:pPr>
          </w:p>
        </w:tc>
        <w:tc>
          <w:tcPr>
            <w:tcW w:w="1966" w:type="dxa"/>
            <w:vMerge/>
            <w:tcBorders>
              <w:top w:val="single" w:sz="4" w:space="0" w:color="auto"/>
              <w:left w:val="single" w:sz="4" w:space="0" w:color="auto"/>
              <w:bottom w:val="single" w:sz="4" w:space="0" w:color="auto"/>
              <w:right w:val="single" w:sz="4" w:space="0" w:color="auto"/>
            </w:tcBorders>
            <w:hideMark/>
          </w:tcPr>
          <w:p w14:paraId="55B52409" w14:textId="77777777" w:rsidR="00A103F9" w:rsidRPr="009E6C4B" w:rsidRDefault="00A103F9" w:rsidP="00A103F9">
            <w:pPr>
              <w:pStyle w:val="TableText"/>
            </w:pPr>
          </w:p>
        </w:tc>
        <w:tc>
          <w:tcPr>
            <w:tcW w:w="1444" w:type="dxa"/>
            <w:vMerge/>
            <w:tcBorders>
              <w:top w:val="single" w:sz="4" w:space="0" w:color="auto"/>
              <w:left w:val="single" w:sz="4" w:space="0" w:color="auto"/>
              <w:bottom w:val="single" w:sz="4" w:space="0" w:color="auto"/>
              <w:right w:val="single" w:sz="4" w:space="0" w:color="auto"/>
            </w:tcBorders>
            <w:hideMark/>
          </w:tcPr>
          <w:p w14:paraId="21345832" w14:textId="77777777" w:rsidR="00A103F9" w:rsidRPr="009E6C4B" w:rsidRDefault="00A103F9" w:rsidP="00A103F9">
            <w:pPr>
              <w:pStyle w:val="TableText"/>
            </w:pPr>
          </w:p>
        </w:tc>
        <w:tc>
          <w:tcPr>
            <w:tcW w:w="1376" w:type="dxa"/>
            <w:vMerge/>
            <w:tcBorders>
              <w:top w:val="single" w:sz="4" w:space="0" w:color="auto"/>
              <w:left w:val="single" w:sz="4" w:space="0" w:color="auto"/>
              <w:bottom w:val="single" w:sz="4" w:space="0" w:color="auto"/>
              <w:right w:val="single" w:sz="4" w:space="0" w:color="auto"/>
            </w:tcBorders>
            <w:hideMark/>
          </w:tcPr>
          <w:p w14:paraId="7028315B" w14:textId="77777777" w:rsidR="00A103F9" w:rsidRPr="009E6C4B" w:rsidRDefault="00A103F9" w:rsidP="00A103F9">
            <w:pPr>
              <w:pStyle w:val="TableText"/>
            </w:pPr>
          </w:p>
        </w:tc>
        <w:tc>
          <w:tcPr>
            <w:tcW w:w="956" w:type="dxa"/>
            <w:vMerge/>
            <w:tcBorders>
              <w:top w:val="single" w:sz="4" w:space="0" w:color="auto"/>
              <w:left w:val="single" w:sz="4" w:space="0" w:color="auto"/>
              <w:bottom w:val="single" w:sz="4" w:space="0" w:color="auto"/>
              <w:right w:val="single" w:sz="4" w:space="0" w:color="auto"/>
            </w:tcBorders>
            <w:hideMark/>
          </w:tcPr>
          <w:p w14:paraId="50FA5CEE" w14:textId="77777777" w:rsidR="00A103F9" w:rsidRPr="009E6C4B" w:rsidRDefault="00A103F9" w:rsidP="00A103F9">
            <w:pPr>
              <w:pStyle w:val="TableText"/>
            </w:pPr>
          </w:p>
        </w:tc>
        <w:tc>
          <w:tcPr>
            <w:tcW w:w="956" w:type="dxa"/>
            <w:vMerge/>
            <w:tcBorders>
              <w:top w:val="single" w:sz="4" w:space="0" w:color="auto"/>
              <w:left w:val="single" w:sz="4" w:space="0" w:color="auto"/>
              <w:bottom w:val="single" w:sz="4" w:space="0" w:color="auto"/>
              <w:right w:val="single" w:sz="4" w:space="0" w:color="auto"/>
            </w:tcBorders>
            <w:hideMark/>
          </w:tcPr>
          <w:p w14:paraId="2FCBED74" w14:textId="77777777" w:rsidR="00A103F9" w:rsidRPr="009E6C4B" w:rsidRDefault="00A103F9" w:rsidP="00A103F9">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3D61508F" w14:textId="77777777" w:rsidR="00A103F9" w:rsidRPr="009E6C4B" w:rsidRDefault="00A103F9" w:rsidP="00A103F9">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595C5A7C" w14:textId="77777777" w:rsidR="00A103F9" w:rsidRPr="009E6C4B" w:rsidRDefault="00A103F9" w:rsidP="00A103F9">
            <w:pPr>
              <w:pStyle w:val="TableText"/>
            </w:pPr>
            <w:r w:rsidRPr="009E6C4B">
              <w:t>333.6</w:t>
            </w:r>
          </w:p>
        </w:tc>
      </w:tr>
      <w:tr w:rsidR="00A103F9" w:rsidRPr="009E6C4B" w14:paraId="41451D85" w14:textId="77777777" w:rsidTr="00797643">
        <w:trPr>
          <w:trHeight w:val="300"/>
        </w:trPr>
        <w:tc>
          <w:tcPr>
            <w:tcW w:w="3726" w:type="dxa"/>
            <w:tcBorders>
              <w:top w:val="single" w:sz="4" w:space="0" w:color="auto"/>
              <w:left w:val="single" w:sz="4" w:space="0" w:color="auto"/>
              <w:bottom w:val="single" w:sz="4" w:space="0" w:color="auto"/>
              <w:right w:val="single" w:sz="4" w:space="0" w:color="auto"/>
            </w:tcBorders>
            <w:shd w:val="clear" w:color="auto" w:fill="auto"/>
            <w:hideMark/>
          </w:tcPr>
          <w:p w14:paraId="1FC2808B" w14:textId="77777777" w:rsidR="00A103F9" w:rsidRPr="009E6C4B" w:rsidRDefault="00A103F9" w:rsidP="00A103F9">
            <w:pPr>
              <w:pStyle w:val="TableText"/>
            </w:pPr>
            <w:r w:rsidRPr="009E6C4B">
              <w:t>Camp Far West ID</w:t>
            </w:r>
          </w:p>
        </w:tc>
        <w:tc>
          <w:tcPr>
            <w:tcW w:w="1966" w:type="dxa"/>
            <w:tcBorders>
              <w:top w:val="single" w:sz="4" w:space="0" w:color="auto"/>
              <w:left w:val="nil"/>
              <w:bottom w:val="single" w:sz="4" w:space="0" w:color="auto"/>
              <w:right w:val="single" w:sz="4" w:space="0" w:color="auto"/>
            </w:tcBorders>
            <w:shd w:val="clear" w:color="auto" w:fill="auto"/>
            <w:hideMark/>
          </w:tcPr>
          <w:p w14:paraId="03CA09D9" w14:textId="77777777" w:rsidR="00A103F9" w:rsidRPr="009E6C4B" w:rsidRDefault="00A103F9" w:rsidP="00A103F9">
            <w:pPr>
              <w:pStyle w:val="TableText"/>
            </w:pPr>
            <w:r w:rsidRPr="009E6C4B">
              <w:t>Yuba River</w:t>
            </w:r>
          </w:p>
        </w:tc>
        <w:tc>
          <w:tcPr>
            <w:tcW w:w="1444" w:type="dxa"/>
            <w:tcBorders>
              <w:top w:val="single" w:sz="4" w:space="0" w:color="auto"/>
              <w:left w:val="nil"/>
              <w:bottom w:val="single" w:sz="4" w:space="0" w:color="auto"/>
              <w:right w:val="single" w:sz="4" w:space="0" w:color="auto"/>
            </w:tcBorders>
            <w:shd w:val="clear" w:color="auto" w:fill="auto"/>
            <w:hideMark/>
          </w:tcPr>
          <w:p w14:paraId="78E889E4" w14:textId="77777777" w:rsidR="00A103F9" w:rsidRPr="009E6C4B" w:rsidRDefault="00A103F9" w:rsidP="00A103F9">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0BFEFBA6" w14:textId="77777777" w:rsidR="00A103F9" w:rsidRPr="009E6C4B" w:rsidRDefault="00A103F9" w:rsidP="00A103F9">
            <w:pPr>
              <w:pStyle w:val="TableText"/>
            </w:pPr>
          </w:p>
        </w:tc>
        <w:tc>
          <w:tcPr>
            <w:tcW w:w="956" w:type="dxa"/>
            <w:tcBorders>
              <w:top w:val="single" w:sz="4" w:space="0" w:color="auto"/>
              <w:left w:val="nil"/>
              <w:bottom w:val="single" w:sz="4" w:space="0" w:color="auto"/>
              <w:right w:val="single" w:sz="4" w:space="0" w:color="auto"/>
            </w:tcBorders>
            <w:shd w:val="clear" w:color="auto" w:fill="auto"/>
            <w:hideMark/>
          </w:tcPr>
          <w:p w14:paraId="5008C0AF" w14:textId="77777777" w:rsidR="00A103F9" w:rsidRPr="009E6C4B" w:rsidRDefault="00A103F9" w:rsidP="00A103F9">
            <w:pPr>
              <w:pStyle w:val="TableText"/>
            </w:pPr>
          </w:p>
        </w:tc>
        <w:tc>
          <w:tcPr>
            <w:tcW w:w="956" w:type="dxa"/>
            <w:tcBorders>
              <w:top w:val="single" w:sz="4" w:space="0" w:color="auto"/>
              <w:left w:val="nil"/>
              <w:bottom w:val="single" w:sz="4" w:space="0" w:color="auto"/>
              <w:right w:val="single" w:sz="4" w:space="0" w:color="auto"/>
            </w:tcBorders>
            <w:shd w:val="clear" w:color="auto" w:fill="auto"/>
            <w:hideMark/>
          </w:tcPr>
          <w:p w14:paraId="7AD4C7F2" w14:textId="77777777" w:rsidR="00A103F9" w:rsidRPr="009E6C4B" w:rsidRDefault="00A103F9" w:rsidP="00A103F9">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50078EF7" w14:textId="77777777" w:rsidR="00A103F9" w:rsidRPr="009E6C4B" w:rsidRDefault="00A103F9" w:rsidP="00A103F9">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4D0483E7" w14:textId="77777777" w:rsidR="00A103F9" w:rsidRPr="009E6C4B" w:rsidRDefault="00A103F9" w:rsidP="00A103F9">
            <w:pPr>
              <w:pStyle w:val="TableText"/>
            </w:pPr>
            <w:r w:rsidRPr="009E6C4B">
              <w:t>12.6</w:t>
            </w:r>
          </w:p>
        </w:tc>
      </w:tr>
      <w:tr w:rsidR="00A103F9" w:rsidRPr="009E6C4B" w14:paraId="0F068B5C" w14:textId="77777777" w:rsidTr="00797643">
        <w:trPr>
          <w:trHeight w:val="300"/>
        </w:trPr>
        <w:tc>
          <w:tcPr>
            <w:tcW w:w="372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38A40AD" w14:textId="77777777" w:rsidR="00A103F9" w:rsidRPr="009E6C4B" w:rsidRDefault="00A103F9" w:rsidP="00A103F9">
            <w:pPr>
              <w:pStyle w:val="TableText"/>
            </w:pPr>
            <w:r w:rsidRPr="009E6C4B">
              <w:t>Bear River Exports</w:t>
            </w:r>
          </w:p>
        </w:tc>
        <w:tc>
          <w:tcPr>
            <w:tcW w:w="196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9DFD9A8" w14:textId="77777777" w:rsidR="00A103F9" w:rsidRPr="009E6C4B" w:rsidRDefault="00A103F9" w:rsidP="00A103F9">
            <w:pPr>
              <w:pStyle w:val="TableText"/>
            </w:pPr>
            <w:r w:rsidRPr="009E6C4B">
              <w:t>American R/DSA70</w:t>
            </w:r>
          </w:p>
        </w:tc>
        <w:tc>
          <w:tcPr>
            <w:tcW w:w="1444"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BADCD55" w14:textId="77777777" w:rsidR="00A103F9" w:rsidRPr="009E6C4B" w:rsidRDefault="00A103F9" w:rsidP="00A103F9">
            <w:pPr>
              <w:pStyle w:val="TableText"/>
            </w:pPr>
          </w:p>
        </w:tc>
        <w:tc>
          <w:tcPr>
            <w:tcW w:w="137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5AB24C6" w14:textId="77777777" w:rsidR="00A103F9" w:rsidRPr="009E6C4B" w:rsidRDefault="00A103F9" w:rsidP="00A103F9">
            <w:pPr>
              <w:pStyle w:val="TableText"/>
            </w:pPr>
          </w:p>
        </w:tc>
        <w:tc>
          <w:tcPr>
            <w:tcW w:w="95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1AE932E" w14:textId="77777777" w:rsidR="00A103F9" w:rsidRPr="009E6C4B" w:rsidRDefault="00A103F9" w:rsidP="00A103F9">
            <w:pPr>
              <w:pStyle w:val="TableText"/>
            </w:pPr>
          </w:p>
        </w:tc>
        <w:tc>
          <w:tcPr>
            <w:tcW w:w="95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150F79F" w14:textId="77777777" w:rsidR="00A103F9" w:rsidRPr="009E6C4B" w:rsidRDefault="00A103F9" w:rsidP="00A103F9">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3A38532D" w14:textId="77777777" w:rsidR="00A103F9" w:rsidRPr="009E6C4B" w:rsidRDefault="00A103F9" w:rsidP="00A103F9">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1DDBA99C" w14:textId="77777777" w:rsidR="00A103F9" w:rsidRPr="009E6C4B" w:rsidRDefault="00A103F9" w:rsidP="00A103F9">
            <w:pPr>
              <w:pStyle w:val="TableText"/>
            </w:pPr>
            <w:r w:rsidRPr="009E6C4B">
              <w:t>Variable</w:t>
            </w:r>
          </w:p>
        </w:tc>
      </w:tr>
      <w:tr w:rsidR="00A103F9" w:rsidRPr="009E6C4B" w14:paraId="7A3FB25C" w14:textId="77777777" w:rsidTr="00797643">
        <w:trPr>
          <w:trHeight w:val="300"/>
        </w:trPr>
        <w:tc>
          <w:tcPr>
            <w:tcW w:w="3726" w:type="dxa"/>
            <w:vMerge/>
            <w:tcBorders>
              <w:top w:val="single" w:sz="4" w:space="0" w:color="auto"/>
              <w:left w:val="single" w:sz="4" w:space="0" w:color="auto"/>
              <w:bottom w:val="single" w:sz="4" w:space="0" w:color="auto"/>
              <w:right w:val="single" w:sz="4" w:space="0" w:color="auto"/>
            </w:tcBorders>
            <w:hideMark/>
          </w:tcPr>
          <w:p w14:paraId="091CF90E" w14:textId="77777777" w:rsidR="00A103F9" w:rsidRPr="009E6C4B" w:rsidRDefault="00A103F9" w:rsidP="00797643">
            <w:pPr>
              <w:pStyle w:val="TableText"/>
            </w:pPr>
          </w:p>
        </w:tc>
        <w:tc>
          <w:tcPr>
            <w:tcW w:w="1966" w:type="dxa"/>
            <w:vMerge/>
            <w:tcBorders>
              <w:top w:val="single" w:sz="4" w:space="0" w:color="auto"/>
              <w:left w:val="single" w:sz="4" w:space="0" w:color="auto"/>
              <w:bottom w:val="single" w:sz="4" w:space="0" w:color="auto"/>
              <w:right w:val="single" w:sz="4" w:space="0" w:color="auto"/>
            </w:tcBorders>
            <w:hideMark/>
          </w:tcPr>
          <w:p w14:paraId="378B3D24" w14:textId="77777777" w:rsidR="00A103F9" w:rsidRPr="009E6C4B" w:rsidRDefault="00A103F9" w:rsidP="00797643">
            <w:pPr>
              <w:pStyle w:val="TableText"/>
            </w:pPr>
          </w:p>
        </w:tc>
        <w:tc>
          <w:tcPr>
            <w:tcW w:w="1444" w:type="dxa"/>
            <w:vMerge/>
            <w:tcBorders>
              <w:top w:val="single" w:sz="4" w:space="0" w:color="auto"/>
              <w:left w:val="single" w:sz="4" w:space="0" w:color="auto"/>
              <w:bottom w:val="single" w:sz="4" w:space="0" w:color="auto"/>
              <w:right w:val="single" w:sz="4" w:space="0" w:color="auto"/>
            </w:tcBorders>
            <w:hideMark/>
          </w:tcPr>
          <w:p w14:paraId="73B56A9D" w14:textId="77777777" w:rsidR="00A103F9" w:rsidRPr="009E6C4B" w:rsidRDefault="00A103F9" w:rsidP="00797643">
            <w:pPr>
              <w:pStyle w:val="TableText"/>
            </w:pPr>
          </w:p>
        </w:tc>
        <w:tc>
          <w:tcPr>
            <w:tcW w:w="1376" w:type="dxa"/>
            <w:vMerge/>
            <w:tcBorders>
              <w:top w:val="single" w:sz="4" w:space="0" w:color="auto"/>
              <w:left w:val="single" w:sz="4" w:space="0" w:color="auto"/>
              <w:bottom w:val="single" w:sz="4" w:space="0" w:color="auto"/>
              <w:right w:val="single" w:sz="4" w:space="0" w:color="auto"/>
            </w:tcBorders>
            <w:hideMark/>
          </w:tcPr>
          <w:p w14:paraId="11C7EF64" w14:textId="77777777" w:rsidR="00A103F9" w:rsidRPr="009E6C4B" w:rsidRDefault="00A103F9" w:rsidP="00797643">
            <w:pPr>
              <w:pStyle w:val="TableText"/>
            </w:pPr>
          </w:p>
        </w:tc>
        <w:tc>
          <w:tcPr>
            <w:tcW w:w="956" w:type="dxa"/>
            <w:vMerge/>
            <w:tcBorders>
              <w:top w:val="single" w:sz="4" w:space="0" w:color="auto"/>
              <w:left w:val="single" w:sz="4" w:space="0" w:color="auto"/>
              <w:bottom w:val="single" w:sz="4" w:space="0" w:color="auto"/>
              <w:right w:val="single" w:sz="4" w:space="0" w:color="auto"/>
            </w:tcBorders>
            <w:hideMark/>
          </w:tcPr>
          <w:p w14:paraId="3E37879A" w14:textId="77777777" w:rsidR="00A103F9" w:rsidRPr="009E6C4B" w:rsidRDefault="00A103F9" w:rsidP="00797643">
            <w:pPr>
              <w:pStyle w:val="TableText"/>
            </w:pPr>
          </w:p>
        </w:tc>
        <w:tc>
          <w:tcPr>
            <w:tcW w:w="956" w:type="dxa"/>
            <w:vMerge/>
            <w:tcBorders>
              <w:top w:val="single" w:sz="4" w:space="0" w:color="auto"/>
              <w:left w:val="single" w:sz="4" w:space="0" w:color="auto"/>
              <w:bottom w:val="single" w:sz="4" w:space="0" w:color="auto"/>
              <w:right w:val="single" w:sz="4" w:space="0" w:color="auto"/>
            </w:tcBorders>
            <w:hideMark/>
          </w:tcPr>
          <w:p w14:paraId="7359E23A" w14:textId="77777777" w:rsidR="00A103F9" w:rsidRPr="009E6C4B" w:rsidRDefault="00A103F9" w:rsidP="00797643">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5A48CF9E" w14:textId="77777777" w:rsidR="00A103F9" w:rsidRPr="009E6C4B" w:rsidRDefault="00A103F9" w:rsidP="00797643">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3651C6AD" w14:textId="77777777" w:rsidR="00A103F9" w:rsidRPr="009E6C4B" w:rsidRDefault="00A103F9" w:rsidP="00797643">
            <w:pPr>
              <w:pStyle w:val="TableText"/>
            </w:pPr>
            <w:r w:rsidRPr="009E6C4B">
              <w:t>95.2</w:t>
            </w:r>
          </w:p>
        </w:tc>
      </w:tr>
      <w:tr w:rsidR="00A103F9" w:rsidRPr="009E6C4B" w14:paraId="1898B8F5" w14:textId="77777777" w:rsidTr="00797643">
        <w:trPr>
          <w:trHeight w:val="624"/>
        </w:trPr>
        <w:tc>
          <w:tcPr>
            <w:tcW w:w="3726" w:type="dxa"/>
            <w:tcBorders>
              <w:top w:val="single" w:sz="4" w:space="0" w:color="auto"/>
              <w:left w:val="single" w:sz="4" w:space="0" w:color="auto"/>
              <w:bottom w:val="single" w:sz="4" w:space="0" w:color="auto"/>
              <w:right w:val="single" w:sz="4" w:space="0" w:color="auto"/>
            </w:tcBorders>
            <w:shd w:val="clear" w:color="auto" w:fill="auto"/>
            <w:hideMark/>
          </w:tcPr>
          <w:p w14:paraId="78AA799E" w14:textId="77777777" w:rsidR="00A103F9" w:rsidRPr="009E6C4B" w:rsidRDefault="00A103F9" w:rsidP="00797643">
            <w:pPr>
              <w:pStyle w:val="TableText"/>
            </w:pPr>
            <w:r w:rsidRPr="009E6C4B">
              <w:t>Feather River Exports to American River (left bank to DSA70)</w:t>
            </w:r>
          </w:p>
        </w:tc>
        <w:tc>
          <w:tcPr>
            <w:tcW w:w="1966" w:type="dxa"/>
            <w:tcBorders>
              <w:top w:val="single" w:sz="4" w:space="0" w:color="auto"/>
              <w:left w:val="nil"/>
              <w:bottom w:val="single" w:sz="4" w:space="0" w:color="auto"/>
              <w:right w:val="single" w:sz="4" w:space="0" w:color="auto"/>
            </w:tcBorders>
            <w:shd w:val="clear" w:color="auto" w:fill="auto"/>
            <w:hideMark/>
          </w:tcPr>
          <w:p w14:paraId="3F088887" w14:textId="77777777" w:rsidR="00A103F9" w:rsidRPr="009E6C4B" w:rsidRDefault="00A103F9" w:rsidP="00797643">
            <w:pPr>
              <w:pStyle w:val="TableText"/>
            </w:pPr>
            <w:r w:rsidRPr="009E6C4B">
              <w:t>American R/DSA70</w:t>
            </w:r>
          </w:p>
        </w:tc>
        <w:tc>
          <w:tcPr>
            <w:tcW w:w="1444" w:type="dxa"/>
            <w:tcBorders>
              <w:top w:val="single" w:sz="4" w:space="0" w:color="auto"/>
              <w:left w:val="nil"/>
              <w:bottom w:val="single" w:sz="4" w:space="0" w:color="auto"/>
              <w:right w:val="single" w:sz="4" w:space="0" w:color="auto"/>
            </w:tcBorders>
            <w:shd w:val="clear" w:color="auto" w:fill="auto"/>
            <w:hideMark/>
          </w:tcPr>
          <w:p w14:paraId="456A6CB3" w14:textId="77777777" w:rsidR="00A103F9" w:rsidRPr="009E6C4B" w:rsidRDefault="00A103F9" w:rsidP="00797643">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1ED8D7B6" w14:textId="77777777" w:rsidR="00A103F9" w:rsidRPr="009E6C4B" w:rsidRDefault="00A103F9" w:rsidP="00797643">
            <w:pPr>
              <w:pStyle w:val="TableText"/>
            </w:pPr>
            <w:r w:rsidRPr="009E6C4B">
              <w:t>11.0</w:t>
            </w:r>
          </w:p>
        </w:tc>
        <w:tc>
          <w:tcPr>
            <w:tcW w:w="956" w:type="dxa"/>
            <w:tcBorders>
              <w:top w:val="single" w:sz="4" w:space="0" w:color="auto"/>
              <w:left w:val="nil"/>
              <w:bottom w:val="single" w:sz="4" w:space="0" w:color="auto"/>
              <w:right w:val="single" w:sz="4" w:space="0" w:color="auto"/>
            </w:tcBorders>
            <w:shd w:val="clear" w:color="auto" w:fill="auto"/>
            <w:hideMark/>
          </w:tcPr>
          <w:p w14:paraId="7FD81BEF" w14:textId="77777777" w:rsidR="00A103F9" w:rsidRPr="009E6C4B" w:rsidRDefault="00A103F9" w:rsidP="00797643">
            <w:pPr>
              <w:pStyle w:val="TableText"/>
            </w:pPr>
          </w:p>
        </w:tc>
        <w:tc>
          <w:tcPr>
            <w:tcW w:w="956" w:type="dxa"/>
            <w:tcBorders>
              <w:top w:val="single" w:sz="4" w:space="0" w:color="auto"/>
              <w:left w:val="nil"/>
              <w:bottom w:val="single" w:sz="4" w:space="0" w:color="auto"/>
              <w:right w:val="single" w:sz="4" w:space="0" w:color="auto"/>
            </w:tcBorders>
            <w:shd w:val="clear" w:color="auto" w:fill="auto"/>
            <w:hideMark/>
          </w:tcPr>
          <w:p w14:paraId="20B49038" w14:textId="77777777" w:rsidR="00A103F9" w:rsidRPr="009E6C4B" w:rsidRDefault="00A103F9" w:rsidP="00797643">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4A0D7981" w14:textId="77777777" w:rsidR="00A103F9" w:rsidRPr="009E6C4B" w:rsidRDefault="00A103F9" w:rsidP="00797643">
            <w:pPr>
              <w:pStyle w:val="TableText"/>
            </w:pPr>
          </w:p>
        </w:tc>
        <w:tc>
          <w:tcPr>
            <w:tcW w:w="1376" w:type="dxa"/>
            <w:tcBorders>
              <w:top w:val="single" w:sz="4" w:space="0" w:color="auto"/>
              <w:left w:val="nil"/>
              <w:bottom w:val="single" w:sz="4" w:space="0" w:color="auto"/>
              <w:right w:val="single" w:sz="4" w:space="0" w:color="auto"/>
            </w:tcBorders>
            <w:shd w:val="clear" w:color="auto" w:fill="auto"/>
            <w:hideMark/>
          </w:tcPr>
          <w:p w14:paraId="01FB1672" w14:textId="77777777" w:rsidR="00A103F9" w:rsidRPr="009E6C4B" w:rsidRDefault="00A103F9" w:rsidP="00797643">
            <w:pPr>
              <w:pStyle w:val="TableText"/>
            </w:pPr>
          </w:p>
        </w:tc>
      </w:tr>
    </w:tbl>
    <w:p w14:paraId="29F971D1" w14:textId="77777777" w:rsidR="00A103F9" w:rsidRDefault="00A103F9" w:rsidP="003316A9">
      <w:pPr>
        <w:pStyle w:val="TableTitle"/>
      </w:pPr>
    </w:p>
    <w:p w14:paraId="0BAD1896" w14:textId="77777777" w:rsidR="00A103F9" w:rsidRDefault="00A103F9" w:rsidP="003316A9">
      <w:pPr>
        <w:pStyle w:val="TableTitle"/>
      </w:pPr>
    </w:p>
    <w:p w14:paraId="16A65054" w14:textId="4C7245CB" w:rsidR="00A103F9" w:rsidRDefault="00A103F9" w:rsidP="003316A9">
      <w:pPr>
        <w:pStyle w:val="TableTitle"/>
      </w:pPr>
    </w:p>
    <w:p w14:paraId="56EC5BC1" w14:textId="20DAC943" w:rsidR="00A103F9" w:rsidRDefault="00A103F9" w:rsidP="00A103F9"/>
    <w:p w14:paraId="0467C691" w14:textId="6AF12298" w:rsidR="00A103F9" w:rsidRDefault="00A103F9" w:rsidP="00A103F9"/>
    <w:p w14:paraId="3FC9241E" w14:textId="213A641B" w:rsidR="00A103F9" w:rsidRDefault="00A103F9" w:rsidP="00A103F9"/>
    <w:p w14:paraId="581F1861" w14:textId="77777777" w:rsidR="00A103F9" w:rsidRPr="00A103F9" w:rsidRDefault="00A103F9" w:rsidP="00A103F9"/>
    <w:p w14:paraId="6F03C074" w14:textId="108F3B51" w:rsidR="003316A9" w:rsidRPr="009E6C4B" w:rsidRDefault="00BA39CD" w:rsidP="003316A9">
      <w:pPr>
        <w:pStyle w:val="TableTitle"/>
      </w:pPr>
      <w:r>
        <w:t>Table 3-</w:t>
      </w:r>
      <w:r w:rsidR="003316A9">
        <w:t>6a.</w:t>
      </w:r>
      <w:r w:rsidR="003316A9" w:rsidRPr="009E6C4B">
        <w:t xml:space="preserve"> SWP South-of-the-Delta –Future Conditions</w:t>
      </w:r>
    </w:p>
    <w:tbl>
      <w:tblPr>
        <w:tblW w:w="12965" w:type="dxa"/>
        <w:tblInd w:w="-5" w:type="dxa"/>
        <w:tblLook w:val="04A0" w:firstRow="1" w:lastRow="0" w:firstColumn="1" w:lastColumn="0" w:noHBand="0" w:noVBand="1"/>
      </w:tblPr>
      <w:tblGrid>
        <w:gridCol w:w="3005"/>
        <w:gridCol w:w="3870"/>
        <w:gridCol w:w="1173"/>
        <w:gridCol w:w="1453"/>
        <w:gridCol w:w="2131"/>
        <w:gridCol w:w="1333"/>
      </w:tblGrid>
      <w:tr w:rsidR="00412E97" w:rsidRPr="00666AB8" w14:paraId="00EBDF4F" w14:textId="77777777" w:rsidTr="006D7E45">
        <w:trPr>
          <w:tblHeader/>
        </w:trPr>
        <w:tc>
          <w:tcPr>
            <w:tcW w:w="300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6B249289" w14:textId="77777777" w:rsidR="00412E97" w:rsidRPr="00666AB8" w:rsidRDefault="00412E97" w:rsidP="00666AB8">
            <w:pPr>
              <w:pStyle w:val="TableText"/>
              <w:keepNext w:val="0"/>
              <w:keepLines w:val="0"/>
              <w:rPr>
                <w:b/>
              </w:rPr>
            </w:pPr>
            <w:r w:rsidRPr="00666AB8">
              <w:rPr>
                <w:b/>
              </w:rPr>
              <w:t>SWP Contractor</w:t>
            </w:r>
          </w:p>
        </w:tc>
        <w:tc>
          <w:tcPr>
            <w:tcW w:w="387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75168FA5" w14:textId="77777777" w:rsidR="00412E97" w:rsidRPr="00666AB8" w:rsidRDefault="00412E97" w:rsidP="00666AB8">
            <w:pPr>
              <w:pStyle w:val="TableText"/>
              <w:keepNext w:val="0"/>
              <w:keepLines w:val="0"/>
              <w:rPr>
                <w:b/>
              </w:rPr>
            </w:pPr>
            <w:r w:rsidRPr="00666AB8">
              <w:rPr>
                <w:b/>
              </w:rPr>
              <w:t>Geographic Location</w:t>
            </w:r>
          </w:p>
        </w:tc>
        <w:tc>
          <w:tcPr>
            <w:tcW w:w="2626" w:type="dxa"/>
            <w:gridSpan w:val="2"/>
            <w:tcBorders>
              <w:top w:val="single" w:sz="4" w:space="0" w:color="auto"/>
              <w:left w:val="nil"/>
              <w:bottom w:val="single" w:sz="4" w:space="0" w:color="auto"/>
              <w:right w:val="nil"/>
            </w:tcBorders>
            <w:shd w:val="clear" w:color="auto" w:fill="auto"/>
            <w:vAlign w:val="bottom"/>
            <w:hideMark/>
          </w:tcPr>
          <w:p w14:paraId="7D91B322" w14:textId="77777777" w:rsidR="00412E97" w:rsidRPr="00666AB8" w:rsidRDefault="00412E97" w:rsidP="00666AB8">
            <w:pPr>
              <w:pStyle w:val="TableText"/>
              <w:keepNext w:val="0"/>
              <w:keepLines w:val="0"/>
              <w:jc w:val="center"/>
              <w:rPr>
                <w:b/>
              </w:rPr>
            </w:pPr>
            <w:r w:rsidRPr="00666AB8">
              <w:rPr>
                <w:b/>
              </w:rPr>
              <w:t>Table A Amount (TAF)</w:t>
            </w:r>
          </w:p>
        </w:tc>
        <w:tc>
          <w:tcPr>
            <w:tcW w:w="2131"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59922BD7" w14:textId="23732EA5" w:rsidR="00412E97" w:rsidRPr="00666AB8" w:rsidRDefault="00412E97" w:rsidP="00666AB8">
            <w:pPr>
              <w:pStyle w:val="TableText"/>
              <w:keepNext w:val="0"/>
              <w:keepLines w:val="0"/>
              <w:rPr>
                <w:b/>
              </w:rPr>
            </w:pPr>
            <w:r w:rsidRPr="00666AB8">
              <w:rPr>
                <w:b/>
              </w:rPr>
              <w:t>Article 21 Demand</w:t>
            </w:r>
            <w:r w:rsidRPr="00666AB8">
              <w:rPr>
                <w:b/>
              </w:rPr>
              <w:br/>
              <w:t>(TAF</w:t>
            </w:r>
            <w:r w:rsidR="002C1000">
              <w:rPr>
                <w:b/>
              </w:rPr>
              <w:t>/</w:t>
            </w:r>
            <w:proofErr w:type="spellStart"/>
            <w:r w:rsidR="002C1000">
              <w:rPr>
                <w:b/>
              </w:rPr>
              <w:t>yr</w:t>
            </w:r>
            <w:proofErr w:type="spellEnd"/>
            <w:r w:rsidR="002C1000">
              <w:rPr>
                <w:b/>
              </w:rPr>
              <w:t xml:space="preserve"> Maximum</w:t>
            </w:r>
            <w:r w:rsidRPr="00666AB8">
              <w:rPr>
                <w:b/>
              </w:rPr>
              <w:t>)</w:t>
            </w:r>
          </w:p>
        </w:tc>
        <w:tc>
          <w:tcPr>
            <w:tcW w:w="13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57A8C71F" w14:textId="77777777" w:rsidR="00412E97" w:rsidRPr="00666AB8" w:rsidRDefault="00412E97" w:rsidP="00666AB8">
            <w:pPr>
              <w:pStyle w:val="TableText"/>
              <w:keepNext w:val="0"/>
              <w:keepLines w:val="0"/>
              <w:rPr>
                <w:b/>
              </w:rPr>
            </w:pPr>
            <w:r w:rsidRPr="00666AB8">
              <w:rPr>
                <w:b/>
              </w:rPr>
              <w:t>Losses</w:t>
            </w:r>
            <w:r w:rsidRPr="00666AB8">
              <w:rPr>
                <w:b/>
              </w:rPr>
              <w:br/>
              <w:t>(TAF/</w:t>
            </w:r>
            <w:proofErr w:type="spellStart"/>
            <w:r w:rsidRPr="00666AB8">
              <w:rPr>
                <w:b/>
              </w:rPr>
              <w:t>yr</w:t>
            </w:r>
            <w:proofErr w:type="spellEnd"/>
            <w:r w:rsidRPr="00666AB8">
              <w:rPr>
                <w:b/>
              </w:rPr>
              <w:t>)</w:t>
            </w:r>
          </w:p>
        </w:tc>
      </w:tr>
      <w:tr w:rsidR="00412E97" w:rsidRPr="00666AB8" w14:paraId="60734BD0" w14:textId="77777777" w:rsidTr="006D7E45">
        <w:trPr>
          <w:tblHeader/>
        </w:trPr>
        <w:tc>
          <w:tcPr>
            <w:tcW w:w="3005" w:type="dxa"/>
            <w:vMerge/>
            <w:tcBorders>
              <w:top w:val="single" w:sz="4" w:space="0" w:color="auto"/>
              <w:left w:val="single" w:sz="4" w:space="0" w:color="auto"/>
              <w:bottom w:val="single" w:sz="4" w:space="0" w:color="auto"/>
              <w:right w:val="single" w:sz="4" w:space="0" w:color="auto"/>
            </w:tcBorders>
            <w:vAlign w:val="bottom"/>
            <w:hideMark/>
          </w:tcPr>
          <w:p w14:paraId="73E29484" w14:textId="77777777" w:rsidR="00412E97" w:rsidRPr="00666AB8" w:rsidRDefault="00412E97" w:rsidP="00666AB8">
            <w:pPr>
              <w:pStyle w:val="TableText"/>
              <w:keepNext w:val="0"/>
              <w:keepLines w:val="0"/>
              <w:rPr>
                <w:b/>
              </w:rPr>
            </w:pPr>
          </w:p>
        </w:tc>
        <w:tc>
          <w:tcPr>
            <w:tcW w:w="3870" w:type="dxa"/>
            <w:vMerge/>
            <w:tcBorders>
              <w:top w:val="single" w:sz="4" w:space="0" w:color="auto"/>
              <w:left w:val="single" w:sz="4" w:space="0" w:color="auto"/>
              <w:bottom w:val="single" w:sz="4" w:space="0" w:color="auto"/>
              <w:right w:val="single" w:sz="4" w:space="0" w:color="auto"/>
            </w:tcBorders>
            <w:vAlign w:val="bottom"/>
            <w:hideMark/>
          </w:tcPr>
          <w:p w14:paraId="56687C58" w14:textId="77777777" w:rsidR="00412E97" w:rsidRPr="00666AB8" w:rsidRDefault="00412E97" w:rsidP="00666AB8">
            <w:pPr>
              <w:pStyle w:val="TableText"/>
              <w:keepNext w:val="0"/>
              <w:keepLines w:val="0"/>
              <w:rPr>
                <w:b/>
              </w:rPr>
            </w:pPr>
          </w:p>
        </w:tc>
        <w:tc>
          <w:tcPr>
            <w:tcW w:w="117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1773309" w14:textId="77777777" w:rsidR="00412E97" w:rsidRPr="00666AB8" w:rsidRDefault="00412E97" w:rsidP="00666AB8">
            <w:pPr>
              <w:pStyle w:val="TableText"/>
              <w:keepNext w:val="0"/>
              <w:keepLines w:val="0"/>
              <w:rPr>
                <w:b/>
              </w:rPr>
            </w:pPr>
            <w:r w:rsidRPr="00666AB8">
              <w:rPr>
                <w:b/>
              </w:rPr>
              <w:t>Ag</w:t>
            </w:r>
          </w:p>
        </w:tc>
        <w:tc>
          <w:tcPr>
            <w:tcW w:w="145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4ED856F" w14:textId="77777777" w:rsidR="00412E97" w:rsidRPr="00666AB8" w:rsidRDefault="00412E97" w:rsidP="00666AB8">
            <w:pPr>
              <w:pStyle w:val="TableText"/>
              <w:keepNext w:val="0"/>
              <w:keepLines w:val="0"/>
              <w:rPr>
                <w:b/>
              </w:rPr>
            </w:pPr>
            <w:r w:rsidRPr="00666AB8">
              <w:rPr>
                <w:b/>
              </w:rPr>
              <w:t>M&amp;I</w:t>
            </w:r>
          </w:p>
        </w:tc>
        <w:tc>
          <w:tcPr>
            <w:tcW w:w="2131" w:type="dxa"/>
            <w:vMerge/>
            <w:tcBorders>
              <w:top w:val="single" w:sz="4" w:space="0" w:color="auto"/>
              <w:left w:val="single" w:sz="4" w:space="0" w:color="auto"/>
              <w:bottom w:val="single" w:sz="4" w:space="0" w:color="auto"/>
              <w:right w:val="single" w:sz="4" w:space="0" w:color="auto"/>
            </w:tcBorders>
            <w:vAlign w:val="bottom"/>
            <w:hideMark/>
          </w:tcPr>
          <w:p w14:paraId="3724D0C3" w14:textId="77777777" w:rsidR="00412E97" w:rsidRPr="00666AB8" w:rsidRDefault="00412E97" w:rsidP="00666AB8">
            <w:pPr>
              <w:pStyle w:val="TableText"/>
              <w:keepNext w:val="0"/>
              <w:keepLines w:val="0"/>
              <w:rPr>
                <w:b/>
              </w:rPr>
            </w:pPr>
          </w:p>
        </w:tc>
        <w:tc>
          <w:tcPr>
            <w:tcW w:w="1333" w:type="dxa"/>
            <w:vMerge/>
            <w:tcBorders>
              <w:top w:val="single" w:sz="4" w:space="0" w:color="auto"/>
              <w:left w:val="single" w:sz="4" w:space="0" w:color="auto"/>
              <w:bottom w:val="single" w:sz="4" w:space="0" w:color="auto"/>
              <w:right w:val="single" w:sz="4" w:space="0" w:color="auto"/>
            </w:tcBorders>
            <w:vAlign w:val="bottom"/>
            <w:hideMark/>
          </w:tcPr>
          <w:p w14:paraId="1A699B30" w14:textId="77777777" w:rsidR="00412E97" w:rsidRPr="00666AB8" w:rsidRDefault="00412E97" w:rsidP="00666AB8">
            <w:pPr>
              <w:pStyle w:val="TableText"/>
              <w:keepNext w:val="0"/>
              <w:keepLines w:val="0"/>
              <w:rPr>
                <w:b/>
              </w:rPr>
            </w:pPr>
          </w:p>
        </w:tc>
      </w:tr>
      <w:tr w:rsidR="00412E97" w:rsidRPr="009E6C4B" w14:paraId="47F12012" w14:textId="77777777" w:rsidTr="006D7E45">
        <w:tc>
          <w:tcPr>
            <w:tcW w:w="300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230606D" w14:textId="77777777" w:rsidR="00412E97" w:rsidRPr="009E6C4B" w:rsidRDefault="00412E97" w:rsidP="00666AB8">
            <w:pPr>
              <w:pStyle w:val="TableText"/>
              <w:keepNext w:val="0"/>
              <w:keepLines w:val="0"/>
            </w:pPr>
            <w:r w:rsidRPr="009E6C4B">
              <w:t>Alameda Co. FC&amp;WCD, Zone 7</w:t>
            </w:r>
          </w:p>
        </w:tc>
        <w:tc>
          <w:tcPr>
            <w:tcW w:w="3870" w:type="dxa"/>
            <w:tcBorders>
              <w:top w:val="single" w:sz="4" w:space="0" w:color="auto"/>
              <w:left w:val="nil"/>
              <w:bottom w:val="single" w:sz="4" w:space="0" w:color="auto"/>
              <w:right w:val="single" w:sz="4" w:space="0" w:color="auto"/>
            </w:tcBorders>
            <w:shd w:val="clear" w:color="auto" w:fill="auto"/>
            <w:hideMark/>
          </w:tcPr>
          <w:p w14:paraId="54F004B9" w14:textId="77777777" w:rsidR="00412E97" w:rsidRPr="009E6C4B" w:rsidRDefault="00412E97" w:rsidP="00666AB8">
            <w:pPr>
              <w:pStyle w:val="TableText"/>
              <w:keepNext w:val="0"/>
              <w:keepLines w:val="0"/>
            </w:pPr>
            <w:r w:rsidRPr="009E6C4B">
              <w:t>SBA reaches 1-4</w:t>
            </w:r>
          </w:p>
        </w:tc>
        <w:tc>
          <w:tcPr>
            <w:tcW w:w="1173" w:type="dxa"/>
            <w:tcBorders>
              <w:top w:val="single" w:sz="4" w:space="0" w:color="auto"/>
              <w:left w:val="nil"/>
              <w:bottom w:val="single" w:sz="4" w:space="0" w:color="auto"/>
              <w:right w:val="single" w:sz="4" w:space="0" w:color="auto"/>
            </w:tcBorders>
            <w:shd w:val="clear" w:color="auto" w:fill="auto"/>
            <w:noWrap/>
            <w:hideMark/>
          </w:tcPr>
          <w:p w14:paraId="16F1FFDB" w14:textId="77777777" w:rsidR="00412E97" w:rsidRPr="009E6C4B" w:rsidRDefault="00412E97" w:rsidP="00666AB8">
            <w:pPr>
              <w:pStyle w:val="TableText"/>
              <w:keepNext w:val="0"/>
              <w:keepLines w:val="0"/>
              <w:tabs>
                <w:tab w:val="decimal" w:pos="346"/>
              </w:tabs>
            </w:pPr>
          </w:p>
        </w:tc>
        <w:tc>
          <w:tcPr>
            <w:tcW w:w="1453" w:type="dxa"/>
            <w:tcBorders>
              <w:top w:val="single" w:sz="4" w:space="0" w:color="auto"/>
              <w:left w:val="nil"/>
              <w:bottom w:val="single" w:sz="4" w:space="0" w:color="auto"/>
              <w:right w:val="single" w:sz="4" w:space="0" w:color="auto"/>
            </w:tcBorders>
            <w:shd w:val="clear" w:color="auto" w:fill="auto"/>
            <w:hideMark/>
          </w:tcPr>
          <w:p w14:paraId="5CF13572" w14:textId="14D13A7F" w:rsidR="00412E97" w:rsidRPr="009E6C4B" w:rsidRDefault="002C1000" w:rsidP="00666AB8">
            <w:pPr>
              <w:pStyle w:val="TableText"/>
              <w:keepNext w:val="0"/>
              <w:keepLines w:val="0"/>
              <w:tabs>
                <w:tab w:val="decimal" w:pos="346"/>
              </w:tabs>
            </w:pPr>
            <w:r>
              <w:t>47.60</w:t>
            </w:r>
          </w:p>
        </w:tc>
        <w:tc>
          <w:tcPr>
            <w:tcW w:w="2131" w:type="dxa"/>
            <w:tcBorders>
              <w:top w:val="single" w:sz="4" w:space="0" w:color="auto"/>
              <w:left w:val="nil"/>
              <w:bottom w:val="single" w:sz="4" w:space="0" w:color="auto"/>
              <w:right w:val="single" w:sz="4" w:space="0" w:color="auto"/>
            </w:tcBorders>
            <w:shd w:val="clear" w:color="auto" w:fill="auto"/>
            <w:hideMark/>
          </w:tcPr>
          <w:p w14:paraId="2C9C3BCB" w14:textId="39BDE9B6" w:rsidR="00412E97" w:rsidRPr="009E6C4B" w:rsidRDefault="00412E97" w:rsidP="00666AB8">
            <w:pPr>
              <w:pStyle w:val="TableText"/>
              <w:keepNext w:val="0"/>
              <w:keepLines w:val="0"/>
            </w:pPr>
            <w:r w:rsidRPr="009E6C4B">
              <w:t>1.0</w:t>
            </w:r>
            <w:r w:rsidR="009061C4">
              <w:t>9</w:t>
            </w:r>
          </w:p>
        </w:tc>
        <w:tc>
          <w:tcPr>
            <w:tcW w:w="1333" w:type="dxa"/>
            <w:tcBorders>
              <w:top w:val="single" w:sz="4" w:space="0" w:color="auto"/>
              <w:left w:val="nil"/>
              <w:bottom w:val="single" w:sz="4" w:space="0" w:color="auto"/>
              <w:right w:val="single" w:sz="4" w:space="0" w:color="auto"/>
            </w:tcBorders>
            <w:shd w:val="clear" w:color="auto" w:fill="auto"/>
            <w:hideMark/>
          </w:tcPr>
          <w:p w14:paraId="00AEAB60" w14:textId="77777777" w:rsidR="00412E97" w:rsidRPr="009E6C4B" w:rsidRDefault="00412E97" w:rsidP="00666AB8">
            <w:pPr>
              <w:pStyle w:val="TableText"/>
              <w:keepNext w:val="0"/>
              <w:keepLines w:val="0"/>
            </w:pPr>
          </w:p>
        </w:tc>
      </w:tr>
      <w:tr w:rsidR="00412E97" w:rsidRPr="009E6C4B" w14:paraId="46EA7A50" w14:textId="77777777" w:rsidTr="006D7E45">
        <w:tc>
          <w:tcPr>
            <w:tcW w:w="3005" w:type="dxa"/>
            <w:vMerge/>
            <w:tcBorders>
              <w:top w:val="single" w:sz="4" w:space="0" w:color="auto"/>
              <w:left w:val="single" w:sz="4" w:space="0" w:color="auto"/>
              <w:bottom w:val="single" w:sz="4" w:space="0" w:color="auto"/>
              <w:right w:val="single" w:sz="4" w:space="0" w:color="auto"/>
            </w:tcBorders>
            <w:hideMark/>
          </w:tcPr>
          <w:p w14:paraId="0868341A" w14:textId="77777777" w:rsidR="00412E97" w:rsidRPr="009E6C4B" w:rsidRDefault="00412E97" w:rsidP="00666AB8">
            <w:pPr>
              <w:pStyle w:val="TableText"/>
              <w:keepNext w:val="0"/>
              <w:keepLines w:val="0"/>
            </w:pPr>
          </w:p>
        </w:tc>
        <w:tc>
          <w:tcPr>
            <w:tcW w:w="3870" w:type="dxa"/>
            <w:tcBorders>
              <w:top w:val="single" w:sz="4" w:space="0" w:color="auto"/>
              <w:left w:val="nil"/>
              <w:bottom w:val="single" w:sz="4" w:space="0" w:color="auto"/>
              <w:right w:val="single" w:sz="4" w:space="0" w:color="auto"/>
            </w:tcBorders>
            <w:shd w:val="clear" w:color="auto" w:fill="auto"/>
            <w:hideMark/>
          </w:tcPr>
          <w:p w14:paraId="20A3750E" w14:textId="77777777" w:rsidR="00412E97" w:rsidRPr="009E6C4B" w:rsidRDefault="00412E97" w:rsidP="00666AB8">
            <w:pPr>
              <w:pStyle w:val="TableText"/>
              <w:keepNext w:val="0"/>
              <w:keepLines w:val="0"/>
            </w:pPr>
            <w:r w:rsidRPr="009E6C4B">
              <w:t>SBA reaches 5-6</w:t>
            </w:r>
          </w:p>
        </w:tc>
        <w:tc>
          <w:tcPr>
            <w:tcW w:w="1173" w:type="dxa"/>
            <w:tcBorders>
              <w:top w:val="single" w:sz="4" w:space="0" w:color="auto"/>
              <w:left w:val="nil"/>
              <w:bottom w:val="single" w:sz="4" w:space="0" w:color="auto"/>
              <w:right w:val="single" w:sz="4" w:space="0" w:color="auto"/>
            </w:tcBorders>
            <w:shd w:val="clear" w:color="auto" w:fill="auto"/>
            <w:noWrap/>
            <w:hideMark/>
          </w:tcPr>
          <w:p w14:paraId="39CE68FC" w14:textId="77777777" w:rsidR="00412E97" w:rsidRPr="009E6C4B" w:rsidRDefault="00412E97" w:rsidP="00666AB8">
            <w:pPr>
              <w:pStyle w:val="TableText"/>
              <w:keepNext w:val="0"/>
              <w:keepLines w:val="0"/>
              <w:tabs>
                <w:tab w:val="decimal" w:pos="346"/>
              </w:tabs>
            </w:pPr>
          </w:p>
        </w:tc>
        <w:tc>
          <w:tcPr>
            <w:tcW w:w="1453" w:type="dxa"/>
            <w:tcBorders>
              <w:top w:val="single" w:sz="4" w:space="0" w:color="auto"/>
              <w:left w:val="nil"/>
              <w:bottom w:val="single" w:sz="4" w:space="0" w:color="auto"/>
              <w:right w:val="single" w:sz="4" w:space="0" w:color="auto"/>
            </w:tcBorders>
            <w:shd w:val="clear" w:color="auto" w:fill="auto"/>
            <w:hideMark/>
          </w:tcPr>
          <w:p w14:paraId="3E9E6FA7" w14:textId="45BBC136" w:rsidR="00412E97" w:rsidRPr="009E6C4B" w:rsidRDefault="002C1000" w:rsidP="00666AB8">
            <w:pPr>
              <w:pStyle w:val="TableText"/>
              <w:keepNext w:val="0"/>
              <w:keepLines w:val="0"/>
              <w:tabs>
                <w:tab w:val="decimal" w:pos="346"/>
              </w:tabs>
            </w:pPr>
            <w:r>
              <w:t>33.02</w:t>
            </w:r>
          </w:p>
        </w:tc>
        <w:tc>
          <w:tcPr>
            <w:tcW w:w="2131" w:type="dxa"/>
            <w:tcBorders>
              <w:top w:val="single" w:sz="4" w:space="0" w:color="auto"/>
              <w:left w:val="nil"/>
              <w:bottom w:val="single" w:sz="4" w:space="0" w:color="auto"/>
              <w:right w:val="single" w:sz="4" w:space="0" w:color="auto"/>
            </w:tcBorders>
            <w:shd w:val="clear" w:color="auto" w:fill="auto"/>
            <w:hideMark/>
          </w:tcPr>
          <w:p w14:paraId="5F2E26EB" w14:textId="4EF00324" w:rsidR="00412E97" w:rsidRPr="009E6C4B" w:rsidRDefault="00412E97" w:rsidP="00666AB8">
            <w:pPr>
              <w:pStyle w:val="TableText"/>
              <w:keepNext w:val="0"/>
              <w:keepLines w:val="0"/>
            </w:pPr>
          </w:p>
        </w:tc>
        <w:tc>
          <w:tcPr>
            <w:tcW w:w="1333" w:type="dxa"/>
            <w:tcBorders>
              <w:top w:val="single" w:sz="4" w:space="0" w:color="auto"/>
              <w:left w:val="nil"/>
              <w:bottom w:val="single" w:sz="4" w:space="0" w:color="auto"/>
              <w:right w:val="single" w:sz="4" w:space="0" w:color="auto"/>
            </w:tcBorders>
            <w:shd w:val="clear" w:color="auto" w:fill="auto"/>
            <w:hideMark/>
          </w:tcPr>
          <w:p w14:paraId="0897E9A1" w14:textId="77777777" w:rsidR="00412E97" w:rsidRPr="009E6C4B" w:rsidRDefault="00412E97" w:rsidP="00666AB8">
            <w:pPr>
              <w:pStyle w:val="TableText"/>
              <w:keepNext w:val="0"/>
              <w:keepLines w:val="0"/>
            </w:pPr>
          </w:p>
        </w:tc>
      </w:tr>
      <w:tr w:rsidR="00412E97" w:rsidRPr="009E6C4B" w14:paraId="5EB31BB0" w14:textId="77777777" w:rsidTr="006D7E45">
        <w:tc>
          <w:tcPr>
            <w:tcW w:w="3005" w:type="dxa"/>
            <w:vMerge/>
            <w:tcBorders>
              <w:top w:val="single" w:sz="4" w:space="0" w:color="auto"/>
              <w:left w:val="single" w:sz="4" w:space="0" w:color="auto"/>
              <w:bottom w:val="single" w:sz="4" w:space="0" w:color="auto"/>
              <w:right w:val="single" w:sz="4" w:space="0" w:color="auto"/>
            </w:tcBorders>
            <w:hideMark/>
          </w:tcPr>
          <w:p w14:paraId="2C632B13" w14:textId="77777777" w:rsidR="00412E97" w:rsidRPr="009E6C4B" w:rsidRDefault="00412E97" w:rsidP="00666AB8">
            <w:pPr>
              <w:pStyle w:val="TableText"/>
              <w:keepNext w:val="0"/>
              <w:keepLines w:val="0"/>
            </w:pPr>
          </w:p>
        </w:tc>
        <w:tc>
          <w:tcPr>
            <w:tcW w:w="3870" w:type="dxa"/>
            <w:tcBorders>
              <w:top w:val="single" w:sz="4" w:space="0" w:color="auto"/>
              <w:left w:val="nil"/>
              <w:bottom w:val="single" w:sz="4" w:space="0" w:color="auto"/>
              <w:right w:val="single" w:sz="4" w:space="0" w:color="auto"/>
            </w:tcBorders>
            <w:shd w:val="clear" w:color="auto" w:fill="auto"/>
            <w:hideMark/>
          </w:tcPr>
          <w:p w14:paraId="737853D6" w14:textId="7BF6206F" w:rsidR="00412E97" w:rsidRPr="009E6C4B" w:rsidRDefault="00412E97" w:rsidP="00666AB8">
            <w:pPr>
              <w:pStyle w:val="TableText"/>
              <w:keepNext w:val="0"/>
              <w:keepLines w:val="0"/>
              <w:rPr>
                <w:b/>
              </w:rPr>
            </w:pPr>
            <w:r w:rsidRPr="009E6C4B">
              <w:rPr>
                <w:b/>
              </w:rPr>
              <w:t>Total</w:t>
            </w:r>
            <w:r w:rsidR="00330BA9">
              <w:rPr>
                <w:b/>
              </w:rPr>
              <w:t xml:space="preserve"> Alameda Co. FC&amp;WCD, Zone 7</w:t>
            </w:r>
          </w:p>
        </w:tc>
        <w:tc>
          <w:tcPr>
            <w:tcW w:w="1173" w:type="dxa"/>
            <w:tcBorders>
              <w:top w:val="single" w:sz="4" w:space="0" w:color="auto"/>
              <w:left w:val="nil"/>
              <w:bottom w:val="single" w:sz="4" w:space="0" w:color="auto"/>
              <w:right w:val="single" w:sz="4" w:space="0" w:color="auto"/>
            </w:tcBorders>
            <w:shd w:val="clear" w:color="auto" w:fill="auto"/>
            <w:noWrap/>
            <w:hideMark/>
          </w:tcPr>
          <w:p w14:paraId="6A353412" w14:textId="77777777" w:rsidR="00412E97" w:rsidRPr="009E6C4B" w:rsidRDefault="00412E97" w:rsidP="00666AB8">
            <w:pPr>
              <w:pStyle w:val="TableText"/>
              <w:keepNext w:val="0"/>
              <w:keepLines w:val="0"/>
              <w:tabs>
                <w:tab w:val="decimal" w:pos="346"/>
              </w:tabs>
              <w:rPr>
                <w:b/>
              </w:rPr>
            </w:pPr>
          </w:p>
        </w:tc>
        <w:tc>
          <w:tcPr>
            <w:tcW w:w="1453" w:type="dxa"/>
            <w:tcBorders>
              <w:top w:val="single" w:sz="4" w:space="0" w:color="auto"/>
              <w:left w:val="nil"/>
              <w:bottom w:val="single" w:sz="4" w:space="0" w:color="auto"/>
              <w:right w:val="single" w:sz="4" w:space="0" w:color="auto"/>
            </w:tcBorders>
            <w:shd w:val="clear" w:color="auto" w:fill="auto"/>
            <w:hideMark/>
          </w:tcPr>
          <w:p w14:paraId="161B9625" w14:textId="614414C6" w:rsidR="00412E97" w:rsidRPr="009E6C4B" w:rsidRDefault="00412E97" w:rsidP="00666AB8">
            <w:pPr>
              <w:pStyle w:val="TableText"/>
              <w:keepNext w:val="0"/>
              <w:keepLines w:val="0"/>
              <w:tabs>
                <w:tab w:val="decimal" w:pos="346"/>
              </w:tabs>
              <w:rPr>
                <w:b/>
              </w:rPr>
            </w:pPr>
            <w:r w:rsidRPr="009E6C4B">
              <w:rPr>
                <w:b/>
              </w:rPr>
              <w:t>80.62</w:t>
            </w:r>
          </w:p>
        </w:tc>
        <w:tc>
          <w:tcPr>
            <w:tcW w:w="2131" w:type="dxa"/>
            <w:tcBorders>
              <w:top w:val="single" w:sz="4" w:space="0" w:color="auto"/>
              <w:left w:val="nil"/>
              <w:bottom w:val="single" w:sz="4" w:space="0" w:color="auto"/>
              <w:right w:val="single" w:sz="4" w:space="0" w:color="auto"/>
            </w:tcBorders>
            <w:shd w:val="clear" w:color="auto" w:fill="auto"/>
            <w:hideMark/>
          </w:tcPr>
          <w:p w14:paraId="3B5BC9BB" w14:textId="68B563B4" w:rsidR="00412E97" w:rsidRPr="009E6C4B" w:rsidRDefault="00412E97" w:rsidP="00666AB8">
            <w:pPr>
              <w:pStyle w:val="TableText"/>
              <w:keepNext w:val="0"/>
              <w:keepLines w:val="0"/>
              <w:rPr>
                <w:b/>
              </w:rPr>
            </w:pPr>
            <w:r w:rsidRPr="009E6C4B">
              <w:rPr>
                <w:b/>
              </w:rPr>
              <w:t>1.0</w:t>
            </w:r>
            <w:r w:rsidR="009061C4">
              <w:rPr>
                <w:b/>
              </w:rPr>
              <w:t>9</w:t>
            </w:r>
          </w:p>
        </w:tc>
        <w:tc>
          <w:tcPr>
            <w:tcW w:w="1333" w:type="dxa"/>
            <w:tcBorders>
              <w:top w:val="single" w:sz="4" w:space="0" w:color="auto"/>
              <w:left w:val="nil"/>
              <w:bottom w:val="single" w:sz="4" w:space="0" w:color="auto"/>
              <w:right w:val="single" w:sz="4" w:space="0" w:color="auto"/>
            </w:tcBorders>
            <w:shd w:val="clear" w:color="auto" w:fill="auto"/>
            <w:hideMark/>
          </w:tcPr>
          <w:p w14:paraId="4B56DEEE" w14:textId="3A03A5F3" w:rsidR="00412E97" w:rsidRPr="009E6C4B" w:rsidRDefault="00330BA9" w:rsidP="00666AB8">
            <w:pPr>
              <w:pStyle w:val="TableText"/>
              <w:keepNext w:val="0"/>
              <w:keepLines w:val="0"/>
              <w:rPr>
                <w:b/>
              </w:rPr>
            </w:pPr>
            <w:r>
              <w:rPr>
                <w:b/>
              </w:rPr>
              <w:t>0.0</w:t>
            </w:r>
          </w:p>
        </w:tc>
      </w:tr>
      <w:tr w:rsidR="00412E97" w:rsidRPr="009E6C4B" w14:paraId="373FB0B8" w14:textId="77777777" w:rsidTr="006D7E45">
        <w:tc>
          <w:tcPr>
            <w:tcW w:w="3005" w:type="dxa"/>
            <w:tcBorders>
              <w:top w:val="single" w:sz="4" w:space="0" w:color="auto"/>
              <w:left w:val="single" w:sz="4" w:space="0" w:color="auto"/>
              <w:bottom w:val="single" w:sz="4" w:space="0" w:color="auto"/>
              <w:right w:val="single" w:sz="4" w:space="0" w:color="auto"/>
            </w:tcBorders>
            <w:shd w:val="clear" w:color="auto" w:fill="auto"/>
            <w:hideMark/>
          </w:tcPr>
          <w:p w14:paraId="183A16DE" w14:textId="77777777" w:rsidR="00412E97" w:rsidRPr="009E6C4B" w:rsidRDefault="00412E97" w:rsidP="00666AB8">
            <w:pPr>
              <w:pStyle w:val="TableText"/>
              <w:keepNext w:val="0"/>
              <w:keepLines w:val="0"/>
            </w:pPr>
            <w:r w:rsidRPr="009E6C4B">
              <w:t>Alameda County WD</w:t>
            </w:r>
          </w:p>
        </w:tc>
        <w:tc>
          <w:tcPr>
            <w:tcW w:w="3870" w:type="dxa"/>
            <w:tcBorders>
              <w:top w:val="single" w:sz="4" w:space="0" w:color="auto"/>
              <w:left w:val="nil"/>
              <w:bottom w:val="single" w:sz="4" w:space="0" w:color="auto"/>
              <w:right w:val="single" w:sz="4" w:space="0" w:color="auto"/>
            </w:tcBorders>
            <w:shd w:val="clear" w:color="auto" w:fill="auto"/>
            <w:hideMark/>
          </w:tcPr>
          <w:p w14:paraId="078BF3A8" w14:textId="77777777" w:rsidR="00412E97" w:rsidRPr="009E6C4B" w:rsidRDefault="00412E97" w:rsidP="00666AB8">
            <w:pPr>
              <w:pStyle w:val="TableText"/>
              <w:keepNext w:val="0"/>
              <w:keepLines w:val="0"/>
            </w:pPr>
            <w:r w:rsidRPr="009E6C4B">
              <w:t>SBA reaches 7-8</w:t>
            </w:r>
          </w:p>
        </w:tc>
        <w:tc>
          <w:tcPr>
            <w:tcW w:w="1173" w:type="dxa"/>
            <w:tcBorders>
              <w:top w:val="single" w:sz="4" w:space="0" w:color="auto"/>
              <w:left w:val="nil"/>
              <w:bottom w:val="single" w:sz="4" w:space="0" w:color="auto"/>
              <w:right w:val="single" w:sz="4" w:space="0" w:color="auto"/>
            </w:tcBorders>
            <w:shd w:val="clear" w:color="auto" w:fill="auto"/>
            <w:noWrap/>
            <w:hideMark/>
          </w:tcPr>
          <w:p w14:paraId="1F0F1F91" w14:textId="77777777" w:rsidR="00412E97" w:rsidRPr="009E6C4B" w:rsidRDefault="00412E97" w:rsidP="00666AB8">
            <w:pPr>
              <w:pStyle w:val="TableText"/>
              <w:keepNext w:val="0"/>
              <w:keepLines w:val="0"/>
              <w:tabs>
                <w:tab w:val="decimal" w:pos="346"/>
              </w:tabs>
            </w:pPr>
          </w:p>
        </w:tc>
        <w:tc>
          <w:tcPr>
            <w:tcW w:w="1453" w:type="dxa"/>
            <w:tcBorders>
              <w:top w:val="single" w:sz="4" w:space="0" w:color="auto"/>
              <w:left w:val="nil"/>
              <w:bottom w:val="single" w:sz="4" w:space="0" w:color="auto"/>
              <w:right w:val="single" w:sz="4" w:space="0" w:color="auto"/>
            </w:tcBorders>
            <w:shd w:val="clear" w:color="auto" w:fill="auto"/>
            <w:hideMark/>
          </w:tcPr>
          <w:p w14:paraId="223AC59C" w14:textId="77777777" w:rsidR="00412E97" w:rsidRPr="009E6C4B" w:rsidRDefault="00412E97" w:rsidP="00666AB8">
            <w:pPr>
              <w:pStyle w:val="TableText"/>
              <w:keepNext w:val="0"/>
              <w:keepLines w:val="0"/>
              <w:tabs>
                <w:tab w:val="decimal" w:pos="346"/>
              </w:tabs>
            </w:pPr>
            <w:r w:rsidRPr="009E6C4B">
              <w:t>42.00</w:t>
            </w:r>
          </w:p>
        </w:tc>
        <w:tc>
          <w:tcPr>
            <w:tcW w:w="2131" w:type="dxa"/>
            <w:tcBorders>
              <w:top w:val="single" w:sz="4" w:space="0" w:color="auto"/>
              <w:left w:val="nil"/>
              <w:bottom w:val="single" w:sz="4" w:space="0" w:color="auto"/>
              <w:right w:val="single" w:sz="4" w:space="0" w:color="auto"/>
            </w:tcBorders>
            <w:shd w:val="clear" w:color="auto" w:fill="auto"/>
            <w:hideMark/>
          </w:tcPr>
          <w:p w14:paraId="43BBB389" w14:textId="11BED240" w:rsidR="00412E97" w:rsidRPr="009E6C4B" w:rsidRDefault="009061C4" w:rsidP="00666AB8">
            <w:pPr>
              <w:pStyle w:val="TableText"/>
              <w:keepNext w:val="0"/>
              <w:keepLines w:val="0"/>
            </w:pPr>
            <w:r>
              <w:t>2.35</w:t>
            </w:r>
          </w:p>
        </w:tc>
        <w:tc>
          <w:tcPr>
            <w:tcW w:w="1333" w:type="dxa"/>
            <w:tcBorders>
              <w:top w:val="single" w:sz="4" w:space="0" w:color="auto"/>
              <w:left w:val="nil"/>
              <w:bottom w:val="single" w:sz="4" w:space="0" w:color="auto"/>
              <w:right w:val="single" w:sz="4" w:space="0" w:color="auto"/>
            </w:tcBorders>
            <w:shd w:val="clear" w:color="auto" w:fill="auto"/>
            <w:hideMark/>
          </w:tcPr>
          <w:p w14:paraId="12E35BA6" w14:textId="77777777" w:rsidR="00412E97" w:rsidRPr="009E6C4B" w:rsidRDefault="00412E97" w:rsidP="00666AB8">
            <w:pPr>
              <w:pStyle w:val="TableText"/>
              <w:keepNext w:val="0"/>
              <w:keepLines w:val="0"/>
            </w:pPr>
          </w:p>
        </w:tc>
      </w:tr>
      <w:tr w:rsidR="00412E97" w:rsidRPr="009E6C4B" w14:paraId="7AC7E382" w14:textId="77777777" w:rsidTr="006D7E45">
        <w:tc>
          <w:tcPr>
            <w:tcW w:w="3005" w:type="dxa"/>
            <w:tcBorders>
              <w:top w:val="single" w:sz="4" w:space="0" w:color="auto"/>
              <w:left w:val="single" w:sz="4" w:space="0" w:color="auto"/>
              <w:bottom w:val="single" w:sz="4" w:space="0" w:color="auto"/>
              <w:right w:val="single" w:sz="4" w:space="0" w:color="auto"/>
            </w:tcBorders>
            <w:shd w:val="clear" w:color="auto" w:fill="auto"/>
            <w:hideMark/>
          </w:tcPr>
          <w:p w14:paraId="216B4C47" w14:textId="77777777" w:rsidR="00412E97" w:rsidRPr="009E6C4B" w:rsidRDefault="00412E97" w:rsidP="00666AB8">
            <w:pPr>
              <w:pStyle w:val="TableText"/>
              <w:keepNext w:val="0"/>
              <w:keepLines w:val="0"/>
            </w:pPr>
            <w:r w:rsidRPr="009E6C4B">
              <w:t>Santa Clara Valley WD</w:t>
            </w:r>
          </w:p>
        </w:tc>
        <w:tc>
          <w:tcPr>
            <w:tcW w:w="3870" w:type="dxa"/>
            <w:tcBorders>
              <w:top w:val="single" w:sz="4" w:space="0" w:color="auto"/>
              <w:left w:val="nil"/>
              <w:bottom w:val="single" w:sz="4" w:space="0" w:color="auto"/>
              <w:right w:val="single" w:sz="4" w:space="0" w:color="auto"/>
            </w:tcBorders>
            <w:shd w:val="clear" w:color="auto" w:fill="auto"/>
            <w:hideMark/>
          </w:tcPr>
          <w:p w14:paraId="2C59F392" w14:textId="77777777" w:rsidR="00412E97" w:rsidRPr="009E6C4B" w:rsidRDefault="00412E97" w:rsidP="00666AB8">
            <w:pPr>
              <w:pStyle w:val="TableText"/>
              <w:keepNext w:val="0"/>
              <w:keepLines w:val="0"/>
            </w:pPr>
            <w:r w:rsidRPr="009E6C4B">
              <w:t>SBA reach 9</w:t>
            </w:r>
          </w:p>
        </w:tc>
        <w:tc>
          <w:tcPr>
            <w:tcW w:w="1173" w:type="dxa"/>
            <w:tcBorders>
              <w:top w:val="single" w:sz="4" w:space="0" w:color="auto"/>
              <w:left w:val="nil"/>
              <w:bottom w:val="single" w:sz="4" w:space="0" w:color="auto"/>
              <w:right w:val="single" w:sz="4" w:space="0" w:color="auto"/>
            </w:tcBorders>
            <w:shd w:val="clear" w:color="auto" w:fill="auto"/>
            <w:noWrap/>
            <w:hideMark/>
          </w:tcPr>
          <w:p w14:paraId="11E1EF39" w14:textId="77777777" w:rsidR="00412E97" w:rsidRPr="009E6C4B" w:rsidRDefault="00412E97" w:rsidP="00666AB8">
            <w:pPr>
              <w:pStyle w:val="TableText"/>
              <w:keepNext w:val="0"/>
              <w:keepLines w:val="0"/>
              <w:tabs>
                <w:tab w:val="decimal" w:pos="346"/>
              </w:tabs>
            </w:pPr>
          </w:p>
        </w:tc>
        <w:tc>
          <w:tcPr>
            <w:tcW w:w="1453" w:type="dxa"/>
            <w:tcBorders>
              <w:top w:val="single" w:sz="4" w:space="0" w:color="auto"/>
              <w:left w:val="nil"/>
              <w:bottom w:val="single" w:sz="4" w:space="0" w:color="auto"/>
              <w:right w:val="single" w:sz="4" w:space="0" w:color="auto"/>
            </w:tcBorders>
            <w:shd w:val="clear" w:color="auto" w:fill="auto"/>
            <w:hideMark/>
          </w:tcPr>
          <w:p w14:paraId="23A3269D" w14:textId="77777777" w:rsidR="00412E97" w:rsidRPr="009E6C4B" w:rsidRDefault="00412E97" w:rsidP="00666AB8">
            <w:pPr>
              <w:pStyle w:val="TableText"/>
              <w:keepNext w:val="0"/>
              <w:keepLines w:val="0"/>
              <w:tabs>
                <w:tab w:val="decimal" w:pos="346"/>
              </w:tabs>
            </w:pPr>
            <w:r w:rsidRPr="009E6C4B">
              <w:t>100.00</w:t>
            </w:r>
          </w:p>
        </w:tc>
        <w:tc>
          <w:tcPr>
            <w:tcW w:w="2131" w:type="dxa"/>
            <w:tcBorders>
              <w:top w:val="single" w:sz="4" w:space="0" w:color="auto"/>
              <w:left w:val="nil"/>
              <w:bottom w:val="single" w:sz="4" w:space="0" w:color="auto"/>
              <w:right w:val="single" w:sz="4" w:space="0" w:color="auto"/>
            </w:tcBorders>
            <w:shd w:val="clear" w:color="auto" w:fill="auto"/>
            <w:hideMark/>
          </w:tcPr>
          <w:p w14:paraId="450D24C2" w14:textId="60949D44" w:rsidR="00412E97" w:rsidRPr="009E6C4B" w:rsidRDefault="00E31E02" w:rsidP="00666AB8">
            <w:pPr>
              <w:pStyle w:val="TableText"/>
              <w:keepNext w:val="0"/>
              <w:keepLines w:val="0"/>
            </w:pPr>
            <w:r>
              <w:t>32.12</w:t>
            </w:r>
          </w:p>
        </w:tc>
        <w:tc>
          <w:tcPr>
            <w:tcW w:w="1333" w:type="dxa"/>
            <w:tcBorders>
              <w:top w:val="single" w:sz="4" w:space="0" w:color="auto"/>
              <w:left w:val="nil"/>
              <w:bottom w:val="single" w:sz="4" w:space="0" w:color="auto"/>
              <w:right w:val="single" w:sz="4" w:space="0" w:color="auto"/>
            </w:tcBorders>
            <w:shd w:val="clear" w:color="auto" w:fill="auto"/>
            <w:hideMark/>
          </w:tcPr>
          <w:p w14:paraId="24480A82" w14:textId="77777777" w:rsidR="00412E97" w:rsidRPr="009E6C4B" w:rsidRDefault="00412E97" w:rsidP="00666AB8">
            <w:pPr>
              <w:pStyle w:val="TableText"/>
              <w:keepNext w:val="0"/>
              <w:keepLines w:val="0"/>
            </w:pPr>
          </w:p>
        </w:tc>
      </w:tr>
      <w:tr w:rsidR="00412E97" w:rsidRPr="009E6C4B" w14:paraId="2480B23E" w14:textId="77777777" w:rsidTr="006D7E45">
        <w:tc>
          <w:tcPr>
            <w:tcW w:w="3005" w:type="dxa"/>
            <w:tcBorders>
              <w:top w:val="single" w:sz="4" w:space="0" w:color="auto"/>
              <w:left w:val="single" w:sz="4" w:space="0" w:color="auto"/>
              <w:bottom w:val="single" w:sz="4" w:space="0" w:color="auto"/>
              <w:right w:val="single" w:sz="4" w:space="0" w:color="auto"/>
            </w:tcBorders>
            <w:shd w:val="clear" w:color="auto" w:fill="auto"/>
            <w:hideMark/>
          </w:tcPr>
          <w:p w14:paraId="616FDA9A" w14:textId="77777777" w:rsidR="00412E97" w:rsidRPr="009E6C4B" w:rsidRDefault="00412E97" w:rsidP="00666AB8">
            <w:pPr>
              <w:pStyle w:val="TableText"/>
              <w:keepNext w:val="0"/>
              <w:keepLines w:val="0"/>
            </w:pPr>
            <w:r w:rsidRPr="009E6C4B">
              <w:t>Oak Flat WD</w:t>
            </w:r>
          </w:p>
        </w:tc>
        <w:tc>
          <w:tcPr>
            <w:tcW w:w="3870" w:type="dxa"/>
            <w:tcBorders>
              <w:top w:val="single" w:sz="4" w:space="0" w:color="auto"/>
              <w:left w:val="nil"/>
              <w:bottom w:val="single" w:sz="4" w:space="0" w:color="auto"/>
              <w:right w:val="single" w:sz="4" w:space="0" w:color="auto"/>
            </w:tcBorders>
            <w:shd w:val="clear" w:color="auto" w:fill="auto"/>
            <w:hideMark/>
          </w:tcPr>
          <w:p w14:paraId="1B2220D6" w14:textId="77777777" w:rsidR="00412E97" w:rsidRPr="009E6C4B" w:rsidRDefault="00412E97" w:rsidP="00666AB8">
            <w:pPr>
              <w:pStyle w:val="TableText"/>
              <w:keepNext w:val="0"/>
              <w:keepLines w:val="0"/>
            </w:pPr>
            <w:r w:rsidRPr="009E6C4B">
              <w:t>CA reach 2A</w:t>
            </w:r>
          </w:p>
        </w:tc>
        <w:tc>
          <w:tcPr>
            <w:tcW w:w="1173" w:type="dxa"/>
            <w:tcBorders>
              <w:top w:val="single" w:sz="4" w:space="0" w:color="auto"/>
              <w:left w:val="nil"/>
              <w:bottom w:val="single" w:sz="4" w:space="0" w:color="auto"/>
              <w:right w:val="single" w:sz="4" w:space="0" w:color="auto"/>
            </w:tcBorders>
            <w:shd w:val="clear" w:color="auto" w:fill="auto"/>
            <w:hideMark/>
          </w:tcPr>
          <w:p w14:paraId="075271E2" w14:textId="77777777" w:rsidR="00412E97" w:rsidRPr="009E6C4B" w:rsidRDefault="00412E97" w:rsidP="00666AB8">
            <w:pPr>
              <w:pStyle w:val="TableText"/>
              <w:keepNext w:val="0"/>
              <w:keepLines w:val="0"/>
              <w:tabs>
                <w:tab w:val="decimal" w:pos="346"/>
              </w:tabs>
            </w:pPr>
            <w:r w:rsidRPr="009E6C4B">
              <w:t>5.70</w:t>
            </w:r>
          </w:p>
        </w:tc>
        <w:tc>
          <w:tcPr>
            <w:tcW w:w="1453" w:type="dxa"/>
            <w:tcBorders>
              <w:top w:val="single" w:sz="4" w:space="0" w:color="auto"/>
              <w:left w:val="nil"/>
              <w:bottom w:val="single" w:sz="4" w:space="0" w:color="auto"/>
              <w:right w:val="single" w:sz="4" w:space="0" w:color="auto"/>
            </w:tcBorders>
            <w:shd w:val="clear" w:color="auto" w:fill="auto"/>
            <w:hideMark/>
          </w:tcPr>
          <w:p w14:paraId="00E7B12A" w14:textId="77777777" w:rsidR="00412E97" w:rsidRPr="009E6C4B" w:rsidRDefault="00412E97" w:rsidP="00666AB8">
            <w:pPr>
              <w:pStyle w:val="TableText"/>
              <w:keepNext w:val="0"/>
              <w:keepLines w:val="0"/>
              <w:tabs>
                <w:tab w:val="decimal" w:pos="346"/>
              </w:tabs>
            </w:pPr>
          </w:p>
        </w:tc>
        <w:tc>
          <w:tcPr>
            <w:tcW w:w="2131" w:type="dxa"/>
            <w:tcBorders>
              <w:top w:val="single" w:sz="4" w:space="0" w:color="auto"/>
              <w:left w:val="nil"/>
              <w:bottom w:val="single" w:sz="4" w:space="0" w:color="auto"/>
              <w:right w:val="single" w:sz="4" w:space="0" w:color="auto"/>
            </w:tcBorders>
            <w:shd w:val="clear" w:color="auto" w:fill="auto"/>
            <w:hideMark/>
          </w:tcPr>
          <w:p w14:paraId="5384455D" w14:textId="40622680" w:rsidR="00412E97" w:rsidRPr="009E6C4B" w:rsidRDefault="00206542" w:rsidP="00666AB8">
            <w:pPr>
              <w:pStyle w:val="TableText"/>
              <w:keepNext w:val="0"/>
              <w:keepLines w:val="0"/>
            </w:pPr>
            <w:r>
              <w:t>0.05</w:t>
            </w:r>
          </w:p>
        </w:tc>
        <w:tc>
          <w:tcPr>
            <w:tcW w:w="1333" w:type="dxa"/>
            <w:tcBorders>
              <w:top w:val="single" w:sz="4" w:space="0" w:color="auto"/>
              <w:left w:val="nil"/>
              <w:bottom w:val="single" w:sz="4" w:space="0" w:color="auto"/>
              <w:right w:val="single" w:sz="4" w:space="0" w:color="auto"/>
            </w:tcBorders>
            <w:shd w:val="clear" w:color="auto" w:fill="auto"/>
            <w:hideMark/>
          </w:tcPr>
          <w:p w14:paraId="1465E7F7" w14:textId="77777777" w:rsidR="00412E97" w:rsidRPr="009E6C4B" w:rsidRDefault="00412E97" w:rsidP="00666AB8">
            <w:pPr>
              <w:pStyle w:val="TableText"/>
              <w:keepNext w:val="0"/>
              <w:keepLines w:val="0"/>
            </w:pPr>
          </w:p>
        </w:tc>
      </w:tr>
      <w:tr w:rsidR="00412E97" w:rsidRPr="009E6C4B" w14:paraId="44540F73" w14:textId="77777777" w:rsidTr="006D7E45">
        <w:tc>
          <w:tcPr>
            <w:tcW w:w="3005" w:type="dxa"/>
            <w:tcBorders>
              <w:top w:val="single" w:sz="4" w:space="0" w:color="auto"/>
              <w:left w:val="single" w:sz="4" w:space="0" w:color="auto"/>
              <w:bottom w:val="single" w:sz="4" w:space="0" w:color="auto"/>
              <w:right w:val="single" w:sz="4" w:space="0" w:color="auto"/>
            </w:tcBorders>
            <w:shd w:val="clear" w:color="auto" w:fill="auto"/>
            <w:hideMark/>
          </w:tcPr>
          <w:p w14:paraId="7842C13F" w14:textId="77777777" w:rsidR="00412E97" w:rsidRPr="009E6C4B" w:rsidRDefault="00412E97" w:rsidP="00666AB8">
            <w:pPr>
              <w:pStyle w:val="TableText"/>
              <w:keepNext w:val="0"/>
              <w:keepLines w:val="0"/>
            </w:pPr>
            <w:r w:rsidRPr="009E6C4B">
              <w:t>County of Kings</w:t>
            </w:r>
          </w:p>
        </w:tc>
        <w:tc>
          <w:tcPr>
            <w:tcW w:w="3870" w:type="dxa"/>
            <w:tcBorders>
              <w:top w:val="single" w:sz="4" w:space="0" w:color="auto"/>
              <w:left w:val="nil"/>
              <w:bottom w:val="single" w:sz="4" w:space="0" w:color="auto"/>
              <w:right w:val="single" w:sz="4" w:space="0" w:color="auto"/>
            </w:tcBorders>
            <w:shd w:val="clear" w:color="auto" w:fill="auto"/>
            <w:hideMark/>
          </w:tcPr>
          <w:p w14:paraId="33FC8E17" w14:textId="77777777" w:rsidR="00412E97" w:rsidRPr="009E6C4B" w:rsidRDefault="00412E97" w:rsidP="00666AB8">
            <w:pPr>
              <w:pStyle w:val="TableText"/>
              <w:keepNext w:val="0"/>
              <w:keepLines w:val="0"/>
            </w:pPr>
            <w:r w:rsidRPr="009E6C4B">
              <w:t>CA reach 8C</w:t>
            </w:r>
          </w:p>
        </w:tc>
        <w:tc>
          <w:tcPr>
            <w:tcW w:w="1173" w:type="dxa"/>
            <w:tcBorders>
              <w:top w:val="single" w:sz="4" w:space="0" w:color="auto"/>
              <w:left w:val="nil"/>
              <w:bottom w:val="single" w:sz="4" w:space="0" w:color="auto"/>
              <w:right w:val="single" w:sz="4" w:space="0" w:color="auto"/>
            </w:tcBorders>
            <w:shd w:val="clear" w:color="auto" w:fill="auto"/>
            <w:hideMark/>
          </w:tcPr>
          <w:p w14:paraId="7AE3DA19" w14:textId="77777777" w:rsidR="00412E97" w:rsidRPr="009E6C4B" w:rsidRDefault="00412E97" w:rsidP="00666AB8">
            <w:pPr>
              <w:pStyle w:val="TableText"/>
              <w:keepNext w:val="0"/>
              <w:keepLines w:val="0"/>
              <w:tabs>
                <w:tab w:val="decimal" w:pos="346"/>
              </w:tabs>
            </w:pPr>
            <w:r w:rsidRPr="009E6C4B">
              <w:t>9.31</w:t>
            </w:r>
          </w:p>
        </w:tc>
        <w:tc>
          <w:tcPr>
            <w:tcW w:w="1453" w:type="dxa"/>
            <w:tcBorders>
              <w:top w:val="single" w:sz="4" w:space="0" w:color="auto"/>
              <w:left w:val="nil"/>
              <w:bottom w:val="single" w:sz="4" w:space="0" w:color="auto"/>
              <w:right w:val="single" w:sz="4" w:space="0" w:color="auto"/>
            </w:tcBorders>
            <w:shd w:val="clear" w:color="auto" w:fill="auto"/>
            <w:hideMark/>
          </w:tcPr>
          <w:p w14:paraId="1232F7CE" w14:textId="77777777" w:rsidR="00412E97" w:rsidRPr="009E6C4B" w:rsidRDefault="00412E97" w:rsidP="00666AB8">
            <w:pPr>
              <w:pStyle w:val="TableText"/>
              <w:keepNext w:val="0"/>
              <w:keepLines w:val="0"/>
              <w:tabs>
                <w:tab w:val="decimal" w:pos="346"/>
              </w:tabs>
            </w:pPr>
          </w:p>
        </w:tc>
        <w:tc>
          <w:tcPr>
            <w:tcW w:w="2131" w:type="dxa"/>
            <w:tcBorders>
              <w:top w:val="single" w:sz="4" w:space="0" w:color="auto"/>
              <w:left w:val="nil"/>
              <w:bottom w:val="single" w:sz="4" w:space="0" w:color="auto"/>
              <w:right w:val="single" w:sz="4" w:space="0" w:color="auto"/>
            </w:tcBorders>
            <w:shd w:val="clear" w:color="auto" w:fill="auto"/>
            <w:hideMark/>
          </w:tcPr>
          <w:p w14:paraId="48596417" w14:textId="106BCC74" w:rsidR="00412E97" w:rsidRPr="009E6C4B" w:rsidRDefault="006D7E45" w:rsidP="00666AB8">
            <w:pPr>
              <w:pStyle w:val="TableText"/>
              <w:keepNext w:val="0"/>
              <w:keepLines w:val="0"/>
            </w:pPr>
            <w:r>
              <w:t>13.58</w:t>
            </w:r>
          </w:p>
        </w:tc>
        <w:tc>
          <w:tcPr>
            <w:tcW w:w="1333" w:type="dxa"/>
            <w:tcBorders>
              <w:top w:val="single" w:sz="4" w:space="0" w:color="auto"/>
              <w:left w:val="nil"/>
              <w:bottom w:val="single" w:sz="4" w:space="0" w:color="auto"/>
              <w:right w:val="single" w:sz="4" w:space="0" w:color="auto"/>
            </w:tcBorders>
            <w:shd w:val="clear" w:color="auto" w:fill="auto"/>
            <w:hideMark/>
          </w:tcPr>
          <w:p w14:paraId="2861A06C" w14:textId="77777777" w:rsidR="00412E97" w:rsidRPr="009E6C4B" w:rsidRDefault="00412E97" w:rsidP="00666AB8">
            <w:pPr>
              <w:pStyle w:val="TableText"/>
              <w:keepNext w:val="0"/>
              <w:keepLines w:val="0"/>
            </w:pPr>
          </w:p>
        </w:tc>
      </w:tr>
      <w:tr w:rsidR="00412E97" w:rsidRPr="009E6C4B" w14:paraId="3B136557" w14:textId="77777777" w:rsidTr="006D7E45">
        <w:tc>
          <w:tcPr>
            <w:tcW w:w="3005" w:type="dxa"/>
            <w:tcBorders>
              <w:top w:val="single" w:sz="4" w:space="0" w:color="auto"/>
              <w:left w:val="single" w:sz="4" w:space="0" w:color="auto"/>
              <w:bottom w:val="single" w:sz="4" w:space="0" w:color="auto"/>
              <w:right w:val="single" w:sz="4" w:space="0" w:color="auto"/>
            </w:tcBorders>
            <w:shd w:val="clear" w:color="auto" w:fill="auto"/>
            <w:hideMark/>
          </w:tcPr>
          <w:p w14:paraId="67E17BCD" w14:textId="77777777" w:rsidR="00412E97" w:rsidRPr="009E6C4B" w:rsidRDefault="00412E97" w:rsidP="00666AB8">
            <w:pPr>
              <w:pStyle w:val="TableText"/>
              <w:keepNext w:val="0"/>
              <w:keepLines w:val="0"/>
            </w:pPr>
            <w:r w:rsidRPr="009E6C4B">
              <w:t>Dudley Ridge WD</w:t>
            </w:r>
          </w:p>
        </w:tc>
        <w:tc>
          <w:tcPr>
            <w:tcW w:w="3870" w:type="dxa"/>
            <w:tcBorders>
              <w:top w:val="single" w:sz="4" w:space="0" w:color="auto"/>
              <w:left w:val="nil"/>
              <w:bottom w:val="single" w:sz="4" w:space="0" w:color="auto"/>
              <w:right w:val="single" w:sz="4" w:space="0" w:color="auto"/>
            </w:tcBorders>
            <w:shd w:val="clear" w:color="auto" w:fill="auto"/>
            <w:hideMark/>
          </w:tcPr>
          <w:p w14:paraId="50575D2F" w14:textId="77777777" w:rsidR="00412E97" w:rsidRPr="009E6C4B" w:rsidRDefault="00412E97" w:rsidP="00666AB8">
            <w:pPr>
              <w:pStyle w:val="TableText"/>
              <w:keepNext w:val="0"/>
              <w:keepLines w:val="0"/>
            </w:pPr>
            <w:r w:rsidRPr="009E6C4B">
              <w:t>CA reach 8D</w:t>
            </w:r>
          </w:p>
        </w:tc>
        <w:tc>
          <w:tcPr>
            <w:tcW w:w="1173" w:type="dxa"/>
            <w:tcBorders>
              <w:top w:val="single" w:sz="4" w:space="0" w:color="auto"/>
              <w:left w:val="nil"/>
              <w:bottom w:val="single" w:sz="4" w:space="0" w:color="auto"/>
              <w:right w:val="single" w:sz="4" w:space="0" w:color="auto"/>
            </w:tcBorders>
            <w:shd w:val="clear" w:color="auto" w:fill="auto"/>
            <w:hideMark/>
          </w:tcPr>
          <w:p w14:paraId="429EBBA0" w14:textId="6106EE5D" w:rsidR="00412E97" w:rsidRPr="009E6C4B" w:rsidRDefault="00C957D5" w:rsidP="00666AB8">
            <w:pPr>
              <w:pStyle w:val="TableText"/>
              <w:keepNext w:val="0"/>
              <w:keepLines w:val="0"/>
              <w:tabs>
                <w:tab w:val="decimal" w:pos="346"/>
              </w:tabs>
            </w:pPr>
            <w:r w:rsidRPr="009E6C4B">
              <w:t>45.35</w:t>
            </w:r>
          </w:p>
        </w:tc>
        <w:tc>
          <w:tcPr>
            <w:tcW w:w="1453" w:type="dxa"/>
            <w:tcBorders>
              <w:top w:val="single" w:sz="4" w:space="0" w:color="auto"/>
              <w:left w:val="nil"/>
              <w:bottom w:val="single" w:sz="4" w:space="0" w:color="auto"/>
              <w:right w:val="single" w:sz="4" w:space="0" w:color="auto"/>
            </w:tcBorders>
            <w:shd w:val="clear" w:color="auto" w:fill="auto"/>
            <w:hideMark/>
          </w:tcPr>
          <w:p w14:paraId="5E90C403" w14:textId="77777777" w:rsidR="00412E97" w:rsidRPr="009E6C4B" w:rsidRDefault="00412E97" w:rsidP="00666AB8">
            <w:pPr>
              <w:pStyle w:val="TableText"/>
              <w:keepNext w:val="0"/>
              <w:keepLines w:val="0"/>
              <w:tabs>
                <w:tab w:val="decimal" w:pos="346"/>
              </w:tabs>
            </w:pPr>
          </w:p>
        </w:tc>
        <w:tc>
          <w:tcPr>
            <w:tcW w:w="2131" w:type="dxa"/>
            <w:tcBorders>
              <w:top w:val="single" w:sz="4" w:space="0" w:color="auto"/>
              <w:left w:val="nil"/>
              <w:bottom w:val="single" w:sz="4" w:space="0" w:color="auto"/>
              <w:right w:val="single" w:sz="4" w:space="0" w:color="auto"/>
            </w:tcBorders>
            <w:shd w:val="clear" w:color="auto" w:fill="auto"/>
            <w:hideMark/>
          </w:tcPr>
          <w:p w14:paraId="72BC8D97" w14:textId="128F2A5A" w:rsidR="00412E97" w:rsidRPr="009E6C4B" w:rsidRDefault="006D7E45" w:rsidP="00666AB8">
            <w:pPr>
              <w:pStyle w:val="TableText"/>
              <w:keepNext w:val="0"/>
              <w:keepLines w:val="0"/>
            </w:pPr>
            <w:r>
              <w:t>37.32</w:t>
            </w:r>
          </w:p>
        </w:tc>
        <w:tc>
          <w:tcPr>
            <w:tcW w:w="1333" w:type="dxa"/>
            <w:tcBorders>
              <w:top w:val="single" w:sz="4" w:space="0" w:color="auto"/>
              <w:left w:val="nil"/>
              <w:bottom w:val="single" w:sz="4" w:space="0" w:color="auto"/>
              <w:right w:val="single" w:sz="4" w:space="0" w:color="auto"/>
            </w:tcBorders>
            <w:shd w:val="clear" w:color="auto" w:fill="auto"/>
            <w:hideMark/>
          </w:tcPr>
          <w:p w14:paraId="4690C647" w14:textId="77777777" w:rsidR="00412E97" w:rsidRPr="009E6C4B" w:rsidRDefault="00412E97" w:rsidP="00666AB8">
            <w:pPr>
              <w:pStyle w:val="TableText"/>
              <w:keepNext w:val="0"/>
              <w:keepLines w:val="0"/>
            </w:pPr>
          </w:p>
        </w:tc>
      </w:tr>
      <w:tr w:rsidR="00412E97" w:rsidRPr="009E6C4B" w14:paraId="593DF965" w14:textId="77777777" w:rsidTr="006D7E45">
        <w:tc>
          <w:tcPr>
            <w:tcW w:w="3005" w:type="dxa"/>
            <w:tcBorders>
              <w:top w:val="single" w:sz="4" w:space="0" w:color="auto"/>
              <w:left w:val="single" w:sz="4" w:space="0" w:color="auto"/>
              <w:bottom w:val="single" w:sz="4" w:space="0" w:color="auto"/>
              <w:right w:val="single" w:sz="4" w:space="0" w:color="auto"/>
            </w:tcBorders>
            <w:shd w:val="clear" w:color="auto" w:fill="auto"/>
            <w:hideMark/>
          </w:tcPr>
          <w:p w14:paraId="72238262" w14:textId="77777777" w:rsidR="00412E97" w:rsidRPr="009E6C4B" w:rsidRDefault="00412E97" w:rsidP="00666AB8">
            <w:pPr>
              <w:pStyle w:val="TableText"/>
              <w:keepNext w:val="0"/>
              <w:keepLines w:val="0"/>
            </w:pPr>
            <w:r w:rsidRPr="009E6C4B">
              <w:t>Empire West Side ID</w:t>
            </w:r>
          </w:p>
        </w:tc>
        <w:tc>
          <w:tcPr>
            <w:tcW w:w="3870" w:type="dxa"/>
            <w:tcBorders>
              <w:top w:val="single" w:sz="4" w:space="0" w:color="auto"/>
              <w:left w:val="nil"/>
              <w:bottom w:val="single" w:sz="4" w:space="0" w:color="auto"/>
              <w:right w:val="single" w:sz="4" w:space="0" w:color="auto"/>
            </w:tcBorders>
            <w:shd w:val="clear" w:color="auto" w:fill="auto"/>
            <w:hideMark/>
          </w:tcPr>
          <w:p w14:paraId="574DEA41" w14:textId="77777777" w:rsidR="00412E97" w:rsidRPr="009E6C4B" w:rsidRDefault="00412E97" w:rsidP="00666AB8">
            <w:pPr>
              <w:pStyle w:val="TableText"/>
              <w:keepNext w:val="0"/>
              <w:keepLines w:val="0"/>
            </w:pPr>
            <w:r w:rsidRPr="009E6C4B">
              <w:t>CA reach 8C</w:t>
            </w:r>
          </w:p>
        </w:tc>
        <w:tc>
          <w:tcPr>
            <w:tcW w:w="1173" w:type="dxa"/>
            <w:tcBorders>
              <w:top w:val="single" w:sz="4" w:space="0" w:color="auto"/>
              <w:left w:val="nil"/>
              <w:bottom w:val="single" w:sz="4" w:space="0" w:color="auto"/>
              <w:right w:val="single" w:sz="4" w:space="0" w:color="auto"/>
            </w:tcBorders>
            <w:shd w:val="clear" w:color="auto" w:fill="auto"/>
            <w:hideMark/>
          </w:tcPr>
          <w:p w14:paraId="632094CE" w14:textId="61F343BE" w:rsidR="00412E97" w:rsidRPr="009E6C4B" w:rsidRDefault="00C957D5" w:rsidP="00666AB8">
            <w:pPr>
              <w:pStyle w:val="TableText"/>
              <w:keepNext w:val="0"/>
              <w:keepLines w:val="0"/>
              <w:tabs>
                <w:tab w:val="decimal" w:pos="346"/>
              </w:tabs>
            </w:pPr>
            <w:r w:rsidRPr="009E6C4B">
              <w:t>3</w:t>
            </w:r>
            <w:r w:rsidR="00412E97" w:rsidRPr="009E6C4B">
              <w:t>.00</w:t>
            </w:r>
          </w:p>
        </w:tc>
        <w:tc>
          <w:tcPr>
            <w:tcW w:w="1453" w:type="dxa"/>
            <w:tcBorders>
              <w:top w:val="single" w:sz="4" w:space="0" w:color="auto"/>
              <w:left w:val="nil"/>
              <w:bottom w:val="single" w:sz="4" w:space="0" w:color="auto"/>
              <w:right w:val="single" w:sz="4" w:space="0" w:color="auto"/>
            </w:tcBorders>
            <w:shd w:val="clear" w:color="auto" w:fill="auto"/>
            <w:hideMark/>
          </w:tcPr>
          <w:p w14:paraId="73F990D4" w14:textId="77777777" w:rsidR="00412E97" w:rsidRPr="009E6C4B" w:rsidRDefault="00412E97" w:rsidP="00666AB8">
            <w:pPr>
              <w:pStyle w:val="TableText"/>
              <w:keepNext w:val="0"/>
              <w:keepLines w:val="0"/>
              <w:tabs>
                <w:tab w:val="decimal" w:pos="346"/>
              </w:tabs>
            </w:pPr>
          </w:p>
        </w:tc>
        <w:tc>
          <w:tcPr>
            <w:tcW w:w="2131" w:type="dxa"/>
            <w:tcBorders>
              <w:top w:val="single" w:sz="4" w:space="0" w:color="auto"/>
              <w:left w:val="nil"/>
              <w:bottom w:val="single" w:sz="4" w:space="0" w:color="auto"/>
              <w:right w:val="single" w:sz="4" w:space="0" w:color="auto"/>
            </w:tcBorders>
            <w:shd w:val="clear" w:color="auto" w:fill="auto"/>
            <w:hideMark/>
          </w:tcPr>
          <w:p w14:paraId="483607BB" w14:textId="1958789E" w:rsidR="00412E97" w:rsidRPr="009E6C4B" w:rsidRDefault="006D7E45" w:rsidP="00666AB8">
            <w:pPr>
              <w:pStyle w:val="TableText"/>
              <w:keepNext w:val="0"/>
              <w:keepLines w:val="0"/>
            </w:pPr>
            <w:r>
              <w:t>2.16</w:t>
            </w:r>
          </w:p>
        </w:tc>
        <w:tc>
          <w:tcPr>
            <w:tcW w:w="1333" w:type="dxa"/>
            <w:tcBorders>
              <w:top w:val="single" w:sz="4" w:space="0" w:color="auto"/>
              <w:left w:val="nil"/>
              <w:bottom w:val="single" w:sz="4" w:space="0" w:color="auto"/>
              <w:right w:val="single" w:sz="4" w:space="0" w:color="auto"/>
            </w:tcBorders>
            <w:shd w:val="clear" w:color="auto" w:fill="auto"/>
            <w:hideMark/>
          </w:tcPr>
          <w:p w14:paraId="5BD36E5E" w14:textId="77777777" w:rsidR="00412E97" w:rsidRPr="009E6C4B" w:rsidRDefault="00412E97" w:rsidP="00666AB8">
            <w:pPr>
              <w:pStyle w:val="TableText"/>
              <w:keepNext w:val="0"/>
              <w:keepLines w:val="0"/>
            </w:pPr>
          </w:p>
        </w:tc>
      </w:tr>
      <w:tr w:rsidR="00412E97" w:rsidRPr="009E6C4B" w14:paraId="3A59113F" w14:textId="77777777" w:rsidTr="006D7E45">
        <w:tc>
          <w:tcPr>
            <w:tcW w:w="300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9956B16" w14:textId="77777777" w:rsidR="00412E97" w:rsidRPr="009E6C4B" w:rsidRDefault="00412E97" w:rsidP="00666AB8">
            <w:pPr>
              <w:pStyle w:val="TableText"/>
              <w:keepNext w:val="0"/>
              <w:keepLines w:val="0"/>
            </w:pPr>
            <w:r w:rsidRPr="009E6C4B">
              <w:t>Kern County Water Agency</w:t>
            </w:r>
          </w:p>
        </w:tc>
        <w:tc>
          <w:tcPr>
            <w:tcW w:w="3870" w:type="dxa"/>
            <w:tcBorders>
              <w:top w:val="single" w:sz="4" w:space="0" w:color="auto"/>
              <w:left w:val="nil"/>
              <w:bottom w:val="single" w:sz="4" w:space="0" w:color="auto"/>
              <w:right w:val="single" w:sz="4" w:space="0" w:color="auto"/>
            </w:tcBorders>
            <w:shd w:val="clear" w:color="auto" w:fill="auto"/>
            <w:hideMark/>
          </w:tcPr>
          <w:p w14:paraId="343A0B33" w14:textId="77777777" w:rsidR="00412E97" w:rsidRPr="009E6C4B" w:rsidRDefault="00412E97" w:rsidP="00666AB8">
            <w:pPr>
              <w:pStyle w:val="TableText"/>
              <w:keepNext w:val="0"/>
              <w:keepLines w:val="0"/>
            </w:pPr>
            <w:r w:rsidRPr="009E6C4B">
              <w:t>CA reaches 3, 9-13B</w:t>
            </w:r>
          </w:p>
        </w:tc>
        <w:tc>
          <w:tcPr>
            <w:tcW w:w="1173" w:type="dxa"/>
            <w:tcBorders>
              <w:top w:val="single" w:sz="4" w:space="0" w:color="auto"/>
              <w:left w:val="nil"/>
              <w:bottom w:val="single" w:sz="4" w:space="0" w:color="auto"/>
              <w:right w:val="single" w:sz="4" w:space="0" w:color="auto"/>
            </w:tcBorders>
            <w:shd w:val="clear" w:color="auto" w:fill="auto"/>
            <w:hideMark/>
          </w:tcPr>
          <w:p w14:paraId="31CC860F" w14:textId="77777777" w:rsidR="00412E97" w:rsidRPr="009E6C4B" w:rsidRDefault="00412E97" w:rsidP="00666AB8">
            <w:pPr>
              <w:pStyle w:val="TableText"/>
              <w:keepNext w:val="0"/>
              <w:keepLines w:val="0"/>
              <w:tabs>
                <w:tab w:val="decimal" w:pos="346"/>
              </w:tabs>
            </w:pPr>
            <w:r w:rsidRPr="009E6C4B">
              <w:t>608.86</w:t>
            </w:r>
          </w:p>
        </w:tc>
        <w:tc>
          <w:tcPr>
            <w:tcW w:w="1453" w:type="dxa"/>
            <w:tcBorders>
              <w:top w:val="single" w:sz="4" w:space="0" w:color="auto"/>
              <w:left w:val="nil"/>
              <w:bottom w:val="single" w:sz="4" w:space="0" w:color="auto"/>
              <w:right w:val="single" w:sz="4" w:space="0" w:color="auto"/>
            </w:tcBorders>
            <w:shd w:val="clear" w:color="auto" w:fill="auto"/>
            <w:hideMark/>
          </w:tcPr>
          <w:p w14:paraId="0E3FC1D2" w14:textId="77777777" w:rsidR="00412E97" w:rsidRPr="009E6C4B" w:rsidRDefault="00412E97" w:rsidP="00666AB8">
            <w:pPr>
              <w:pStyle w:val="TableText"/>
              <w:keepNext w:val="0"/>
              <w:keepLines w:val="0"/>
              <w:tabs>
                <w:tab w:val="decimal" w:pos="346"/>
              </w:tabs>
            </w:pPr>
            <w:r w:rsidRPr="009E6C4B">
              <w:t>134.60</w:t>
            </w:r>
          </w:p>
        </w:tc>
        <w:tc>
          <w:tcPr>
            <w:tcW w:w="2131" w:type="dxa"/>
            <w:tcBorders>
              <w:top w:val="single" w:sz="4" w:space="0" w:color="auto"/>
              <w:left w:val="nil"/>
              <w:bottom w:val="single" w:sz="4" w:space="0" w:color="auto"/>
              <w:right w:val="single" w:sz="4" w:space="0" w:color="auto"/>
            </w:tcBorders>
            <w:shd w:val="clear" w:color="auto" w:fill="auto"/>
            <w:hideMark/>
          </w:tcPr>
          <w:p w14:paraId="3EFB5CFF" w14:textId="72180888" w:rsidR="00412E97" w:rsidRPr="009E6C4B" w:rsidRDefault="00412E97" w:rsidP="00666AB8">
            <w:pPr>
              <w:pStyle w:val="TableText"/>
              <w:keepNext w:val="0"/>
              <w:keepLines w:val="0"/>
            </w:pPr>
          </w:p>
        </w:tc>
        <w:tc>
          <w:tcPr>
            <w:tcW w:w="1333" w:type="dxa"/>
            <w:tcBorders>
              <w:top w:val="single" w:sz="4" w:space="0" w:color="auto"/>
              <w:left w:val="nil"/>
              <w:bottom w:val="single" w:sz="4" w:space="0" w:color="auto"/>
              <w:right w:val="single" w:sz="4" w:space="0" w:color="auto"/>
            </w:tcBorders>
            <w:shd w:val="clear" w:color="auto" w:fill="auto"/>
            <w:hideMark/>
          </w:tcPr>
          <w:p w14:paraId="4C2B75F5" w14:textId="77777777" w:rsidR="00412E97" w:rsidRPr="009E6C4B" w:rsidRDefault="00412E97" w:rsidP="00666AB8">
            <w:pPr>
              <w:pStyle w:val="TableText"/>
              <w:keepNext w:val="0"/>
              <w:keepLines w:val="0"/>
            </w:pPr>
          </w:p>
        </w:tc>
      </w:tr>
      <w:tr w:rsidR="00412E97" w:rsidRPr="009E6C4B" w14:paraId="4B42E4BE" w14:textId="77777777" w:rsidTr="006D7E45">
        <w:tc>
          <w:tcPr>
            <w:tcW w:w="3005" w:type="dxa"/>
            <w:vMerge/>
            <w:tcBorders>
              <w:top w:val="single" w:sz="4" w:space="0" w:color="auto"/>
              <w:left w:val="single" w:sz="4" w:space="0" w:color="auto"/>
              <w:bottom w:val="single" w:sz="4" w:space="0" w:color="auto"/>
              <w:right w:val="single" w:sz="4" w:space="0" w:color="auto"/>
            </w:tcBorders>
            <w:hideMark/>
          </w:tcPr>
          <w:p w14:paraId="05F75E2E" w14:textId="77777777" w:rsidR="00412E97" w:rsidRPr="009E6C4B" w:rsidRDefault="00412E97" w:rsidP="00666AB8">
            <w:pPr>
              <w:pStyle w:val="TableText"/>
              <w:keepNext w:val="0"/>
              <w:keepLines w:val="0"/>
            </w:pPr>
          </w:p>
        </w:tc>
        <w:tc>
          <w:tcPr>
            <w:tcW w:w="3870" w:type="dxa"/>
            <w:tcBorders>
              <w:top w:val="single" w:sz="4" w:space="0" w:color="auto"/>
              <w:left w:val="nil"/>
              <w:bottom w:val="single" w:sz="4" w:space="0" w:color="auto"/>
              <w:right w:val="single" w:sz="4" w:space="0" w:color="auto"/>
            </w:tcBorders>
            <w:shd w:val="clear" w:color="auto" w:fill="auto"/>
            <w:hideMark/>
          </w:tcPr>
          <w:p w14:paraId="7DE4B857" w14:textId="77777777" w:rsidR="00412E97" w:rsidRPr="009E6C4B" w:rsidRDefault="00412E97" w:rsidP="00666AB8">
            <w:pPr>
              <w:pStyle w:val="TableText"/>
              <w:keepNext w:val="0"/>
              <w:keepLines w:val="0"/>
            </w:pPr>
            <w:r w:rsidRPr="009E6C4B">
              <w:t>CA reaches 14A-C</w:t>
            </w:r>
          </w:p>
        </w:tc>
        <w:tc>
          <w:tcPr>
            <w:tcW w:w="1173" w:type="dxa"/>
            <w:tcBorders>
              <w:top w:val="single" w:sz="4" w:space="0" w:color="auto"/>
              <w:left w:val="nil"/>
              <w:bottom w:val="single" w:sz="4" w:space="0" w:color="auto"/>
              <w:right w:val="single" w:sz="4" w:space="0" w:color="auto"/>
            </w:tcBorders>
            <w:shd w:val="clear" w:color="auto" w:fill="auto"/>
            <w:hideMark/>
          </w:tcPr>
          <w:p w14:paraId="4A80D332" w14:textId="77777777" w:rsidR="00412E97" w:rsidRPr="009E6C4B" w:rsidRDefault="00412E97" w:rsidP="00666AB8">
            <w:pPr>
              <w:pStyle w:val="TableText"/>
              <w:keepNext w:val="0"/>
              <w:keepLines w:val="0"/>
              <w:tabs>
                <w:tab w:val="decimal" w:pos="346"/>
              </w:tabs>
            </w:pPr>
            <w:r w:rsidRPr="009E6C4B">
              <w:t>99.20</w:t>
            </w:r>
          </w:p>
        </w:tc>
        <w:tc>
          <w:tcPr>
            <w:tcW w:w="1453" w:type="dxa"/>
            <w:tcBorders>
              <w:top w:val="single" w:sz="4" w:space="0" w:color="auto"/>
              <w:left w:val="nil"/>
              <w:bottom w:val="single" w:sz="4" w:space="0" w:color="auto"/>
              <w:right w:val="single" w:sz="4" w:space="0" w:color="auto"/>
            </w:tcBorders>
            <w:shd w:val="clear" w:color="auto" w:fill="auto"/>
            <w:hideMark/>
          </w:tcPr>
          <w:p w14:paraId="4B330D17" w14:textId="77777777" w:rsidR="00412E97" w:rsidRPr="009E6C4B" w:rsidRDefault="00412E97" w:rsidP="00666AB8">
            <w:pPr>
              <w:pStyle w:val="TableText"/>
              <w:keepNext w:val="0"/>
              <w:keepLines w:val="0"/>
              <w:tabs>
                <w:tab w:val="decimal" w:pos="346"/>
              </w:tabs>
            </w:pPr>
          </w:p>
        </w:tc>
        <w:tc>
          <w:tcPr>
            <w:tcW w:w="2131" w:type="dxa"/>
            <w:tcBorders>
              <w:top w:val="single" w:sz="4" w:space="0" w:color="auto"/>
              <w:left w:val="nil"/>
              <w:bottom w:val="single" w:sz="4" w:space="0" w:color="auto"/>
              <w:right w:val="single" w:sz="4" w:space="0" w:color="auto"/>
            </w:tcBorders>
            <w:shd w:val="clear" w:color="auto" w:fill="auto"/>
            <w:hideMark/>
          </w:tcPr>
          <w:p w14:paraId="008A02BA" w14:textId="1F0C4005" w:rsidR="00412E97" w:rsidRPr="009E6C4B" w:rsidRDefault="006D7E45" w:rsidP="00666AB8">
            <w:pPr>
              <w:pStyle w:val="TableText"/>
              <w:keepNext w:val="0"/>
              <w:keepLines w:val="0"/>
            </w:pPr>
            <w:r>
              <w:t>543.69</w:t>
            </w:r>
          </w:p>
        </w:tc>
        <w:tc>
          <w:tcPr>
            <w:tcW w:w="1333" w:type="dxa"/>
            <w:tcBorders>
              <w:top w:val="single" w:sz="4" w:space="0" w:color="auto"/>
              <w:left w:val="nil"/>
              <w:bottom w:val="single" w:sz="4" w:space="0" w:color="auto"/>
              <w:right w:val="single" w:sz="4" w:space="0" w:color="auto"/>
            </w:tcBorders>
            <w:shd w:val="clear" w:color="auto" w:fill="auto"/>
            <w:hideMark/>
          </w:tcPr>
          <w:p w14:paraId="4997451A" w14:textId="77777777" w:rsidR="00412E97" w:rsidRPr="009E6C4B" w:rsidRDefault="00412E97" w:rsidP="00666AB8">
            <w:pPr>
              <w:pStyle w:val="TableText"/>
              <w:keepNext w:val="0"/>
              <w:keepLines w:val="0"/>
            </w:pPr>
          </w:p>
        </w:tc>
      </w:tr>
      <w:tr w:rsidR="00412E97" w:rsidRPr="009E6C4B" w14:paraId="15500A09" w14:textId="77777777" w:rsidTr="009847C2">
        <w:tc>
          <w:tcPr>
            <w:tcW w:w="3005" w:type="dxa"/>
            <w:vMerge/>
            <w:tcBorders>
              <w:top w:val="single" w:sz="4" w:space="0" w:color="auto"/>
              <w:left w:val="single" w:sz="4" w:space="0" w:color="auto"/>
              <w:bottom w:val="single" w:sz="4" w:space="0" w:color="auto"/>
              <w:right w:val="single" w:sz="4" w:space="0" w:color="auto"/>
            </w:tcBorders>
            <w:hideMark/>
          </w:tcPr>
          <w:p w14:paraId="604E1A59" w14:textId="77777777" w:rsidR="00412E97" w:rsidRPr="009E6C4B" w:rsidRDefault="00412E97" w:rsidP="00666AB8">
            <w:pPr>
              <w:pStyle w:val="TableText"/>
              <w:keepNext w:val="0"/>
              <w:keepLines w:val="0"/>
            </w:pPr>
          </w:p>
        </w:tc>
        <w:tc>
          <w:tcPr>
            <w:tcW w:w="3870" w:type="dxa"/>
            <w:tcBorders>
              <w:top w:val="single" w:sz="4" w:space="0" w:color="auto"/>
              <w:left w:val="nil"/>
              <w:bottom w:val="single" w:sz="4" w:space="0" w:color="auto"/>
              <w:right w:val="single" w:sz="4" w:space="0" w:color="auto"/>
            </w:tcBorders>
            <w:shd w:val="clear" w:color="auto" w:fill="auto"/>
            <w:hideMark/>
          </w:tcPr>
          <w:p w14:paraId="2F55B38E" w14:textId="77777777" w:rsidR="00412E97" w:rsidRPr="009E6C4B" w:rsidRDefault="00412E97" w:rsidP="00666AB8">
            <w:pPr>
              <w:pStyle w:val="TableText"/>
              <w:keepNext w:val="0"/>
              <w:keepLines w:val="0"/>
            </w:pPr>
            <w:r w:rsidRPr="009E6C4B">
              <w:t>CA reaches 15A-16A</w:t>
            </w:r>
          </w:p>
        </w:tc>
        <w:tc>
          <w:tcPr>
            <w:tcW w:w="1173" w:type="dxa"/>
            <w:tcBorders>
              <w:top w:val="single" w:sz="4" w:space="0" w:color="auto"/>
              <w:left w:val="nil"/>
              <w:bottom w:val="single" w:sz="4" w:space="0" w:color="auto"/>
              <w:right w:val="single" w:sz="4" w:space="0" w:color="auto"/>
            </w:tcBorders>
            <w:shd w:val="clear" w:color="auto" w:fill="auto"/>
            <w:hideMark/>
          </w:tcPr>
          <w:p w14:paraId="05D625A8" w14:textId="77777777" w:rsidR="00412E97" w:rsidRPr="009E6C4B" w:rsidRDefault="00412E97" w:rsidP="00666AB8">
            <w:pPr>
              <w:pStyle w:val="TableText"/>
              <w:keepNext w:val="0"/>
              <w:keepLines w:val="0"/>
              <w:tabs>
                <w:tab w:val="decimal" w:pos="346"/>
              </w:tabs>
            </w:pPr>
            <w:r w:rsidRPr="009E6C4B">
              <w:t>59.40</w:t>
            </w:r>
          </w:p>
        </w:tc>
        <w:tc>
          <w:tcPr>
            <w:tcW w:w="1453" w:type="dxa"/>
            <w:tcBorders>
              <w:top w:val="single" w:sz="4" w:space="0" w:color="auto"/>
              <w:left w:val="nil"/>
              <w:bottom w:val="single" w:sz="4" w:space="0" w:color="auto"/>
              <w:right w:val="single" w:sz="4" w:space="0" w:color="auto"/>
            </w:tcBorders>
            <w:shd w:val="clear" w:color="auto" w:fill="auto"/>
            <w:hideMark/>
          </w:tcPr>
          <w:p w14:paraId="036F540F" w14:textId="77777777" w:rsidR="00412E97" w:rsidRPr="009E6C4B" w:rsidRDefault="00412E97" w:rsidP="00666AB8">
            <w:pPr>
              <w:pStyle w:val="TableText"/>
              <w:keepNext w:val="0"/>
              <w:keepLines w:val="0"/>
              <w:tabs>
                <w:tab w:val="decimal" w:pos="346"/>
              </w:tabs>
            </w:pPr>
          </w:p>
        </w:tc>
        <w:tc>
          <w:tcPr>
            <w:tcW w:w="2131" w:type="dxa"/>
            <w:tcBorders>
              <w:top w:val="single" w:sz="4" w:space="0" w:color="auto"/>
              <w:left w:val="nil"/>
              <w:bottom w:val="single" w:sz="4" w:space="0" w:color="auto"/>
              <w:right w:val="single" w:sz="4" w:space="0" w:color="auto"/>
            </w:tcBorders>
            <w:shd w:val="clear" w:color="auto" w:fill="auto"/>
          </w:tcPr>
          <w:p w14:paraId="60F87580" w14:textId="3400C7F9" w:rsidR="00412E97" w:rsidRPr="009E6C4B" w:rsidRDefault="00412E97" w:rsidP="00666AB8">
            <w:pPr>
              <w:pStyle w:val="TableText"/>
              <w:keepNext w:val="0"/>
              <w:keepLines w:val="0"/>
            </w:pPr>
          </w:p>
        </w:tc>
        <w:tc>
          <w:tcPr>
            <w:tcW w:w="1333" w:type="dxa"/>
            <w:tcBorders>
              <w:top w:val="single" w:sz="4" w:space="0" w:color="auto"/>
              <w:left w:val="nil"/>
              <w:bottom w:val="single" w:sz="4" w:space="0" w:color="auto"/>
              <w:right w:val="single" w:sz="4" w:space="0" w:color="auto"/>
            </w:tcBorders>
            <w:shd w:val="clear" w:color="auto" w:fill="auto"/>
            <w:hideMark/>
          </w:tcPr>
          <w:p w14:paraId="36C0963A" w14:textId="77777777" w:rsidR="00412E97" w:rsidRPr="009E6C4B" w:rsidRDefault="00412E97" w:rsidP="00666AB8">
            <w:pPr>
              <w:pStyle w:val="TableText"/>
              <w:keepNext w:val="0"/>
              <w:keepLines w:val="0"/>
            </w:pPr>
          </w:p>
        </w:tc>
      </w:tr>
      <w:tr w:rsidR="00412E97" w:rsidRPr="009E6C4B" w14:paraId="77ABF15D" w14:textId="77777777" w:rsidTr="009847C2">
        <w:tc>
          <w:tcPr>
            <w:tcW w:w="3005" w:type="dxa"/>
            <w:vMerge/>
            <w:tcBorders>
              <w:top w:val="single" w:sz="4" w:space="0" w:color="auto"/>
              <w:left w:val="single" w:sz="4" w:space="0" w:color="auto"/>
              <w:bottom w:val="single" w:sz="4" w:space="0" w:color="auto"/>
              <w:right w:val="single" w:sz="4" w:space="0" w:color="auto"/>
            </w:tcBorders>
            <w:hideMark/>
          </w:tcPr>
          <w:p w14:paraId="3A9DC261" w14:textId="77777777" w:rsidR="00412E97" w:rsidRPr="009E6C4B" w:rsidRDefault="00412E97" w:rsidP="00666AB8">
            <w:pPr>
              <w:pStyle w:val="TableText"/>
              <w:keepNext w:val="0"/>
              <w:keepLines w:val="0"/>
            </w:pPr>
          </w:p>
        </w:tc>
        <w:tc>
          <w:tcPr>
            <w:tcW w:w="3870" w:type="dxa"/>
            <w:tcBorders>
              <w:top w:val="single" w:sz="4" w:space="0" w:color="auto"/>
              <w:left w:val="nil"/>
              <w:bottom w:val="single" w:sz="4" w:space="0" w:color="auto"/>
              <w:right w:val="single" w:sz="4" w:space="0" w:color="auto"/>
            </w:tcBorders>
            <w:shd w:val="clear" w:color="auto" w:fill="auto"/>
            <w:hideMark/>
          </w:tcPr>
          <w:p w14:paraId="5136C52D" w14:textId="77777777" w:rsidR="00412E97" w:rsidRPr="009E6C4B" w:rsidRDefault="00412E97" w:rsidP="00666AB8">
            <w:pPr>
              <w:pStyle w:val="TableText"/>
              <w:keepNext w:val="0"/>
              <w:keepLines w:val="0"/>
            </w:pPr>
            <w:r w:rsidRPr="009E6C4B">
              <w:t>CA reach 31A</w:t>
            </w:r>
          </w:p>
        </w:tc>
        <w:tc>
          <w:tcPr>
            <w:tcW w:w="1173" w:type="dxa"/>
            <w:tcBorders>
              <w:top w:val="single" w:sz="4" w:space="0" w:color="auto"/>
              <w:left w:val="nil"/>
              <w:bottom w:val="single" w:sz="4" w:space="0" w:color="auto"/>
              <w:right w:val="single" w:sz="4" w:space="0" w:color="auto"/>
            </w:tcBorders>
            <w:shd w:val="clear" w:color="auto" w:fill="auto"/>
            <w:hideMark/>
          </w:tcPr>
          <w:p w14:paraId="3D372331" w14:textId="77777777" w:rsidR="00412E97" w:rsidRPr="009E6C4B" w:rsidRDefault="00412E97" w:rsidP="00666AB8">
            <w:pPr>
              <w:pStyle w:val="TableText"/>
              <w:keepNext w:val="0"/>
              <w:keepLines w:val="0"/>
              <w:tabs>
                <w:tab w:val="decimal" w:pos="346"/>
              </w:tabs>
            </w:pPr>
            <w:r w:rsidRPr="009E6C4B">
              <w:t>80.67</w:t>
            </w:r>
          </w:p>
        </w:tc>
        <w:tc>
          <w:tcPr>
            <w:tcW w:w="1453" w:type="dxa"/>
            <w:tcBorders>
              <w:top w:val="single" w:sz="4" w:space="0" w:color="auto"/>
              <w:left w:val="nil"/>
              <w:bottom w:val="single" w:sz="4" w:space="0" w:color="auto"/>
              <w:right w:val="single" w:sz="4" w:space="0" w:color="auto"/>
            </w:tcBorders>
            <w:shd w:val="clear" w:color="auto" w:fill="auto"/>
            <w:hideMark/>
          </w:tcPr>
          <w:p w14:paraId="074DF276" w14:textId="77777777" w:rsidR="00412E97" w:rsidRPr="009E6C4B" w:rsidRDefault="00412E97" w:rsidP="00666AB8">
            <w:pPr>
              <w:pStyle w:val="TableText"/>
              <w:keepNext w:val="0"/>
              <w:keepLines w:val="0"/>
              <w:tabs>
                <w:tab w:val="decimal" w:pos="346"/>
              </w:tabs>
            </w:pPr>
          </w:p>
        </w:tc>
        <w:tc>
          <w:tcPr>
            <w:tcW w:w="2131" w:type="dxa"/>
            <w:tcBorders>
              <w:top w:val="single" w:sz="4" w:space="0" w:color="auto"/>
              <w:left w:val="nil"/>
              <w:bottom w:val="single" w:sz="4" w:space="0" w:color="auto"/>
              <w:right w:val="single" w:sz="4" w:space="0" w:color="auto"/>
            </w:tcBorders>
            <w:shd w:val="clear" w:color="auto" w:fill="auto"/>
          </w:tcPr>
          <w:p w14:paraId="545B3C4F" w14:textId="1D04723A" w:rsidR="00412E97" w:rsidRPr="009E6C4B" w:rsidRDefault="00412E97" w:rsidP="00666AB8">
            <w:pPr>
              <w:pStyle w:val="TableText"/>
              <w:keepNext w:val="0"/>
              <w:keepLines w:val="0"/>
            </w:pPr>
          </w:p>
        </w:tc>
        <w:tc>
          <w:tcPr>
            <w:tcW w:w="1333" w:type="dxa"/>
            <w:tcBorders>
              <w:top w:val="single" w:sz="4" w:space="0" w:color="auto"/>
              <w:left w:val="nil"/>
              <w:bottom w:val="single" w:sz="4" w:space="0" w:color="auto"/>
              <w:right w:val="single" w:sz="4" w:space="0" w:color="auto"/>
            </w:tcBorders>
            <w:shd w:val="clear" w:color="auto" w:fill="auto"/>
            <w:hideMark/>
          </w:tcPr>
          <w:p w14:paraId="4B257951" w14:textId="77777777" w:rsidR="00412E97" w:rsidRPr="009E6C4B" w:rsidRDefault="00412E97" w:rsidP="00666AB8">
            <w:pPr>
              <w:pStyle w:val="TableText"/>
              <w:keepNext w:val="0"/>
              <w:keepLines w:val="0"/>
            </w:pPr>
          </w:p>
        </w:tc>
      </w:tr>
      <w:tr w:rsidR="00412E97" w:rsidRPr="009E6C4B" w14:paraId="4CDE73CB" w14:textId="77777777" w:rsidTr="006D7E45">
        <w:tc>
          <w:tcPr>
            <w:tcW w:w="3005" w:type="dxa"/>
            <w:vMerge/>
            <w:tcBorders>
              <w:top w:val="single" w:sz="4" w:space="0" w:color="auto"/>
              <w:left w:val="single" w:sz="4" w:space="0" w:color="auto"/>
              <w:bottom w:val="single" w:sz="4" w:space="0" w:color="auto"/>
              <w:right w:val="single" w:sz="4" w:space="0" w:color="auto"/>
            </w:tcBorders>
            <w:hideMark/>
          </w:tcPr>
          <w:p w14:paraId="1A576DEE" w14:textId="77777777" w:rsidR="00412E97" w:rsidRPr="009E6C4B" w:rsidRDefault="00412E97" w:rsidP="00666AB8">
            <w:pPr>
              <w:pStyle w:val="TableText"/>
              <w:keepNext w:val="0"/>
              <w:keepLines w:val="0"/>
            </w:pPr>
          </w:p>
        </w:tc>
        <w:tc>
          <w:tcPr>
            <w:tcW w:w="3870" w:type="dxa"/>
            <w:tcBorders>
              <w:top w:val="single" w:sz="4" w:space="0" w:color="auto"/>
              <w:left w:val="nil"/>
              <w:bottom w:val="single" w:sz="4" w:space="0" w:color="auto"/>
              <w:right w:val="single" w:sz="4" w:space="0" w:color="auto"/>
            </w:tcBorders>
            <w:shd w:val="clear" w:color="auto" w:fill="auto"/>
            <w:hideMark/>
          </w:tcPr>
          <w:p w14:paraId="272101BA" w14:textId="4BFAC393" w:rsidR="00412E97" w:rsidRPr="009E6C4B" w:rsidRDefault="00412E97" w:rsidP="00666AB8">
            <w:pPr>
              <w:pStyle w:val="TableText"/>
              <w:keepNext w:val="0"/>
              <w:keepLines w:val="0"/>
              <w:rPr>
                <w:b/>
              </w:rPr>
            </w:pPr>
            <w:r w:rsidRPr="009E6C4B">
              <w:rPr>
                <w:b/>
              </w:rPr>
              <w:t>Total</w:t>
            </w:r>
            <w:r w:rsidR="00330BA9">
              <w:rPr>
                <w:b/>
              </w:rPr>
              <w:t xml:space="preserve"> KCWA</w:t>
            </w:r>
          </w:p>
        </w:tc>
        <w:tc>
          <w:tcPr>
            <w:tcW w:w="1173" w:type="dxa"/>
            <w:tcBorders>
              <w:top w:val="single" w:sz="4" w:space="0" w:color="auto"/>
              <w:left w:val="nil"/>
              <w:bottom w:val="single" w:sz="4" w:space="0" w:color="auto"/>
              <w:right w:val="single" w:sz="4" w:space="0" w:color="auto"/>
            </w:tcBorders>
            <w:shd w:val="clear" w:color="auto" w:fill="auto"/>
            <w:hideMark/>
          </w:tcPr>
          <w:p w14:paraId="384C143D" w14:textId="77777777" w:rsidR="00412E97" w:rsidRPr="009E6C4B" w:rsidRDefault="00412E97" w:rsidP="00666AB8">
            <w:pPr>
              <w:pStyle w:val="TableText"/>
              <w:keepNext w:val="0"/>
              <w:keepLines w:val="0"/>
              <w:tabs>
                <w:tab w:val="decimal" w:pos="346"/>
              </w:tabs>
              <w:rPr>
                <w:b/>
              </w:rPr>
            </w:pPr>
            <w:r w:rsidRPr="009E6C4B">
              <w:rPr>
                <w:b/>
              </w:rPr>
              <w:t>848.13</w:t>
            </w:r>
          </w:p>
        </w:tc>
        <w:tc>
          <w:tcPr>
            <w:tcW w:w="1453" w:type="dxa"/>
            <w:tcBorders>
              <w:top w:val="single" w:sz="4" w:space="0" w:color="auto"/>
              <w:left w:val="nil"/>
              <w:bottom w:val="single" w:sz="4" w:space="0" w:color="auto"/>
              <w:right w:val="single" w:sz="4" w:space="0" w:color="auto"/>
            </w:tcBorders>
            <w:shd w:val="clear" w:color="auto" w:fill="auto"/>
            <w:hideMark/>
          </w:tcPr>
          <w:p w14:paraId="59B12F91" w14:textId="77777777" w:rsidR="00412E97" w:rsidRPr="009E6C4B" w:rsidRDefault="00412E97" w:rsidP="00666AB8">
            <w:pPr>
              <w:pStyle w:val="TableText"/>
              <w:keepNext w:val="0"/>
              <w:keepLines w:val="0"/>
              <w:tabs>
                <w:tab w:val="decimal" w:pos="346"/>
              </w:tabs>
              <w:rPr>
                <w:b/>
              </w:rPr>
            </w:pPr>
            <w:r w:rsidRPr="009E6C4B">
              <w:rPr>
                <w:b/>
              </w:rPr>
              <w:t>134.60</w:t>
            </w:r>
          </w:p>
        </w:tc>
        <w:tc>
          <w:tcPr>
            <w:tcW w:w="2131" w:type="dxa"/>
            <w:tcBorders>
              <w:top w:val="single" w:sz="4" w:space="0" w:color="auto"/>
              <w:left w:val="nil"/>
              <w:bottom w:val="single" w:sz="4" w:space="0" w:color="auto"/>
              <w:right w:val="single" w:sz="4" w:space="0" w:color="auto"/>
            </w:tcBorders>
            <w:shd w:val="clear" w:color="auto" w:fill="auto"/>
            <w:hideMark/>
          </w:tcPr>
          <w:p w14:paraId="7D7AAB7C" w14:textId="4E9EDB95" w:rsidR="00412E97" w:rsidRPr="009E6C4B" w:rsidRDefault="00826309" w:rsidP="00666AB8">
            <w:pPr>
              <w:pStyle w:val="TableText"/>
              <w:keepNext w:val="0"/>
              <w:keepLines w:val="0"/>
              <w:rPr>
                <w:b/>
              </w:rPr>
            </w:pPr>
            <w:r>
              <w:rPr>
                <w:b/>
              </w:rPr>
              <w:t>543.69</w:t>
            </w:r>
          </w:p>
        </w:tc>
        <w:tc>
          <w:tcPr>
            <w:tcW w:w="1333" w:type="dxa"/>
            <w:tcBorders>
              <w:top w:val="single" w:sz="4" w:space="0" w:color="auto"/>
              <w:left w:val="nil"/>
              <w:bottom w:val="single" w:sz="4" w:space="0" w:color="auto"/>
              <w:right w:val="single" w:sz="4" w:space="0" w:color="auto"/>
            </w:tcBorders>
            <w:shd w:val="clear" w:color="auto" w:fill="auto"/>
            <w:hideMark/>
          </w:tcPr>
          <w:p w14:paraId="66119DC5" w14:textId="09F15DFE" w:rsidR="00412E97" w:rsidRPr="009E6C4B" w:rsidRDefault="00330BA9" w:rsidP="00666AB8">
            <w:pPr>
              <w:pStyle w:val="TableText"/>
              <w:keepNext w:val="0"/>
              <w:keepLines w:val="0"/>
              <w:rPr>
                <w:b/>
              </w:rPr>
            </w:pPr>
            <w:r>
              <w:rPr>
                <w:b/>
              </w:rPr>
              <w:t>0.0</w:t>
            </w:r>
          </w:p>
        </w:tc>
      </w:tr>
      <w:tr w:rsidR="00412E97" w:rsidRPr="009E6C4B" w14:paraId="25FBEC24" w14:textId="77777777" w:rsidTr="006D7E45">
        <w:tc>
          <w:tcPr>
            <w:tcW w:w="3005" w:type="dxa"/>
            <w:tcBorders>
              <w:top w:val="single" w:sz="4" w:space="0" w:color="auto"/>
              <w:left w:val="single" w:sz="4" w:space="0" w:color="auto"/>
              <w:bottom w:val="single" w:sz="4" w:space="0" w:color="auto"/>
              <w:right w:val="single" w:sz="4" w:space="0" w:color="auto"/>
            </w:tcBorders>
            <w:shd w:val="clear" w:color="auto" w:fill="auto"/>
            <w:hideMark/>
          </w:tcPr>
          <w:p w14:paraId="0D0D1BCD" w14:textId="77777777" w:rsidR="00412E97" w:rsidRPr="009E6C4B" w:rsidRDefault="00412E97" w:rsidP="00666AB8">
            <w:pPr>
              <w:pStyle w:val="TableText"/>
              <w:keepNext w:val="0"/>
              <w:keepLines w:val="0"/>
            </w:pPr>
            <w:r w:rsidRPr="009E6C4B">
              <w:t>Tulare Lake Basin WSD</w:t>
            </w:r>
          </w:p>
        </w:tc>
        <w:tc>
          <w:tcPr>
            <w:tcW w:w="3870" w:type="dxa"/>
            <w:tcBorders>
              <w:top w:val="single" w:sz="4" w:space="0" w:color="auto"/>
              <w:left w:val="nil"/>
              <w:bottom w:val="single" w:sz="4" w:space="0" w:color="auto"/>
              <w:right w:val="single" w:sz="4" w:space="0" w:color="auto"/>
            </w:tcBorders>
            <w:shd w:val="clear" w:color="auto" w:fill="auto"/>
            <w:hideMark/>
          </w:tcPr>
          <w:p w14:paraId="4AF02DE9" w14:textId="77777777" w:rsidR="00412E97" w:rsidRPr="009E6C4B" w:rsidRDefault="00412E97" w:rsidP="00666AB8">
            <w:pPr>
              <w:pStyle w:val="TableText"/>
              <w:keepNext w:val="0"/>
              <w:keepLines w:val="0"/>
            </w:pPr>
            <w:r w:rsidRPr="009E6C4B">
              <w:t>CA reaches 8C-8D</w:t>
            </w:r>
          </w:p>
        </w:tc>
        <w:tc>
          <w:tcPr>
            <w:tcW w:w="1173" w:type="dxa"/>
            <w:tcBorders>
              <w:top w:val="single" w:sz="4" w:space="0" w:color="auto"/>
              <w:left w:val="nil"/>
              <w:bottom w:val="single" w:sz="4" w:space="0" w:color="auto"/>
              <w:right w:val="single" w:sz="4" w:space="0" w:color="auto"/>
            </w:tcBorders>
            <w:shd w:val="clear" w:color="auto" w:fill="auto"/>
            <w:hideMark/>
          </w:tcPr>
          <w:p w14:paraId="7B1E2473" w14:textId="4C7AC7AF" w:rsidR="00412E97" w:rsidRPr="009E6C4B" w:rsidRDefault="00C957D5" w:rsidP="00666AB8">
            <w:pPr>
              <w:pStyle w:val="TableText"/>
              <w:keepNext w:val="0"/>
              <w:keepLines w:val="0"/>
              <w:tabs>
                <w:tab w:val="decimal" w:pos="346"/>
              </w:tabs>
            </w:pPr>
            <w:r w:rsidRPr="009E6C4B">
              <w:t>87.47</w:t>
            </w:r>
          </w:p>
        </w:tc>
        <w:tc>
          <w:tcPr>
            <w:tcW w:w="1453" w:type="dxa"/>
            <w:tcBorders>
              <w:top w:val="single" w:sz="4" w:space="0" w:color="auto"/>
              <w:left w:val="nil"/>
              <w:bottom w:val="single" w:sz="4" w:space="0" w:color="auto"/>
              <w:right w:val="single" w:sz="4" w:space="0" w:color="auto"/>
            </w:tcBorders>
            <w:shd w:val="clear" w:color="auto" w:fill="auto"/>
            <w:hideMark/>
          </w:tcPr>
          <w:p w14:paraId="4E6943B1" w14:textId="77777777" w:rsidR="00412E97" w:rsidRPr="009E6C4B" w:rsidRDefault="00412E97" w:rsidP="00666AB8">
            <w:pPr>
              <w:pStyle w:val="TableText"/>
              <w:keepNext w:val="0"/>
              <w:keepLines w:val="0"/>
              <w:tabs>
                <w:tab w:val="decimal" w:pos="346"/>
              </w:tabs>
            </w:pPr>
          </w:p>
        </w:tc>
        <w:tc>
          <w:tcPr>
            <w:tcW w:w="2131" w:type="dxa"/>
            <w:tcBorders>
              <w:top w:val="single" w:sz="4" w:space="0" w:color="auto"/>
              <w:left w:val="nil"/>
              <w:bottom w:val="single" w:sz="4" w:space="0" w:color="auto"/>
              <w:right w:val="single" w:sz="4" w:space="0" w:color="auto"/>
            </w:tcBorders>
            <w:shd w:val="clear" w:color="auto" w:fill="auto"/>
            <w:hideMark/>
          </w:tcPr>
          <w:p w14:paraId="3756B724" w14:textId="3F5ACC07" w:rsidR="00412E97" w:rsidRPr="009E6C4B" w:rsidRDefault="00ED7DC4" w:rsidP="00666AB8">
            <w:pPr>
              <w:pStyle w:val="TableText"/>
              <w:keepNext w:val="0"/>
              <w:keepLines w:val="0"/>
            </w:pPr>
            <w:r>
              <w:t>69.67</w:t>
            </w:r>
          </w:p>
        </w:tc>
        <w:tc>
          <w:tcPr>
            <w:tcW w:w="1333" w:type="dxa"/>
            <w:tcBorders>
              <w:top w:val="single" w:sz="4" w:space="0" w:color="auto"/>
              <w:left w:val="nil"/>
              <w:bottom w:val="single" w:sz="4" w:space="0" w:color="auto"/>
              <w:right w:val="single" w:sz="4" w:space="0" w:color="auto"/>
            </w:tcBorders>
            <w:shd w:val="clear" w:color="auto" w:fill="auto"/>
            <w:hideMark/>
          </w:tcPr>
          <w:p w14:paraId="14BCB1C1" w14:textId="77777777" w:rsidR="00412E97" w:rsidRPr="009E6C4B" w:rsidRDefault="00412E97" w:rsidP="00666AB8">
            <w:pPr>
              <w:pStyle w:val="TableText"/>
              <w:keepNext w:val="0"/>
              <w:keepLines w:val="0"/>
            </w:pPr>
          </w:p>
        </w:tc>
      </w:tr>
      <w:tr w:rsidR="00412E97" w:rsidRPr="009E6C4B" w14:paraId="6DBF2154" w14:textId="77777777" w:rsidTr="006D7E45">
        <w:tc>
          <w:tcPr>
            <w:tcW w:w="3005" w:type="dxa"/>
            <w:tcBorders>
              <w:top w:val="single" w:sz="4" w:space="0" w:color="auto"/>
              <w:left w:val="single" w:sz="4" w:space="0" w:color="auto"/>
              <w:bottom w:val="single" w:sz="4" w:space="0" w:color="auto"/>
              <w:right w:val="single" w:sz="4" w:space="0" w:color="auto"/>
            </w:tcBorders>
            <w:shd w:val="clear" w:color="auto" w:fill="auto"/>
            <w:hideMark/>
          </w:tcPr>
          <w:p w14:paraId="4C9EEF4E" w14:textId="77777777" w:rsidR="00412E97" w:rsidRPr="009E6C4B" w:rsidRDefault="00412E97" w:rsidP="00666AB8">
            <w:pPr>
              <w:pStyle w:val="TableText"/>
              <w:keepNext w:val="0"/>
              <w:keepLines w:val="0"/>
            </w:pPr>
            <w:r w:rsidRPr="009E6C4B">
              <w:t>San Luis Obispo Co. FC&amp;WCD</w:t>
            </w:r>
          </w:p>
        </w:tc>
        <w:tc>
          <w:tcPr>
            <w:tcW w:w="3870" w:type="dxa"/>
            <w:tcBorders>
              <w:top w:val="single" w:sz="4" w:space="0" w:color="auto"/>
              <w:left w:val="nil"/>
              <w:bottom w:val="single" w:sz="4" w:space="0" w:color="auto"/>
              <w:right w:val="single" w:sz="4" w:space="0" w:color="auto"/>
            </w:tcBorders>
            <w:shd w:val="clear" w:color="auto" w:fill="auto"/>
            <w:hideMark/>
          </w:tcPr>
          <w:p w14:paraId="084F4F18" w14:textId="77777777" w:rsidR="00412E97" w:rsidRPr="009E6C4B" w:rsidRDefault="00412E97" w:rsidP="00666AB8">
            <w:pPr>
              <w:pStyle w:val="TableText"/>
              <w:keepNext w:val="0"/>
              <w:keepLines w:val="0"/>
            </w:pPr>
            <w:r w:rsidRPr="009E6C4B">
              <w:t>CA reaches 33A-35</w:t>
            </w:r>
          </w:p>
        </w:tc>
        <w:tc>
          <w:tcPr>
            <w:tcW w:w="1173" w:type="dxa"/>
            <w:tcBorders>
              <w:top w:val="single" w:sz="4" w:space="0" w:color="auto"/>
              <w:left w:val="nil"/>
              <w:bottom w:val="single" w:sz="4" w:space="0" w:color="auto"/>
              <w:right w:val="single" w:sz="4" w:space="0" w:color="auto"/>
            </w:tcBorders>
            <w:shd w:val="clear" w:color="auto" w:fill="auto"/>
            <w:noWrap/>
            <w:hideMark/>
          </w:tcPr>
          <w:p w14:paraId="6599F155" w14:textId="77777777" w:rsidR="00412E97" w:rsidRPr="009E6C4B" w:rsidRDefault="00412E97" w:rsidP="00666AB8">
            <w:pPr>
              <w:pStyle w:val="TableText"/>
              <w:keepNext w:val="0"/>
              <w:keepLines w:val="0"/>
              <w:tabs>
                <w:tab w:val="decimal" w:pos="346"/>
              </w:tabs>
            </w:pPr>
          </w:p>
        </w:tc>
        <w:tc>
          <w:tcPr>
            <w:tcW w:w="1453" w:type="dxa"/>
            <w:tcBorders>
              <w:top w:val="single" w:sz="4" w:space="0" w:color="auto"/>
              <w:left w:val="nil"/>
              <w:bottom w:val="single" w:sz="4" w:space="0" w:color="auto"/>
              <w:right w:val="single" w:sz="4" w:space="0" w:color="auto"/>
            </w:tcBorders>
            <w:shd w:val="clear" w:color="auto" w:fill="auto"/>
            <w:hideMark/>
          </w:tcPr>
          <w:p w14:paraId="5DCC2AC2" w14:textId="77777777" w:rsidR="00412E97" w:rsidRPr="009E6C4B" w:rsidRDefault="00412E97" w:rsidP="00666AB8">
            <w:pPr>
              <w:pStyle w:val="TableText"/>
              <w:keepNext w:val="0"/>
              <w:keepLines w:val="0"/>
              <w:tabs>
                <w:tab w:val="decimal" w:pos="346"/>
              </w:tabs>
            </w:pPr>
            <w:r w:rsidRPr="009E6C4B">
              <w:t>25.00</w:t>
            </w:r>
          </w:p>
        </w:tc>
        <w:tc>
          <w:tcPr>
            <w:tcW w:w="2131" w:type="dxa"/>
            <w:tcBorders>
              <w:top w:val="single" w:sz="4" w:space="0" w:color="auto"/>
              <w:left w:val="nil"/>
              <w:bottom w:val="single" w:sz="4" w:space="0" w:color="auto"/>
              <w:right w:val="single" w:sz="4" w:space="0" w:color="auto"/>
            </w:tcBorders>
            <w:shd w:val="clear" w:color="auto" w:fill="auto"/>
            <w:hideMark/>
          </w:tcPr>
          <w:p w14:paraId="7C914F5B" w14:textId="19520DC6" w:rsidR="00412E97" w:rsidRPr="009E6C4B" w:rsidRDefault="00ED7DC4" w:rsidP="00666AB8">
            <w:pPr>
              <w:pStyle w:val="TableText"/>
              <w:keepNext w:val="0"/>
              <w:keepLines w:val="0"/>
            </w:pPr>
            <w:r>
              <w:t>0.99</w:t>
            </w:r>
          </w:p>
        </w:tc>
        <w:tc>
          <w:tcPr>
            <w:tcW w:w="1333" w:type="dxa"/>
            <w:tcBorders>
              <w:top w:val="single" w:sz="4" w:space="0" w:color="auto"/>
              <w:left w:val="nil"/>
              <w:bottom w:val="single" w:sz="4" w:space="0" w:color="auto"/>
              <w:right w:val="single" w:sz="4" w:space="0" w:color="auto"/>
            </w:tcBorders>
            <w:shd w:val="clear" w:color="auto" w:fill="auto"/>
            <w:hideMark/>
          </w:tcPr>
          <w:p w14:paraId="6D9E5210" w14:textId="77777777" w:rsidR="00412E97" w:rsidRPr="009E6C4B" w:rsidRDefault="00412E97" w:rsidP="00666AB8">
            <w:pPr>
              <w:pStyle w:val="TableText"/>
              <w:keepNext w:val="0"/>
              <w:keepLines w:val="0"/>
            </w:pPr>
          </w:p>
        </w:tc>
      </w:tr>
      <w:tr w:rsidR="00412E97" w:rsidRPr="009E6C4B" w14:paraId="4BEAF7DE" w14:textId="77777777" w:rsidTr="006D7E45">
        <w:tc>
          <w:tcPr>
            <w:tcW w:w="3005" w:type="dxa"/>
            <w:tcBorders>
              <w:top w:val="single" w:sz="4" w:space="0" w:color="auto"/>
              <w:left w:val="single" w:sz="4" w:space="0" w:color="auto"/>
              <w:bottom w:val="single" w:sz="4" w:space="0" w:color="auto"/>
              <w:right w:val="single" w:sz="4" w:space="0" w:color="auto"/>
            </w:tcBorders>
            <w:shd w:val="clear" w:color="auto" w:fill="auto"/>
            <w:hideMark/>
          </w:tcPr>
          <w:p w14:paraId="586E748C" w14:textId="77777777" w:rsidR="00412E97" w:rsidRPr="009E6C4B" w:rsidRDefault="00412E97" w:rsidP="00666AB8">
            <w:pPr>
              <w:pStyle w:val="TableText"/>
              <w:keepNext w:val="0"/>
              <w:keepLines w:val="0"/>
            </w:pPr>
            <w:r w:rsidRPr="009E6C4B">
              <w:t>Santa Barbara Co. FC&amp;WCD</w:t>
            </w:r>
          </w:p>
        </w:tc>
        <w:tc>
          <w:tcPr>
            <w:tcW w:w="3870" w:type="dxa"/>
            <w:tcBorders>
              <w:top w:val="single" w:sz="4" w:space="0" w:color="auto"/>
              <w:left w:val="nil"/>
              <w:bottom w:val="single" w:sz="4" w:space="0" w:color="auto"/>
              <w:right w:val="single" w:sz="4" w:space="0" w:color="auto"/>
            </w:tcBorders>
            <w:shd w:val="clear" w:color="auto" w:fill="auto"/>
            <w:hideMark/>
          </w:tcPr>
          <w:p w14:paraId="207A0164" w14:textId="77777777" w:rsidR="00412E97" w:rsidRPr="009E6C4B" w:rsidRDefault="00412E97" w:rsidP="00666AB8">
            <w:pPr>
              <w:pStyle w:val="TableText"/>
              <w:keepNext w:val="0"/>
              <w:keepLines w:val="0"/>
            </w:pPr>
            <w:r w:rsidRPr="009E6C4B">
              <w:t>CA reach 35</w:t>
            </w:r>
          </w:p>
        </w:tc>
        <w:tc>
          <w:tcPr>
            <w:tcW w:w="1173" w:type="dxa"/>
            <w:tcBorders>
              <w:top w:val="single" w:sz="4" w:space="0" w:color="auto"/>
              <w:left w:val="nil"/>
              <w:bottom w:val="single" w:sz="4" w:space="0" w:color="auto"/>
              <w:right w:val="single" w:sz="4" w:space="0" w:color="auto"/>
            </w:tcBorders>
            <w:shd w:val="clear" w:color="auto" w:fill="auto"/>
            <w:hideMark/>
          </w:tcPr>
          <w:p w14:paraId="03942DB4" w14:textId="77777777" w:rsidR="00412E97" w:rsidRPr="009E6C4B" w:rsidRDefault="00412E97" w:rsidP="00666AB8">
            <w:pPr>
              <w:pStyle w:val="TableText"/>
              <w:keepNext w:val="0"/>
              <w:keepLines w:val="0"/>
              <w:tabs>
                <w:tab w:val="decimal" w:pos="346"/>
              </w:tabs>
            </w:pPr>
          </w:p>
        </w:tc>
        <w:tc>
          <w:tcPr>
            <w:tcW w:w="1453" w:type="dxa"/>
            <w:tcBorders>
              <w:top w:val="single" w:sz="4" w:space="0" w:color="auto"/>
              <w:left w:val="nil"/>
              <w:bottom w:val="single" w:sz="4" w:space="0" w:color="auto"/>
              <w:right w:val="single" w:sz="4" w:space="0" w:color="auto"/>
            </w:tcBorders>
            <w:shd w:val="clear" w:color="auto" w:fill="auto"/>
            <w:hideMark/>
          </w:tcPr>
          <w:p w14:paraId="66A9F3BB" w14:textId="77777777" w:rsidR="00412E97" w:rsidRPr="009E6C4B" w:rsidRDefault="00412E97" w:rsidP="00666AB8">
            <w:pPr>
              <w:pStyle w:val="TableText"/>
              <w:keepNext w:val="0"/>
              <w:keepLines w:val="0"/>
              <w:tabs>
                <w:tab w:val="decimal" w:pos="346"/>
              </w:tabs>
            </w:pPr>
            <w:r w:rsidRPr="009E6C4B">
              <w:t>45.49</w:t>
            </w:r>
          </w:p>
        </w:tc>
        <w:tc>
          <w:tcPr>
            <w:tcW w:w="2131" w:type="dxa"/>
            <w:tcBorders>
              <w:top w:val="single" w:sz="4" w:space="0" w:color="auto"/>
              <w:left w:val="nil"/>
              <w:bottom w:val="single" w:sz="4" w:space="0" w:color="auto"/>
              <w:right w:val="single" w:sz="4" w:space="0" w:color="auto"/>
            </w:tcBorders>
            <w:shd w:val="clear" w:color="auto" w:fill="auto"/>
            <w:hideMark/>
          </w:tcPr>
          <w:p w14:paraId="20F8469F" w14:textId="7BE7279D" w:rsidR="00412E97" w:rsidRPr="009E6C4B" w:rsidRDefault="00ED7DC4" w:rsidP="00666AB8">
            <w:pPr>
              <w:pStyle w:val="TableText"/>
              <w:keepNext w:val="0"/>
              <w:keepLines w:val="0"/>
            </w:pPr>
            <w:r>
              <w:t>8.17</w:t>
            </w:r>
          </w:p>
        </w:tc>
        <w:tc>
          <w:tcPr>
            <w:tcW w:w="1333" w:type="dxa"/>
            <w:tcBorders>
              <w:top w:val="single" w:sz="4" w:space="0" w:color="auto"/>
              <w:left w:val="nil"/>
              <w:bottom w:val="single" w:sz="4" w:space="0" w:color="auto"/>
              <w:right w:val="single" w:sz="4" w:space="0" w:color="auto"/>
            </w:tcBorders>
            <w:shd w:val="clear" w:color="auto" w:fill="auto"/>
            <w:hideMark/>
          </w:tcPr>
          <w:p w14:paraId="6FB9F4A3" w14:textId="77777777" w:rsidR="00412E97" w:rsidRPr="009E6C4B" w:rsidRDefault="00412E97" w:rsidP="00666AB8">
            <w:pPr>
              <w:pStyle w:val="TableText"/>
              <w:keepNext w:val="0"/>
              <w:keepLines w:val="0"/>
            </w:pPr>
          </w:p>
        </w:tc>
      </w:tr>
      <w:tr w:rsidR="00412E97" w:rsidRPr="009E6C4B" w14:paraId="7160C9B6" w14:textId="77777777" w:rsidTr="006D7E45">
        <w:tc>
          <w:tcPr>
            <w:tcW w:w="3005" w:type="dxa"/>
            <w:tcBorders>
              <w:top w:val="single" w:sz="4" w:space="0" w:color="auto"/>
              <w:left w:val="single" w:sz="4" w:space="0" w:color="auto"/>
              <w:bottom w:val="single" w:sz="4" w:space="0" w:color="auto"/>
              <w:right w:val="single" w:sz="4" w:space="0" w:color="auto"/>
            </w:tcBorders>
            <w:shd w:val="clear" w:color="auto" w:fill="auto"/>
            <w:hideMark/>
          </w:tcPr>
          <w:p w14:paraId="1033D3CC" w14:textId="77777777" w:rsidR="00412E97" w:rsidRPr="009E6C4B" w:rsidRDefault="00412E97" w:rsidP="00666AB8">
            <w:pPr>
              <w:pStyle w:val="TableText"/>
              <w:keepNext w:val="0"/>
              <w:keepLines w:val="0"/>
            </w:pPr>
            <w:r w:rsidRPr="009E6C4B">
              <w:t>Antelope Valley-East Kern WA</w:t>
            </w:r>
          </w:p>
        </w:tc>
        <w:tc>
          <w:tcPr>
            <w:tcW w:w="3870" w:type="dxa"/>
            <w:tcBorders>
              <w:top w:val="single" w:sz="4" w:space="0" w:color="auto"/>
              <w:left w:val="nil"/>
              <w:bottom w:val="single" w:sz="4" w:space="0" w:color="auto"/>
              <w:right w:val="single" w:sz="4" w:space="0" w:color="auto"/>
            </w:tcBorders>
            <w:shd w:val="clear" w:color="auto" w:fill="auto"/>
            <w:hideMark/>
          </w:tcPr>
          <w:p w14:paraId="2F50EBE9" w14:textId="77777777" w:rsidR="00412E97" w:rsidRPr="009E6C4B" w:rsidRDefault="00412E97" w:rsidP="00666AB8">
            <w:pPr>
              <w:pStyle w:val="TableText"/>
              <w:keepNext w:val="0"/>
              <w:keepLines w:val="0"/>
            </w:pPr>
            <w:r w:rsidRPr="009E6C4B">
              <w:t>CA reaches 19-20B, 22A-B</w:t>
            </w:r>
          </w:p>
        </w:tc>
        <w:tc>
          <w:tcPr>
            <w:tcW w:w="1173" w:type="dxa"/>
            <w:tcBorders>
              <w:top w:val="single" w:sz="4" w:space="0" w:color="auto"/>
              <w:left w:val="nil"/>
              <w:bottom w:val="single" w:sz="4" w:space="0" w:color="auto"/>
              <w:right w:val="single" w:sz="4" w:space="0" w:color="auto"/>
            </w:tcBorders>
            <w:shd w:val="clear" w:color="auto" w:fill="auto"/>
            <w:hideMark/>
          </w:tcPr>
          <w:p w14:paraId="4E772954" w14:textId="77777777" w:rsidR="00412E97" w:rsidRPr="009E6C4B" w:rsidRDefault="00412E97" w:rsidP="00666AB8">
            <w:pPr>
              <w:pStyle w:val="TableText"/>
              <w:keepNext w:val="0"/>
              <w:keepLines w:val="0"/>
              <w:tabs>
                <w:tab w:val="decimal" w:pos="346"/>
              </w:tabs>
            </w:pPr>
          </w:p>
        </w:tc>
        <w:tc>
          <w:tcPr>
            <w:tcW w:w="1453" w:type="dxa"/>
            <w:tcBorders>
              <w:top w:val="single" w:sz="4" w:space="0" w:color="auto"/>
              <w:left w:val="nil"/>
              <w:bottom w:val="single" w:sz="4" w:space="0" w:color="auto"/>
              <w:right w:val="single" w:sz="4" w:space="0" w:color="auto"/>
            </w:tcBorders>
            <w:shd w:val="clear" w:color="auto" w:fill="auto"/>
            <w:hideMark/>
          </w:tcPr>
          <w:p w14:paraId="4C7953A2" w14:textId="1D4B617D" w:rsidR="00412E97" w:rsidRPr="009E6C4B" w:rsidRDefault="0013012D" w:rsidP="00666AB8">
            <w:pPr>
              <w:pStyle w:val="TableText"/>
              <w:keepNext w:val="0"/>
              <w:keepLines w:val="0"/>
              <w:tabs>
                <w:tab w:val="decimal" w:pos="346"/>
              </w:tabs>
            </w:pPr>
            <w:r w:rsidRPr="009E6C4B">
              <w:t>144.84</w:t>
            </w:r>
          </w:p>
        </w:tc>
        <w:tc>
          <w:tcPr>
            <w:tcW w:w="2131" w:type="dxa"/>
            <w:tcBorders>
              <w:top w:val="single" w:sz="4" w:space="0" w:color="auto"/>
              <w:left w:val="nil"/>
              <w:bottom w:val="single" w:sz="4" w:space="0" w:color="auto"/>
              <w:right w:val="single" w:sz="4" w:space="0" w:color="auto"/>
            </w:tcBorders>
            <w:shd w:val="clear" w:color="auto" w:fill="auto"/>
            <w:hideMark/>
          </w:tcPr>
          <w:p w14:paraId="658A38B4" w14:textId="6DE7A533" w:rsidR="00412E97" w:rsidRPr="009E6C4B" w:rsidRDefault="009061C4" w:rsidP="00666AB8">
            <w:pPr>
              <w:pStyle w:val="TableText"/>
              <w:keepNext w:val="0"/>
              <w:keepLines w:val="0"/>
            </w:pPr>
            <w:r>
              <w:t>26.52</w:t>
            </w:r>
          </w:p>
        </w:tc>
        <w:tc>
          <w:tcPr>
            <w:tcW w:w="1333" w:type="dxa"/>
            <w:tcBorders>
              <w:top w:val="single" w:sz="4" w:space="0" w:color="auto"/>
              <w:left w:val="nil"/>
              <w:bottom w:val="single" w:sz="4" w:space="0" w:color="auto"/>
              <w:right w:val="single" w:sz="4" w:space="0" w:color="auto"/>
            </w:tcBorders>
            <w:shd w:val="clear" w:color="auto" w:fill="auto"/>
            <w:hideMark/>
          </w:tcPr>
          <w:p w14:paraId="02AE3CD8" w14:textId="77777777" w:rsidR="00412E97" w:rsidRPr="009E6C4B" w:rsidRDefault="00412E97" w:rsidP="00666AB8">
            <w:pPr>
              <w:pStyle w:val="TableText"/>
              <w:keepNext w:val="0"/>
              <w:keepLines w:val="0"/>
            </w:pPr>
          </w:p>
        </w:tc>
      </w:tr>
      <w:tr w:rsidR="00412E97" w:rsidRPr="009E6C4B" w14:paraId="36E02E34" w14:textId="77777777" w:rsidTr="006D7E45">
        <w:tc>
          <w:tcPr>
            <w:tcW w:w="300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9274182" w14:textId="6AB97668" w:rsidR="00412E97" w:rsidRPr="009E6C4B" w:rsidRDefault="002C1000" w:rsidP="00666AB8">
            <w:pPr>
              <w:pStyle w:val="TableText"/>
              <w:keepNext w:val="0"/>
              <w:keepLines w:val="0"/>
            </w:pPr>
            <w:r>
              <w:t>Santa Clarita Valley</w:t>
            </w:r>
            <w:r w:rsidR="00412E97" w:rsidRPr="009E6C4B">
              <w:t xml:space="preserve"> WA</w:t>
            </w:r>
          </w:p>
        </w:tc>
        <w:tc>
          <w:tcPr>
            <w:tcW w:w="3870" w:type="dxa"/>
            <w:tcBorders>
              <w:top w:val="single" w:sz="4" w:space="0" w:color="auto"/>
              <w:left w:val="nil"/>
              <w:bottom w:val="single" w:sz="4" w:space="0" w:color="auto"/>
              <w:right w:val="single" w:sz="4" w:space="0" w:color="auto"/>
            </w:tcBorders>
            <w:shd w:val="clear" w:color="auto" w:fill="auto"/>
            <w:hideMark/>
          </w:tcPr>
          <w:p w14:paraId="6208E27B" w14:textId="77777777" w:rsidR="00412E97" w:rsidRPr="009E6C4B" w:rsidRDefault="00412E97" w:rsidP="00666AB8">
            <w:pPr>
              <w:pStyle w:val="TableText"/>
              <w:keepNext w:val="0"/>
              <w:keepLines w:val="0"/>
            </w:pPr>
            <w:r w:rsidRPr="009E6C4B">
              <w:t>CA reach 31A</w:t>
            </w:r>
          </w:p>
        </w:tc>
        <w:tc>
          <w:tcPr>
            <w:tcW w:w="1173" w:type="dxa"/>
            <w:tcBorders>
              <w:top w:val="single" w:sz="4" w:space="0" w:color="auto"/>
              <w:left w:val="nil"/>
              <w:bottom w:val="single" w:sz="4" w:space="0" w:color="auto"/>
              <w:right w:val="single" w:sz="4" w:space="0" w:color="auto"/>
            </w:tcBorders>
            <w:shd w:val="clear" w:color="auto" w:fill="auto"/>
            <w:hideMark/>
          </w:tcPr>
          <w:p w14:paraId="09E562C0" w14:textId="77777777" w:rsidR="00412E97" w:rsidRPr="009E6C4B" w:rsidRDefault="00412E97" w:rsidP="00666AB8">
            <w:pPr>
              <w:pStyle w:val="TableText"/>
              <w:keepNext w:val="0"/>
              <w:keepLines w:val="0"/>
              <w:tabs>
                <w:tab w:val="decimal" w:pos="346"/>
              </w:tabs>
            </w:pPr>
            <w:r w:rsidRPr="009E6C4B">
              <w:t>12.70</w:t>
            </w:r>
          </w:p>
        </w:tc>
        <w:tc>
          <w:tcPr>
            <w:tcW w:w="1453" w:type="dxa"/>
            <w:tcBorders>
              <w:top w:val="single" w:sz="4" w:space="0" w:color="auto"/>
              <w:left w:val="nil"/>
              <w:bottom w:val="single" w:sz="4" w:space="0" w:color="auto"/>
              <w:right w:val="single" w:sz="4" w:space="0" w:color="auto"/>
            </w:tcBorders>
            <w:shd w:val="clear" w:color="auto" w:fill="auto"/>
            <w:hideMark/>
          </w:tcPr>
          <w:p w14:paraId="400A1FF7" w14:textId="77777777" w:rsidR="00412E97" w:rsidRPr="009E6C4B" w:rsidRDefault="00412E97" w:rsidP="00666AB8">
            <w:pPr>
              <w:pStyle w:val="TableText"/>
              <w:keepNext w:val="0"/>
              <w:keepLines w:val="0"/>
              <w:tabs>
                <w:tab w:val="decimal" w:pos="346"/>
              </w:tabs>
            </w:pPr>
          </w:p>
        </w:tc>
        <w:tc>
          <w:tcPr>
            <w:tcW w:w="2131" w:type="dxa"/>
            <w:tcBorders>
              <w:top w:val="single" w:sz="4" w:space="0" w:color="auto"/>
              <w:left w:val="nil"/>
              <w:bottom w:val="single" w:sz="4" w:space="0" w:color="auto"/>
              <w:right w:val="single" w:sz="4" w:space="0" w:color="auto"/>
            </w:tcBorders>
            <w:shd w:val="clear" w:color="auto" w:fill="auto"/>
            <w:hideMark/>
          </w:tcPr>
          <w:p w14:paraId="5F7913C1" w14:textId="68006EBD" w:rsidR="00412E97" w:rsidRPr="009E6C4B" w:rsidRDefault="002C4C64" w:rsidP="00666AB8">
            <w:pPr>
              <w:pStyle w:val="TableText"/>
              <w:keepNext w:val="0"/>
              <w:keepLines w:val="0"/>
            </w:pPr>
            <w:r>
              <w:t>2.94</w:t>
            </w:r>
          </w:p>
        </w:tc>
        <w:tc>
          <w:tcPr>
            <w:tcW w:w="1333" w:type="dxa"/>
            <w:tcBorders>
              <w:top w:val="single" w:sz="4" w:space="0" w:color="auto"/>
              <w:left w:val="nil"/>
              <w:bottom w:val="single" w:sz="4" w:space="0" w:color="auto"/>
              <w:right w:val="single" w:sz="4" w:space="0" w:color="auto"/>
            </w:tcBorders>
            <w:shd w:val="clear" w:color="auto" w:fill="auto"/>
            <w:hideMark/>
          </w:tcPr>
          <w:p w14:paraId="42F7C8D3" w14:textId="77777777" w:rsidR="00412E97" w:rsidRPr="009E6C4B" w:rsidRDefault="00412E97" w:rsidP="00666AB8">
            <w:pPr>
              <w:pStyle w:val="TableText"/>
              <w:keepNext w:val="0"/>
              <w:keepLines w:val="0"/>
            </w:pPr>
          </w:p>
        </w:tc>
      </w:tr>
      <w:tr w:rsidR="00412E97" w:rsidRPr="009E6C4B" w14:paraId="1CE0669E" w14:textId="77777777" w:rsidTr="006D7E45">
        <w:tc>
          <w:tcPr>
            <w:tcW w:w="3005" w:type="dxa"/>
            <w:vMerge/>
            <w:tcBorders>
              <w:top w:val="single" w:sz="4" w:space="0" w:color="auto"/>
              <w:left w:val="single" w:sz="4" w:space="0" w:color="auto"/>
              <w:bottom w:val="single" w:sz="4" w:space="0" w:color="auto"/>
              <w:right w:val="single" w:sz="4" w:space="0" w:color="auto"/>
            </w:tcBorders>
            <w:hideMark/>
          </w:tcPr>
          <w:p w14:paraId="51595BC7" w14:textId="77777777" w:rsidR="00412E97" w:rsidRPr="009E6C4B" w:rsidRDefault="00412E97" w:rsidP="00666AB8">
            <w:pPr>
              <w:pStyle w:val="TableText"/>
              <w:keepNext w:val="0"/>
              <w:keepLines w:val="0"/>
            </w:pPr>
          </w:p>
        </w:tc>
        <w:tc>
          <w:tcPr>
            <w:tcW w:w="3870" w:type="dxa"/>
            <w:tcBorders>
              <w:top w:val="single" w:sz="4" w:space="0" w:color="auto"/>
              <w:left w:val="nil"/>
              <w:bottom w:val="single" w:sz="4" w:space="0" w:color="auto"/>
              <w:right w:val="single" w:sz="4" w:space="0" w:color="auto"/>
            </w:tcBorders>
            <w:shd w:val="clear" w:color="auto" w:fill="auto"/>
            <w:hideMark/>
          </w:tcPr>
          <w:p w14:paraId="6C22C7CB" w14:textId="77777777" w:rsidR="00412E97" w:rsidRPr="009E6C4B" w:rsidRDefault="00412E97" w:rsidP="00666AB8">
            <w:pPr>
              <w:pStyle w:val="TableText"/>
              <w:keepNext w:val="0"/>
              <w:keepLines w:val="0"/>
            </w:pPr>
            <w:r w:rsidRPr="009E6C4B">
              <w:t>CA reach 30</w:t>
            </w:r>
          </w:p>
        </w:tc>
        <w:tc>
          <w:tcPr>
            <w:tcW w:w="1173" w:type="dxa"/>
            <w:tcBorders>
              <w:top w:val="single" w:sz="4" w:space="0" w:color="auto"/>
              <w:left w:val="nil"/>
              <w:bottom w:val="single" w:sz="4" w:space="0" w:color="auto"/>
              <w:right w:val="single" w:sz="4" w:space="0" w:color="auto"/>
            </w:tcBorders>
            <w:shd w:val="clear" w:color="auto" w:fill="auto"/>
            <w:hideMark/>
          </w:tcPr>
          <w:p w14:paraId="0D57A32C" w14:textId="77777777" w:rsidR="00412E97" w:rsidRPr="009E6C4B" w:rsidRDefault="00412E97" w:rsidP="00666AB8">
            <w:pPr>
              <w:pStyle w:val="TableText"/>
              <w:keepNext w:val="0"/>
              <w:keepLines w:val="0"/>
              <w:tabs>
                <w:tab w:val="decimal" w:pos="346"/>
              </w:tabs>
            </w:pPr>
          </w:p>
        </w:tc>
        <w:tc>
          <w:tcPr>
            <w:tcW w:w="1453" w:type="dxa"/>
            <w:tcBorders>
              <w:top w:val="single" w:sz="4" w:space="0" w:color="auto"/>
              <w:left w:val="nil"/>
              <w:bottom w:val="single" w:sz="4" w:space="0" w:color="auto"/>
              <w:right w:val="single" w:sz="4" w:space="0" w:color="auto"/>
            </w:tcBorders>
            <w:shd w:val="clear" w:color="auto" w:fill="auto"/>
            <w:hideMark/>
          </w:tcPr>
          <w:p w14:paraId="761B7C2A" w14:textId="77777777" w:rsidR="00412E97" w:rsidRPr="009E6C4B" w:rsidRDefault="00412E97" w:rsidP="00666AB8">
            <w:pPr>
              <w:pStyle w:val="TableText"/>
              <w:keepNext w:val="0"/>
              <w:keepLines w:val="0"/>
              <w:tabs>
                <w:tab w:val="decimal" w:pos="346"/>
              </w:tabs>
            </w:pPr>
            <w:r w:rsidRPr="009E6C4B">
              <w:t>82.50</w:t>
            </w:r>
          </w:p>
        </w:tc>
        <w:tc>
          <w:tcPr>
            <w:tcW w:w="2131" w:type="dxa"/>
            <w:tcBorders>
              <w:top w:val="single" w:sz="4" w:space="0" w:color="auto"/>
              <w:left w:val="nil"/>
              <w:bottom w:val="single" w:sz="4" w:space="0" w:color="auto"/>
              <w:right w:val="single" w:sz="4" w:space="0" w:color="auto"/>
            </w:tcBorders>
            <w:shd w:val="clear" w:color="auto" w:fill="auto"/>
            <w:hideMark/>
          </w:tcPr>
          <w:p w14:paraId="17774568" w14:textId="73A52545" w:rsidR="00412E97" w:rsidRPr="009E6C4B" w:rsidRDefault="00412E97" w:rsidP="00666AB8">
            <w:pPr>
              <w:pStyle w:val="TableText"/>
              <w:keepNext w:val="0"/>
              <w:keepLines w:val="0"/>
            </w:pPr>
          </w:p>
        </w:tc>
        <w:tc>
          <w:tcPr>
            <w:tcW w:w="1333" w:type="dxa"/>
            <w:tcBorders>
              <w:top w:val="single" w:sz="4" w:space="0" w:color="auto"/>
              <w:left w:val="nil"/>
              <w:bottom w:val="single" w:sz="4" w:space="0" w:color="auto"/>
              <w:right w:val="single" w:sz="4" w:space="0" w:color="auto"/>
            </w:tcBorders>
            <w:shd w:val="clear" w:color="auto" w:fill="auto"/>
            <w:hideMark/>
          </w:tcPr>
          <w:p w14:paraId="55AE5ADB" w14:textId="77777777" w:rsidR="00412E97" w:rsidRPr="009E6C4B" w:rsidRDefault="00412E97" w:rsidP="00666AB8">
            <w:pPr>
              <w:pStyle w:val="TableText"/>
              <w:keepNext w:val="0"/>
              <w:keepLines w:val="0"/>
            </w:pPr>
          </w:p>
        </w:tc>
      </w:tr>
      <w:tr w:rsidR="00412E97" w:rsidRPr="009E6C4B" w14:paraId="0EB26651" w14:textId="77777777" w:rsidTr="006D7E45">
        <w:tc>
          <w:tcPr>
            <w:tcW w:w="3005" w:type="dxa"/>
            <w:vMerge/>
            <w:tcBorders>
              <w:top w:val="single" w:sz="4" w:space="0" w:color="auto"/>
              <w:left w:val="single" w:sz="4" w:space="0" w:color="auto"/>
              <w:bottom w:val="single" w:sz="4" w:space="0" w:color="auto"/>
              <w:right w:val="single" w:sz="4" w:space="0" w:color="auto"/>
            </w:tcBorders>
            <w:hideMark/>
          </w:tcPr>
          <w:p w14:paraId="67CD73D1" w14:textId="77777777" w:rsidR="00412E97" w:rsidRPr="009E6C4B" w:rsidRDefault="00412E97" w:rsidP="00666AB8">
            <w:pPr>
              <w:pStyle w:val="TableText"/>
              <w:keepNext w:val="0"/>
              <w:keepLines w:val="0"/>
            </w:pPr>
          </w:p>
        </w:tc>
        <w:tc>
          <w:tcPr>
            <w:tcW w:w="3870" w:type="dxa"/>
            <w:tcBorders>
              <w:top w:val="single" w:sz="4" w:space="0" w:color="auto"/>
              <w:left w:val="nil"/>
              <w:bottom w:val="single" w:sz="4" w:space="0" w:color="auto"/>
              <w:right w:val="single" w:sz="4" w:space="0" w:color="auto"/>
            </w:tcBorders>
            <w:shd w:val="clear" w:color="auto" w:fill="auto"/>
            <w:hideMark/>
          </w:tcPr>
          <w:p w14:paraId="4FE11083" w14:textId="61EB2F07" w:rsidR="00412E97" w:rsidRPr="009E6C4B" w:rsidRDefault="00412E97" w:rsidP="00666AB8">
            <w:pPr>
              <w:pStyle w:val="TableText"/>
              <w:keepNext w:val="0"/>
              <w:keepLines w:val="0"/>
              <w:rPr>
                <w:b/>
              </w:rPr>
            </w:pPr>
            <w:r w:rsidRPr="009E6C4B">
              <w:rPr>
                <w:b/>
              </w:rPr>
              <w:t>Total</w:t>
            </w:r>
            <w:r w:rsidR="00330BA9">
              <w:rPr>
                <w:b/>
              </w:rPr>
              <w:t xml:space="preserve"> SCVWA</w:t>
            </w:r>
          </w:p>
        </w:tc>
        <w:tc>
          <w:tcPr>
            <w:tcW w:w="1173" w:type="dxa"/>
            <w:tcBorders>
              <w:top w:val="single" w:sz="4" w:space="0" w:color="auto"/>
              <w:left w:val="nil"/>
              <w:bottom w:val="single" w:sz="4" w:space="0" w:color="auto"/>
              <w:right w:val="single" w:sz="4" w:space="0" w:color="auto"/>
            </w:tcBorders>
            <w:shd w:val="clear" w:color="auto" w:fill="auto"/>
            <w:hideMark/>
          </w:tcPr>
          <w:p w14:paraId="08434789" w14:textId="77777777" w:rsidR="00412E97" w:rsidRPr="009E6C4B" w:rsidRDefault="00412E97" w:rsidP="00666AB8">
            <w:pPr>
              <w:pStyle w:val="TableText"/>
              <w:keepNext w:val="0"/>
              <w:keepLines w:val="0"/>
              <w:tabs>
                <w:tab w:val="decimal" w:pos="346"/>
              </w:tabs>
              <w:rPr>
                <w:b/>
              </w:rPr>
            </w:pPr>
            <w:r w:rsidRPr="009E6C4B">
              <w:rPr>
                <w:b/>
              </w:rPr>
              <w:t>12.70</w:t>
            </w:r>
          </w:p>
        </w:tc>
        <w:tc>
          <w:tcPr>
            <w:tcW w:w="1453" w:type="dxa"/>
            <w:tcBorders>
              <w:top w:val="single" w:sz="4" w:space="0" w:color="auto"/>
              <w:left w:val="nil"/>
              <w:bottom w:val="single" w:sz="4" w:space="0" w:color="auto"/>
              <w:right w:val="single" w:sz="4" w:space="0" w:color="auto"/>
            </w:tcBorders>
            <w:shd w:val="clear" w:color="auto" w:fill="auto"/>
            <w:hideMark/>
          </w:tcPr>
          <w:p w14:paraId="181C135C" w14:textId="77777777" w:rsidR="00412E97" w:rsidRPr="009E6C4B" w:rsidRDefault="00412E97" w:rsidP="00666AB8">
            <w:pPr>
              <w:pStyle w:val="TableText"/>
              <w:keepNext w:val="0"/>
              <w:keepLines w:val="0"/>
              <w:tabs>
                <w:tab w:val="decimal" w:pos="346"/>
              </w:tabs>
              <w:rPr>
                <w:b/>
              </w:rPr>
            </w:pPr>
            <w:r w:rsidRPr="009E6C4B">
              <w:rPr>
                <w:b/>
              </w:rPr>
              <w:t>82.50</w:t>
            </w:r>
          </w:p>
        </w:tc>
        <w:tc>
          <w:tcPr>
            <w:tcW w:w="2131" w:type="dxa"/>
            <w:tcBorders>
              <w:top w:val="single" w:sz="4" w:space="0" w:color="auto"/>
              <w:left w:val="nil"/>
              <w:bottom w:val="single" w:sz="4" w:space="0" w:color="auto"/>
              <w:right w:val="single" w:sz="4" w:space="0" w:color="auto"/>
            </w:tcBorders>
            <w:shd w:val="clear" w:color="auto" w:fill="auto"/>
            <w:hideMark/>
          </w:tcPr>
          <w:p w14:paraId="081F79EE" w14:textId="2193B564" w:rsidR="00412E97" w:rsidRPr="009E6C4B" w:rsidRDefault="002C4C64" w:rsidP="00666AB8">
            <w:pPr>
              <w:pStyle w:val="TableText"/>
              <w:keepNext w:val="0"/>
              <w:keepLines w:val="0"/>
              <w:rPr>
                <w:b/>
              </w:rPr>
            </w:pPr>
            <w:r>
              <w:rPr>
                <w:b/>
              </w:rPr>
              <w:t>2.94</w:t>
            </w:r>
          </w:p>
        </w:tc>
        <w:tc>
          <w:tcPr>
            <w:tcW w:w="1333" w:type="dxa"/>
            <w:tcBorders>
              <w:top w:val="single" w:sz="4" w:space="0" w:color="auto"/>
              <w:left w:val="nil"/>
              <w:bottom w:val="single" w:sz="4" w:space="0" w:color="auto"/>
              <w:right w:val="single" w:sz="4" w:space="0" w:color="auto"/>
            </w:tcBorders>
            <w:shd w:val="clear" w:color="auto" w:fill="auto"/>
            <w:hideMark/>
          </w:tcPr>
          <w:p w14:paraId="3A955A35" w14:textId="2BF68174" w:rsidR="00412E97" w:rsidRPr="009E6C4B" w:rsidRDefault="00330BA9" w:rsidP="00666AB8">
            <w:pPr>
              <w:pStyle w:val="TableText"/>
              <w:keepNext w:val="0"/>
              <w:keepLines w:val="0"/>
              <w:rPr>
                <w:b/>
              </w:rPr>
            </w:pPr>
            <w:r>
              <w:rPr>
                <w:b/>
              </w:rPr>
              <w:t>0.0</w:t>
            </w:r>
          </w:p>
        </w:tc>
      </w:tr>
    </w:tbl>
    <w:p w14:paraId="30ECB101" w14:textId="61E3441A" w:rsidR="00A103F9" w:rsidRPr="00A103F9" w:rsidRDefault="00BA39CD" w:rsidP="00A103F9">
      <w:pPr>
        <w:pStyle w:val="TableTitle"/>
      </w:pPr>
      <w:r>
        <w:t>Table 3-</w:t>
      </w:r>
      <w:r w:rsidR="00A103F9">
        <w:t>6</w:t>
      </w:r>
      <w:r w:rsidR="002F5997">
        <w:t>b</w:t>
      </w:r>
      <w:r w:rsidR="00A103F9">
        <w:t>.</w:t>
      </w:r>
      <w:r w:rsidR="00A103F9" w:rsidRPr="009E6C4B">
        <w:t xml:space="preserve"> SWP South-of-the-Delta –Future Conditions</w:t>
      </w:r>
    </w:p>
    <w:tbl>
      <w:tblPr>
        <w:tblW w:w="12965" w:type="dxa"/>
        <w:tblInd w:w="-5" w:type="dxa"/>
        <w:tblLook w:val="04A0" w:firstRow="1" w:lastRow="0" w:firstColumn="1" w:lastColumn="0" w:noHBand="0" w:noVBand="1"/>
      </w:tblPr>
      <w:tblGrid>
        <w:gridCol w:w="3005"/>
        <w:gridCol w:w="3870"/>
        <w:gridCol w:w="1173"/>
        <w:gridCol w:w="1453"/>
        <w:gridCol w:w="2131"/>
        <w:gridCol w:w="1333"/>
      </w:tblGrid>
      <w:tr w:rsidR="00A103F9" w:rsidRPr="00666AB8" w14:paraId="09E29E39" w14:textId="77777777" w:rsidTr="00797643">
        <w:trPr>
          <w:tblHeader/>
        </w:trPr>
        <w:tc>
          <w:tcPr>
            <w:tcW w:w="300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3EE2E4AE" w14:textId="77777777" w:rsidR="00A103F9" w:rsidRPr="00666AB8" w:rsidRDefault="00A103F9" w:rsidP="00797643">
            <w:pPr>
              <w:pStyle w:val="TableText"/>
              <w:keepNext w:val="0"/>
              <w:keepLines w:val="0"/>
              <w:rPr>
                <w:b/>
              </w:rPr>
            </w:pPr>
            <w:r w:rsidRPr="00666AB8">
              <w:rPr>
                <w:b/>
              </w:rPr>
              <w:t>SWP Contractor</w:t>
            </w:r>
          </w:p>
        </w:tc>
        <w:tc>
          <w:tcPr>
            <w:tcW w:w="387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16BADF2" w14:textId="77777777" w:rsidR="00A103F9" w:rsidRPr="00666AB8" w:rsidRDefault="00A103F9" w:rsidP="00797643">
            <w:pPr>
              <w:pStyle w:val="TableText"/>
              <w:keepNext w:val="0"/>
              <w:keepLines w:val="0"/>
              <w:rPr>
                <w:b/>
              </w:rPr>
            </w:pPr>
            <w:r w:rsidRPr="00666AB8">
              <w:rPr>
                <w:b/>
              </w:rPr>
              <w:t>Geographic Location</w:t>
            </w:r>
          </w:p>
        </w:tc>
        <w:tc>
          <w:tcPr>
            <w:tcW w:w="2626" w:type="dxa"/>
            <w:gridSpan w:val="2"/>
            <w:tcBorders>
              <w:top w:val="single" w:sz="4" w:space="0" w:color="auto"/>
              <w:left w:val="nil"/>
              <w:bottom w:val="single" w:sz="4" w:space="0" w:color="auto"/>
              <w:right w:val="nil"/>
            </w:tcBorders>
            <w:shd w:val="clear" w:color="auto" w:fill="auto"/>
            <w:vAlign w:val="bottom"/>
            <w:hideMark/>
          </w:tcPr>
          <w:p w14:paraId="3AFCE260" w14:textId="77777777" w:rsidR="00A103F9" w:rsidRPr="00666AB8" w:rsidRDefault="00A103F9" w:rsidP="00797643">
            <w:pPr>
              <w:pStyle w:val="TableText"/>
              <w:keepNext w:val="0"/>
              <w:keepLines w:val="0"/>
              <w:jc w:val="center"/>
              <w:rPr>
                <w:b/>
              </w:rPr>
            </w:pPr>
            <w:r w:rsidRPr="00666AB8">
              <w:rPr>
                <w:b/>
              </w:rPr>
              <w:t>Table A Amount (TAF)</w:t>
            </w:r>
          </w:p>
        </w:tc>
        <w:tc>
          <w:tcPr>
            <w:tcW w:w="2131"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2853EF7" w14:textId="77777777" w:rsidR="00A103F9" w:rsidRPr="00666AB8" w:rsidRDefault="00A103F9" w:rsidP="00797643">
            <w:pPr>
              <w:pStyle w:val="TableText"/>
              <w:keepNext w:val="0"/>
              <w:keepLines w:val="0"/>
              <w:rPr>
                <w:b/>
              </w:rPr>
            </w:pPr>
            <w:r w:rsidRPr="00666AB8">
              <w:rPr>
                <w:b/>
              </w:rPr>
              <w:t>Article 21 Demand</w:t>
            </w:r>
            <w:r w:rsidRPr="00666AB8">
              <w:rPr>
                <w:b/>
              </w:rPr>
              <w:br/>
              <w:t>(TAF</w:t>
            </w:r>
            <w:r>
              <w:rPr>
                <w:b/>
              </w:rPr>
              <w:t>/</w:t>
            </w:r>
            <w:proofErr w:type="spellStart"/>
            <w:r>
              <w:rPr>
                <w:b/>
              </w:rPr>
              <w:t>yr</w:t>
            </w:r>
            <w:proofErr w:type="spellEnd"/>
            <w:r>
              <w:rPr>
                <w:b/>
              </w:rPr>
              <w:t xml:space="preserve"> Maximum</w:t>
            </w:r>
            <w:r w:rsidRPr="00666AB8">
              <w:rPr>
                <w:b/>
              </w:rPr>
              <w:t>)</w:t>
            </w:r>
          </w:p>
        </w:tc>
        <w:tc>
          <w:tcPr>
            <w:tcW w:w="13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CCD4527" w14:textId="77777777" w:rsidR="00A103F9" w:rsidRPr="00666AB8" w:rsidRDefault="00A103F9" w:rsidP="00797643">
            <w:pPr>
              <w:pStyle w:val="TableText"/>
              <w:keepNext w:val="0"/>
              <w:keepLines w:val="0"/>
              <w:rPr>
                <w:b/>
              </w:rPr>
            </w:pPr>
            <w:r w:rsidRPr="00666AB8">
              <w:rPr>
                <w:b/>
              </w:rPr>
              <w:t>Losses</w:t>
            </w:r>
            <w:r w:rsidRPr="00666AB8">
              <w:rPr>
                <w:b/>
              </w:rPr>
              <w:br/>
              <w:t>(TAF/</w:t>
            </w:r>
            <w:proofErr w:type="spellStart"/>
            <w:r w:rsidRPr="00666AB8">
              <w:rPr>
                <w:b/>
              </w:rPr>
              <w:t>yr</w:t>
            </w:r>
            <w:proofErr w:type="spellEnd"/>
            <w:r w:rsidRPr="00666AB8">
              <w:rPr>
                <w:b/>
              </w:rPr>
              <w:t>)</w:t>
            </w:r>
          </w:p>
        </w:tc>
      </w:tr>
      <w:tr w:rsidR="00A103F9" w:rsidRPr="00666AB8" w14:paraId="7FA72153" w14:textId="77777777" w:rsidTr="00797643">
        <w:trPr>
          <w:tblHeader/>
        </w:trPr>
        <w:tc>
          <w:tcPr>
            <w:tcW w:w="3005" w:type="dxa"/>
            <w:vMerge/>
            <w:tcBorders>
              <w:top w:val="single" w:sz="4" w:space="0" w:color="auto"/>
              <w:left w:val="single" w:sz="4" w:space="0" w:color="auto"/>
              <w:bottom w:val="single" w:sz="4" w:space="0" w:color="auto"/>
              <w:right w:val="single" w:sz="4" w:space="0" w:color="auto"/>
            </w:tcBorders>
            <w:vAlign w:val="bottom"/>
            <w:hideMark/>
          </w:tcPr>
          <w:p w14:paraId="55DC94E5" w14:textId="77777777" w:rsidR="00A103F9" w:rsidRPr="00666AB8" w:rsidRDefault="00A103F9" w:rsidP="00797643">
            <w:pPr>
              <w:pStyle w:val="TableText"/>
              <w:keepNext w:val="0"/>
              <w:keepLines w:val="0"/>
              <w:rPr>
                <w:b/>
              </w:rPr>
            </w:pPr>
          </w:p>
        </w:tc>
        <w:tc>
          <w:tcPr>
            <w:tcW w:w="3870" w:type="dxa"/>
            <w:vMerge/>
            <w:tcBorders>
              <w:top w:val="single" w:sz="4" w:space="0" w:color="auto"/>
              <w:left w:val="single" w:sz="4" w:space="0" w:color="auto"/>
              <w:bottom w:val="single" w:sz="4" w:space="0" w:color="auto"/>
              <w:right w:val="single" w:sz="4" w:space="0" w:color="auto"/>
            </w:tcBorders>
            <w:vAlign w:val="bottom"/>
            <w:hideMark/>
          </w:tcPr>
          <w:p w14:paraId="0A490B22" w14:textId="77777777" w:rsidR="00A103F9" w:rsidRPr="00666AB8" w:rsidRDefault="00A103F9" w:rsidP="00797643">
            <w:pPr>
              <w:pStyle w:val="TableText"/>
              <w:keepNext w:val="0"/>
              <w:keepLines w:val="0"/>
              <w:rPr>
                <w:b/>
              </w:rPr>
            </w:pPr>
          </w:p>
        </w:tc>
        <w:tc>
          <w:tcPr>
            <w:tcW w:w="117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3CC715" w14:textId="77777777" w:rsidR="00A103F9" w:rsidRPr="00666AB8" w:rsidRDefault="00A103F9" w:rsidP="00797643">
            <w:pPr>
              <w:pStyle w:val="TableText"/>
              <w:keepNext w:val="0"/>
              <w:keepLines w:val="0"/>
              <w:rPr>
                <w:b/>
              </w:rPr>
            </w:pPr>
            <w:r w:rsidRPr="00666AB8">
              <w:rPr>
                <w:b/>
              </w:rPr>
              <w:t>Ag</w:t>
            </w:r>
          </w:p>
        </w:tc>
        <w:tc>
          <w:tcPr>
            <w:tcW w:w="145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AE3F27" w14:textId="77777777" w:rsidR="00A103F9" w:rsidRPr="00666AB8" w:rsidRDefault="00A103F9" w:rsidP="00797643">
            <w:pPr>
              <w:pStyle w:val="TableText"/>
              <w:keepNext w:val="0"/>
              <w:keepLines w:val="0"/>
              <w:rPr>
                <w:b/>
              </w:rPr>
            </w:pPr>
            <w:r w:rsidRPr="00666AB8">
              <w:rPr>
                <w:b/>
              </w:rPr>
              <w:t>M&amp;I</w:t>
            </w:r>
          </w:p>
        </w:tc>
        <w:tc>
          <w:tcPr>
            <w:tcW w:w="2131" w:type="dxa"/>
            <w:vMerge/>
            <w:tcBorders>
              <w:top w:val="single" w:sz="4" w:space="0" w:color="auto"/>
              <w:left w:val="single" w:sz="4" w:space="0" w:color="auto"/>
              <w:bottom w:val="single" w:sz="4" w:space="0" w:color="auto"/>
              <w:right w:val="single" w:sz="4" w:space="0" w:color="auto"/>
            </w:tcBorders>
            <w:vAlign w:val="bottom"/>
            <w:hideMark/>
          </w:tcPr>
          <w:p w14:paraId="3CB9A2CB" w14:textId="77777777" w:rsidR="00A103F9" w:rsidRPr="00666AB8" w:rsidRDefault="00A103F9" w:rsidP="00797643">
            <w:pPr>
              <w:pStyle w:val="TableText"/>
              <w:keepNext w:val="0"/>
              <w:keepLines w:val="0"/>
              <w:rPr>
                <w:b/>
              </w:rPr>
            </w:pPr>
          </w:p>
        </w:tc>
        <w:tc>
          <w:tcPr>
            <w:tcW w:w="1333" w:type="dxa"/>
            <w:vMerge/>
            <w:tcBorders>
              <w:top w:val="single" w:sz="4" w:space="0" w:color="auto"/>
              <w:left w:val="single" w:sz="4" w:space="0" w:color="auto"/>
              <w:bottom w:val="single" w:sz="4" w:space="0" w:color="auto"/>
              <w:right w:val="single" w:sz="4" w:space="0" w:color="auto"/>
            </w:tcBorders>
            <w:vAlign w:val="bottom"/>
            <w:hideMark/>
          </w:tcPr>
          <w:p w14:paraId="38A7279A" w14:textId="77777777" w:rsidR="00A103F9" w:rsidRPr="00666AB8" w:rsidRDefault="00A103F9" w:rsidP="00797643">
            <w:pPr>
              <w:pStyle w:val="TableText"/>
              <w:keepNext w:val="0"/>
              <w:keepLines w:val="0"/>
              <w:rPr>
                <w:b/>
              </w:rPr>
            </w:pPr>
          </w:p>
        </w:tc>
      </w:tr>
      <w:tr w:rsidR="00A103F9" w:rsidRPr="009E6C4B" w14:paraId="4433203D" w14:textId="77777777" w:rsidTr="00797643">
        <w:tc>
          <w:tcPr>
            <w:tcW w:w="3005" w:type="dxa"/>
            <w:tcBorders>
              <w:top w:val="single" w:sz="4" w:space="0" w:color="auto"/>
              <w:left w:val="single" w:sz="4" w:space="0" w:color="auto"/>
              <w:bottom w:val="single" w:sz="4" w:space="0" w:color="auto"/>
              <w:right w:val="single" w:sz="4" w:space="0" w:color="auto"/>
            </w:tcBorders>
            <w:shd w:val="clear" w:color="auto" w:fill="auto"/>
            <w:hideMark/>
          </w:tcPr>
          <w:p w14:paraId="123AF3B2" w14:textId="77777777" w:rsidR="00A103F9" w:rsidRPr="009E6C4B" w:rsidRDefault="00A103F9" w:rsidP="00797643">
            <w:pPr>
              <w:pStyle w:val="TableText"/>
              <w:keepNext w:val="0"/>
              <w:keepLines w:val="0"/>
            </w:pPr>
            <w:r w:rsidRPr="009E6C4B">
              <w:t>Coachella Valley WD</w:t>
            </w:r>
          </w:p>
        </w:tc>
        <w:tc>
          <w:tcPr>
            <w:tcW w:w="3870" w:type="dxa"/>
            <w:tcBorders>
              <w:top w:val="single" w:sz="4" w:space="0" w:color="auto"/>
              <w:left w:val="nil"/>
              <w:bottom w:val="single" w:sz="4" w:space="0" w:color="auto"/>
              <w:right w:val="single" w:sz="4" w:space="0" w:color="auto"/>
            </w:tcBorders>
            <w:shd w:val="clear" w:color="auto" w:fill="auto"/>
            <w:hideMark/>
          </w:tcPr>
          <w:p w14:paraId="7AA3A03E" w14:textId="77777777" w:rsidR="00A103F9" w:rsidRPr="009E6C4B" w:rsidRDefault="00A103F9" w:rsidP="00797643">
            <w:pPr>
              <w:pStyle w:val="TableText"/>
              <w:keepNext w:val="0"/>
              <w:keepLines w:val="0"/>
            </w:pPr>
            <w:r w:rsidRPr="009E6C4B">
              <w:t>CA reach 26A</w:t>
            </w:r>
          </w:p>
        </w:tc>
        <w:tc>
          <w:tcPr>
            <w:tcW w:w="1173" w:type="dxa"/>
            <w:tcBorders>
              <w:top w:val="single" w:sz="4" w:space="0" w:color="auto"/>
              <w:left w:val="nil"/>
              <w:bottom w:val="single" w:sz="4" w:space="0" w:color="auto"/>
              <w:right w:val="single" w:sz="4" w:space="0" w:color="auto"/>
            </w:tcBorders>
            <w:shd w:val="clear" w:color="auto" w:fill="auto"/>
            <w:hideMark/>
          </w:tcPr>
          <w:p w14:paraId="72476DA5" w14:textId="77777777" w:rsidR="00A103F9" w:rsidRPr="009E6C4B" w:rsidRDefault="00A103F9" w:rsidP="00797643">
            <w:pPr>
              <w:pStyle w:val="TableText"/>
              <w:keepNext w:val="0"/>
              <w:keepLines w:val="0"/>
              <w:tabs>
                <w:tab w:val="decimal" w:pos="346"/>
              </w:tabs>
            </w:pPr>
          </w:p>
        </w:tc>
        <w:tc>
          <w:tcPr>
            <w:tcW w:w="1453" w:type="dxa"/>
            <w:tcBorders>
              <w:top w:val="single" w:sz="4" w:space="0" w:color="auto"/>
              <w:left w:val="nil"/>
              <w:bottom w:val="single" w:sz="4" w:space="0" w:color="auto"/>
              <w:right w:val="single" w:sz="4" w:space="0" w:color="auto"/>
            </w:tcBorders>
            <w:shd w:val="clear" w:color="auto" w:fill="auto"/>
            <w:hideMark/>
          </w:tcPr>
          <w:p w14:paraId="39464E59" w14:textId="77777777" w:rsidR="00A103F9" w:rsidRPr="009E6C4B" w:rsidRDefault="00A103F9" w:rsidP="00797643">
            <w:pPr>
              <w:pStyle w:val="TableText"/>
              <w:keepNext w:val="0"/>
              <w:keepLines w:val="0"/>
              <w:tabs>
                <w:tab w:val="decimal" w:pos="346"/>
              </w:tabs>
            </w:pPr>
            <w:r w:rsidRPr="009E6C4B">
              <w:t>138.35</w:t>
            </w:r>
          </w:p>
        </w:tc>
        <w:tc>
          <w:tcPr>
            <w:tcW w:w="2131" w:type="dxa"/>
            <w:tcBorders>
              <w:top w:val="single" w:sz="4" w:space="0" w:color="auto"/>
              <w:left w:val="nil"/>
              <w:bottom w:val="single" w:sz="4" w:space="0" w:color="auto"/>
              <w:right w:val="single" w:sz="4" w:space="0" w:color="auto"/>
            </w:tcBorders>
            <w:shd w:val="clear" w:color="auto" w:fill="auto"/>
            <w:hideMark/>
          </w:tcPr>
          <w:p w14:paraId="59388C77" w14:textId="77777777" w:rsidR="00A103F9" w:rsidRPr="009E6C4B" w:rsidRDefault="00A103F9" w:rsidP="00797643">
            <w:pPr>
              <w:pStyle w:val="TableText"/>
              <w:keepNext w:val="0"/>
              <w:keepLines w:val="0"/>
            </w:pPr>
            <w:r>
              <w:t>14.54</w:t>
            </w:r>
          </w:p>
        </w:tc>
        <w:tc>
          <w:tcPr>
            <w:tcW w:w="1333" w:type="dxa"/>
            <w:tcBorders>
              <w:top w:val="single" w:sz="4" w:space="0" w:color="auto"/>
              <w:left w:val="nil"/>
              <w:bottom w:val="single" w:sz="4" w:space="0" w:color="auto"/>
              <w:right w:val="single" w:sz="4" w:space="0" w:color="auto"/>
            </w:tcBorders>
            <w:shd w:val="clear" w:color="auto" w:fill="auto"/>
            <w:hideMark/>
          </w:tcPr>
          <w:p w14:paraId="69718CCA" w14:textId="77777777" w:rsidR="00A103F9" w:rsidRPr="009E6C4B" w:rsidRDefault="00A103F9" w:rsidP="00797643">
            <w:pPr>
              <w:pStyle w:val="TableText"/>
              <w:keepNext w:val="0"/>
              <w:keepLines w:val="0"/>
            </w:pPr>
          </w:p>
        </w:tc>
      </w:tr>
      <w:tr w:rsidR="00A103F9" w:rsidRPr="009E6C4B" w14:paraId="4A08C756" w14:textId="77777777" w:rsidTr="00797643">
        <w:tc>
          <w:tcPr>
            <w:tcW w:w="3005" w:type="dxa"/>
            <w:tcBorders>
              <w:top w:val="single" w:sz="4" w:space="0" w:color="auto"/>
              <w:left w:val="single" w:sz="4" w:space="0" w:color="auto"/>
              <w:bottom w:val="single" w:sz="4" w:space="0" w:color="auto"/>
              <w:right w:val="single" w:sz="4" w:space="0" w:color="auto"/>
            </w:tcBorders>
            <w:shd w:val="clear" w:color="auto" w:fill="auto"/>
            <w:hideMark/>
          </w:tcPr>
          <w:p w14:paraId="78688B7D" w14:textId="77777777" w:rsidR="00A103F9" w:rsidRPr="009E6C4B" w:rsidRDefault="00A103F9" w:rsidP="00797643">
            <w:pPr>
              <w:pStyle w:val="TableText"/>
              <w:keepNext w:val="0"/>
              <w:keepLines w:val="0"/>
            </w:pPr>
            <w:r w:rsidRPr="009E6C4B">
              <w:t>Crestline-Lake Arrowhead WA</w:t>
            </w:r>
          </w:p>
        </w:tc>
        <w:tc>
          <w:tcPr>
            <w:tcW w:w="3870" w:type="dxa"/>
            <w:tcBorders>
              <w:top w:val="single" w:sz="4" w:space="0" w:color="auto"/>
              <w:left w:val="nil"/>
              <w:bottom w:val="single" w:sz="4" w:space="0" w:color="auto"/>
              <w:right w:val="single" w:sz="4" w:space="0" w:color="auto"/>
            </w:tcBorders>
            <w:shd w:val="clear" w:color="auto" w:fill="auto"/>
            <w:hideMark/>
          </w:tcPr>
          <w:p w14:paraId="5DBC379D" w14:textId="77777777" w:rsidR="00A103F9" w:rsidRPr="009E6C4B" w:rsidRDefault="00A103F9" w:rsidP="00797643">
            <w:pPr>
              <w:pStyle w:val="TableText"/>
              <w:keepNext w:val="0"/>
              <w:keepLines w:val="0"/>
            </w:pPr>
            <w:r w:rsidRPr="009E6C4B">
              <w:t>CA reach 24</w:t>
            </w:r>
          </w:p>
        </w:tc>
        <w:tc>
          <w:tcPr>
            <w:tcW w:w="1173" w:type="dxa"/>
            <w:tcBorders>
              <w:top w:val="single" w:sz="4" w:space="0" w:color="auto"/>
              <w:left w:val="nil"/>
              <w:bottom w:val="single" w:sz="4" w:space="0" w:color="auto"/>
              <w:right w:val="single" w:sz="4" w:space="0" w:color="auto"/>
            </w:tcBorders>
            <w:shd w:val="clear" w:color="auto" w:fill="auto"/>
            <w:hideMark/>
          </w:tcPr>
          <w:p w14:paraId="18AE6FF5" w14:textId="77777777" w:rsidR="00A103F9" w:rsidRPr="009E6C4B" w:rsidRDefault="00A103F9" w:rsidP="00797643">
            <w:pPr>
              <w:pStyle w:val="TableText"/>
              <w:keepNext w:val="0"/>
              <w:keepLines w:val="0"/>
              <w:tabs>
                <w:tab w:val="decimal" w:pos="346"/>
              </w:tabs>
            </w:pPr>
          </w:p>
        </w:tc>
        <w:tc>
          <w:tcPr>
            <w:tcW w:w="1453" w:type="dxa"/>
            <w:tcBorders>
              <w:top w:val="single" w:sz="4" w:space="0" w:color="auto"/>
              <w:left w:val="nil"/>
              <w:bottom w:val="single" w:sz="4" w:space="0" w:color="auto"/>
              <w:right w:val="single" w:sz="4" w:space="0" w:color="auto"/>
            </w:tcBorders>
            <w:shd w:val="clear" w:color="auto" w:fill="auto"/>
            <w:hideMark/>
          </w:tcPr>
          <w:p w14:paraId="7709CF62" w14:textId="77777777" w:rsidR="00A103F9" w:rsidRPr="009E6C4B" w:rsidRDefault="00A103F9" w:rsidP="00797643">
            <w:pPr>
              <w:pStyle w:val="TableText"/>
              <w:keepNext w:val="0"/>
              <w:keepLines w:val="0"/>
              <w:tabs>
                <w:tab w:val="decimal" w:pos="346"/>
              </w:tabs>
            </w:pPr>
            <w:r w:rsidRPr="009E6C4B">
              <w:t>5.80</w:t>
            </w:r>
          </w:p>
        </w:tc>
        <w:tc>
          <w:tcPr>
            <w:tcW w:w="2131" w:type="dxa"/>
            <w:tcBorders>
              <w:top w:val="single" w:sz="4" w:space="0" w:color="auto"/>
              <w:left w:val="nil"/>
              <w:bottom w:val="single" w:sz="4" w:space="0" w:color="auto"/>
              <w:right w:val="single" w:sz="4" w:space="0" w:color="auto"/>
            </w:tcBorders>
            <w:shd w:val="clear" w:color="auto" w:fill="auto"/>
            <w:hideMark/>
          </w:tcPr>
          <w:p w14:paraId="4E65EA72" w14:textId="77777777" w:rsidR="00A103F9" w:rsidRPr="009E6C4B" w:rsidRDefault="00A103F9" w:rsidP="00797643">
            <w:pPr>
              <w:pStyle w:val="TableText"/>
              <w:keepNext w:val="0"/>
              <w:keepLines w:val="0"/>
            </w:pPr>
          </w:p>
        </w:tc>
        <w:tc>
          <w:tcPr>
            <w:tcW w:w="1333" w:type="dxa"/>
            <w:tcBorders>
              <w:top w:val="single" w:sz="4" w:space="0" w:color="auto"/>
              <w:left w:val="nil"/>
              <w:bottom w:val="single" w:sz="4" w:space="0" w:color="auto"/>
              <w:right w:val="single" w:sz="4" w:space="0" w:color="auto"/>
            </w:tcBorders>
            <w:shd w:val="clear" w:color="auto" w:fill="auto"/>
            <w:hideMark/>
          </w:tcPr>
          <w:p w14:paraId="36DFFD64" w14:textId="77777777" w:rsidR="00A103F9" w:rsidRPr="009E6C4B" w:rsidRDefault="00A103F9" w:rsidP="00797643">
            <w:pPr>
              <w:pStyle w:val="TableText"/>
              <w:keepNext w:val="0"/>
              <w:keepLines w:val="0"/>
            </w:pPr>
          </w:p>
        </w:tc>
      </w:tr>
      <w:tr w:rsidR="00A103F9" w:rsidRPr="009E6C4B" w14:paraId="0DD5A16D" w14:textId="77777777" w:rsidTr="00797643">
        <w:tc>
          <w:tcPr>
            <w:tcW w:w="3005" w:type="dxa"/>
            <w:tcBorders>
              <w:top w:val="single" w:sz="4" w:space="0" w:color="auto"/>
              <w:left w:val="single" w:sz="4" w:space="0" w:color="auto"/>
              <w:bottom w:val="single" w:sz="4" w:space="0" w:color="auto"/>
              <w:right w:val="single" w:sz="4" w:space="0" w:color="auto"/>
            </w:tcBorders>
            <w:shd w:val="clear" w:color="auto" w:fill="auto"/>
            <w:hideMark/>
          </w:tcPr>
          <w:p w14:paraId="4DD3F832" w14:textId="77777777" w:rsidR="00A103F9" w:rsidRPr="009E6C4B" w:rsidRDefault="00A103F9" w:rsidP="00797643">
            <w:pPr>
              <w:pStyle w:val="TableText"/>
              <w:keepNext w:val="0"/>
              <w:keepLines w:val="0"/>
            </w:pPr>
            <w:r w:rsidRPr="009E6C4B">
              <w:t>Desert WA</w:t>
            </w:r>
          </w:p>
        </w:tc>
        <w:tc>
          <w:tcPr>
            <w:tcW w:w="3870" w:type="dxa"/>
            <w:tcBorders>
              <w:top w:val="single" w:sz="4" w:space="0" w:color="auto"/>
              <w:left w:val="nil"/>
              <w:bottom w:val="single" w:sz="4" w:space="0" w:color="auto"/>
              <w:right w:val="single" w:sz="4" w:space="0" w:color="auto"/>
            </w:tcBorders>
            <w:shd w:val="clear" w:color="auto" w:fill="auto"/>
            <w:hideMark/>
          </w:tcPr>
          <w:p w14:paraId="57E57AB7" w14:textId="77777777" w:rsidR="00A103F9" w:rsidRPr="009E6C4B" w:rsidRDefault="00A103F9" w:rsidP="00797643">
            <w:pPr>
              <w:pStyle w:val="TableText"/>
              <w:keepNext w:val="0"/>
              <w:keepLines w:val="0"/>
            </w:pPr>
            <w:r w:rsidRPr="009E6C4B">
              <w:t>CA reach 26A</w:t>
            </w:r>
          </w:p>
        </w:tc>
        <w:tc>
          <w:tcPr>
            <w:tcW w:w="1173" w:type="dxa"/>
            <w:tcBorders>
              <w:top w:val="single" w:sz="4" w:space="0" w:color="auto"/>
              <w:left w:val="nil"/>
              <w:bottom w:val="single" w:sz="4" w:space="0" w:color="auto"/>
              <w:right w:val="single" w:sz="4" w:space="0" w:color="auto"/>
            </w:tcBorders>
            <w:shd w:val="clear" w:color="auto" w:fill="auto"/>
            <w:hideMark/>
          </w:tcPr>
          <w:p w14:paraId="19A1B58B" w14:textId="77777777" w:rsidR="00A103F9" w:rsidRPr="009E6C4B" w:rsidRDefault="00A103F9" w:rsidP="00797643">
            <w:pPr>
              <w:pStyle w:val="TableText"/>
              <w:keepNext w:val="0"/>
              <w:keepLines w:val="0"/>
              <w:tabs>
                <w:tab w:val="decimal" w:pos="346"/>
              </w:tabs>
            </w:pPr>
          </w:p>
        </w:tc>
        <w:tc>
          <w:tcPr>
            <w:tcW w:w="1453" w:type="dxa"/>
            <w:tcBorders>
              <w:top w:val="single" w:sz="4" w:space="0" w:color="auto"/>
              <w:left w:val="nil"/>
              <w:bottom w:val="single" w:sz="4" w:space="0" w:color="auto"/>
              <w:right w:val="single" w:sz="4" w:space="0" w:color="auto"/>
            </w:tcBorders>
            <w:shd w:val="clear" w:color="auto" w:fill="auto"/>
            <w:hideMark/>
          </w:tcPr>
          <w:p w14:paraId="6BBE6105" w14:textId="77777777" w:rsidR="00A103F9" w:rsidRPr="009E6C4B" w:rsidRDefault="00A103F9" w:rsidP="00797643">
            <w:pPr>
              <w:pStyle w:val="TableText"/>
              <w:keepNext w:val="0"/>
              <w:keepLines w:val="0"/>
              <w:tabs>
                <w:tab w:val="decimal" w:pos="346"/>
              </w:tabs>
            </w:pPr>
            <w:r w:rsidRPr="009E6C4B">
              <w:t>55.75</w:t>
            </w:r>
          </w:p>
        </w:tc>
        <w:tc>
          <w:tcPr>
            <w:tcW w:w="2131" w:type="dxa"/>
            <w:tcBorders>
              <w:top w:val="single" w:sz="4" w:space="0" w:color="auto"/>
              <w:left w:val="nil"/>
              <w:bottom w:val="single" w:sz="4" w:space="0" w:color="auto"/>
              <w:right w:val="single" w:sz="4" w:space="0" w:color="auto"/>
            </w:tcBorders>
            <w:shd w:val="clear" w:color="auto" w:fill="auto"/>
            <w:hideMark/>
          </w:tcPr>
          <w:p w14:paraId="019D009F" w14:textId="77777777" w:rsidR="00A103F9" w:rsidRPr="009E6C4B" w:rsidRDefault="00A103F9" w:rsidP="00797643">
            <w:pPr>
              <w:pStyle w:val="TableText"/>
              <w:keepNext w:val="0"/>
              <w:keepLines w:val="0"/>
            </w:pPr>
            <w:r w:rsidRPr="009E6C4B">
              <w:t>5.</w:t>
            </w:r>
            <w:r>
              <w:t>86</w:t>
            </w:r>
          </w:p>
        </w:tc>
        <w:tc>
          <w:tcPr>
            <w:tcW w:w="1333" w:type="dxa"/>
            <w:tcBorders>
              <w:top w:val="single" w:sz="4" w:space="0" w:color="auto"/>
              <w:left w:val="nil"/>
              <w:bottom w:val="single" w:sz="4" w:space="0" w:color="auto"/>
              <w:right w:val="single" w:sz="4" w:space="0" w:color="auto"/>
            </w:tcBorders>
            <w:shd w:val="clear" w:color="auto" w:fill="auto"/>
            <w:hideMark/>
          </w:tcPr>
          <w:p w14:paraId="7F2D745A" w14:textId="77777777" w:rsidR="00A103F9" w:rsidRPr="009E6C4B" w:rsidRDefault="00A103F9" w:rsidP="00797643">
            <w:pPr>
              <w:pStyle w:val="TableText"/>
              <w:keepNext w:val="0"/>
              <w:keepLines w:val="0"/>
            </w:pPr>
          </w:p>
        </w:tc>
      </w:tr>
      <w:tr w:rsidR="00A103F9" w:rsidRPr="009E6C4B" w14:paraId="4D52FCB9" w14:textId="77777777" w:rsidTr="00797643">
        <w:tc>
          <w:tcPr>
            <w:tcW w:w="3005" w:type="dxa"/>
            <w:tcBorders>
              <w:top w:val="single" w:sz="4" w:space="0" w:color="auto"/>
              <w:left w:val="single" w:sz="4" w:space="0" w:color="auto"/>
              <w:bottom w:val="single" w:sz="4" w:space="0" w:color="auto"/>
              <w:right w:val="single" w:sz="4" w:space="0" w:color="auto"/>
            </w:tcBorders>
            <w:shd w:val="clear" w:color="auto" w:fill="auto"/>
            <w:hideMark/>
          </w:tcPr>
          <w:p w14:paraId="579E93DC" w14:textId="77777777" w:rsidR="00A103F9" w:rsidRPr="009E6C4B" w:rsidRDefault="00A103F9" w:rsidP="00797643">
            <w:pPr>
              <w:pStyle w:val="TableText"/>
              <w:keepNext w:val="0"/>
              <w:keepLines w:val="0"/>
            </w:pPr>
            <w:r w:rsidRPr="009E6C4B">
              <w:t>Littlerock Creek ID</w:t>
            </w:r>
          </w:p>
        </w:tc>
        <w:tc>
          <w:tcPr>
            <w:tcW w:w="3870" w:type="dxa"/>
            <w:tcBorders>
              <w:top w:val="single" w:sz="4" w:space="0" w:color="auto"/>
              <w:left w:val="nil"/>
              <w:bottom w:val="single" w:sz="4" w:space="0" w:color="auto"/>
              <w:right w:val="single" w:sz="4" w:space="0" w:color="auto"/>
            </w:tcBorders>
            <w:shd w:val="clear" w:color="auto" w:fill="auto"/>
            <w:hideMark/>
          </w:tcPr>
          <w:p w14:paraId="799B40C6" w14:textId="77777777" w:rsidR="00A103F9" w:rsidRPr="009E6C4B" w:rsidRDefault="00A103F9" w:rsidP="00797643">
            <w:pPr>
              <w:pStyle w:val="TableText"/>
              <w:keepNext w:val="0"/>
              <w:keepLines w:val="0"/>
            </w:pPr>
            <w:r w:rsidRPr="009E6C4B">
              <w:t>CA reach 21</w:t>
            </w:r>
          </w:p>
        </w:tc>
        <w:tc>
          <w:tcPr>
            <w:tcW w:w="1173" w:type="dxa"/>
            <w:tcBorders>
              <w:top w:val="single" w:sz="4" w:space="0" w:color="auto"/>
              <w:left w:val="nil"/>
              <w:bottom w:val="single" w:sz="4" w:space="0" w:color="auto"/>
              <w:right w:val="single" w:sz="4" w:space="0" w:color="auto"/>
            </w:tcBorders>
            <w:shd w:val="clear" w:color="auto" w:fill="auto"/>
            <w:hideMark/>
          </w:tcPr>
          <w:p w14:paraId="5410F4AC" w14:textId="77777777" w:rsidR="00A103F9" w:rsidRPr="009E6C4B" w:rsidRDefault="00A103F9" w:rsidP="00797643">
            <w:pPr>
              <w:pStyle w:val="TableText"/>
              <w:keepNext w:val="0"/>
              <w:keepLines w:val="0"/>
              <w:tabs>
                <w:tab w:val="decimal" w:pos="346"/>
              </w:tabs>
            </w:pPr>
          </w:p>
        </w:tc>
        <w:tc>
          <w:tcPr>
            <w:tcW w:w="1453" w:type="dxa"/>
            <w:tcBorders>
              <w:top w:val="single" w:sz="4" w:space="0" w:color="auto"/>
              <w:left w:val="nil"/>
              <w:bottom w:val="single" w:sz="4" w:space="0" w:color="auto"/>
              <w:right w:val="single" w:sz="4" w:space="0" w:color="auto"/>
            </w:tcBorders>
            <w:shd w:val="clear" w:color="auto" w:fill="auto"/>
            <w:hideMark/>
          </w:tcPr>
          <w:p w14:paraId="2987575B" w14:textId="77777777" w:rsidR="00A103F9" w:rsidRPr="009E6C4B" w:rsidRDefault="00A103F9" w:rsidP="00797643">
            <w:pPr>
              <w:pStyle w:val="TableText"/>
              <w:keepNext w:val="0"/>
              <w:keepLines w:val="0"/>
              <w:tabs>
                <w:tab w:val="decimal" w:pos="346"/>
              </w:tabs>
            </w:pPr>
            <w:r w:rsidRPr="009E6C4B">
              <w:t>2.30</w:t>
            </w:r>
          </w:p>
        </w:tc>
        <w:tc>
          <w:tcPr>
            <w:tcW w:w="2131" w:type="dxa"/>
            <w:tcBorders>
              <w:top w:val="single" w:sz="4" w:space="0" w:color="auto"/>
              <w:left w:val="nil"/>
              <w:bottom w:val="single" w:sz="4" w:space="0" w:color="auto"/>
              <w:right w:val="single" w:sz="4" w:space="0" w:color="auto"/>
            </w:tcBorders>
            <w:shd w:val="clear" w:color="auto" w:fill="auto"/>
          </w:tcPr>
          <w:p w14:paraId="482F14FA" w14:textId="77777777" w:rsidR="00A103F9" w:rsidRPr="009E6C4B" w:rsidRDefault="00A103F9" w:rsidP="00797643">
            <w:pPr>
              <w:pStyle w:val="TableText"/>
              <w:keepNext w:val="0"/>
              <w:keepLines w:val="0"/>
            </w:pPr>
          </w:p>
        </w:tc>
        <w:tc>
          <w:tcPr>
            <w:tcW w:w="1333" w:type="dxa"/>
            <w:tcBorders>
              <w:top w:val="single" w:sz="4" w:space="0" w:color="auto"/>
              <w:left w:val="nil"/>
              <w:bottom w:val="single" w:sz="4" w:space="0" w:color="auto"/>
              <w:right w:val="single" w:sz="4" w:space="0" w:color="auto"/>
            </w:tcBorders>
            <w:shd w:val="clear" w:color="auto" w:fill="auto"/>
            <w:hideMark/>
          </w:tcPr>
          <w:p w14:paraId="51448945" w14:textId="77777777" w:rsidR="00A103F9" w:rsidRPr="009E6C4B" w:rsidRDefault="00A103F9" w:rsidP="00797643">
            <w:pPr>
              <w:pStyle w:val="TableText"/>
              <w:keepNext w:val="0"/>
              <w:keepLines w:val="0"/>
            </w:pPr>
          </w:p>
        </w:tc>
      </w:tr>
      <w:tr w:rsidR="00A103F9" w:rsidRPr="009E6C4B" w14:paraId="19857963" w14:textId="77777777" w:rsidTr="00797643">
        <w:tc>
          <w:tcPr>
            <w:tcW w:w="3005" w:type="dxa"/>
            <w:tcBorders>
              <w:top w:val="single" w:sz="4" w:space="0" w:color="auto"/>
              <w:left w:val="single" w:sz="4" w:space="0" w:color="auto"/>
              <w:bottom w:val="single" w:sz="4" w:space="0" w:color="auto"/>
              <w:right w:val="single" w:sz="4" w:space="0" w:color="auto"/>
            </w:tcBorders>
            <w:shd w:val="clear" w:color="auto" w:fill="auto"/>
            <w:hideMark/>
          </w:tcPr>
          <w:p w14:paraId="03B62B30" w14:textId="77777777" w:rsidR="00A103F9" w:rsidRPr="009E6C4B" w:rsidRDefault="00A103F9" w:rsidP="00797643">
            <w:pPr>
              <w:pStyle w:val="TableText"/>
              <w:keepNext w:val="0"/>
              <w:keepLines w:val="0"/>
            </w:pPr>
            <w:r w:rsidRPr="009E6C4B">
              <w:t>Mojave WA</w:t>
            </w:r>
          </w:p>
        </w:tc>
        <w:tc>
          <w:tcPr>
            <w:tcW w:w="3870" w:type="dxa"/>
            <w:tcBorders>
              <w:top w:val="single" w:sz="4" w:space="0" w:color="auto"/>
              <w:left w:val="nil"/>
              <w:bottom w:val="single" w:sz="4" w:space="0" w:color="auto"/>
              <w:right w:val="single" w:sz="4" w:space="0" w:color="auto"/>
            </w:tcBorders>
            <w:shd w:val="clear" w:color="auto" w:fill="auto"/>
            <w:hideMark/>
          </w:tcPr>
          <w:p w14:paraId="7EA38C14" w14:textId="77777777" w:rsidR="00A103F9" w:rsidRPr="009E6C4B" w:rsidRDefault="00A103F9" w:rsidP="00797643">
            <w:pPr>
              <w:pStyle w:val="TableText"/>
              <w:keepNext w:val="0"/>
              <w:keepLines w:val="0"/>
            </w:pPr>
            <w:r w:rsidRPr="009E6C4B">
              <w:t>CA reaches 19, 22B-23</w:t>
            </w:r>
          </w:p>
        </w:tc>
        <w:tc>
          <w:tcPr>
            <w:tcW w:w="1173" w:type="dxa"/>
            <w:tcBorders>
              <w:top w:val="single" w:sz="4" w:space="0" w:color="auto"/>
              <w:left w:val="nil"/>
              <w:bottom w:val="single" w:sz="4" w:space="0" w:color="auto"/>
              <w:right w:val="single" w:sz="4" w:space="0" w:color="auto"/>
            </w:tcBorders>
            <w:shd w:val="clear" w:color="auto" w:fill="auto"/>
            <w:hideMark/>
          </w:tcPr>
          <w:p w14:paraId="6341CB95" w14:textId="77777777" w:rsidR="00A103F9" w:rsidRPr="009E6C4B" w:rsidRDefault="00A103F9" w:rsidP="00797643">
            <w:pPr>
              <w:pStyle w:val="TableText"/>
              <w:keepNext w:val="0"/>
              <w:keepLines w:val="0"/>
              <w:tabs>
                <w:tab w:val="decimal" w:pos="346"/>
              </w:tabs>
            </w:pPr>
          </w:p>
        </w:tc>
        <w:tc>
          <w:tcPr>
            <w:tcW w:w="1453" w:type="dxa"/>
            <w:tcBorders>
              <w:top w:val="single" w:sz="4" w:space="0" w:color="auto"/>
              <w:left w:val="nil"/>
              <w:bottom w:val="single" w:sz="4" w:space="0" w:color="auto"/>
              <w:right w:val="single" w:sz="4" w:space="0" w:color="auto"/>
            </w:tcBorders>
            <w:shd w:val="clear" w:color="auto" w:fill="auto"/>
            <w:hideMark/>
          </w:tcPr>
          <w:p w14:paraId="6E2BF7C1" w14:textId="77777777" w:rsidR="00A103F9" w:rsidRPr="009E6C4B" w:rsidRDefault="00A103F9" w:rsidP="00797643">
            <w:pPr>
              <w:pStyle w:val="TableText"/>
              <w:keepNext w:val="0"/>
              <w:keepLines w:val="0"/>
              <w:tabs>
                <w:tab w:val="decimal" w:pos="346"/>
              </w:tabs>
            </w:pPr>
            <w:r w:rsidRPr="009E6C4B">
              <w:t>85.80</w:t>
            </w:r>
          </w:p>
        </w:tc>
        <w:tc>
          <w:tcPr>
            <w:tcW w:w="2131" w:type="dxa"/>
            <w:tcBorders>
              <w:top w:val="single" w:sz="4" w:space="0" w:color="auto"/>
              <w:left w:val="nil"/>
              <w:bottom w:val="single" w:sz="4" w:space="0" w:color="auto"/>
              <w:right w:val="single" w:sz="4" w:space="0" w:color="auto"/>
            </w:tcBorders>
            <w:shd w:val="clear" w:color="auto" w:fill="auto"/>
          </w:tcPr>
          <w:p w14:paraId="27CCA525" w14:textId="77777777" w:rsidR="00A103F9" w:rsidRPr="009E6C4B" w:rsidRDefault="00A103F9" w:rsidP="00797643">
            <w:pPr>
              <w:pStyle w:val="TableText"/>
              <w:keepNext w:val="0"/>
              <w:keepLines w:val="0"/>
            </w:pPr>
          </w:p>
        </w:tc>
        <w:tc>
          <w:tcPr>
            <w:tcW w:w="1333" w:type="dxa"/>
            <w:tcBorders>
              <w:top w:val="single" w:sz="4" w:space="0" w:color="auto"/>
              <w:left w:val="nil"/>
              <w:bottom w:val="single" w:sz="4" w:space="0" w:color="auto"/>
              <w:right w:val="single" w:sz="4" w:space="0" w:color="auto"/>
            </w:tcBorders>
            <w:shd w:val="clear" w:color="auto" w:fill="auto"/>
            <w:hideMark/>
          </w:tcPr>
          <w:p w14:paraId="70E843FF" w14:textId="77777777" w:rsidR="00A103F9" w:rsidRPr="009E6C4B" w:rsidRDefault="00A103F9" w:rsidP="00797643">
            <w:pPr>
              <w:pStyle w:val="TableText"/>
              <w:keepNext w:val="0"/>
              <w:keepLines w:val="0"/>
            </w:pPr>
          </w:p>
        </w:tc>
      </w:tr>
      <w:tr w:rsidR="00A103F9" w:rsidRPr="009E6C4B" w14:paraId="6F59CD4C" w14:textId="77777777" w:rsidTr="00797643">
        <w:tc>
          <w:tcPr>
            <w:tcW w:w="3005"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08E863C" w14:textId="77777777" w:rsidR="00A103F9" w:rsidRPr="009E6C4B" w:rsidRDefault="00A103F9" w:rsidP="00A103F9">
            <w:pPr>
              <w:pStyle w:val="TableText"/>
              <w:keepNext w:val="0"/>
              <w:keepLines w:val="0"/>
            </w:pPr>
            <w:r w:rsidRPr="009E6C4B">
              <w:t>Metropolitan WDSC</w:t>
            </w:r>
          </w:p>
        </w:tc>
        <w:tc>
          <w:tcPr>
            <w:tcW w:w="3870" w:type="dxa"/>
            <w:tcBorders>
              <w:top w:val="single" w:sz="4" w:space="0" w:color="auto"/>
              <w:left w:val="nil"/>
              <w:bottom w:val="single" w:sz="4" w:space="0" w:color="auto"/>
              <w:right w:val="single" w:sz="4" w:space="0" w:color="auto"/>
            </w:tcBorders>
            <w:shd w:val="clear" w:color="auto" w:fill="auto"/>
          </w:tcPr>
          <w:p w14:paraId="66C07945" w14:textId="77777777" w:rsidR="00A103F9" w:rsidRPr="009E6C4B" w:rsidRDefault="00A103F9" w:rsidP="00797643">
            <w:pPr>
              <w:pStyle w:val="TableText"/>
              <w:keepNext w:val="0"/>
              <w:keepLines w:val="0"/>
            </w:pPr>
            <w:r>
              <w:t>CA reach 10A, 12E, and 14C</w:t>
            </w:r>
          </w:p>
        </w:tc>
        <w:tc>
          <w:tcPr>
            <w:tcW w:w="1173" w:type="dxa"/>
            <w:tcBorders>
              <w:top w:val="single" w:sz="4" w:space="0" w:color="auto"/>
              <w:left w:val="nil"/>
              <w:bottom w:val="single" w:sz="4" w:space="0" w:color="auto"/>
              <w:right w:val="single" w:sz="4" w:space="0" w:color="auto"/>
            </w:tcBorders>
            <w:shd w:val="clear" w:color="auto" w:fill="auto"/>
          </w:tcPr>
          <w:p w14:paraId="00F9453B" w14:textId="77777777" w:rsidR="00A103F9" w:rsidRPr="009E6C4B" w:rsidRDefault="00A103F9" w:rsidP="00797643">
            <w:pPr>
              <w:pStyle w:val="TableText"/>
              <w:keepNext w:val="0"/>
              <w:keepLines w:val="0"/>
            </w:pPr>
          </w:p>
        </w:tc>
        <w:tc>
          <w:tcPr>
            <w:tcW w:w="1453" w:type="dxa"/>
            <w:tcBorders>
              <w:top w:val="single" w:sz="4" w:space="0" w:color="auto"/>
              <w:left w:val="nil"/>
              <w:bottom w:val="single" w:sz="4" w:space="0" w:color="auto"/>
              <w:right w:val="single" w:sz="4" w:space="0" w:color="auto"/>
            </w:tcBorders>
            <w:shd w:val="clear" w:color="auto" w:fill="auto"/>
          </w:tcPr>
          <w:p w14:paraId="75E190E4" w14:textId="77777777" w:rsidR="00A103F9" w:rsidRPr="009E6C4B" w:rsidRDefault="00A103F9" w:rsidP="00797643">
            <w:pPr>
              <w:pStyle w:val="TableText"/>
              <w:keepNext w:val="0"/>
              <w:keepLines w:val="0"/>
              <w:tabs>
                <w:tab w:val="decimal" w:pos="436"/>
              </w:tabs>
            </w:pPr>
            <w:r>
              <w:t>675.11</w:t>
            </w:r>
          </w:p>
        </w:tc>
        <w:tc>
          <w:tcPr>
            <w:tcW w:w="2131" w:type="dxa"/>
            <w:tcBorders>
              <w:top w:val="single" w:sz="4" w:space="0" w:color="auto"/>
              <w:left w:val="nil"/>
              <w:bottom w:val="single" w:sz="4" w:space="0" w:color="auto"/>
              <w:right w:val="single" w:sz="4" w:space="0" w:color="auto"/>
            </w:tcBorders>
            <w:shd w:val="clear" w:color="auto" w:fill="auto"/>
          </w:tcPr>
          <w:p w14:paraId="69807E54" w14:textId="77777777" w:rsidR="00A103F9" w:rsidRPr="009E6C4B" w:rsidRDefault="00A103F9" w:rsidP="00797643">
            <w:pPr>
              <w:pStyle w:val="TableText"/>
              <w:keepNext w:val="0"/>
              <w:keepLines w:val="0"/>
              <w:tabs>
                <w:tab w:val="decimal" w:pos="436"/>
              </w:tabs>
            </w:pPr>
          </w:p>
        </w:tc>
        <w:tc>
          <w:tcPr>
            <w:tcW w:w="1333" w:type="dxa"/>
            <w:tcBorders>
              <w:top w:val="single" w:sz="4" w:space="0" w:color="auto"/>
              <w:left w:val="nil"/>
              <w:bottom w:val="single" w:sz="4" w:space="0" w:color="auto"/>
              <w:right w:val="single" w:sz="4" w:space="0" w:color="auto"/>
            </w:tcBorders>
            <w:shd w:val="clear" w:color="auto" w:fill="auto"/>
            <w:hideMark/>
          </w:tcPr>
          <w:p w14:paraId="017B3981" w14:textId="77777777" w:rsidR="00A103F9" w:rsidRPr="009E6C4B" w:rsidRDefault="00A103F9" w:rsidP="00797643">
            <w:pPr>
              <w:pStyle w:val="TableText"/>
              <w:keepNext w:val="0"/>
              <w:keepLines w:val="0"/>
            </w:pPr>
          </w:p>
        </w:tc>
      </w:tr>
      <w:tr w:rsidR="00A103F9" w:rsidRPr="009E6C4B" w14:paraId="15A269F6" w14:textId="77777777" w:rsidTr="00797643">
        <w:tc>
          <w:tcPr>
            <w:tcW w:w="3005" w:type="dxa"/>
            <w:vMerge/>
            <w:tcBorders>
              <w:top w:val="single" w:sz="4" w:space="0" w:color="auto"/>
              <w:left w:val="single" w:sz="4" w:space="0" w:color="auto"/>
              <w:bottom w:val="single" w:sz="4" w:space="0" w:color="auto"/>
              <w:right w:val="single" w:sz="4" w:space="0" w:color="auto"/>
            </w:tcBorders>
          </w:tcPr>
          <w:p w14:paraId="6325C8BB" w14:textId="77777777" w:rsidR="00A103F9" w:rsidRPr="009E6C4B" w:rsidRDefault="00A103F9" w:rsidP="00797643">
            <w:pPr>
              <w:pStyle w:val="TableText"/>
              <w:keepNext w:val="0"/>
              <w:keepLines w:val="0"/>
            </w:pPr>
          </w:p>
        </w:tc>
        <w:tc>
          <w:tcPr>
            <w:tcW w:w="3870" w:type="dxa"/>
            <w:tcBorders>
              <w:top w:val="single" w:sz="4" w:space="0" w:color="auto"/>
              <w:left w:val="nil"/>
              <w:bottom w:val="single" w:sz="4" w:space="0" w:color="auto"/>
              <w:right w:val="single" w:sz="4" w:space="0" w:color="auto"/>
            </w:tcBorders>
            <w:shd w:val="clear" w:color="auto" w:fill="auto"/>
          </w:tcPr>
          <w:p w14:paraId="3B929782" w14:textId="77777777" w:rsidR="00A103F9" w:rsidRPr="009E6C4B" w:rsidRDefault="00A103F9" w:rsidP="00797643">
            <w:pPr>
              <w:pStyle w:val="TableText"/>
              <w:keepNext w:val="0"/>
              <w:keepLines w:val="0"/>
            </w:pPr>
            <w:r w:rsidRPr="009E6C4B">
              <w:t>CA reach 26A</w:t>
            </w:r>
          </w:p>
        </w:tc>
        <w:tc>
          <w:tcPr>
            <w:tcW w:w="1173" w:type="dxa"/>
            <w:tcBorders>
              <w:top w:val="single" w:sz="4" w:space="0" w:color="auto"/>
              <w:left w:val="nil"/>
              <w:bottom w:val="single" w:sz="4" w:space="0" w:color="auto"/>
              <w:right w:val="single" w:sz="4" w:space="0" w:color="auto"/>
            </w:tcBorders>
            <w:shd w:val="clear" w:color="auto" w:fill="auto"/>
          </w:tcPr>
          <w:p w14:paraId="01CB2D72" w14:textId="77777777" w:rsidR="00A103F9" w:rsidRPr="009E6C4B" w:rsidRDefault="00A103F9" w:rsidP="00797643">
            <w:pPr>
              <w:pStyle w:val="TableText"/>
              <w:keepNext w:val="0"/>
              <w:keepLines w:val="0"/>
            </w:pPr>
          </w:p>
        </w:tc>
        <w:tc>
          <w:tcPr>
            <w:tcW w:w="1453" w:type="dxa"/>
            <w:tcBorders>
              <w:top w:val="single" w:sz="4" w:space="0" w:color="auto"/>
              <w:left w:val="nil"/>
              <w:bottom w:val="single" w:sz="4" w:space="0" w:color="auto"/>
              <w:right w:val="single" w:sz="4" w:space="0" w:color="auto"/>
            </w:tcBorders>
            <w:shd w:val="clear" w:color="auto" w:fill="auto"/>
          </w:tcPr>
          <w:p w14:paraId="6A9B325F" w14:textId="77777777" w:rsidR="00A103F9" w:rsidRPr="009E6C4B" w:rsidRDefault="00A103F9" w:rsidP="00797643">
            <w:pPr>
              <w:pStyle w:val="TableText"/>
              <w:keepNext w:val="0"/>
              <w:keepLines w:val="0"/>
              <w:tabs>
                <w:tab w:val="decimal" w:pos="436"/>
              </w:tabs>
            </w:pPr>
            <w:r>
              <w:t>302.03</w:t>
            </w:r>
          </w:p>
        </w:tc>
        <w:tc>
          <w:tcPr>
            <w:tcW w:w="2131" w:type="dxa"/>
            <w:tcBorders>
              <w:top w:val="single" w:sz="4" w:space="0" w:color="auto"/>
              <w:left w:val="nil"/>
              <w:bottom w:val="single" w:sz="4" w:space="0" w:color="auto"/>
              <w:right w:val="single" w:sz="4" w:space="0" w:color="auto"/>
            </w:tcBorders>
            <w:shd w:val="clear" w:color="auto" w:fill="auto"/>
          </w:tcPr>
          <w:p w14:paraId="5EE85D0D" w14:textId="77777777" w:rsidR="00A103F9" w:rsidRPr="009E6C4B" w:rsidRDefault="00A103F9" w:rsidP="00797643">
            <w:pPr>
              <w:pStyle w:val="TableText"/>
              <w:keepNext w:val="0"/>
              <w:keepLines w:val="0"/>
              <w:tabs>
                <w:tab w:val="decimal" w:pos="436"/>
              </w:tabs>
            </w:pPr>
            <w:r>
              <w:t>129.78</w:t>
            </w:r>
          </w:p>
        </w:tc>
        <w:tc>
          <w:tcPr>
            <w:tcW w:w="1333" w:type="dxa"/>
            <w:tcBorders>
              <w:top w:val="single" w:sz="4" w:space="0" w:color="auto"/>
              <w:left w:val="nil"/>
              <w:bottom w:val="single" w:sz="4" w:space="0" w:color="auto"/>
              <w:right w:val="single" w:sz="4" w:space="0" w:color="auto"/>
            </w:tcBorders>
            <w:shd w:val="clear" w:color="auto" w:fill="auto"/>
          </w:tcPr>
          <w:p w14:paraId="134693D7" w14:textId="77777777" w:rsidR="00A103F9" w:rsidRPr="009E6C4B" w:rsidRDefault="00A103F9" w:rsidP="00797643">
            <w:pPr>
              <w:pStyle w:val="TableText"/>
              <w:keepNext w:val="0"/>
              <w:keepLines w:val="0"/>
            </w:pPr>
          </w:p>
        </w:tc>
      </w:tr>
      <w:tr w:rsidR="00A103F9" w:rsidRPr="009E6C4B" w14:paraId="5A57AEA3" w14:textId="77777777" w:rsidTr="00797643">
        <w:tc>
          <w:tcPr>
            <w:tcW w:w="3005" w:type="dxa"/>
            <w:vMerge/>
            <w:tcBorders>
              <w:top w:val="single" w:sz="4" w:space="0" w:color="auto"/>
              <w:left w:val="single" w:sz="4" w:space="0" w:color="auto"/>
              <w:bottom w:val="single" w:sz="4" w:space="0" w:color="auto"/>
              <w:right w:val="single" w:sz="4" w:space="0" w:color="auto"/>
            </w:tcBorders>
            <w:hideMark/>
          </w:tcPr>
          <w:p w14:paraId="12C7C774" w14:textId="77777777" w:rsidR="00A103F9" w:rsidRPr="009E6C4B" w:rsidRDefault="00A103F9" w:rsidP="00797643">
            <w:pPr>
              <w:pStyle w:val="TableText"/>
              <w:keepNext w:val="0"/>
              <w:keepLines w:val="0"/>
            </w:pPr>
          </w:p>
        </w:tc>
        <w:tc>
          <w:tcPr>
            <w:tcW w:w="3870" w:type="dxa"/>
            <w:tcBorders>
              <w:top w:val="single" w:sz="4" w:space="0" w:color="auto"/>
              <w:left w:val="nil"/>
              <w:bottom w:val="single" w:sz="4" w:space="0" w:color="auto"/>
              <w:right w:val="single" w:sz="4" w:space="0" w:color="auto"/>
            </w:tcBorders>
            <w:shd w:val="clear" w:color="auto" w:fill="auto"/>
            <w:hideMark/>
          </w:tcPr>
          <w:p w14:paraId="153B72C0" w14:textId="77777777" w:rsidR="00A103F9" w:rsidRPr="009E6C4B" w:rsidRDefault="00A103F9" w:rsidP="00797643">
            <w:pPr>
              <w:pStyle w:val="TableText"/>
              <w:keepNext w:val="0"/>
              <w:keepLines w:val="0"/>
            </w:pPr>
            <w:r w:rsidRPr="009E6C4B">
              <w:t>CA reach 30</w:t>
            </w:r>
          </w:p>
        </w:tc>
        <w:tc>
          <w:tcPr>
            <w:tcW w:w="1173" w:type="dxa"/>
            <w:tcBorders>
              <w:top w:val="single" w:sz="4" w:space="0" w:color="auto"/>
              <w:left w:val="nil"/>
              <w:bottom w:val="single" w:sz="4" w:space="0" w:color="auto"/>
              <w:right w:val="single" w:sz="4" w:space="0" w:color="auto"/>
            </w:tcBorders>
            <w:shd w:val="clear" w:color="auto" w:fill="auto"/>
            <w:hideMark/>
          </w:tcPr>
          <w:p w14:paraId="24ADFFC7" w14:textId="77777777" w:rsidR="00A103F9" w:rsidRPr="009E6C4B" w:rsidRDefault="00A103F9" w:rsidP="00797643">
            <w:pPr>
              <w:pStyle w:val="TableText"/>
              <w:keepNext w:val="0"/>
              <w:keepLines w:val="0"/>
            </w:pPr>
          </w:p>
        </w:tc>
        <w:tc>
          <w:tcPr>
            <w:tcW w:w="1453" w:type="dxa"/>
            <w:tcBorders>
              <w:top w:val="single" w:sz="4" w:space="0" w:color="auto"/>
              <w:left w:val="nil"/>
              <w:bottom w:val="single" w:sz="4" w:space="0" w:color="auto"/>
              <w:right w:val="single" w:sz="4" w:space="0" w:color="auto"/>
            </w:tcBorders>
            <w:shd w:val="clear" w:color="auto" w:fill="auto"/>
            <w:hideMark/>
          </w:tcPr>
          <w:p w14:paraId="423A2878" w14:textId="77777777" w:rsidR="00A103F9" w:rsidRPr="009E6C4B" w:rsidRDefault="00A103F9" w:rsidP="00797643">
            <w:pPr>
              <w:pStyle w:val="TableText"/>
              <w:keepNext w:val="0"/>
              <w:keepLines w:val="0"/>
              <w:tabs>
                <w:tab w:val="decimal" w:pos="436"/>
              </w:tabs>
            </w:pPr>
            <w:r>
              <w:t>580.65</w:t>
            </w:r>
          </w:p>
        </w:tc>
        <w:tc>
          <w:tcPr>
            <w:tcW w:w="2131" w:type="dxa"/>
            <w:tcBorders>
              <w:top w:val="single" w:sz="4" w:space="0" w:color="auto"/>
              <w:left w:val="nil"/>
              <w:bottom w:val="single" w:sz="4" w:space="0" w:color="auto"/>
              <w:right w:val="single" w:sz="4" w:space="0" w:color="auto"/>
            </w:tcBorders>
            <w:shd w:val="clear" w:color="auto" w:fill="auto"/>
            <w:hideMark/>
          </w:tcPr>
          <w:p w14:paraId="4C2F5FC1" w14:textId="77777777" w:rsidR="00A103F9" w:rsidRPr="009E6C4B" w:rsidRDefault="00A103F9" w:rsidP="00797643">
            <w:pPr>
              <w:pStyle w:val="TableText"/>
              <w:keepNext w:val="0"/>
              <w:keepLines w:val="0"/>
              <w:tabs>
                <w:tab w:val="decimal" w:pos="436"/>
              </w:tabs>
            </w:pPr>
            <w:r>
              <w:t>107.03</w:t>
            </w:r>
          </w:p>
        </w:tc>
        <w:tc>
          <w:tcPr>
            <w:tcW w:w="1333" w:type="dxa"/>
            <w:tcBorders>
              <w:top w:val="single" w:sz="4" w:space="0" w:color="auto"/>
              <w:left w:val="nil"/>
              <w:bottom w:val="single" w:sz="4" w:space="0" w:color="auto"/>
              <w:right w:val="single" w:sz="4" w:space="0" w:color="auto"/>
            </w:tcBorders>
            <w:shd w:val="clear" w:color="auto" w:fill="auto"/>
            <w:hideMark/>
          </w:tcPr>
          <w:p w14:paraId="507958FC" w14:textId="77777777" w:rsidR="00A103F9" w:rsidRPr="009E6C4B" w:rsidRDefault="00A103F9" w:rsidP="00797643">
            <w:pPr>
              <w:pStyle w:val="TableText"/>
              <w:keepNext w:val="0"/>
              <w:keepLines w:val="0"/>
            </w:pPr>
          </w:p>
        </w:tc>
      </w:tr>
      <w:tr w:rsidR="00A103F9" w:rsidRPr="009E6C4B" w14:paraId="36EF5D4C" w14:textId="77777777" w:rsidTr="00797643">
        <w:tc>
          <w:tcPr>
            <w:tcW w:w="3005" w:type="dxa"/>
            <w:vMerge/>
            <w:tcBorders>
              <w:top w:val="single" w:sz="4" w:space="0" w:color="auto"/>
              <w:left w:val="single" w:sz="4" w:space="0" w:color="auto"/>
              <w:bottom w:val="single" w:sz="4" w:space="0" w:color="auto"/>
              <w:right w:val="single" w:sz="4" w:space="0" w:color="auto"/>
            </w:tcBorders>
            <w:hideMark/>
          </w:tcPr>
          <w:p w14:paraId="70D37D0D" w14:textId="77777777" w:rsidR="00A103F9" w:rsidRPr="009E6C4B" w:rsidRDefault="00A103F9" w:rsidP="00797643">
            <w:pPr>
              <w:pStyle w:val="TableText"/>
              <w:keepNext w:val="0"/>
              <w:keepLines w:val="0"/>
            </w:pPr>
          </w:p>
        </w:tc>
        <w:tc>
          <w:tcPr>
            <w:tcW w:w="3870" w:type="dxa"/>
            <w:tcBorders>
              <w:top w:val="single" w:sz="4" w:space="0" w:color="auto"/>
              <w:left w:val="nil"/>
              <w:bottom w:val="single" w:sz="4" w:space="0" w:color="auto"/>
              <w:right w:val="single" w:sz="4" w:space="0" w:color="auto"/>
            </w:tcBorders>
            <w:shd w:val="clear" w:color="auto" w:fill="auto"/>
            <w:hideMark/>
          </w:tcPr>
          <w:p w14:paraId="7C7153C1" w14:textId="77777777" w:rsidR="00A103F9" w:rsidRPr="009E6C4B" w:rsidRDefault="00A103F9" w:rsidP="00797643">
            <w:pPr>
              <w:pStyle w:val="TableText"/>
              <w:keepNext w:val="0"/>
              <w:keepLines w:val="0"/>
            </w:pPr>
            <w:r w:rsidRPr="009E6C4B">
              <w:t>CA reaches 28G-H</w:t>
            </w:r>
          </w:p>
        </w:tc>
        <w:tc>
          <w:tcPr>
            <w:tcW w:w="1173" w:type="dxa"/>
            <w:tcBorders>
              <w:top w:val="single" w:sz="4" w:space="0" w:color="auto"/>
              <w:left w:val="nil"/>
              <w:bottom w:val="single" w:sz="4" w:space="0" w:color="auto"/>
              <w:right w:val="single" w:sz="4" w:space="0" w:color="auto"/>
            </w:tcBorders>
            <w:shd w:val="clear" w:color="auto" w:fill="auto"/>
            <w:hideMark/>
          </w:tcPr>
          <w:p w14:paraId="22A71305" w14:textId="77777777" w:rsidR="00A103F9" w:rsidRPr="009E6C4B" w:rsidRDefault="00A103F9" w:rsidP="00797643">
            <w:pPr>
              <w:pStyle w:val="TableText"/>
              <w:keepNext w:val="0"/>
              <w:keepLines w:val="0"/>
            </w:pPr>
          </w:p>
        </w:tc>
        <w:tc>
          <w:tcPr>
            <w:tcW w:w="1453" w:type="dxa"/>
            <w:tcBorders>
              <w:top w:val="single" w:sz="4" w:space="0" w:color="auto"/>
              <w:left w:val="nil"/>
              <w:bottom w:val="single" w:sz="4" w:space="0" w:color="auto"/>
              <w:right w:val="single" w:sz="4" w:space="0" w:color="auto"/>
            </w:tcBorders>
            <w:shd w:val="clear" w:color="auto" w:fill="auto"/>
            <w:hideMark/>
          </w:tcPr>
          <w:p w14:paraId="7E915CB0" w14:textId="77777777" w:rsidR="00A103F9" w:rsidRPr="009E6C4B" w:rsidRDefault="00A103F9" w:rsidP="00797643">
            <w:pPr>
              <w:pStyle w:val="TableText"/>
              <w:keepNext w:val="0"/>
              <w:keepLines w:val="0"/>
              <w:tabs>
                <w:tab w:val="decimal" w:pos="436"/>
              </w:tabs>
            </w:pPr>
            <w:r>
              <w:t>224.82</w:t>
            </w:r>
          </w:p>
        </w:tc>
        <w:tc>
          <w:tcPr>
            <w:tcW w:w="2131" w:type="dxa"/>
            <w:tcBorders>
              <w:top w:val="single" w:sz="4" w:space="0" w:color="auto"/>
              <w:left w:val="nil"/>
              <w:bottom w:val="single" w:sz="4" w:space="0" w:color="auto"/>
              <w:right w:val="single" w:sz="4" w:space="0" w:color="auto"/>
            </w:tcBorders>
            <w:shd w:val="clear" w:color="auto" w:fill="auto"/>
            <w:hideMark/>
          </w:tcPr>
          <w:p w14:paraId="299DBCC8" w14:textId="77777777" w:rsidR="00A103F9" w:rsidRPr="009E6C4B" w:rsidRDefault="00A103F9" w:rsidP="00797643">
            <w:pPr>
              <w:pStyle w:val="TableText"/>
              <w:keepNext w:val="0"/>
              <w:keepLines w:val="0"/>
              <w:tabs>
                <w:tab w:val="decimal" w:pos="436"/>
              </w:tabs>
            </w:pPr>
            <w:r>
              <w:t>39.49</w:t>
            </w:r>
          </w:p>
        </w:tc>
        <w:tc>
          <w:tcPr>
            <w:tcW w:w="1333" w:type="dxa"/>
            <w:tcBorders>
              <w:top w:val="single" w:sz="4" w:space="0" w:color="auto"/>
              <w:left w:val="nil"/>
              <w:bottom w:val="single" w:sz="4" w:space="0" w:color="auto"/>
              <w:right w:val="single" w:sz="4" w:space="0" w:color="auto"/>
            </w:tcBorders>
            <w:shd w:val="clear" w:color="auto" w:fill="auto"/>
            <w:hideMark/>
          </w:tcPr>
          <w:p w14:paraId="23600D6A" w14:textId="77777777" w:rsidR="00A103F9" w:rsidRPr="009E6C4B" w:rsidRDefault="00A103F9" w:rsidP="00797643">
            <w:pPr>
              <w:pStyle w:val="TableText"/>
              <w:keepNext w:val="0"/>
              <w:keepLines w:val="0"/>
            </w:pPr>
          </w:p>
        </w:tc>
      </w:tr>
      <w:tr w:rsidR="00A103F9" w:rsidRPr="009E6C4B" w14:paraId="0FA37065" w14:textId="77777777" w:rsidTr="00797643">
        <w:tc>
          <w:tcPr>
            <w:tcW w:w="3005" w:type="dxa"/>
            <w:vMerge/>
            <w:tcBorders>
              <w:top w:val="single" w:sz="4" w:space="0" w:color="auto"/>
              <w:left w:val="single" w:sz="4" w:space="0" w:color="auto"/>
              <w:bottom w:val="single" w:sz="4" w:space="0" w:color="auto"/>
              <w:right w:val="single" w:sz="4" w:space="0" w:color="auto"/>
            </w:tcBorders>
            <w:hideMark/>
          </w:tcPr>
          <w:p w14:paraId="17DAF285" w14:textId="77777777" w:rsidR="00A103F9" w:rsidRPr="009E6C4B" w:rsidRDefault="00A103F9" w:rsidP="00797643">
            <w:pPr>
              <w:pStyle w:val="TableText"/>
              <w:keepNext w:val="0"/>
              <w:keepLines w:val="0"/>
            </w:pPr>
          </w:p>
        </w:tc>
        <w:tc>
          <w:tcPr>
            <w:tcW w:w="3870" w:type="dxa"/>
            <w:tcBorders>
              <w:top w:val="single" w:sz="4" w:space="0" w:color="auto"/>
              <w:left w:val="nil"/>
              <w:bottom w:val="single" w:sz="4" w:space="0" w:color="auto"/>
              <w:right w:val="single" w:sz="4" w:space="0" w:color="auto"/>
            </w:tcBorders>
            <w:shd w:val="clear" w:color="auto" w:fill="auto"/>
            <w:hideMark/>
          </w:tcPr>
          <w:p w14:paraId="45969DDA" w14:textId="77777777" w:rsidR="00A103F9" w:rsidRPr="009E6C4B" w:rsidRDefault="00A103F9" w:rsidP="00797643">
            <w:pPr>
              <w:pStyle w:val="TableText"/>
              <w:keepNext w:val="0"/>
              <w:keepLines w:val="0"/>
            </w:pPr>
            <w:r w:rsidRPr="009E6C4B">
              <w:t>CA reach 28J</w:t>
            </w:r>
          </w:p>
        </w:tc>
        <w:tc>
          <w:tcPr>
            <w:tcW w:w="1173" w:type="dxa"/>
            <w:tcBorders>
              <w:top w:val="single" w:sz="4" w:space="0" w:color="auto"/>
              <w:left w:val="nil"/>
              <w:bottom w:val="single" w:sz="4" w:space="0" w:color="auto"/>
              <w:right w:val="single" w:sz="4" w:space="0" w:color="auto"/>
            </w:tcBorders>
            <w:shd w:val="clear" w:color="auto" w:fill="auto"/>
            <w:hideMark/>
          </w:tcPr>
          <w:p w14:paraId="3E327D40" w14:textId="77777777" w:rsidR="00A103F9" w:rsidRPr="009E6C4B" w:rsidRDefault="00A103F9" w:rsidP="00797643">
            <w:pPr>
              <w:pStyle w:val="TableText"/>
              <w:keepNext w:val="0"/>
              <w:keepLines w:val="0"/>
            </w:pPr>
          </w:p>
        </w:tc>
        <w:tc>
          <w:tcPr>
            <w:tcW w:w="1453" w:type="dxa"/>
            <w:tcBorders>
              <w:top w:val="single" w:sz="4" w:space="0" w:color="auto"/>
              <w:left w:val="nil"/>
              <w:bottom w:val="single" w:sz="4" w:space="0" w:color="auto"/>
              <w:right w:val="single" w:sz="4" w:space="0" w:color="auto"/>
            </w:tcBorders>
            <w:shd w:val="clear" w:color="auto" w:fill="auto"/>
            <w:hideMark/>
          </w:tcPr>
          <w:p w14:paraId="31FBDDE9" w14:textId="77777777" w:rsidR="00A103F9" w:rsidRPr="009E6C4B" w:rsidRDefault="00A103F9" w:rsidP="00797643">
            <w:pPr>
              <w:pStyle w:val="TableText"/>
              <w:keepNext w:val="0"/>
              <w:keepLines w:val="0"/>
              <w:tabs>
                <w:tab w:val="decimal" w:pos="436"/>
              </w:tabs>
            </w:pPr>
            <w:r>
              <w:t>128.89</w:t>
            </w:r>
          </w:p>
        </w:tc>
        <w:tc>
          <w:tcPr>
            <w:tcW w:w="2131" w:type="dxa"/>
            <w:tcBorders>
              <w:top w:val="single" w:sz="4" w:space="0" w:color="auto"/>
              <w:left w:val="nil"/>
              <w:bottom w:val="single" w:sz="4" w:space="0" w:color="auto"/>
              <w:right w:val="single" w:sz="4" w:space="0" w:color="auto"/>
            </w:tcBorders>
            <w:shd w:val="clear" w:color="auto" w:fill="auto"/>
            <w:hideMark/>
          </w:tcPr>
          <w:p w14:paraId="267D0F6F" w14:textId="77777777" w:rsidR="00A103F9" w:rsidRPr="009E6C4B" w:rsidRDefault="00A103F9" w:rsidP="00797643">
            <w:pPr>
              <w:pStyle w:val="TableText"/>
              <w:keepNext w:val="0"/>
              <w:keepLines w:val="0"/>
              <w:tabs>
                <w:tab w:val="decimal" w:pos="436"/>
              </w:tabs>
            </w:pPr>
            <w:r>
              <w:t>9.87</w:t>
            </w:r>
          </w:p>
        </w:tc>
        <w:tc>
          <w:tcPr>
            <w:tcW w:w="1333" w:type="dxa"/>
            <w:tcBorders>
              <w:top w:val="single" w:sz="4" w:space="0" w:color="auto"/>
              <w:left w:val="nil"/>
              <w:bottom w:val="single" w:sz="4" w:space="0" w:color="auto"/>
              <w:right w:val="single" w:sz="4" w:space="0" w:color="auto"/>
            </w:tcBorders>
            <w:shd w:val="clear" w:color="auto" w:fill="auto"/>
            <w:hideMark/>
          </w:tcPr>
          <w:p w14:paraId="26C5DC5C" w14:textId="77777777" w:rsidR="00A103F9" w:rsidRPr="009E6C4B" w:rsidRDefault="00A103F9" w:rsidP="00797643">
            <w:pPr>
              <w:pStyle w:val="TableText"/>
              <w:keepNext w:val="0"/>
              <w:keepLines w:val="0"/>
            </w:pPr>
          </w:p>
        </w:tc>
      </w:tr>
      <w:tr w:rsidR="00A103F9" w:rsidRPr="009E6C4B" w14:paraId="2AD64E96" w14:textId="77777777" w:rsidTr="00797643">
        <w:tc>
          <w:tcPr>
            <w:tcW w:w="3005" w:type="dxa"/>
            <w:vMerge/>
            <w:tcBorders>
              <w:top w:val="single" w:sz="4" w:space="0" w:color="auto"/>
              <w:left w:val="single" w:sz="4" w:space="0" w:color="auto"/>
              <w:bottom w:val="single" w:sz="4" w:space="0" w:color="auto"/>
              <w:right w:val="single" w:sz="4" w:space="0" w:color="auto"/>
            </w:tcBorders>
            <w:hideMark/>
          </w:tcPr>
          <w:p w14:paraId="0C1B844C" w14:textId="77777777" w:rsidR="00A103F9" w:rsidRPr="009E6C4B" w:rsidRDefault="00A103F9" w:rsidP="00797643">
            <w:pPr>
              <w:pStyle w:val="TableText"/>
              <w:keepNext w:val="0"/>
              <w:keepLines w:val="0"/>
            </w:pPr>
          </w:p>
        </w:tc>
        <w:tc>
          <w:tcPr>
            <w:tcW w:w="3870" w:type="dxa"/>
            <w:tcBorders>
              <w:top w:val="single" w:sz="4" w:space="0" w:color="auto"/>
              <w:left w:val="nil"/>
              <w:bottom w:val="single" w:sz="4" w:space="0" w:color="auto"/>
              <w:right w:val="single" w:sz="4" w:space="0" w:color="auto"/>
            </w:tcBorders>
            <w:shd w:val="clear" w:color="auto" w:fill="auto"/>
            <w:hideMark/>
          </w:tcPr>
          <w:p w14:paraId="16AF1487" w14:textId="77777777" w:rsidR="00A103F9" w:rsidRPr="009E6C4B" w:rsidRDefault="00A103F9" w:rsidP="00797643">
            <w:pPr>
              <w:pStyle w:val="TableText"/>
              <w:keepNext w:val="0"/>
              <w:keepLines w:val="0"/>
              <w:rPr>
                <w:b/>
              </w:rPr>
            </w:pPr>
            <w:r w:rsidRPr="009E6C4B">
              <w:rPr>
                <w:b/>
              </w:rPr>
              <w:t>Total</w:t>
            </w:r>
            <w:r>
              <w:rPr>
                <w:b/>
              </w:rPr>
              <w:t xml:space="preserve"> MWDSC</w:t>
            </w:r>
          </w:p>
        </w:tc>
        <w:tc>
          <w:tcPr>
            <w:tcW w:w="1173" w:type="dxa"/>
            <w:tcBorders>
              <w:top w:val="single" w:sz="4" w:space="0" w:color="auto"/>
              <w:left w:val="nil"/>
              <w:bottom w:val="single" w:sz="4" w:space="0" w:color="auto"/>
              <w:right w:val="single" w:sz="4" w:space="0" w:color="auto"/>
            </w:tcBorders>
            <w:shd w:val="clear" w:color="auto" w:fill="auto"/>
          </w:tcPr>
          <w:p w14:paraId="55B34C5E" w14:textId="77777777" w:rsidR="00A103F9" w:rsidRPr="009E6C4B" w:rsidRDefault="00A103F9" w:rsidP="00797643">
            <w:pPr>
              <w:pStyle w:val="TableText"/>
              <w:keepNext w:val="0"/>
              <w:keepLines w:val="0"/>
              <w:rPr>
                <w:b/>
              </w:rPr>
            </w:pPr>
            <w:r>
              <w:rPr>
                <w:b/>
              </w:rPr>
              <w:t>0.0</w:t>
            </w:r>
          </w:p>
        </w:tc>
        <w:tc>
          <w:tcPr>
            <w:tcW w:w="1453" w:type="dxa"/>
            <w:tcBorders>
              <w:top w:val="single" w:sz="4" w:space="0" w:color="auto"/>
              <w:left w:val="nil"/>
              <w:bottom w:val="single" w:sz="4" w:space="0" w:color="auto"/>
              <w:right w:val="single" w:sz="4" w:space="0" w:color="auto"/>
            </w:tcBorders>
            <w:shd w:val="clear" w:color="auto" w:fill="auto"/>
            <w:hideMark/>
          </w:tcPr>
          <w:p w14:paraId="5A859D5F" w14:textId="77777777" w:rsidR="00A103F9" w:rsidRPr="009E6C4B" w:rsidRDefault="00A103F9" w:rsidP="00797643">
            <w:pPr>
              <w:pStyle w:val="TableText"/>
              <w:keepNext w:val="0"/>
              <w:keepLines w:val="0"/>
              <w:tabs>
                <w:tab w:val="decimal" w:pos="436"/>
              </w:tabs>
              <w:rPr>
                <w:b/>
              </w:rPr>
            </w:pPr>
            <w:r w:rsidRPr="009E6C4B">
              <w:rPr>
                <w:b/>
              </w:rPr>
              <w:t>1911.50</w:t>
            </w:r>
          </w:p>
        </w:tc>
        <w:tc>
          <w:tcPr>
            <w:tcW w:w="2131" w:type="dxa"/>
            <w:tcBorders>
              <w:top w:val="single" w:sz="4" w:space="0" w:color="auto"/>
              <w:left w:val="nil"/>
              <w:bottom w:val="single" w:sz="4" w:space="0" w:color="auto"/>
              <w:right w:val="single" w:sz="4" w:space="0" w:color="auto"/>
            </w:tcBorders>
            <w:shd w:val="clear" w:color="auto" w:fill="auto"/>
            <w:hideMark/>
          </w:tcPr>
          <w:p w14:paraId="52F31C94" w14:textId="77777777" w:rsidR="00A103F9" w:rsidRPr="009E6C4B" w:rsidRDefault="00A103F9" w:rsidP="00797643">
            <w:pPr>
              <w:pStyle w:val="TableText"/>
              <w:keepNext w:val="0"/>
              <w:keepLines w:val="0"/>
              <w:tabs>
                <w:tab w:val="decimal" w:pos="436"/>
              </w:tabs>
              <w:rPr>
                <w:b/>
              </w:rPr>
            </w:pPr>
            <w:r>
              <w:rPr>
                <w:b/>
              </w:rPr>
              <w:t>286.17</w:t>
            </w:r>
          </w:p>
        </w:tc>
        <w:tc>
          <w:tcPr>
            <w:tcW w:w="1333" w:type="dxa"/>
            <w:tcBorders>
              <w:top w:val="single" w:sz="4" w:space="0" w:color="auto"/>
              <w:left w:val="nil"/>
              <w:bottom w:val="single" w:sz="4" w:space="0" w:color="auto"/>
              <w:right w:val="single" w:sz="4" w:space="0" w:color="auto"/>
            </w:tcBorders>
            <w:shd w:val="clear" w:color="auto" w:fill="auto"/>
          </w:tcPr>
          <w:p w14:paraId="539C3627" w14:textId="77777777" w:rsidR="00A103F9" w:rsidRPr="009E6C4B" w:rsidRDefault="00A103F9" w:rsidP="00797643">
            <w:pPr>
              <w:pStyle w:val="TableText"/>
              <w:keepNext w:val="0"/>
              <w:keepLines w:val="0"/>
              <w:rPr>
                <w:b/>
              </w:rPr>
            </w:pPr>
            <w:r>
              <w:rPr>
                <w:b/>
              </w:rPr>
              <w:t>0.0</w:t>
            </w:r>
          </w:p>
        </w:tc>
      </w:tr>
      <w:tr w:rsidR="00305CA6" w:rsidRPr="009E6C4B" w14:paraId="56A6036C" w14:textId="77777777" w:rsidTr="00797643">
        <w:tc>
          <w:tcPr>
            <w:tcW w:w="3005" w:type="dxa"/>
            <w:tcBorders>
              <w:top w:val="single" w:sz="4" w:space="0" w:color="auto"/>
              <w:left w:val="single" w:sz="4" w:space="0" w:color="auto"/>
              <w:bottom w:val="single" w:sz="4" w:space="0" w:color="auto"/>
              <w:right w:val="single" w:sz="4" w:space="0" w:color="auto"/>
            </w:tcBorders>
          </w:tcPr>
          <w:p w14:paraId="5E120BEA" w14:textId="5EC761E6" w:rsidR="00305CA6" w:rsidRPr="009E6C4B" w:rsidRDefault="00305CA6" w:rsidP="00305CA6">
            <w:pPr>
              <w:pStyle w:val="TableText"/>
              <w:keepNext w:val="0"/>
              <w:keepLines w:val="0"/>
            </w:pPr>
            <w:r w:rsidRPr="009E6C4B">
              <w:t>Palmdale WD</w:t>
            </w:r>
          </w:p>
        </w:tc>
        <w:tc>
          <w:tcPr>
            <w:tcW w:w="3870" w:type="dxa"/>
            <w:tcBorders>
              <w:top w:val="single" w:sz="4" w:space="0" w:color="auto"/>
              <w:left w:val="nil"/>
              <w:bottom w:val="single" w:sz="4" w:space="0" w:color="auto"/>
              <w:right w:val="single" w:sz="4" w:space="0" w:color="auto"/>
            </w:tcBorders>
            <w:shd w:val="clear" w:color="auto" w:fill="auto"/>
          </w:tcPr>
          <w:p w14:paraId="7560062B" w14:textId="22038B53" w:rsidR="00305CA6" w:rsidRPr="009E6C4B" w:rsidRDefault="00305CA6" w:rsidP="00305CA6">
            <w:pPr>
              <w:pStyle w:val="TableText"/>
              <w:keepNext w:val="0"/>
              <w:keepLines w:val="0"/>
              <w:rPr>
                <w:b/>
              </w:rPr>
            </w:pPr>
            <w:r w:rsidRPr="009E6C4B">
              <w:t>CA reaches 20A-B</w:t>
            </w:r>
          </w:p>
        </w:tc>
        <w:tc>
          <w:tcPr>
            <w:tcW w:w="1173" w:type="dxa"/>
            <w:tcBorders>
              <w:top w:val="single" w:sz="4" w:space="0" w:color="auto"/>
              <w:left w:val="nil"/>
              <w:bottom w:val="single" w:sz="4" w:space="0" w:color="auto"/>
              <w:right w:val="single" w:sz="4" w:space="0" w:color="auto"/>
            </w:tcBorders>
            <w:shd w:val="clear" w:color="auto" w:fill="auto"/>
          </w:tcPr>
          <w:p w14:paraId="7FD98A9D" w14:textId="77777777" w:rsidR="00305CA6" w:rsidRDefault="00305CA6" w:rsidP="00305CA6">
            <w:pPr>
              <w:pStyle w:val="TableText"/>
              <w:keepNext w:val="0"/>
              <w:keepLines w:val="0"/>
              <w:rPr>
                <w:b/>
              </w:rPr>
            </w:pPr>
          </w:p>
        </w:tc>
        <w:tc>
          <w:tcPr>
            <w:tcW w:w="1453" w:type="dxa"/>
            <w:tcBorders>
              <w:top w:val="single" w:sz="4" w:space="0" w:color="auto"/>
              <w:left w:val="nil"/>
              <w:bottom w:val="single" w:sz="4" w:space="0" w:color="auto"/>
              <w:right w:val="single" w:sz="4" w:space="0" w:color="auto"/>
            </w:tcBorders>
            <w:shd w:val="clear" w:color="auto" w:fill="auto"/>
          </w:tcPr>
          <w:p w14:paraId="57A7B7EC" w14:textId="7D04AFAA" w:rsidR="00305CA6" w:rsidRPr="009E6C4B" w:rsidRDefault="00305CA6" w:rsidP="00305CA6">
            <w:pPr>
              <w:pStyle w:val="TableText"/>
              <w:keepNext w:val="0"/>
              <w:keepLines w:val="0"/>
              <w:tabs>
                <w:tab w:val="decimal" w:pos="436"/>
              </w:tabs>
              <w:rPr>
                <w:b/>
              </w:rPr>
            </w:pPr>
            <w:r w:rsidRPr="009E6C4B">
              <w:t>21.30</w:t>
            </w:r>
          </w:p>
        </w:tc>
        <w:tc>
          <w:tcPr>
            <w:tcW w:w="2131" w:type="dxa"/>
            <w:tcBorders>
              <w:top w:val="single" w:sz="4" w:space="0" w:color="auto"/>
              <w:left w:val="nil"/>
              <w:bottom w:val="single" w:sz="4" w:space="0" w:color="auto"/>
              <w:right w:val="single" w:sz="4" w:space="0" w:color="auto"/>
            </w:tcBorders>
            <w:shd w:val="clear" w:color="auto" w:fill="auto"/>
          </w:tcPr>
          <w:p w14:paraId="5847C18F" w14:textId="37D3F5A9" w:rsidR="00305CA6" w:rsidRDefault="00305CA6" w:rsidP="00305CA6">
            <w:pPr>
              <w:pStyle w:val="TableText"/>
              <w:keepNext w:val="0"/>
              <w:keepLines w:val="0"/>
              <w:tabs>
                <w:tab w:val="decimal" w:pos="436"/>
              </w:tabs>
              <w:rPr>
                <w:b/>
              </w:rPr>
            </w:pPr>
            <w:r>
              <w:t>1.98</w:t>
            </w:r>
          </w:p>
        </w:tc>
        <w:tc>
          <w:tcPr>
            <w:tcW w:w="1333" w:type="dxa"/>
            <w:tcBorders>
              <w:top w:val="single" w:sz="4" w:space="0" w:color="auto"/>
              <w:left w:val="nil"/>
              <w:bottom w:val="single" w:sz="4" w:space="0" w:color="auto"/>
              <w:right w:val="single" w:sz="4" w:space="0" w:color="auto"/>
            </w:tcBorders>
            <w:shd w:val="clear" w:color="auto" w:fill="auto"/>
          </w:tcPr>
          <w:p w14:paraId="53D96935" w14:textId="77777777" w:rsidR="00305CA6" w:rsidRDefault="00305CA6" w:rsidP="00305CA6">
            <w:pPr>
              <w:pStyle w:val="TableText"/>
              <w:keepNext w:val="0"/>
              <w:keepLines w:val="0"/>
              <w:rPr>
                <w:b/>
              </w:rPr>
            </w:pPr>
          </w:p>
        </w:tc>
      </w:tr>
      <w:tr w:rsidR="00305CA6" w:rsidRPr="009E6C4B" w14:paraId="37E305D5" w14:textId="77777777" w:rsidTr="00797643">
        <w:tc>
          <w:tcPr>
            <w:tcW w:w="3005" w:type="dxa"/>
            <w:tcBorders>
              <w:top w:val="single" w:sz="4" w:space="0" w:color="auto"/>
              <w:left w:val="single" w:sz="4" w:space="0" w:color="auto"/>
              <w:bottom w:val="single" w:sz="4" w:space="0" w:color="auto"/>
              <w:right w:val="single" w:sz="4" w:space="0" w:color="auto"/>
            </w:tcBorders>
          </w:tcPr>
          <w:p w14:paraId="39DE3906" w14:textId="59841342" w:rsidR="00305CA6" w:rsidRPr="009E6C4B" w:rsidRDefault="00305CA6" w:rsidP="00305CA6">
            <w:pPr>
              <w:pStyle w:val="TableText"/>
              <w:keepNext w:val="0"/>
              <w:keepLines w:val="0"/>
            </w:pPr>
            <w:r w:rsidRPr="009E6C4B">
              <w:t xml:space="preserve">San Bernardino Valley MWD </w:t>
            </w:r>
          </w:p>
        </w:tc>
        <w:tc>
          <w:tcPr>
            <w:tcW w:w="3870" w:type="dxa"/>
            <w:tcBorders>
              <w:top w:val="single" w:sz="4" w:space="0" w:color="auto"/>
              <w:left w:val="nil"/>
              <w:bottom w:val="single" w:sz="4" w:space="0" w:color="auto"/>
              <w:right w:val="single" w:sz="4" w:space="0" w:color="auto"/>
            </w:tcBorders>
            <w:shd w:val="clear" w:color="auto" w:fill="auto"/>
          </w:tcPr>
          <w:p w14:paraId="1D3E7F83" w14:textId="3AE3B407" w:rsidR="00305CA6" w:rsidRPr="009E6C4B" w:rsidRDefault="00305CA6" w:rsidP="00305CA6">
            <w:pPr>
              <w:pStyle w:val="TableText"/>
              <w:keepNext w:val="0"/>
              <w:keepLines w:val="0"/>
              <w:rPr>
                <w:b/>
              </w:rPr>
            </w:pPr>
            <w:r w:rsidRPr="009E6C4B">
              <w:t>CA reach 26A</w:t>
            </w:r>
          </w:p>
        </w:tc>
        <w:tc>
          <w:tcPr>
            <w:tcW w:w="1173" w:type="dxa"/>
            <w:tcBorders>
              <w:top w:val="single" w:sz="4" w:space="0" w:color="auto"/>
              <w:left w:val="nil"/>
              <w:bottom w:val="single" w:sz="4" w:space="0" w:color="auto"/>
              <w:right w:val="single" w:sz="4" w:space="0" w:color="auto"/>
            </w:tcBorders>
            <w:shd w:val="clear" w:color="auto" w:fill="auto"/>
          </w:tcPr>
          <w:p w14:paraId="01AE8063" w14:textId="77777777" w:rsidR="00305CA6" w:rsidRDefault="00305CA6" w:rsidP="00305CA6">
            <w:pPr>
              <w:pStyle w:val="TableText"/>
              <w:keepNext w:val="0"/>
              <w:keepLines w:val="0"/>
              <w:rPr>
                <w:b/>
              </w:rPr>
            </w:pPr>
          </w:p>
        </w:tc>
        <w:tc>
          <w:tcPr>
            <w:tcW w:w="1453" w:type="dxa"/>
            <w:tcBorders>
              <w:top w:val="single" w:sz="4" w:space="0" w:color="auto"/>
              <w:left w:val="nil"/>
              <w:bottom w:val="single" w:sz="4" w:space="0" w:color="auto"/>
              <w:right w:val="single" w:sz="4" w:space="0" w:color="auto"/>
            </w:tcBorders>
            <w:shd w:val="clear" w:color="auto" w:fill="auto"/>
          </w:tcPr>
          <w:p w14:paraId="1E80077F" w14:textId="4C7E3D58" w:rsidR="00305CA6" w:rsidRPr="009E6C4B" w:rsidRDefault="00305CA6" w:rsidP="00305CA6">
            <w:pPr>
              <w:pStyle w:val="TableText"/>
              <w:keepNext w:val="0"/>
              <w:keepLines w:val="0"/>
              <w:tabs>
                <w:tab w:val="decimal" w:pos="436"/>
              </w:tabs>
              <w:rPr>
                <w:b/>
              </w:rPr>
            </w:pPr>
            <w:r w:rsidRPr="009E6C4B">
              <w:t>102.60</w:t>
            </w:r>
          </w:p>
        </w:tc>
        <w:tc>
          <w:tcPr>
            <w:tcW w:w="2131" w:type="dxa"/>
            <w:tcBorders>
              <w:top w:val="single" w:sz="4" w:space="0" w:color="auto"/>
              <w:left w:val="nil"/>
              <w:bottom w:val="single" w:sz="4" w:space="0" w:color="auto"/>
              <w:right w:val="single" w:sz="4" w:space="0" w:color="auto"/>
            </w:tcBorders>
            <w:shd w:val="clear" w:color="auto" w:fill="auto"/>
          </w:tcPr>
          <w:p w14:paraId="30AC4917" w14:textId="220439C7" w:rsidR="00305CA6" w:rsidRDefault="00305CA6" w:rsidP="00305CA6">
            <w:pPr>
              <w:pStyle w:val="TableText"/>
              <w:keepNext w:val="0"/>
              <w:keepLines w:val="0"/>
              <w:tabs>
                <w:tab w:val="decimal" w:pos="436"/>
              </w:tabs>
              <w:rPr>
                <w:b/>
              </w:rPr>
            </w:pPr>
            <w:r>
              <w:t>4.41</w:t>
            </w:r>
          </w:p>
        </w:tc>
        <w:tc>
          <w:tcPr>
            <w:tcW w:w="1333" w:type="dxa"/>
            <w:tcBorders>
              <w:top w:val="single" w:sz="4" w:space="0" w:color="auto"/>
              <w:left w:val="nil"/>
              <w:bottom w:val="single" w:sz="4" w:space="0" w:color="auto"/>
              <w:right w:val="single" w:sz="4" w:space="0" w:color="auto"/>
            </w:tcBorders>
            <w:shd w:val="clear" w:color="auto" w:fill="auto"/>
          </w:tcPr>
          <w:p w14:paraId="5C7CB971" w14:textId="77777777" w:rsidR="00305CA6" w:rsidRDefault="00305CA6" w:rsidP="00305CA6">
            <w:pPr>
              <w:pStyle w:val="TableText"/>
              <w:keepNext w:val="0"/>
              <w:keepLines w:val="0"/>
              <w:rPr>
                <w:b/>
              </w:rPr>
            </w:pPr>
          </w:p>
        </w:tc>
      </w:tr>
      <w:tr w:rsidR="00305CA6" w:rsidRPr="009E6C4B" w14:paraId="0665F6F6" w14:textId="77777777" w:rsidTr="00797643">
        <w:tc>
          <w:tcPr>
            <w:tcW w:w="3005" w:type="dxa"/>
            <w:tcBorders>
              <w:top w:val="single" w:sz="4" w:space="0" w:color="auto"/>
              <w:left w:val="single" w:sz="4" w:space="0" w:color="auto"/>
              <w:bottom w:val="single" w:sz="4" w:space="0" w:color="auto"/>
              <w:right w:val="single" w:sz="4" w:space="0" w:color="auto"/>
            </w:tcBorders>
          </w:tcPr>
          <w:p w14:paraId="1B6397CB" w14:textId="172954D9" w:rsidR="00305CA6" w:rsidRPr="009E6C4B" w:rsidRDefault="00305CA6" w:rsidP="00305CA6">
            <w:pPr>
              <w:pStyle w:val="TableText"/>
              <w:keepNext w:val="0"/>
              <w:keepLines w:val="0"/>
            </w:pPr>
            <w:r w:rsidRPr="009E6C4B">
              <w:t>San Gabriel Valley MWD</w:t>
            </w:r>
          </w:p>
        </w:tc>
        <w:tc>
          <w:tcPr>
            <w:tcW w:w="3870" w:type="dxa"/>
            <w:tcBorders>
              <w:top w:val="single" w:sz="4" w:space="0" w:color="auto"/>
              <w:left w:val="nil"/>
              <w:bottom w:val="single" w:sz="4" w:space="0" w:color="auto"/>
              <w:right w:val="single" w:sz="4" w:space="0" w:color="auto"/>
            </w:tcBorders>
            <w:shd w:val="clear" w:color="auto" w:fill="auto"/>
          </w:tcPr>
          <w:p w14:paraId="56C3114C" w14:textId="27A8BC3C" w:rsidR="00305CA6" w:rsidRPr="009E6C4B" w:rsidRDefault="00305CA6" w:rsidP="00305CA6">
            <w:pPr>
              <w:pStyle w:val="TableText"/>
              <w:keepNext w:val="0"/>
              <w:keepLines w:val="0"/>
              <w:rPr>
                <w:b/>
              </w:rPr>
            </w:pPr>
            <w:r w:rsidRPr="009E6C4B">
              <w:t>CA reach 26A</w:t>
            </w:r>
          </w:p>
        </w:tc>
        <w:tc>
          <w:tcPr>
            <w:tcW w:w="1173" w:type="dxa"/>
            <w:tcBorders>
              <w:top w:val="single" w:sz="4" w:space="0" w:color="auto"/>
              <w:left w:val="nil"/>
              <w:bottom w:val="single" w:sz="4" w:space="0" w:color="auto"/>
              <w:right w:val="single" w:sz="4" w:space="0" w:color="auto"/>
            </w:tcBorders>
            <w:shd w:val="clear" w:color="auto" w:fill="auto"/>
          </w:tcPr>
          <w:p w14:paraId="147B868D" w14:textId="77777777" w:rsidR="00305CA6" w:rsidRDefault="00305CA6" w:rsidP="00305CA6">
            <w:pPr>
              <w:pStyle w:val="TableText"/>
              <w:keepNext w:val="0"/>
              <w:keepLines w:val="0"/>
              <w:rPr>
                <w:b/>
              </w:rPr>
            </w:pPr>
          </w:p>
        </w:tc>
        <w:tc>
          <w:tcPr>
            <w:tcW w:w="1453" w:type="dxa"/>
            <w:tcBorders>
              <w:top w:val="single" w:sz="4" w:space="0" w:color="auto"/>
              <w:left w:val="nil"/>
              <w:bottom w:val="single" w:sz="4" w:space="0" w:color="auto"/>
              <w:right w:val="single" w:sz="4" w:space="0" w:color="auto"/>
            </w:tcBorders>
            <w:shd w:val="clear" w:color="auto" w:fill="auto"/>
          </w:tcPr>
          <w:p w14:paraId="61E57EF3" w14:textId="0F4A1481" w:rsidR="00305CA6" w:rsidRPr="009E6C4B" w:rsidRDefault="00305CA6" w:rsidP="00305CA6">
            <w:pPr>
              <w:pStyle w:val="TableText"/>
              <w:keepNext w:val="0"/>
              <w:keepLines w:val="0"/>
              <w:tabs>
                <w:tab w:val="decimal" w:pos="436"/>
              </w:tabs>
              <w:rPr>
                <w:b/>
              </w:rPr>
            </w:pPr>
            <w:r w:rsidRPr="009E6C4B">
              <w:t>28.80</w:t>
            </w:r>
          </w:p>
        </w:tc>
        <w:tc>
          <w:tcPr>
            <w:tcW w:w="2131" w:type="dxa"/>
            <w:tcBorders>
              <w:top w:val="single" w:sz="4" w:space="0" w:color="auto"/>
              <w:left w:val="nil"/>
              <w:bottom w:val="single" w:sz="4" w:space="0" w:color="auto"/>
              <w:right w:val="single" w:sz="4" w:space="0" w:color="auto"/>
            </w:tcBorders>
            <w:shd w:val="clear" w:color="auto" w:fill="auto"/>
          </w:tcPr>
          <w:p w14:paraId="3C44252B" w14:textId="28015003" w:rsidR="00305CA6" w:rsidRDefault="00305CA6" w:rsidP="00305CA6">
            <w:pPr>
              <w:pStyle w:val="TableText"/>
              <w:keepNext w:val="0"/>
              <w:keepLines w:val="0"/>
              <w:tabs>
                <w:tab w:val="decimal" w:pos="436"/>
              </w:tabs>
              <w:rPr>
                <w:b/>
              </w:rPr>
            </w:pPr>
            <w:r>
              <w:t>5.52</w:t>
            </w:r>
          </w:p>
        </w:tc>
        <w:tc>
          <w:tcPr>
            <w:tcW w:w="1333" w:type="dxa"/>
            <w:tcBorders>
              <w:top w:val="single" w:sz="4" w:space="0" w:color="auto"/>
              <w:left w:val="nil"/>
              <w:bottom w:val="single" w:sz="4" w:space="0" w:color="auto"/>
              <w:right w:val="single" w:sz="4" w:space="0" w:color="auto"/>
            </w:tcBorders>
            <w:shd w:val="clear" w:color="auto" w:fill="auto"/>
          </w:tcPr>
          <w:p w14:paraId="1D52A3E3" w14:textId="77777777" w:rsidR="00305CA6" w:rsidRDefault="00305CA6" w:rsidP="00305CA6">
            <w:pPr>
              <w:pStyle w:val="TableText"/>
              <w:keepNext w:val="0"/>
              <w:keepLines w:val="0"/>
              <w:rPr>
                <w:b/>
              </w:rPr>
            </w:pPr>
          </w:p>
        </w:tc>
      </w:tr>
      <w:tr w:rsidR="00305CA6" w:rsidRPr="009E6C4B" w14:paraId="46166CF3" w14:textId="77777777" w:rsidTr="00305CA6">
        <w:tc>
          <w:tcPr>
            <w:tcW w:w="3005" w:type="dxa"/>
            <w:tcBorders>
              <w:top w:val="single" w:sz="4" w:space="0" w:color="auto"/>
              <w:left w:val="single" w:sz="4" w:space="0" w:color="auto"/>
              <w:bottom w:val="single" w:sz="4" w:space="0" w:color="auto"/>
              <w:right w:val="single" w:sz="4" w:space="0" w:color="auto"/>
            </w:tcBorders>
          </w:tcPr>
          <w:p w14:paraId="10BFF763" w14:textId="556750F0" w:rsidR="00305CA6" w:rsidRPr="009E6C4B" w:rsidRDefault="00305CA6" w:rsidP="00305CA6">
            <w:pPr>
              <w:pStyle w:val="TableText"/>
              <w:keepNext w:val="0"/>
              <w:keepLines w:val="0"/>
            </w:pPr>
            <w:r w:rsidRPr="009E6C4B">
              <w:t>San Gorgonio Pass WA</w:t>
            </w:r>
          </w:p>
        </w:tc>
        <w:tc>
          <w:tcPr>
            <w:tcW w:w="3870" w:type="dxa"/>
            <w:tcBorders>
              <w:top w:val="single" w:sz="4" w:space="0" w:color="auto"/>
              <w:left w:val="nil"/>
              <w:bottom w:val="single" w:sz="4" w:space="0" w:color="auto"/>
              <w:right w:val="single" w:sz="4" w:space="0" w:color="auto"/>
            </w:tcBorders>
            <w:shd w:val="clear" w:color="auto" w:fill="auto"/>
          </w:tcPr>
          <w:p w14:paraId="2F825766" w14:textId="7798FCD2" w:rsidR="00305CA6" w:rsidRPr="009E6C4B" w:rsidRDefault="00305CA6" w:rsidP="00305CA6">
            <w:pPr>
              <w:pStyle w:val="TableText"/>
              <w:keepNext w:val="0"/>
              <w:keepLines w:val="0"/>
              <w:rPr>
                <w:b/>
              </w:rPr>
            </w:pPr>
            <w:r w:rsidRPr="009E6C4B">
              <w:t>CA reach 26A</w:t>
            </w:r>
          </w:p>
        </w:tc>
        <w:tc>
          <w:tcPr>
            <w:tcW w:w="1173" w:type="dxa"/>
            <w:tcBorders>
              <w:top w:val="single" w:sz="4" w:space="0" w:color="auto"/>
              <w:left w:val="nil"/>
              <w:bottom w:val="single" w:sz="4" w:space="0" w:color="auto"/>
              <w:right w:val="single" w:sz="4" w:space="0" w:color="auto"/>
            </w:tcBorders>
            <w:shd w:val="clear" w:color="auto" w:fill="auto"/>
          </w:tcPr>
          <w:p w14:paraId="365FB401" w14:textId="77777777" w:rsidR="00305CA6" w:rsidRDefault="00305CA6" w:rsidP="00305CA6">
            <w:pPr>
              <w:pStyle w:val="TableText"/>
              <w:keepNext w:val="0"/>
              <w:keepLines w:val="0"/>
              <w:rPr>
                <w:b/>
              </w:rPr>
            </w:pPr>
          </w:p>
        </w:tc>
        <w:tc>
          <w:tcPr>
            <w:tcW w:w="1453" w:type="dxa"/>
            <w:tcBorders>
              <w:top w:val="single" w:sz="4" w:space="0" w:color="auto"/>
              <w:left w:val="nil"/>
              <w:bottom w:val="single" w:sz="4" w:space="0" w:color="auto"/>
              <w:right w:val="single" w:sz="4" w:space="0" w:color="auto"/>
            </w:tcBorders>
            <w:shd w:val="clear" w:color="auto" w:fill="auto"/>
          </w:tcPr>
          <w:p w14:paraId="10895CF0" w14:textId="43280B3C" w:rsidR="00305CA6" w:rsidRPr="009E6C4B" w:rsidRDefault="00305CA6" w:rsidP="00305CA6">
            <w:pPr>
              <w:pStyle w:val="TableText"/>
              <w:keepNext w:val="0"/>
              <w:keepLines w:val="0"/>
              <w:tabs>
                <w:tab w:val="decimal" w:pos="436"/>
              </w:tabs>
              <w:rPr>
                <w:b/>
              </w:rPr>
            </w:pPr>
            <w:r w:rsidRPr="009E6C4B">
              <w:t>17.30</w:t>
            </w:r>
          </w:p>
        </w:tc>
        <w:tc>
          <w:tcPr>
            <w:tcW w:w="2131" w:type="dxa"/>
            <w:tcBorders>
              <w:top w:val="single" w:sz="4" w:space="0" w:color="auto"/>
              <w:left w:val="nil"/>
              <w:bottom w:val="single" w:sz="4" w:space="0" w:color="auto"/>
              <w:right w:val="single" w:sz="4" w:space="0" w:color="auto"/>
            </w:tcBorders>
            <w:shd w:val="clear" w:color="auto" w:fill="auto"/>
          </w:tcPr>
          <w:p w14:paraId="00BF1D1C" w14:textId="7243DBE1" w:rsidR="00305CA6" w:rsidRDefault="00305CA6" w:rsidP="00305CA6">
            <w:pPr>
              <w:pStyle w:val="TableText"/>
              <w:keepNext w:val="0"/>
              <w:keepLines w:val="0"/>
              <w:tabs>
                <w:tab w:val="decimal" w:pos="436"/>
              </w:tabs>
              <w:rPr>
                <w:b/>
              </w:rPr>
            </w:pPr>
            <w:r>
              <w:t>0.02</w:t>
            </w:r>
          </w:p>
        </w:tc>
        <w:tc>
          <w:tcPr>
            <w:tcW w:w="1333" w:type="dxa"/>
            <w:tcBorders>
              <w:top w:val="single" w:sz="4" w:space="0" w:color="auto"/>
              <w:left w:val="nil"/>
              <w:bottom w:val="single" w:sz="4" w:space="0" w:color="auto"/>
              <w:right w:val="single" w:sz="4" w:space="0" w:color="auto"/>
            </w:tcBorders>
            <w:shd w:val="clear" w:color="auto" w:fill="auto"/>
          </w:tcPr>
          <w:p w14:paraId="3ECC7E4F" w14:textId="77777777" w:rsidR="00305CA6" w:rsidRDefault="00305CA6" w:rsidP="00305CA6">
            <w:pPr>
              <w:pStyle w:val="TableText"/>
              <w:keepNext w:val="0"/>
              <w:keepLines w:val="0"/>
              <w:rPr>
                <w:b/>
              </w:rPr>
            </w:pPr>
          </w:p>
        </w:tc>
      </w:tr>
      <w:tr w:rsidR="00305CA6" w:rsidRPr="009E6C4B" w14:paraId="72392E67" w14:textId="77777777" w:rsidTr="00305CA6">
        <w:tc>
          <w:tcPr>
            <w:tcW w:w="3005" w:type="dxa"/>
            <w:tcBorders>
              <w:top w:val="single" w:sz="4" w:space="0" w:color="auto"/>
              <w:left w:val="single" w:sz="4" w:space="0" w:color="auto"/>
              <w:right w:val="single" w:sz="4" w:space="0" w:color="auto"/>
            </w:tcBorders>
          </w:tcPr>
          <w:p w14:paraId="655E79D2" w14:textId="305733D6" w:rsidR="00305CA6" w:rsidRPr="009E6C4B" w:rsidRDefault="00305CA6" w:rsidP="00305CA6">
            <w:pPr>
              <w:pStyle w:val="TableText"/>
              <w:keepNext w:val="0"/>
              <w:keepLines w:val="0"/>
            </w:pPr>
            <w:r w:rsidRPr="009E6C4B">
              <w:t>Ventura County FCD</w:t>
            </w:r>
          </w:p>
        </w:tc>
        <w:tc>
          <w:tcPr>
            <w:tcW w:w="3870" w:type="dxa"/>
            <w:tcBorders>
              <w:top w:val="single" w:sz="4" w:space="0" w:color="auto"/>
              <w:left w:val="nil"/>
              <w:bottom w:val="single" w:sz="4" w:space="0" w:color="auto"/>
              <w:right w:val="single" w:sz="4" w:space="0" w:color="auto"/>
            </w:tcBorders>
            <w:shd w:val="clear" w:color="auto" w:fill="auto"/>
          </w:tcPr>
          <w:p w14:paraId="74745B6E" w14:textId="1C6C5E34" w:rsidR="00305CA6" w:rsidRPr="009E6C4B" w:rsidRDefault="00305CA6" w:rsidP="00305CA6">
            <w:pPr>
              <w:pStyle w:val="TableText"/>
              <w:keepNext w:val="0"/>
              <w:keepLines w:val="0"/>
              <w:rPr>
                <w:b/>
              </w:rPr>
            </w:pPr>
            <w:r w:rsidRPr="009E6C4B">
              <w:t>CA reach 29H</w:t>
            </w:r>
          </w:p>
        </w:tc>
        <w:tc>
          <w:tcPr>
            <w:tcW w:w="1173" w:type="dxa"/>
            <w:tcBorders>
              <w:top w:val="single" w:sz="4" w:space="0" w:color="auto"/>
              <w:left w:val="nil"/>
              <w:bottom w:val="single" w:sz="4" w:space="0" w:color="auto"/>
              <w:right w:val="single" w:sz="4" w:space="0" w:color="auto"/>
            </w:tcBorders>
            <w:shd w:val="clear" w:color="auto" w:fill="auto"/>
          </w:tcPr>
          <w:p w14:paraId="2EE48B9D" w14:textId="77777777" w:rsidR="00305CA6" w:rsidRDefault="00305CA6" w:rsidP="00305CA6">
            <w:pPr>
              <w:pStyle w:val="TableText"/>
              <w:keepNext w:val="0"/>
              <w:keepLines w:val="0"/>
              <w:rPr>
                <w:b/>
              </w:rPr>
            </w:pPr>
          </w:p>
        </w:tc>
        <w:tc>
          <w:tcPr>
            <w:tcW w:w="1453" w:type="dxa"/>
            <w:tcBorders>
              <w:top w:val="single" w:sz="4" w:space="0" w:color="auto"/>
              <w:left w:val="nil"/>
              <w:bottom w:val="single" w:sz="4" w:space="0" w:color="auto"/>
              <w:right w:val="single" w:sz="4" w:space="0" w:color="auto"/>
            </w:tcBorders>
            <w:shd w:val="clear" w:color="auto" w:fill="auto"/>
          </w:tcPr>
          <w:p w14:paraId="10CCDB3B" w14:textId="0466B2FB" w:rsidR="00305CA6" w:rsidRPr="009E6C4B" w:rsidRDefault="00305CA6" w:rsidP="00305CA6">
            <w:pPr>
              <w:pStyle w:val="TableText"/>
              <w:keepNext w:val="0"/>
              <w:keepLines w:val="0"/>
              <w:tabs>
                <w:tab w:val="decimal" w:pos="436"/>
              </w:tabs>
              <w:rPr>
                <w:b/>
              </w:rPr>
            </w:pPr>
            <w:r w:rsidRPr="009E6C4B">
              <w:t>3.15</w:t>
            </w:r>
          </w:p>
        </w:tc>
        <w:tc>
          <w:tcPr>
            <w:tcW w:w="2131" w:type="dxa"/>
            <w:tcBorders>
              <w:top w:val="single" w:sz="4" w:space="0" w:color="auto"/>
              <w:left w:val="nil"/>
              <w:bottom w:val="single" w:sz="4" w:space="0" w:color="auto"/>
              <w:right w:val="single" w:sz="4" w:space="0" w:color="auto"/>
            </w:tcBorders>
            <w:shd w:val="clear" w:color="auto" w:fill="auto"/>
          </w:tcPr>
          <w:p w14:paraId="1E032E11" w14:textId="77777777" w:rsidR="00305CA6" w:rsidRDefault="00305CA6" w:rsidP="00305CA6">
            <w:pPr>
              <w:pStyle w:val="TableText"/>
              <w:keepNext w:val="0"/>
              <w:keepLines w:val="0"/>
              <w:tabs>
                <w:tab w:val="decimal" w:pos="436"/>
              </w:tabs>
              <w:rPr>
                <w:b/>
              </w:rPr>
            </w:pPr>
          </w:p>
        </w:tc>
        <w:tc>
          <w:tcPr>
            <w:tcW w:w="1333" w:type="dxa"/>
            <w:tcBorders>
              <w:top w:val="single" w:sz="4" w:space="0" w:color="auto"/>
              <w:left w:val="nil"/>
              <w:bottom w:val="single" w:sz="4" w:space="0" w:color="auto"/>
              <w:right w:val="single" w:sz="4" w:space="0" w:color="auto"/>
            </w:tcBorders>
            <w:shd w:val="clear" w:color="auto" w:fill="auto"/>
          </w:tcPr>
          <w:p w14:paraId="7B0B0E86" w14:textId="77777777" w:rsidR="00305CA6" w:rsidRDefault="00305CA6" w:rsidP="00305CA6">
            <w:pPr>
              <w:pStyle w:val="TableText"/>
              <w:keepNext w:val="0"/>
              <w:keepLines w:val="0"/>
              <w:rPr>
                <w:b/>
              </w:rPr>
            </w:pPr>
          </w:p>
        </w:tc>
      </w:tr>
      <w:tr w:rsidR="00305CA6" w:rsidRPr="009E6C4B" w14:paraId="064CF2A0" w14:textId="77777777" w:rsidTr="00305CA6">
        <w:tc>
          <w:tcPr>
            <w:tcW w:w="3005" w:type="dxa"/>
            <w:tcBorders>
              <w:left w:val="single" w:sz="4" w:space="0" w:color="auto"/>
              <w:right w:val="single" w:sz="4" w:space="0" w:color="auto"/>
            </w:tcBorders>
          </w:tcPr>
          <w:p w14:paraId="16B60BD9" w14:textId="77777777" w:rsidR="00305CA6" w:rsidRPr="009E6C4B" w:rsidRDefault="00305CA6" w:rsidP="00305CA6">
            <w:pPr>
              <w:pStyle w:val="TableText"/>
              <w:keepNext w:val="0"/>
              <w:keepLines w:val="0"/>
            </w:pPr>
          </w:p>
        </w:tc>
        <w:tc>
          <w:tcPr>
            <w:tcW w:w="3870" w:type="dxa"/>
            <w:tcBorders>
              <w:top w:val="single" w:sz="4" w:space="0" w:color="auto"/>
              <w:left w:val="nil"/>
              <w:bottom w:val="single" w:sz="4" w:space="0" w:color="auto"/>
              <w:right w:val="single" w:sz="4" w:space="0" w:color="auto"/>
            </w:tcBorders>
            <w:shd w:val="clear" w:color="auto" w:fill="auto"/>
          </w:tcPr>
          <w:p w14:paraId="60F142FF" w14:textId="72ED0299" w:rsidR="00305CA6" w:rsidRPr="009E6C4B" w:rsidRDefault="00305CA6" w:rsidP="00305CA6">
            <w:pPr>
              <w:pStyle w:val="TableText"/>
              <w:keepNext w:val="0"/>
              <w:keepLines w:val="0"/>
              <w:rPr>
                <w:b/>
              </w:rPr>
            </w:pPr>
            <w:r w:rsidRPr="009E6C4B">
              <w:t>CA reach 30</w:t>
            </w:r>
          </w:p>
        </w:tc>
        <w:tc>
          <w:tcPr>
            <w:tcW w:w="1173" w:type="dxa"/>
            <w:tcBorders>
              <w:top w:val="single" w:sz="4" w:space="0" w:color="auto"/>
              <w:left w:val="nil"/>
              <w:bottom w:val="single" w:sz="4" w:space="0" w:color="auto"/>
              <w:right w:val="single" w:sz="4" w:space="0" w:color="auto"/>
            </w:tcBorders>
            <w:shd w:val="clear" w:color="auto" w:fill="auto"/>
          </w:tcPr>
          <w:p w14:paraId="22A40F33" w14:textId="77777777" w:rsidR="00305CA6" w:rsidRDefault="00305CA6" w:rsidP="00305CA6">
            <w:pPr>
              <w:pStyle w:val="TableText"/>
              <w:keepNext w:val="0"/>
              <w:keepLines w:val="0"/>
              <w:rPr>
                <w:b/>
              </w:rPr>
            </w:pPr>
          </w:p>
        </w:tc>
        <w:tc>
          <w:tcPr>
            <w:tcW w:w="1453" w:type="dxa"/>
            <w:tcBorders>
              <w:top w:val="single" w:sz="4" w:space="0" w:color="auto"/>
              <w:left w:val="nil"/>
              <w:bottom w:val="single" w:sz="4" w:space="0" w:color="auto"/>
              <w:right w:val="single" w:sz="4" w:space="0" w:color="auto"/>
            </w:tcBorders>
            <w:shd w:val="clear" w:color="auto" w:fill="auto"/>
          </w:tcPr>
          <w:p w14:paraId="0AE7D3D9" w14:textId="0989A95D" w:rsidR="00305CA6" w:rsidRPr="009E6C4B" w:rsidRDefault="00305CA6" w:rsidP="00305CA6">
            <w:pPr>
              <w:pStyle w:val="TableText"/>
              <w:keepNext w:val="0"/>
              <w:keepLines w:val="0"/>
              <w:tabs>
                <w:tab w:val="decimal" w:pos="436"/>
              </w:tabs>
              <w:rPr>
                <w:b/>
              </w:rPr>
            </w:pPr>
            <w:r w:rsidRPr="009E6C4B">
              <w:t>16.85</w:t>
            </w:r>
          </w:p>
        </w:tc>
        <w:tc>
          <w:tcPr>
            <w:tcW w:w="2131" w:type="dxa"/>
            <w:tcBorders>
              <w:top w:val="single" w:sz="4" w:space="0" w:color="auto"/>
              <w:left w:val="nil"/>
              <w:bottom w:val="single" w:sz="4" w:space="0" w:color="auto"/>
              <w:right w:val="single" w:sz="4" w:space="0" w:color="auto"/>
            </w:tcBorders>
            <w:shd w:val="clear" w:color="auto" w:fill="auto"/>
          </w:tcPr>
          <w:p w14:paraId="7AB6E7C5" w14:textId="0132F8FB" w:rsidR="00305CA6" w:rsidRDefault="00305CA6" w:rsidP="00305CA6">
            <w:pPr>
              <w:pStyle w:val="TableText"/>
              <w:keepNext w:val="0"/>
              <w:keepLines w:val="0"/>
              <w:tabs>
                <w:tab w:val="decimal" w:pos="436"/>
              </w:tabs>
              <w:rPr>
                <w:b/>
              </w:rPr>
            </w:pPr>
            <w:r>
              <w:t>40.92</w:t>
            </w:r>
          </w:p>
        </w:tc>
        <w:tc>
          <w:tcPr>
            <w:tcW w:w="1333" w:type="dxa"/>
            <w:tcBorders>
              <w:top w:val="single" w:sz="4" w:space="0" w:color="auto"/>
              <w:left w:val="nil"/>
              <w:bottom w:val="single" w:sz="4" w:space="0" w:color="auto"/>
              <w:right w:val="single" w:sz="4" w:space="0" w:color="auto"/>
            </w:tcBorders>
            <w:shd w:val="clear" w:color="auto" w:fill="auto"/>
          </w:tcPr>
          <w:p w14:paraId="55E67CC2" w14:textId="77777777" w:rsidR="00305CA6" w:rsidRDefault="00305CA6" w:rsidP="00305CA6">
            <w:pPr>
              <w:pStyle w:val="TableText"/>
              <w:keepNext w:val="0"/>
              <w:keepLines w:val="0"/>
              <w:rPr>
                <w:b/>
              </w:rPr>
            </w:pPr>
          </w:p>
        </w:tc>
      </w:tr>
      <w:tr w:rsidR="00305CA6" w:rsidRPr="009E6C4B" w14:paraId="77BA34E4" w14:textId="77777777" w:rsidTr="00305CA6">
        <w:tc>
          <w:tcPr>
            <w:tcW w:w="3005" w:type="dxa"/>
            <w:tcBorders>
              <w:left w:val="single" w:sz="4" w:space="0" w:color="auto"/>
              <w:bottom w:val="single" w:sz="4" w:space="0" w:color="auto"/>
              <w:right w:val="single" w:sz="4" w:space="0" w:color="auto"/>
            </w:tcBorders>
          </w:tcPr>
          <w:p w14:paraId="510496ED" w14:textId="77777777" w:rsidR="00305CA6" w:rsidRPr="009E6C4B" w:rsidRDefault="00305CA6" w:rsidP="00305CA6">
            <w:pPr>
              <w:pStyle w:val="TableText"/>
              <w:keepNext w:val="0"/>
              <w:keepLines w:val="0"/>
            </w:pPr>
          </w:p>
        </w:tc>
        <w:tc>
          <w:tcPr>
            <w:tcW w:w="3870" w:type="dxa"/>
            <w:tcBorders>
              <w:top w:val="single" w:sz="4" w:space="0" w:color="auto"/>
              <w:left w:val="nil"/>
              <w:bottom w:val="single" w:sz="4" w:space="0" w:color="auto"/>
              <w:right w:val="single" w:sz="4" w:space="0" w:color="auto"/>
            </w:tcBorders>
            <w:shd w:val="clear" w:color="auto" w:fill="auto"/>
          </w:tcPr>
          <w:p w14:paraId="381EE1C8" w14:textId="1B865E66" w:rsidR="00305CA6" w:rsidRPr="009E6C4B" w:rsidRDefault="00305CA6" w:rsidP="00305CA6">
            <w:pPr>
              <w:pStyle w:val="TableText"/>
              <w:keepNext w:val="0"/>
              <w:keepLines w:val="0"/>
              <w:rPr>
                <w:b/>
              </w:rPr>
            </w:pPr>
            <w:r w:rsidRPr="009847C2">
              <w:rPr>
                <w:b/>
                <w:bCs/>
              </w:rPr>
              <w:t>Total</w:t>
            </w:r>
            <w:r>
              <w:rPr>
                <w:b/>
                <w:bCs/>
              </w:rPr>
              <w:t xml:space="preserve"> VCFCD</w:t>
            </w:r>
          </w:p>
        </w:tc>
        <w:tc>
          <w:tcPr>
            <w:tcW w:w="1173" w:type="dxa"/>
            <w:tcBorders>
              <w:top w:val="single" w:sz="4" w:space="0" w:color="auto"/>
              <w:left w:val="nil"/>
              <w:bottom w:val="single" w:sz="4" w:space="0" w:color="auto"/>
              <w:right w:val="single" w:sz="4" w:space="0" w:color="auto"/>
            </w:tcBorders>
            <w:shd w:val="clear" w:color="auto" w:fill="auto"/>
          </w:tcPr>
          <w:p w14:paraId="13C88DC6" w14:textId="0CE01ECA" w:rsidR="00305CA6" w:rsidRDefault="00305CA6" w:rsidP="00305CA6">
            <w:pPr>
              <w:pStyle w:val="TableText"/>
              <w:keepNext w:val="0"/>
              <w:keepLines w:val="0"/>
              <w:rPr>
                <w:b/>
              </w:rPr>
            </w:pPr>
            <w:r>
              <w:rPr>
                <w:b/>
                <w:bCs/>
              </w:rPr>
              <w:t>0.0</w:t>
            </w:r>
          </w:p>
        </w:tc>
        <w:tc>
          <w:tcPr>
            <w:tcW w:w="1453" w:type="dxa"/>
            <w:tcBorders>
              <w:top w:val="single" w:sz="4" w:space="0" w:color="auto"/>
              <w:left w:val="nil"/>
              <w:bottom w:val="single" w:sz="4" w:space="0" w:color="auto"/>
              <w:right w:val="single" w:sz="4" w:space="0" w:color="auto"/>
            </w:tcBorders>
            <w:shd w:val="clear" w:color="auto" w:fill="auto"/>
          </w:tcPr>
          <w:p w14:paraId="0FF3AFC9" w14:textId="0D09DF0D" w:rsidR="00305CA6" w:rsidRPr="009E6C4B" w:rsidRDefault="00305CA6" w:rsidP="00305CA6">
            <w:pPr>
              <w:pStyle w:val="TableText"/>
              <w:keepNext w:val="0"/>
              <w:keepLines w:val="0"/>
              <w:tabs>
                <w:tab w:val="decimal" w:pos="436"/>
              </w:tabs>
              <w:rPr>
                <w:b/>
              </w:rPr>
            </w:pPr>
            <w:r w:rsidRPr="009847C2">
              <w:rPr>
                <w:b/>
                <w:bCs/>
              </w:rPr>
              <w:t>20.00</w:t>
            </w:r>
          </w:p>
        </w:tc>
        <w:tc>
          <w:tcPr>
            <w:tcW w:w="2131" w:type="dxa"/>
            <w:tcBorders>
              <w:top w:val="single" w:sz="4" w:space="0" w:color="auto"/>
              <w:left w:val="nil"/>
              <w:bottom w:val="single" w:sz="4" w:space="0" w:color="auto"/>
              <w:right w:val="single" w:sz="4" w:space="0" w:color="auto"/>
            </w:tcBorders>
            <w:shd w:val="clear" w:color="auto" w:fill="auto"/>
          </w:tcPr>
          <w:p w14:paraId="12AB771B" w14:textId="4EBE9F45" w:rsidR="00305CA6" w:rsidRDefault="00305CA6" w:rsidP="00305CA6">
            <w:pPr>
              <w:pStyle w:val="TableText"/>
              <w:keepNext w:val="0"/>
              <w:keepLines w:val="0"/>
              <w:tabs>
                <w:tab w:val="decimal" w:pos="436"/>
              </w:tabs>
              <w:rPr>
                <w:b/>
              </w:rPr>
            </w:pPr>
            <w:r w:rsidRPr="009847C2">
              <w:rPr>
                <w:b/>
                <w:bCs/>
              </w:rPr>
              <w:t>40.92</w:t>
            </w:r>
          </w:p>
        </w:tc>
        <w:tc>
          <w:tcPr>
            <w:tcW w:w="1333" w:type="dxa"/>
            <w:tcBorders>
              <w:top w:val="single" w:sz="4" w:space="0" w:color="auto"/>
              <w:left w:val="nil"/>
              <w:bottom w:val="single" w:sz="4" w:space="0" w:color="auto"/>
              <w:right w:val="single" w:sz="4" w:space="0" w:color="auto"/>
            </w:tcBorders>
            <w:shd w:val="clear" w:color="auto" w:fill="auto"/>
          </w:tcPr>
          <w:p w14:paraId="57050C6A" w14:textId="01F0FC57" w:rsidR="00305CA6" w:rsidRDefault="00305CA6" w:rsidP="00305CA6">
            <w:pPr>
              <w:pStyle w:val="TableText"/>
              <w:keepNext w:val="0"/>
              <w:keepLines w:val="0"/>
              <w:rPr>
                <w:b/>
              </w:rPr>
            </w:pPr>
            <w:r>
              <w:t>0.0</w:t>
            </w:r>
          </w:p>
        </w:tc>
      </w:tr>
    </w:tbl>
    <w:p w14:paraId="3B55D7BD" w14:textId="66B883B1" w:rsidR="00CF685C" w:rsidRPr="00CF685C" w:rsidRDefault="00BA39CD" w:rsidP="009847C2">
      <w:pPr>
        <w:pStyle w:val="TableTitle"/>
        <w:pageBreakBefore/>
      </w:pPr>
      <w:r>
        <w:t>Table 3-</w:t>
      </w:r>
      <w:r w:rsidR="00CF685C" w:rsidRPr="00CF685C">
        <w:t>6</w:t>
      </w:r>
      <w:r w:rsidR="002F5997">
        <w:t>c</w:t>
      </w:r>
      <w:r w:rsidR="00CF685C" w:rsidRPr="00CF685C">
        <w:t>. SWP South-of-the-Delta –Future Conditions</w:t>
      </w:r>
    </w:p>
    <w:tbl>
      <w:tblPr>
        <w:tblW w:w="1296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4009"/>
        <w:gridCol w:w="1173"/>
        <w:gridCol w:w="1170"/>
        <w:gridCol w:w="2166"/>
        <w:gridCol w:w="1350"/>
      </w:tblGrid>
      <w:tr w:rsidR="00CF685C" w:rsidRPr="00666AB8" w14:paraId="7B817718" w14:textId="77777777" w:rsidTr="00666AB8">
        <w:tc>
          <w:tcPr>
            <w:tcW w:w="3097" w:type="dxa"/>
            <w:vMerge w:val="restart"/>
            <w:shd w:val="clear" w:color="auto" w:fill="auto"/>
            <w:vAlign w:val="bottom"/>
          </w:tcPr>
          <w:p w14:paraId="1BDEB11E" w14:textId="2E12E8CE" w:rsidR="00CF685C" w:rsidRPr="00666AB8" w:rsidRDefault="00CF685C" w:rsidP="00666AB8">
            <w:pPr>
              <w:pStyle w:val="TableText"/>
              <w:rPr>
                <w:b/>
              </w:rPr>
            </w:pPr>
            <w:r w:rsidRPr="00666AB8">
              <w:rPr>
                <w:b/>
              </w:rPr>
              <w:t>SWP Contractor</w:t>
            </w:r>
          </w:p>
        </w:tc>
        <w:tc>
          <w:tcPr>
            <w:tcW w:w="4009" w:type="dxa"/>
            <w:vMerge w:val="restart"/>
            <w:shd w:val="clear" w:color="auto" w:fill="auto"/>
            <w:vAlign w:val="bottom"/>
          </w:tcPr>
          <w:p w14:paraId="493D9986" w14:textId="2679E601" w:rsidR="00CF685C" w:rsidRPr="00666AB8" w:rsidRDefault="00CF685C" w:rsidP="00666AB8">
            <w:pPr>
              <w:pStyle w:val="TableText"/>
              <w:rPr>
                <w:b/>
              </w:rPr>
            </w:pPr>
            <w:r w:rsidRPr="00666AB8">
              <w:rPr>
                <w:b/>
              </w:rPr>
              <w:t>Geographic Location</w:t>
            </w:r>
          </w:p>
        </w:tc>
        <w:tc>
          <w:tcPr>
            <w:tcW w:w="2343" w:type="dxa"/>
            <w:gridSpan w:val="2"/>
            <w:shd w:val="clear" w:color="auto" w:fill="auto"/>
            <w:vAlign w:val="bottom"/>
          </w:tcPr>
          <w:p w14:paraId="7CC5CB16" w14:textId="7C34D400" w:rsidR="00CF685C" w:rsidRPr="00666AB8" w:rsidRDefault="00CF685C" w:rsidP="00666AB8">
            <w:pPr>
              <w:pStyle w:val="TableText"/>
              <w:jc w:val="center"/>
              <w:rPr>
                <w:b/>
              </w:rPr>
            </w:pPr>
            <w:r w:rsidRPr="00666AB8">
              <w:rPr>
                <w:b/>
              </w:rPr>
              <w:t>Table A Amount (TAF)</w:t>
            </w:r>
          </w:p>
        </w:tc>
        <w:tc>
          <w:tcPr>
            <w:tcW w:w="2166" w:type="dxa"/>
            <w:vMerge w:val="restart"/>
            <w:shd w:val="clear" w:color="auto" w:fill="auto"/>
            <w:vAlign w:val="bottom"/>
          </w:tcPr>
          <w:p w14:paraId="4B0D0F3E" w14:textId="55F19ABD" w:rsidR="00CF685C" w:rsidRPr="00666AB8" w:rsidRDefault="00CF685C" w:rsidP="00666AB8">
            <w:pPr>
              <w:pStyle w:val="TableText"/>
              <w:rPr>
                <w:b/>
              </w:rPr>
            </w:pPr>
            <w:r w:rsidRPr="00666AB8">
              <w:rPr>
                <w:b/>
              </w:rPr>
              <w:t>Article 21 Demand</w:t>
            </w:r>
            <w:r w:rsidRPr="00666AB8">
              <w:rPr>
                <w:b/>
              </w:rPr>
              <w:br/>
              <w:t>(TAF/</w:t>
            </w:r>
            <w:proofErr w:type="spellStart"/>
            <w:r w:rsidR="00BC573C">
              <w:rPr>
                <w:b/>
              </w:rPr>
              <w:t>yr</w:t>
            </w:r>
            <w:proofErr w:type="spellEnd"/>
            <w:r w:rsidR="00BC573C">
              <w:rPr>
                <w:b/>
              </w:rPr>
              <w:t xml:space="preserve"> Maximum</w:t>
            </w:r>
            <w:r w:rsidRPr="00666AB8">
              <w:rPr>
                <w:b/>
              </w:rPr>
              <w:t>)</w:t>
            </w:r>
          </w:p>
        </w:tc>
        <w:tc>
          <w:tcPr>
            <w:tcW w:w="1350" w:type="dxa"/>
            <w:vMerge w:val="restart"/>
            <w:shd w:val="clear" w:color="auto" w:fill="auto"/>
            <w:vAlign w:val="bottom"/>
          </w:tcPr>
          <w:p w14:paraId="4F0E87ED" w14:textId="0317C57C" w:rsidR="00CF685C" w:rsidRPr="00666AB8" w:rsidRDefault="00CF685C" w:rsidP="00666AB8">
            <w:pPr>
              <w:pStyle w:val="TableText"/>
              <w:rPr>
                <w:b/>
              </w:rPr>
            </w:pPr>
            <w:r w:rsidRPr="00666AB8">
              <w:rPr>
                <w:b/>
              </w:rPr>
              <w:t>Losses</w:t>
            </w:r>
            <w:r w:rsidRPr="00666AB8">
              <w:rPr>
                <w:b/>
              </w:rPr>
              <w:br/>
              <w:t>(TAF/</w:t>
            </w:r>
            <w:proofErr w:type="spellStart"/>
            <w:r w:rsidRPr="00666AB8">
              <w:rPr>
                <w:b/>
              </w:rPr>
              <w:t>yr</w:t>
            </w:r>
            <w:proofErr w:type="spellEnd"/>
            <w:r w:rsidRPr="00666AB8">
              <w:rPr>
                <w:b/>
              </w:rPr>
              <w:t>)</w:t>
            </w:r>
          </w:p>
        </w:tc>
      </w:tr>
      <w:tr w:rsidR="00CF685C" w:rsidRPr="009E6C4B" w14:paraId="05E8C68C" w14:textId="77777777" w:rsidTr="00666AB8">
        <w:tc>
          <w:tcPr>
            <w:tcW w:w="3097" w:type="dxa"/>
            <w:vMerge/>
            <w:shd w:val="clear" w:color="auto" w:fill="auto"/>
          </w:tcPr>
          <w:p w14:paraId="30C2D86B" w14:textId="77777777" w:rsidR="00CF685C" w:rsidRPr="009E6C4B" w:rsidRDefault="00CF685C" w:rsidP="00666AB8">
            <w:pPr>
              <w:pStyle w:val="TableText"/>
            </w:pPr>
          </w:p>
        </w:tc>
        <w:tc>
          <w:tcPr>
            <w:tcW w:w="4009" w:type="dxa"/>
            <w:vMerge/>
            <w:shd w:val="clear" w:color="auto" w:fill="auto"/>
          </w:tcPr>
          <w:p w14:paraId="3DF54EB9" w14:textId="77777777" w:rsidR="00CF685C" w:rsidRPr="009E6C4B" w:rsidRDefault="00CF685C" w:rsidP="00666AB8">
            <w:pPr>
              <w:pStyle w:val="TableText"/>
            </w:pPr>
          </w:p>
        </w:tc>
        <w:tc>
          <w:tcPr>
            <w:tcW w:w="1173" w:type="dxa"/>
            <w:shd w:val="clear" w:color="auto" w:fill="auto"/>
            <w:vAlign w:val="bottom"/>
          </w:tcPr>
          <w:p w14:paraId="06D9DE7C" w14:textId="4A084583" w:rsidR="00CF685C" w:rsidRPr="00CF685C" w:rsidRDefault="00CF685C" w:rsidP="00666AB8">
            <w:pPr>
              <w:pStyle w:val="TableText"/>
            </w:pPr>
            <w:r w:rsidRPr="00CF685C">
              <w:t>Ag</w:t>
            </w:r>
          </w:p>
        </w:tc>
        <w:tc>
          <w:tcPr>
            <w:tcW w:w="1170" w:type="dxa"/>
            <w:shd w:val="clear" w:color="auto" w:fill="auto"/>
            <w:vAlign w:val="bottom"/>
          </w:tcPr>
          <w:p w14:paraId="6F38F543" w14:textId="3A5F9E90" w:rsidR="00CF685C" w:rsidRPr="00CF685C" w:rsidRDefault="00CF685C" w:rsidP="00666AB8">
            <w:pPr>
              <w:pStyle w:val="TableText"/>
            </w:pPr>
            <w:r w:rsidRPr="00CF685C">
              <w:t>M&amp;I</w:t>
            </w:r>
          </w:p>
        </w:tc>
        <w:tc>
          <w:tcPr>
            <w:tcW w:w="2166" w:type="dxa"/>
            <w:vMerge/>
            <w:shd w:val="clear" w:color="auto" w:fill="auto"/>
            <w:vAlign w:val="bottom"/>
          </w:tcPr>
          <w:p w14:paraId="772610B6" w14:textId="77777777" w:rsidR="00CF685C" w:rsidRPr="009E6C4B" w:rsidRDefault="00CF685C" w:rsidP="00666AB8">
            <w:pPr>
              <w:pStyle w:val="TableText"/>
            </w:pPr>
          </w:p>
        </w:tc>
        <w:tc>
          <w:tcPr>
            <w:tcW w:w="1350" w:type="dxa"/>
            <w:vMerge/>
            <w:shd w:val="clear" w:color="auto" w:fill="auto"/>
            <w:vAlign w:val="bottom"/>
          </w:tcPr>
          <w:p w14:paraId="0A5BFC40" w14:textId="77777777" w:rsidR="00CF685C" w:rsidRPr="009E6C4B" w:rsidRDefault="00CF685C" w:rsidP="00666AB8">
            <w:pPr>
              <w:pStyle w:val="TableText"/>
            </w:pPr>
          </w:p>
        </w:tc>
      </w:tr>
      <w:tr w:rsidR="00CF685C" w:rsidRPr="009E6C4B" w14:paraId="6D9C1063" w14:textId="77777777" w:rsidTr="00666AB8">
        <w:tc>
          <w:tcPr>
            <w:tcW w:w="3097" w:type="dxa"/>
            <w:vMerge w:val="restart"/>
            <w:shd w:val="clear" w:color="auto" w:fill="auto"/>
            <w:noWrap/>
            <w:hideMark/>
          </w:tcPr>
          <w:p w14:paraId="26C5E48B" w14:textId="77777777" w:rsidR="00CF685C" w:rsidRPr="009E6C4B" w:rsidRDefault="00CF685C" w:rsidP="00666AB8">
            <w:pPr>
              <w:pStyle w:val="TableText"/>
            </w:pPr>
            <w:r w:rsidRPr="009E6C4B">
              <w:t>SWP Losses</w:t>
            </w:r>
          </w:p>
        </w:tc>
        <w:tc>
          <w:tcPr>
            <w:tcW w:w="4009" w:type="dxa"/>
            <w:shd w:val="clear" w:color="auto" w:fill="auto"/>
            <w:hideMark/>
          </w:tcPr>
          <w:p w14:paraId="10DD64E4" w14:textId="77777777" w:rsidR="00CF685C" w:rsidRPr="009E6C4B" w:rsidRDefault="00CF685C" w:rsidP="00666AB8">
            <w:pPr>
              <w:pStyle w:val="TableText"/>
            </w:pPr>
            <w:r w:rsidRPr="009E6C4B">
              <w:t>CA reaches 1-2</w:t>
            </w:r>
          </w:p>
        </w:tc>
        <w:tc>
          <w:tcPr>
            <w:tcW w:w="1173" w:type="dxa"/>
            <w:shd w:val="clear" w:color="auto" w:fill="auto"/>
            <w:noWrap/>
          </w:tcPr>
          <w:p w14:paraId="187441BE" w14:textId="77777777" w:rsidR="00CF685C" w:rsidRPr="009E6C4B" w:rsidRDefault="00CF685C" w:rsidP="00666AB8">
            <w:pPr>
              <w:pStyle w:val="TableText"/>
            </w:pPr>
          </w:p>
        </w:tc>
        <w:tc>
          <w:tcPr>
            <w:tcW w:w="1170" w:type="dxa"/>
            <w:shd w:val="clear" w:color="auto" w:fill="auto"/>
            <w:noWrap/>
          </w:tcPr>
          <w:p w14:paraId="3F0AD15E" w14:textId="77777777" w:rsidR="00CF685C" w:rsidRPr="009E6C4B" w:rsidRDefault="00CF685C" w:rsidP="00666AB8">
            <w:pPr>
              <w:pStyle w:val="TableText"/>
              <w:tabs>
                <w:tab w:val="decimal" w:pos="348"/>
              </w:tabs>
            </w:pPr>
          </w:p>
        </w:tc>
        <w:tc>
          <w:tcPr>
            <w:tcW w:w="2166" w:type="dxa"/>
            <w:shd w:val="clear" w:color="auto" w:fill="auto"/>
            <w:noWrap/>
          </w:tcPr>
          <w:p w14:paraId="1D0ED798" w14:textId="77777777" w:rsidR="00CF685C" w:rsidRPr="009E6C4B" w:rsidRDefault="00CF685C" w:rsidP="00666AB8">
            <w:pPr>
              <w:pStyle w:val="TableText"/>
            </w:pPr>
          </w:p>
        </w:tc>
        <w:tc>
          <w:tcPr>
            <w:tcW w:w="1350" w:type="dxa"/>
            <w:shd w:val="clear" w:color="auto" w:fill="auto"/>
            <w:noWrap/>
            <w:hideMark/>
          </w:tcPr>
          <w:p w14:paraId="5D71B0E4" w14:textId="77777777" w:rsidR="00CF685C" w:rsidRPr="009E6C4B" w:rsidRDefault="00CF685C" w:rsidP="00666AB8">
            <w:pPr>
              <w:pStyle w:val="TableText"/>
              <w:tabs>
                <w:tab w:val="decimal" w:pos="252"/>
              </w:tabs>
            </w:pPr>
            <w:r w:rsidRPr="009E6C4B">
              <w:t>7.70</w:t>
            </w:r>
          </w:p>
        </w:tc>
      </w:tr>
      <w:tr w:rsidR="00CF685C" w:rsidRPr="009E6C4B" w14:paraId="2D63F1FC" w14:textId="77777777" w:rsidTr="00666AB8">
        <w:tc>
          <w:tcPr>
            <w:tcW w:w="3097" w:type="dxa"/>
            <w:vMerge/>
            <w:hideMark/>
          </w:tcPr>
          <w:p w14:paraId="172DA5F2" w14:textId="77777777" w:rsidR="00CF685C" w:rsidRPr="009E6C4B" w:rsidRDefault="00CF685C" w:rsidP="00666AB8">
            <w:pPr>
              <w:pStyle w:val="TableText"/>
            </w:pPr>
          </w:p>
        </w:tc>
        <w:tc>
          <w:tcPr>
            <w:tcW w:w="4009" w:type="dxa"/>
            <w:shd w:val="clear" w:color="auto" w:fill="auto"/>
            <w:hideMark/>
          </w:tcPr>
          <w:p w14:paraId="4D43F1AE" w14:textId="77777777" w:rsidR="00CF685C" w:rsidRPr="009E6C4B" w:rsidRDefault="00CF685C" w:rsidP="00666AB8">
            <w:pPr>
              <w:pStyle w:val="TableText"/>
            </w:pPr>
            <w:r w:rsidRPr="009E6C4B">
              <w:t>SBA reaches 1-9</w:t>
            </w:r>
          </w:p>
        </w:tc>
        <w:tc>
          <w:tcPr>
            <w:tcW w:w="1173" w:type="dxa"/>
            <w:shd w:val="clear" w:color="auto" w:fill="auto"/>
            <w:noWrap/>
          </w:tcPr>
          <w:p w14:paraId="429B85F7" w14:textId="77777777" w:rsidR="00CF685C" w:rsidRPr="009E6C4B" w:rsidRDefault="00CF685C" w:rsidP="00666AB8">
            <w:pPr>
              <w:pStyle w:val="TableText"/>
            </w:pPr>
          </w:p>
        </w:tc>
        <w:tc>
          <w:tcPr>
            <w:tcW w:w="1170" w:type="dxa"/>
            <w:shd w:val="clear" w:color="auto" w:fill="auto"/>
            <w:noWrap/>
          </w:tcPr>
          <w:p w14:paraId="636F21D4" w14:textId="77777777" w:rsidR="00CF685C" w:rsidRPr="009E6C4B" w:rsidRDefault="00CF685C" w:rsidP="00666AB8">
            <w:pPr>
              <w:pStyle w:val="TableText"/>
              <w:tabs>
                <w:tab w:val="decimal" w:pos="348"/>
              </w:tabs>
            </w:pPr>
          </w:p>
        </w:tc>
        <w:tc>
          <w:tcPr>
            <w:tcW w:w="2166" w:type="dxa"/>
            <w:shd w:val="clear" w:color="auto" w:fill="auto"/>
            <w:noWrap/>
          </w:tcPr>
          <w:p w14:paraId="3971BEB2" w14:textId="77777777" w:rsidR="00CF685C" w:rsidRPr="009E6C4B" w:rsidRDefault="00CF685C" w:rsidP="00666AB8">
            <w:pPr>
              <w:pStyle w:val="TableText"/>
            </w:pPr>
          </w:p>
        </w:tc>
        <w:tc>
          <w:tcPr>
            <w:tcW w:w="1350" w:type="dxa"/>
            <w:shd w:val="clear" w:color="auto" w:fill="auto"/>
            <w:noWrap/>
            <w:hideMark/>
          </w:tcPr>
          <w:p w14:paraId="5BAD9618" w14:textId="77777777" w:rsidR="00CF685C" w:rsidRPr="009E6C4B" w:rsidRDefault="00CF685C" w:rsidP="00666AB8">
            <w:pPr>
              <w:pStyle w:val="TableText"/>
              <w:tabs>
                <w:tab w:val="decimal" w:pos="252"/>
              </w:tabs>
            </w:pPr>
            <w:r w:rsidRPr="009E6C4B">
              <w:t>0.60</w:t>
            </w:r>
          </w:p>
        </w:tc>
      </w:tr>
      <w:tr w:rsidR="00CF685C" w:rsidRPr="009E6C4B" w14:paraId="2B08DFAD" w14:textId="77777777" w:rsidTr="00666AB8">
        <w:tc>
          <w:tcPr>
            <w:tcW w:w="3097" w:type="dxa"/>
            <w:vMerge/>
            <w:hideMark/>
          </w:tcPr>
          <w:p w14:paraId="6E470D29" w14:textId="77777777" w:rsidR="00CF685C" w:rsidRPr="009E6C4B" w:rsidRDefault="00CF685C" w:rsidP="00666AB8">
            <w:pPr>
              <w:pStyle w:val="TableText"/>
            </w:pPr>
          </w:p>
        </w:tc>
        <w:tc>
          <w:tcPr>
            <w:tcW w:w="4009" w:type="dxa"/>
            <w:shd w:val="clear" w:color="auto" w:fill="auto"/>
            <w:hideMark/>
          </w:tcPr>
          <w:p w14:paraId="36D0DC13" w14:textId="77777777" w:rsidR="00CF685C" w:rsidRPr="009E6C4B" w:rsidRDefault="00CF685C" w:rsidP="00666AB8">
            <w:pPr>
              <w:pStyle w:val="TableText"/>
            </w:pPr>
            <w:r w:rsidRPr="009E6C4B">
              <w:t>CA reach 3</w:t>
            </w:r>
          </w:p>
        </w:tc>
        <w:tc>
          <w:tcPr>
            <w:tcW w:w="1173" w:type="dxa"/>
            <w:shd w:val="clear" w:color="auto" w:fill="auto"/>
            <w:noWrap/>
          </w:tcPr>
          <w:p w14:paraId="05979A40" w14:textId="77777777" w:rsidR="00CF685C" w:rsidRPr="009E6C4B" w:rsidRDefault="00CF685C" w:rsidP="00666AB8">
            <w:pPr>
              <w:pStyle w:val="TableText"/>
            </w:pPr>
          </w:p>
        </w:tc>
        <w:tc>
          <w:tcPr>
            <w:tcW w:w="1170" w:type="dxa"/>
            <w:shd w:val="clear" w:color="auto" w:fill="auto"/>
            <w:noWrap/>
          </w:tcPr>
          <w:p w14:paraId="24053875" w14:textId="77777777" w:rsidR="00CF685C" w:rsidRPr="009E6C4B" w:rsidRDefault="00CF685C" w:rsidP="00666AB8">
            <w:pPr>
              <w:pStyle w:val="TableText"/>
              <w:tabs>
                <w:tab w:val="decimal" w:pos="348"/>
              </w:tabs>
            </w:pPr>
          </w:p>
        </w:tc>
        <w:tc>
          <w:tcPr>
            <w:tcW w:w="2166" w:type="dxa"/>
            <w:shd w:val="clear" w:color="auto" w:fill="auto"/>
            <w:noWrap/>
          </w:tcPr>
          <w:p w14:paraId="7753A49C" w14:textId="77777777" w:rsidR="00CF685C" w:rsidRPr="009E6C4B" w:rsidRDefault="00CF685C" w:rsidP="00666AB8">
            <w:pPr>
              <w:pStyle w:val="TableText"/>
            </w:pPr>
          </w:p>
        </w:tc>
        <w:tc>
          <w:tcPr>
            <w:tcW w:w="1350" w:type="dxa"/>
            <w:shd w:val="clear" w:color="auto" w:fill="auto"/>
            <w:noWrap/>
            <w:hideMark/>
          </w:tcPr>
          <w:p w14:paraId="5EDEF925" w14:textId="77777777" w:rsidR="00CF685C" w:rsidRPr="009E6C4B" w:rsidRDefault="00CF685C" w:rsidP="00666AB8">
            <w:pPr>
              <w:pStyle w:val="TableText"/>
              <w:tabs>
                <w:tab w:val="decimal" w:pos="252"/>
              </w:tabs>
            </w:pPr>
            <w:r w:rsidRPr="009E6C4B">
              <w:t>10.80</w:t>
            </w:r>
          </w:p>
        </w:tc>
      </w:tr>
      <w:tr w:rsidR="00CF685C" w:rsidRPr="009E6C4B" w14:paraId="656EEFC6" w14:textId="77777777" w:rsidTr="00666AB8">
        <w:tc>
          <w:tcPr>
            <w:tcW w:w="3097" w:type="dxa"/>
            <w:vMerge/>
            <w:hideMark/>
          </w:tcPr>
          <w:p w14:paraId="0E79C485" w14:textId="77777777" w:rsidR="00CF685C" w:rsidRPr="009E6C4B" w:rsidRDefault="00CF685C" w:rsidP="00666AB8">
            <w:pPr>
              <w:pStyle w:val="TableText"/>
            </w:pPr>
          </w:p>
        </w:tc>
        <w:tc>
          <w:tcPr>
            <w:tcW w:w="4009" w:type="dxa"/>
            <w:shd w:val="clear" w:color="auto" w:fill="auto"/>
            <w:hideMark/>
          </w:tcPr>
          <w:p w14:paraId="7074DF88" w14:textId="77777777" w:rsidR="00CF685C" w:rsidRPr="009E6C4B" w:rsidRDefault="00CF685C" w:rsidP="00666AB8">
            <w:pPr>
              <w:pStyle w:val="TableText"/>
            </w:pPr>
            <w:r w:rsidRPr="009E6C4B">
              <w:t>CA reach 4</w:t>
            </w:r>
          </w:p>
        </w:tc>
        <w:tc>
          <w:tcPr>
            <w:tcW w:w="1173" w:type="dxa"/>
            <w:shd w:val="clear" w:color="auto" w:fill="auto"/>
            <w:noWrap/>
          </w:tcPr>
          <w:p w14:paraId="4EB04D9B" w14:textId="77777777" w:rsidR="00CF685C" w:rsidRPr="009E6C4B" w:rsidRDefault="00CF685C" w:rsidP="00666AB8">
            <w:pPr>
              <w:pStyle w:val="TableText"/>
            </w:pPr>
          </w:p>
        </w:tc>
        <w:tc>
          <w:tcPr>
            <w:tcW w:w="1170" w:type="dxa"/>
            <w:shd w:val="clear" w:color="auto" w:fill="auto"/>
            <w:noWrap/>
          </w:tcPr>
          <w:p w14:paraId="5C9E0E0C" w14:textId="77777777" w:rsidR="00CF685C" w:rsidRPr="009E6C4B" w:rsidRDefault="00CF685C" w:rsidP="00666AB8">
            <w:pPr>
              <w:pStyle w:val="TableText"/>
              <w:tabs>
                <w:tab w:val="decimal" w:pos="348"/>
              </w:tabs>
            </w:pPr>
          </w:p>
        </w:tc>
        <w:tc>
          <w:tcPr>
            <w:tcW w:w="2166" w:type="dxa"/>
            <w:shd w:val="clear" w:color="auto" w:fill="auto"/>
            <w:noWrap/>
          </w:tcPr>
          <w:p w14:paraId="368DBAED" w14:textId="77777777" w:rsidR="00CF685C" w:rsidRPr="009E6C4B" w:rsidRDefault="00CF685C" w:rsidP="00666AB8">
            <w:pPr>
              <w:pStyle w:val="TableText"/>
            </w:pPr>
          </w:p>
        </w:tc>
        <w:tc>
          <w:tcPr>
            <w:tcW w:w="1350" w:type="dxa"/>
            <w:shd w:val="clear" w:color="auto" w:fill="auto"/>
            <w:noWrap/>
            <w:hideMark/>
          </w:tcPr>
          <w:p w14:paraId="7648E465" w14:textId="77777777" w:rsidR="00CF685C" w:rsidRPr="009E6C4B" w:rsidRDefault="00CF685C" w:rsidP="00666AB8">
            <w:pPr>
              <w:pStyle w:val="TableText"/>
              <w:tabs>
                <w:tab w:val="decimal" w:pos="252"/>
              </w:tabs>
            </w:pPr>
            <w:r w:rsidRPr="009E6C4B">
              <w:t>2.60</w:t>
            </w:r>
          </w:p>
        </w:tc>
      </w:tr>
      <w:tr w:rsidR="00CF685C" w:rsidRPr="009E6C4B" w14:paraId="3C2B9C3C" w14:textId="77777777" w:rsidTr="00666AB8">
        <w:tc>
          <w:tcPr>
            <w:tcW w:w="3097" w:type="dxa"/>
            <w:vMerge/>
            <w:hideMark/>
          </w:tcPr>
          <w:p w14:paraId="6BF16D26" w14:textId="77777777" w:rsidR="00CF685C" w:rsidRPr="009E6C4B" w:rsidRDefault="00CF685C" w:rsidP="00666AB8">
            <w:pPr>
              <w:pStyle w:val="TableText"/>
            </w:pPr>
          </w:p>
        </w:tc>
        <w:tc>
          <w:tcPr>
            <w:tcW w:w="4009" w:type="dxa"/>
            <w:shd w:val="clear" w:color="auto" w:fill="auto"/>
            <w:hideMark/>
          </w:tcPr>
          <w:p w14:paraId="27F52C10" w14:textId="77777777" w:rsidR="00CF685C" w:rsidRPr="009E6C4B" w:rsidRDefault="00CF685C" w:rsidP="00666AB8">
            <w:pPr>
              <w:pStyle w:val="TableText"/>
            </w:pPr>
            <w:r w:rsidRPr="009E6C4B">
              <w:t>CA reach 5</w:t>
            </w:r>
          </w:p>
        </w:tc>
        <w:tc>
          <w:tcPr>
            <w:tcW w:w="1173" w:type="dxa"/>
            <w:shd w:val="clear" w:color="auto" w:fill="auto"/>
            <w:noWrap/>
          </w:tcPr>
          <w:p w14:paraId="03A832F7" w14:textId="77777777" w:rsidR="00CF685C" w:rsidRPr="009E6C4B" w:rsidRDefault="00CF685C" w:rsidP="00666AB8">
            <w:pPr>
              <w:pStyle w:val="TableText"/>
            </w:pPr>
          </w:p>
        </w:tc>
        <w:tc>
          <w:tcPr>
            <w:tcW w:w="1170" w:type="dxa"/>
            <w:shd w:val="clear" w:color="auto" w:fill="auto"/>
            <w:noWrap/>
          </w:tcPr>
          <w:p w14:paraId="66B7D657" w14:textId="77777777" w:rsidR="00CF685C" w:rsidRPr="009E6C4B" w:rsidRDefault="00CF685C" w:rsidP="00666AB8">
            <w:pPr>
              <w:pStyle w:val="TableText"/>
              <w:tabs>
                <w:tab w:val="decimal" w:pos="348"/>
              </w:tabs>
            </w:pPr>
          </w:p>
        </w:tc>
        <w:tc>
          <w:tcPr>
            <w:tcW w:w="2166" w:type="dxa"/>
            <w:shd w:val="clear" w:color="auto" w:fill="auto"/>
            <w:noWrap/>
          </w:tcPr>
          <w:p w14:paraId="35A6B2AE" w14:textId="77777777" w:rsidR="00CF685C" w:rsidRPr="009E6C4B" w:rsidRDefault="00CF685C" w:rsidP="00666AB8">
            <w:pPr>
              <w:pStyle w:val="TableText"/>
            </w:pPr>
          </w:p>
        </w:tc>
        <w:tc>
          <w:tcPr>
            <w:tcW w:w="1350" w:type="dxa"/>
            <w:shd w:val="clear" w:color="auto" w:fill="auto"/>
            <w:noWrap/>
            <w:hideMark/>
          </w:tcPr>
          <w:p w14:paraId="57218657" w14:textId="77777777" w:rsidR="00CF685C" w:rsidRPr="009E6C4B" w:rsidRDefault="00CF685C" w:rsidP="00666AB8">
            <w:pPr>
              <w:pStyle w:val="TableText"/>
              <w:tabs>
                <w:tab w:val="decimal" w:pos="252"/>
              </w:tabs>
            </w:pPr>
            <w:r w:rsidRPr="009E6C4B">
              <w:t>3.90</w:t>
            </w:r>
          </w:p>
        </w:tc>
      </w:tr>
      <w:tr w:rsidR="00CF685C" w:rsidRPr="009E6C4B" w14:paraId="75D7660D" w14:textId="77777777" w:rsidTr="00666AB8">
        <w:tc>
          <w:tcPr>
            <w:tcW w:w="3097" w:type="dxa"/>
            <w:vMerge/>
            <w:hideMark/>
          </w:tcPr>
          <w:p w14:paraId="70158176" w14:textId="77777777" w:rsidR="00CF685C" w:rsidRPr="009E6C4B" w:rsidRDefault="00CF685C" w:rsidP="00666AB8">
            <w:pPr>
              <w:pStyle w:val="TableText"/>
            </w:pPr>
          </w:p>
        </w:tc>
        <w:tc>
          <w:tcPr>
            <w:tcW w:w="4009" w:type="dxa"/>
            <w:shd w:val="clear" w:color="auto" w:fill="auto"/>
            <w:hideMark/>
          </w:tcPr>
          <w:p w14:paraId="041479A4" w14:textId="77777777" w:rsidR="00CF685C" w:rsidRPr="009E6C4B" w:rsidRDefault="00CF685C" w:rsidP="00666AB8">
            <w:pPr>
              <w:pStyle w:val="TableText"/>
            </w:pPr>
            <w:r w:rsidRPr="009E6C4B">
              <w:t>CA reach 6</w:t>
            </w:r>
          </w:p>
        </w:tc>
        <w:tc>
          <w:tcPr>
            <w:tcW w:w="1173" w:type="dxa"/>
            <w:shd w:val="clear" w:color="auto" w:fill="auto"/>
            <w:noWrap/>
          </w:tcPr>
          <w:p w14:paraId="208B401A" w14:textId="77777777" w:rsidR="00CF685C" w:rsidRPr="009E6C4B" w:rsidRDefault="00CF685C" w:rsidP="00666AB8">
            <w:pPr>
              <w:pStyle w:val="TableText"/>
            </w:pPr>
          </w:p>
        </w:tc>
        <w:tc>
          <w:tcPr>
            <w:tcW w:w="1170" w:type="dxa"/>
            <w:shd w:val="clear" w:color="auto" w:fill="auto"/>
            <w:noWrap/>
          </w:tcPr>
          <w:p w14:paraId="1926EFC7" w14:textId="77777777" w:rsidR="00CF685C" w:rsidRPr="009E6C4B" w:rsidRDefault="00CF685C" w:rsidP="00666AB8">
            <w:pPr>
              <w:pStyle w:val="TableText"/>
              <w:tabs>
                <w:tab w:val="decimal" w:pos="348"/>
              </w:tabs>
            </w:pPr>
          </w:p>
        </w:tc>
        <w:tc>
          <w:tcPr>
            <w:tcW w:w="2166" w:type="dxa"/>
            <w:shd w:val="clear" w:color="auto" w:fill="auto"/>
            <w:noWrap/>
          </w:tcPr>
          <w:p w14:paraId="05C95FF7" w14:textId="77777777" w:rsidR="00CF685C" w:rsidRPr="009E6C4B" w:rsidRDefault="00CF685C" w:rsidP="00666AB8">
            <w:pPr>
              <w:pStyle w:val="TableText"/>
            </w:pPr>
          </w:p>
        </w:tc>
        <w:tc>
          <w:tcPr>
            <w:tcW w:w="1350" w:type="dxa"/>
            <w:shd w:val="clear" w:color="auto" w:fill="auto"/>
            <w:noWrap/>
            <w:hideMark/>
          </w:tcPr>
          <w:p w14:paraId="197342D3" w14:textId="77777777" w:rsidR="00CF685C" w:rsidRPr="009E6C4B" w:rsidRDefault="00CF685C" w:rsidP="00666AB8">
            <w:pPr>
              <w:pStyle w:val="TableText"/>
              <w:tabs>
                <w:tab w:val="decimal" w:pos="252"/>
              </w:tabs>
            </w:pPr>
            <w:r w:rsidRPr="009E6C4B">
              <w:t>1.20</w:t>
            </w:r>
          </w:p>
        </w:tc>
      </w:tr>
      <w:tr w:rsidR="00CF685C" w:rsidRPr="009E6C4B" w14:paraId="41C75282" w14:textId="77777777" w:rsidTr="00666AB8">
        <w:tc>
          <w:tcPr>
            <w:tcW w:w="3097" w:type="dxa"/>
            <w:vMerge/>
            <w:hideMark/>
          </w:tcPr>
          <w:p w14:paraId="6372F2E9" w14:textId="77777777" w:rsidR="00CF685C" w:rsidRPr="009E6C4B" w:rsidRDefault="00CF685C" w:rsidP="00666AB8">
            <w:pPr>
              <w:pStyle w:val="TableText"/>
            </w:pPr>
          </w:p>
        </w:tc>
        <w:tc>
          <w:tcPr>
            <w:tcW w:w="4009" w:type="dxa"/>
            <w:shd w:val="clear" w:color="auto" w:fill="auto"/>
            <w:hideMark/>
          </w:tcPr>
          <w:p w14:paraId="4BDDCDF4" w14:textId="77777777" w:rsidR="00CF685C" w:rsidRPr="009E6C4B" w:rsidRDefault="00CF685C" w:rsidP="00666AB8">
            <w:pPr>
              <w:pStyle w:val="TableText"/>
            </w:pPr>
            <w:r w:rsidRPr="009E6C4B">
              <w:t>CA reach 7</w:t>
            </w:r>
          </w:p>
        </w:tc>
        <w:tc>
          <w:tcPr>
            <w:tcW w:w="1173" w:type="dxa"/>
            <w:shd w:val="clear" w:color="auto" w:fill="auto"/>
            <w:noWrap/>
          </w:tcPr>
          <w:p w14:paraId="1732E668" w14:textId="77777777" w:rsidR="00CF685C" w:rsidRPr="009E6C4B" w:rsidRDefault="00CF685C" w:rsidP="00666AB8">
            <w:pPr>
              <w:pStyle w:val="TableText"/>
            </w:pPr>
          </w:p>
        </w:tc>
        <w:tc>
          <w:tcPr>
            <w:tcW w:w="1170" w:type="dxa"/>
            <w:shd w:val="clear" w:color="auto" w:fill="auto"/>
            <w:noWrap/>
          </w:tcPr>
          <w:p w14:paraId="16BDD251" w14:textId="77777777" w:rsidR="00CF685C" w:rsidRPr="009E6C4B" w:rsidRDefault="00CF685C" w:rsidP="00666AB8">
            <w:pPr>
              <w:pStyle w:val="TableText"/>
              <w:tabs>
                <w:tab w:val="decimal" w:pos="348"/>
              </w:tabs>
            </w:pPr>
          </w:p>
        </w:tc>
        <w:tc>
          <w:tcPr>
            <w:tcW w:w="2166" w:type="dxa"/>
            <w:shd w:val="clear" w:color="auto" w:fill="auto"/>
            <w:noWrap/>
          </w:tcPr>
          <w:p w14:paraId="0B3A1930" w14:textId="77777777" w:rsidR="00CF685C" w:rsidRPr="009E6C4B" w:rsidRDefault="00CF685C" w:rsidP="00666AB8">
            <w:pPr>
              <w:pStyle w:val="TableText"/>
            </w:pPr>
          </w:p>
        </w:tc>
        <w:tc>
          <w:tcPr>
            <w:tcW w:w="1350" w:type="dxa"/>
            <w:shd w:val="clear" w:color="auto" w:fill="auto"/>
            <w:noWrap/>
            <w:hideMark/>
          </w:tcPr>
          <w:p w14:paraId="4EE4FCE9" w14:textId="77777777" w:rsidR="00CF685C" w:rsidRPr="009E6C4B" w:rsidRDefault="00CF685C" w:rsidP="00666AB8">
            <w:pPr>
              <w:pStyle w:val="TableText"/>
              <w:tabs>
                <w:tab w:val="decimal" w:pos="252"/>
              </w:tabs>
            </w:pPr>
            <w:r w:rsidRPr="009E6C4B">
              <w:t>1.60</w:t>
            </w:r>
          </w:p>
        </w:tc>
      </w:tr>
      <w:tr w:rsidR="00CF685C" w:rsidRPr="009E6C4B" w14:paraId="45C74880" w14:textId="77777777" w:rsidTr="00666AB8">
        <w:tc>
          <w:tcPr>
            <w:tcW w:w="3097" w:type="dxa"/>
            <w:vMerge/>
            <w:hideMark/>
          </w:tcPr>
          <w:p w14:paraId="16B5133B" w14:textId="77777777" w:rsidR="00CF685C" w:rsidRPr="009E6C4B" w:rsidRDefault="00CF685C" w:rsidP="00666AB8">
            <w:pPr>
              <w:pStyle w:val="TableText"/>
            </w:pPr>
          </w:p>
        </w:tc>
        <w:tc>
          <w:tcPr>
            <w:tcW w:w="4009" w:type="dxa"/>
            <w:shd w:val="clear" w:color="auto" w:fill="auto"/>
            <w:hideMark/>
          </w:tcPr>
          <w:p w14:paraId="3BAF7548" w14:textId="77777777" w:rsidR="00CF685C" w:rsidRPr="009E6C4B" w:rsidRDefault="00CF685C" w:rsidP="00666AB8">
            <w:pPr>
              <w:pStyle w:val="TableText"/>
            </w:pPr>
            <w:r w:rsidRPr="009E6C4B">
              <w:t>CA reaches 8C-13B</w:t>
            </w:r>
          </w:p>
        </w:tc>
        <w:tc>
          <w:tcPr>
            <w:tcW w:w="1173" w:type="dxa"/>
            <w:shd w:val="clear" w:color="auto" w:fill="auto"/>
            <w:noWrap/>
          </w:tcPr>
          <w:p w14:paraId="5533237F" w14:textId="77777777" w:rsidR="00CF685C" w:rsidRPr="009E6C4B" w:rsidRDefault="00CF685C" w:rsidP="00666AB8">
            <w:pPr>
              <w:pStyle w:val="TableText"/>
            </w:pPr>
          </w:p>
        </w:tc>
        <w:tc>
          <w:tcPr>
            <w:tcW w:w="1170" w:type="dxa"/>
            <w:shd w:val="clear" w:color="auto" w:fill="auto"/>
            <w:noWrap/>
          </w:tcPr>
          <w:p w14:paraId="25E59EE6" w14:textId="77777777" w:rsidR="00CF685C" w:rsidRPr="009E6C4B" w:rsidRDefault="00CF685C" w:rsidP="00666AB8">
            <w:pPr>
              <w:pStyle w:val="TableText"/>
              <w:tabs>
                <w:tab w:val="decimal" w:pos="348"/>
              </w:tabs>
            </w:pPr>
          </w:p>
        </w:tc>
        <w:tc>
          <w:tcPr>
            <w:tcW w:w="2166" w:type="dxa"/>
            <w:shd w:val="clear" w:color="auto" w:fill="auto"/>
            <w:noWrap/>
          </w:tcPr>
          <w:p w14:paraId="750D9646" w14:textId="77777777" w:rsidR="00CF685C" w:rsidRPr="009E6C4B" w:rsidRDefault="00CF685C" w:rsidP="00666AB8">
            <w:pPr>
              <w:pStyle w:val="TableText"/>
            </w:pPr>
          </w:p>
        </w:tc>
        <w:tc>
          <w:tcPr>
            <w:tcW w:w="1350" w:type="dxa"/>
            <w:shd w:val="clear" w:color="auto" w:fill="auto"/>
            <w:noWrap/>
            <w:hideMark/>
          </w:tcPr>
          <w:p w14:paraId="254AE887" w14:textId="77777777" w:rsidR="00CF685C" w:rsidRPr="009E6C4B" w:rsidRDefault="00CF685C" w:rsidP="00666AB8">
            <w:pPr>
              <w:pStyle w:val="TableText"/>
              <w:tabs>
                <w:tab w:val="decimal" w:pos="252"/>
              </w:tabs>
            </w:pPr>
            <w:r w:rsidRPr="009E6C4B">
              <w:t>11.90</w:t>
            </w:r>
          </w:p>
        </w:tc>
      </w:tr>
      <w:tr w:rsidR="00CF685C" w:rsidRPr="009E6C4B" w14:paraId="7B4CDA79" w14:textId="77777777" w:rsidTr="00666AB8">
        <w:tc>
          <w:tcPr>
            <w:tcW w:w="3097" w:type="dxa"/>
            <w:vMerge/>
            <w:hideMark/>
          </w:tcPr>
          <w:p w14:paraId="09353EF4" w14:textId="77777777" w:rsidR="00CF685C" w:rsidRPr="009E6C4B" w:rsidRDefault="00CF685C" w:rsidP="00666AB8">
            <w:pPr>
              <w:pStyle w:val="TableText"/>
            </w:pPr>
          </w:p>
        </w:tc>
        <w:tc>
          <w:tcPr>
            <w:tcW w:w="4009" w:type="dxa"/>
            <w:shd w:val="clear" w:color="auto" w:fill="auto"/>
            <w:hideMark/>
          </w:tcPr>
          <w:p w14:paraId="5ABCD20F" w14:textId="77777777" w:rsidR="00CF685C" w:rsidRPr="009E6C4B" w:rsidRDefault="00CF685C" w:rsidP="00666AB8">
            <w:pPr>
              <w:pStyle w:val="TableText"/>
            </w:pPr>
            <w:r w:rsidRPr="009E6C4B">
              <w:t>Wheeler Ridge PP and CA reaches 14A-C</w:t>
            </w:r>
          </w:p>
        </w:tc>
        <w:tc>
          <w:tcPr>
            <w:tcW w:w="1173" w:type="dxa"/>
            <w:shd w:val="clear" w:color="auto" w:fill="auto"/>
            <w:noWrap/>
          </w:tcPr>
          <w:p w14:paraId="18D364DD" w14:textId="77777777" w:rsidR="00CF685C" w:rsidRPr="009E6C4B" w:rsidRDefault="00CF685C" w:rsidP="00666AB8">
            <w:pPr>
              <w:pStyle w:val="TableText"/>
            </w:pPr>
          </w:p>
        </w:tc>
        <w:tc>
          <w:tcPr>
            <w:tcW w:w="1170" w:type="dxa"/>
            <w:shd w:val="clear" w:color="auto" w:fill="auto"/>
            <w:noWrap/>
          </w:tcPr>
          <w:p w14:paraId="00D13CD8" w14:textId="77777777" w:rsidR="00CF685C" w:rsidRPr="009E6C4B" w:rsidRDefault="00CF685C" w:rsidP="00666AB8">
            <w:pPr>
              <w:pStyle w:val="TableText"/>
              <w:tabs>
                <w:tab w:val="decimal" w:pos="348"/>
              </w:tabs>
            </w:pPr>
          </w:p>
        </w:tc>
        <w:tc>
          <w:tcPr>
            <w:tcW w:w="2166" w:type="dxa"/>
            <w:shd w:val="clear" w:color="auto" w:fill="auto"/>
            <w:noWrap/>
          </w:tcPr>
          <w:p w14:paraId="7617D3AD" w14:textId="77777777" w:rsidR="00CF685C" w:rsidRPr="009E6C4B" w:rsidRDefault="00CF685C" w:rsidP="00666AB8">
            <w:pPr>
              <w:pStyle w:val="TableText"/>
            </w:pPr>
          </w:p>
        </w:tc>
        <w:tc>
          <w:tcPr>
            <w:tcW w:w="1350" w:type="dxa"/>
            <w:shd w:val="clear" w:color="auto" w:fill="auto"/>
            <w:noWrap/>
            <w:hideMark/>
          </w:tcPr>
          <w:p w14:paraId="0B20904F" w14:textId="77777777" w:rsidR="00CF685C" w:rsidRPr="009E6C4B" w:rsidRDefault="00CF685C" w:rsidP="00666AB8">
            <w:pPr>
              <w:pStyle w:val="TableText"/>
              <w:tabs>
                <w:tab w:val="decimal" w:pos="252"/>
              </w:tabs>
            </w:pPr>
            <w:r w:rsidRPr="009E6C4B">
              <w:t>3.60</w:t>
            </w:r>
          </w:p>
        </w:tc>
      </w:tr>
      <w:tr w:rsidR="00CF685C" w:rsidRPr="009E6C4B" w14:paraId="371D2F9A" w14:textId="77777777" w:rsidTr="00666AB8">
        <w:tc>
          <w:tcPr>
            <w:tcW w:w="3097" w:type="dxa"/>
            <w:vMerge/>
            <w:hideMark/>
          </w:tcPr>
          <w:p w14:paraId="4E664180" w14:textId="77777777" w:rsidR="00CF685C" w:rsidRPr="009E6C4B" w:rsidRDefault="00CF685C" w:rsidP="00666AB8">
            <w:pPr>
              <w:pStyle w:val="TableText"/>
            </w:pPr>
          </w:p>
        </w:tc>
        <w:tc>
          <w:tcPr>
            <w:tcW w:w="4009" w:type="dxa"/>
            <w:shd w:val="clear" w:color="auto" w:fill="auto"/>
            <w:hideMark/>
          </w:tcPr>
          <w:p w14:paraId="43EBBAEB" w14:textId="77777777" w:rsidR="00CF685C" w:rsidRPr="009E6C4B" w:rsidRDefault="00CF685C" w:rsidP="00666AB8">
            <w:pPr>
              <w:pStyle w:val="TableText"/>
            </w:pPr>
            <w:r w:rsidRPr="009E6C4B">
              <w:t>Chrisman PP and CA reaches 15A-18A</w:t>
            </w:r>
          </w:p>
        </w:tc>
        <w:tc>
          <w:tcPr>
            <w:tcW w:w="1173" w:type="dxa"/>
            <w:shd w:val="clear" w:color="auto" w:fill="auto"/>
            <w:noWrap/>
          </w:tcPr>
          <w:p w14:paraId="456EA708" w14:textId="77777777" w:rsidR="00CF685C" w:rsidRPr="009E6C4B" w:rsidRDefault="00CF685C" w:rsidP="00666AB8">
            <w:pPr>
              <w:pStyle w:val="TableText"/>
            </w:pPr>
          </w:p>
        </w:tc>
        <w:tc>
          <w:tcPr>
            <w:tcW w:w="1170" w:type="dxa"/>
            <w:shd w:val="clear" w:color="auto" w:fill="auto"/>
            <w:noWrap/>
          </w:tcPr>
          <w:p w14:paraId="410AB9B2" w14:textId="77777777" w:rsidR="00CF685C" w:rsidRPr="009E6C4B" w:rsidRDefault="00CF685C" w:rsidP="00666AB8">
            <w:pPr>
              <w:pStyle w:val="TableText"/>
              <w:tabs>
                <w:tab w:val="decimal" w:pos="348"/>
              </w:tabs>
            </w:pPr>
          </w:p>
        </w:tc>
        <w:tc>
          <w:tcPr>
            <w:tcW w:w="2166" w:type="dxa"/>
            <w:shd w:val="clear" w:color="auto" w:fill="auto"/>
            <w:noWrap/>
          </w:tcPr>
          <w:p w14:paraId="5382A8B2" w14:textId="77777777" w:rsidR="00CF685C" w:rsidRPr="009E6C4B" w:rsidRDefault="00CF685C" w:rsidP="00666AB8">
            <w:pPr>
              <w:pStyle w:val="TableText"/>
            </w:pPr>
          </w:p>
        </w:tc>
        <w:tc>
          <w:tcPr>
            <w:tcW w:w="1350" w:type="dxa"/>
            <w:shd w:val="clear" w:color="auto" w:fill="auto"/>
            <w:noWrap/>
            <w:hideMark/>
          </w:tcPr>
          <w:p w14:paraId="568E95FF" w14:textId="77777777" w:rsidR="00CF685C" w:rsidRPr="009E6C4B" w:rsidRDefault="00CF685C" w:rsidP="00666AB8">
            <w:pPr>
              <w:pStyle w:val="TableText"/>
              <w:tabs>
                <w:tab w:val="decimal" w:pos="252"/>
              </w:tabs>
            </w:pPr>
            <w:r w:rsidRPr="009E6C4B">
              <w:t>1.80</w:t>
            </w:r>
          </w:p>
        </w:tc>
      </w:tr>
      <w:tr w:rsidR="00CF685C" w:rsidRPr="009E6C4B" w14:paraId="5411FF56" w14:textId="77777777" w:rsidTr="00666AB8">
        <w:tc>
          <w:tcPr>
            <w:tcW w:w="3097" w:type="dxa"/>
            <w:vMerge/>
            <w:hideMark/>
          </w:tcPr>
          <w:p w14:paraId="75B80A39" w14:textId="77777777" w:rsidR="00CF685C" w:rsidRPr="009E6C4B" w:rsidRDefault="00CF685C" w:rsidP="00666AB8">
            <w:pPr>
              <w:pStyle w:val="TableText"/>
            </w:pPr>
          </w:p>
        </w:tc>
        <w:tc>
          <w:tcPr>
            <w:tcW w:w="4009" w:type="dxa"/>
            <w:shd w:val="clear" w:color="auto" w:fill="auto"/>
            <w:hideMark/>
          </w:tcPr>
          <w:p w14:paraId="306D2066" w14:textId="77777777" w:rsidR="00CF685C" w:rsidRPr="009E6C4B" w:rsidRDefault="00CF685C" w:rsidP="00666AB8">
            <w:pPr>
              <w:pStyle w:val="TableText"/>
            </w:pPr>
            <w:proofErr w:type="spellStart"/>
            <w:r w:rsidRPr="009E6C4B">
              <w:t>Pearblossom</w:t>
            </w:r>
            <w:proofErr w:type="spellEnd"/>
            <w:r w:rsidRPr="009E6C4B">
              <w:t xml:space="preserve"> PP and CA reaches 17-21</w:t>
            </w:r>
          </w:p>
        </w:tc>
        <w:tc>
          <w:tcPr>
            <w:tcW w:w="1173" w:type="dxa"/>
            <w:shd w:val="clear" w:color="auto" w:fill="auto"/>
            <w:noWrap/>
          </w:tcPr>
          <w:p w14:paraId="6580ADE9" w14:textId="77777777" w:rsidR="00CF685C" w:rsidRPr="009E6C4B" w:rsidRDefault="00CF685C" w:rsidP="00666AB8">
            <w:pPr>
              <w:pStyle w:val="TableText"/>
            </w:pPr>
          </w:p>
        </w:tc>
        <w:tc>
          <w:tcPr>
            <w:tcW w:w="1170" w:type="dxa"/>
            <w:shd w:val="clear" w:color="auto" w:fill="auto"/>
            <w:noWrap/>
          </w:tcPr>
          <w:p w14:paraId="149CC114" w14:textId="77777777" w:rsidR="00CF685C" w:rsidRPr="009E6C4B" w:rsidRDefault="00CF685C" w:rsidP="00666AB8">
            <w:pPr>
              <w:pStyle w:val="TableText"/>
              <w:tabs>
                <w:tab w:val="decimal" w:pos="348"/>
              </w:tabs>
            </w:pPr>
          </w:p>
        </w:tc>
        <w:tc>
          <w:tcPr>
            <w:tcW w:w="2166" w:type="dxa"/>
            <w:shd w:val="clear" w:color="auto" w:fill="auto"/>
            <w:noWrap/>
          </w:tcPr>
          <w:p w14:paraId="5CA7D24A" w14:textId="77777777" w:rsidR="00CF685C" w:rsidRPr="009E6C4B" w:rsidRDefault="00CF685C" w:rsidP="00666AB8">
            <w:pPr>
              <w:pStyle w:val="TableText"/>
            </w:pPr>
          </w:p>
        </w:tc>
        <w:tc>
          <w:tcPr>
            <w:tcW w:w="1350" w:type="dxa"/>
            <w:shd w:val="clear" w:color="auto" w:fill="auto"/>
            <w:noWrap/>
            <w:hideMark/>
          </w:tcPr>
          <w:p w14:paraId="2D3B394D" w14:textId="77777777" w:rsidR="00CF685C" w:rsidRPr="009E6C4B" w:rsidRDefault="00CF685C" w:rsidP="00666AB8">
            <w:pPr>
              <w:pStyle w:val="TableText"/>
              <w:tabs>
                <w:tab w:val="decimal" w:pos="252"/>
              </w:tabs>
            </w:pPr>
            <w:r w:rsidRPr="009E6C4B">
              <w:t>5.10</w:t>
            </w:r>
          </w:p>
        </w:tc>
      </w:tr>
      <w:tr w:rsidR="00CF685C" w:rsidRPr="009E6C4B" w14:paraId="4A892682" w14:textId="77777777" w:rsidTr="00666AB8">
        <w:tc>
          <w:tcPr>
            <w:tcW w:w="3097" w:type="dxa"/>
            <w:vMerge/>
            <w:hideMark/>
          </w:tcPr>
          <w:p w14:paraId="517D6134" w14:textId="77777777" w:rsidR="00CF685C" w:rsidRPr="009E6C4B" w:rsidRDefault="00CF685C" w:rsidP="00666AB8">
            <w:pPr>
              <w:pStyle w:val="TableText"/>
            </w:pPr>
          </w:p>
        </w:tc>
        <w:tc>
          <w:tcPr>
            <w:tcW w:w="4009" w:type="dxa"/>
            <w:shd w:val="clear" w:color="auto" w:fill="auto"/>
            <w:hideMark/>
          </w:tcPr>
          <w:p w14:paraId="5206F55C" w14:textId="77777777" w:rsidR="00CF685C" w:rsidRPr="009E6C4B" w:rsidRDefault="00CF685C" w:rsidP="00666AB8">
            <w:pPr>
              <w:pStyle w:val="TableText"/>
            </w:pPr>
            <w:r w:rsidRPr="009E6C4B">
              <w:t>Mojave PP and CA reaches 22A-23</w:t>
            </w:r>
          </w:p>
        </w:tc>
        <w:tc>
          <w:tcPr>
            <w:tcW w:w="1173" w:type="dxa"/>
            <w:shd w:val="clear" w:color="auto" w:fill="auto"/>
            <w:noWrap/>
          </w:tcPr>
          <w:p w14:paraId="6FFFB2B8" w14:textId="77777777" w:rsidR="00CF685C" w:rsidRPr="009E6C4B" w:rsidRDefault="00CF685C" w:rsidP="00666AB8">
            <w:pPr>
              <w:pStyle w:val="TableText"/>
            </w:pPr>
          </w:p>
        </w:tc>
        <w:tc>
          <w:tcPr>
            <w:tcW w:w="1170" w:type="dxa"/>
            <w:shd w:val="clear" w:color="auto" w:fill="auto"/>
            <w:noWrap/>
          </w:tcPr>
          <w:p w14:paraId="3F78370D" w14:textId="77777777" w:rsidR="00CF685C" w:rsidRPr="009E6C4B" w:rsidRDefault="00CF685C" w:rsidP="00666AB8">
            <w:pPr>
              <w:pStyle w:val="TableText"/>
              <w:tabs>
                <w:tab w:val="decimal" w:pos="348"/>
              </w:tabs>
            </w:pPr>
          </w:p>
        </w:tc>
        <w:tc>
          <w:tcPr>
            <w:tcW w:w="2166" w:type="dxa"/>
            <w:shd w:val="clear" w:color="auto" w:fill="auto"/>
            <w:noWrap/>
          </w:tcPr>
          <w:p w14:paraId="01E4D175" w14:textId="77777777" w:rsidR="00CF685C" w:rsidRPr="009E6C4B" w:rsidRDefault="00CF685C" w:rsidP="00666AB8">
            <w:pPr>
              <w:pStyle w:val="TableText"/>
            </w:pPr>
          </w:p>
        </w:tc>
        <w:tc>
          <w:tcPr>
            <w:tcW w:w="1350" w:type="dxa"/>
            <w:shd w:val="clear" w:color="auto" w:fill="auto"/>
            <w:noWrap/>
            <w:hideMark/>
          </w:tcPr>
          <w:p w14:paraId="42441FEA" w14:textId="77777777" w:rsidR="00CF685C" w:rsidRPr="009E6C4B" w:rsidRDefault="00CF685C" w:rsidP="00666AB8">
            <w:pPr>
              <w:pStyle w:val="TableText"/>
              <w:tabs>
                <w:tab w:val="decimal" w:pos="252"/>
              </w:tabs>
            </w:pPr>
            <w:r w:rsidRPr="009E6C4B">
              <w:t>4.00</w:t>
            </w:r>
          </w:p>
        </w:tc>
      </w:tr>
      <w:tr w:rsidR="00CF685C" w:rsidRPr="009E6C4B" w14:paraId="57B92429" w14:textId="77777777" w:rsidTr="00666AB8">
        <w:tc>
          <w:tcPr>
            <w:tcW w:w="3097" w:type="dxa"/>
            <w:vMerge/>
            <w:hideMark/>
          </w:tcPr>
          <w:p w14:paraId="0A97132F" w14:textId="77777777" w:rsidR="00CF685C" w:rsidRPr="009E6C4B" w:rsidRDefault="00CF685C" w:rsidP="00666AB8">
            <w:pPr>
              <w:pStyle w:val="TableText"/>
            </w:pPr>
          </w:p>
        </w:tc>
        <w:tc>
          <w:tcPr>
            <w:tcW w:w="4009" w:type="dxa"/>
            <w:shd w:val="clear" w:color="auto" w:fill="auto"/>
            <w:hideMark/>
          </w:tcPr>
          <w:p w14:paraId="60C7B043" w14:textId="77777777" w:rsidR="00CF685C" w:rsidRPr="009E6C4B" w:rsidRDefault="00CF685C" w:rsidP="00666AB8">
            <w:pPr>
              <w:pStyle w:val="TableText"/>
            </w:pPr>
            <w:r w:rsidRPr="009E6C4B">
              <w:t>REC and CA reaches 24-28J</w:t>
            </w:r>
          </w:p>
        </w:tc>
        <w:tc>
          <w:tcPr>
            <w:tcW w:w="1173" w:type="dxa"/>
            <w:shd w:val="clear" w:color="auto" w:fill="auto"/>
            <w:noWrap/>
          </w:tcPr>
          <w:p w14:paraId="67C1F166" w14:textId="77777777" w:rsidR="00CF685C" w:rsidRPr="009E6C4B" w:rsidRDefault="00CF685C" w:rsidP="00666AB8">
            <w:pPr>
              <w:pStyle w:val="TableText"/>
            </w:pPr>
          </w:p>
        </w:tc>
        <w:tc>
          <w:tcPr>
            <w:tcW w:w="1170" w:type="dxa"/>
            <w:shd w:val="clear" w:color="auto" w:fill="auto"/>
            <w:noWrap/>
          </w:tcPr>
          <w:p w14:paraId="1656C7F3" w14:textId="77777777" w:rsidR="00CF685C" w:rsidRPr="009E6C4B" w:rsidRDefault="00CF685C" w:rsidP="00666AB8">
            <w:pPr>
              <w:pStyle w:val="TableText"/>
              <w:tabs>
                <w:tab w:val="decimal" w:pos="348"/>
              </w:tabs>
            </w:pPr>
          </w:p>
        </w:tc>
        <w:tc>
          <w:tcPr>
            <w:tcW w:w="2166" w:type="dxa"/>
            <w:shd w:val="clear" w:color="auto" w:fill="auto"/>
            <w:noWrap/>
          </w:tcPr>
          <w:p w14:paraId="1A416C5A" w14:textId="77777777" w:rsidR="00CF685C" w:rsidRPr="009E6C4B" w:rsidRDefault="00CF685C" w:rsidP="00666AB8">
            <w:pPr>
              <w:pStyle w:val="TableText"/>
            </w:pPr>
          </w:p>
        </w:tc>
        <w:tc>
          <w:tcPr>
            <w:tcW w:w="1350" w:type="dxa"/>
            <w:shd w:val="clear" w:color="auto" w:fill="auto"/>
            <w:noWrap/>
            <w:hideMark/>
          </w:tcPr>
          <w:p w14:paraId="5AE67F93" w14:textId="77777777" w:rsidR="00CF685C" w:rsidRPr="009E6C4B" w:rsidRDefault="00CF685C" w:rsidP="00666AB8">
            <w:pPr>
              <w:pStyle w:val="TableText"/>
              <w:tabs>
                <w:tab w:val="decimal" w:pos="252"/>
              </w:tabs>
            </w:pPr>
            <w:r w:rsidRPr="009E6C4B">
              <w:t>1.40</w:t>
            </w:r>
          </w:p>
        </w:tc>
      </w:tr>
      <w:tr w:rsidR="00CF685C" w:rsidRPr="009E6C4B" w14:paraId="7CB01508" w14:textId="77777777" w:rsidTr="00666AB8">
        <w:tc>
          <w:tcPr>
            <w:tcW w:w="3097" w:type="dxa"/>
            <w:vMerge/>
            <w:hideMark/>
          </w:tcPr>
          <w:p w14:paraId="74AD1919" w14:textId="77777777" w:rsidR="00CF685C" w:rsidRPr="009E6C4B" w:rsidRDefault="00CF685C" w:rsidP="00666AB8">
            <w:pPr>
              <w:pStyle w:val="TableText"/>
            </w:pPr>
          </w:p>
        </w:tc>
        <w:tc>
          <w:tcPr>
            <w:tcW w:w="4009" w:type="dxa"/>
            <w:shd w:val="clear" w:color="auto" w:fill="auto"/>
            <w:hideMark/>
          </w:tcPr>
          <w:p w14:paraId="2FA8DCFA" w14:textId="77777777" w:rsidR="00CF685C" w:rsidRPr="009E6C4B" w:rsidRDefault="00CF685C" w:rsidP="00666AB8">
            <w:pPr>
              <w:pStyle w:val="TableText"/>
            </w:pPr>
            <w:r w:rsidRPr="009E6C4B">
              <w:t>CA reaches 29A-29F</w:t>
            </w:r>
          </w:p>
        </w:tc>
        <w:tc>
          <w:tcPr>
            <w:tcW w:w="1173" w:type="dxa"/>
            <w:shd w:val="clear" w:color="auto" w:fill="auto"/>
            <w:noWrap/>
          </w:tcPr>
          <w:p w14:paraId="7C323743" w14:textId="77777777" w:rsidR="00CF685C" w:rsidRPr="009E6C4B" w:rsidRDefault="00CF685C" w:rsidP="00666AB8">
            <w:pPr>
              <w:pStyle w:val="TableText"/>
            </w:pPr>
          </w:p>
        </w:tc>
        <w:tc>
          <w:tcPr>
            <w:tcW w:w="1170" w:type="dxa"/>
            <w:shd w:val="clear" w:color="auto" w:fill="auto"/>
            <w:noWrap/>
          </w:tcPr>
          <w:p w14:paraId="2D7EFA61" w14:textId="77777777" w:rsidR="00CF685C" w:rsidRPr="009E6C4B" w:rsidRDefault="00CF685C" w:rsidP="00666AB8">
            <w:pPr>
              <w:pStyle w:val="TableText"/>
              <w:tabs>
                <w:tab w:val="decimal" w:pos="348"/>
              </w:tabs>
            </w:pPr>
          </w:p>
        </w:tc>
        <w:tc>
          <w:tcPr>
            <w:tcW w:w="2166" w:type="dxa"/>
            <w:shd w:val="clear" w:color="auto" w:fill="auto"/>
            <w:noWrap/>
          </w:tcPr>
          <w:p w14:paraId="7B582A96" w14:textId="77777777" w:rsidR="00CF685C" w:rsidRPr="009E6C4B" w:rsidRDefault="00CF685C" w:rsidP="00666AB8">
            <w:pPr>
              <w:pStyle w:val="TableText"/>
            </w:pPr>
          </w:p>
        </w:tc>
        <w:tc>
          <w:tcPr>
            <w:tcW w:w="1350" w:type="dxa"/>
            <w:shd w:val="clear" w:color="auto" w:fill="auto"/>
            <w:noWrap/>
            <w:hideMark/>
          </w:tcPr>
          <w:p w14:paraId="0066A40C" w14:textId="77777777" w:rsidR="00CF685C" w:rsidRPr="009E6C4B" w:rsidRDefault="00CF685C" w:rsidP="00666AB8">
            <w:pPr>
              <w:pStyle w:val="TableText"/>
              <w:tabs>
                <w:tab w:val="decimal" w:pos="252"/>
              </w:tabs>
            </w:pPr>
            <w:r w:rsidRPr="009E6C4B">
              <w:t>1.90</w:t>
            </w:r>
          </w:p>
        </w:tc>
      </w:tr>
      <w:tr w:rsidR="00CF685C" w:rsidRPr="009E6C4B" w14:paraId="07743ED0" w14:textId="77777777" w:rsidTr="00666AB8">
        <w:tc>
          <w:tcPr>
            <w:tcW w:w="3097" w:type="dxa"/>
            <w:vMerge/>
            <w:hideMark/>
          </w:tcPr>
          <w:p w14:paraId="0A23C85A" w14:textId="77777777" w:rsidR="00CF685C" w:rsidRPr="009E6C4B" w:rsidRDefault="00CF685C" w:rsidP="00666AB8">
            <w:pPr>
              <w:pStyle w:val="TableText"/>
            </w:pPr>
          </w:p>
        </w:tc>
        <w:tc>
          <w:tcPr>
            <w:tcW w:w="4009" w:type="dxa"/>
            <w:shd w:val="clear" w:color="auto" w:fill="auto"/>
            <w:hideMark/>
          </w:tcPr>
          <w:p w14:paraId="19C9CA89" w14:textId="77777777" w:rsidR="00CF685C" w:rsidRPr="009E6C4B" w:rsidRDefault="00CF685C" w:rsidP="00666AB8">
            <w:pPr>
              <w:pStyle w:val="TableText"/>
            </w:pPr>
            <w:r w:rsidRPr="009E6C4B">
              <w:t>Castaic PWP and CA reach 29H</w:t>
            </w:r>
          </w:p>
        </w:tc>
        <w:tc>
          <w:tcPr>
            <w:tcW w:w="1173" w:type="dxa"/>
            <w:shd w:val="clear" w:color="auto" w:fill="auto"/>
            <w:noWrap/>
          </w:tcPr>
          <w:p w14:paraId="6D6BB931" w14:textId="77777777" w:rsidR="00CF685C" w:rsidRPr="009E6C4B" w:rsidRDefault="00CF685C" w:rsidP="00666AB8">
            <w:pPr>
              <w:pStyle w:val="TableText"/>
            </w:pPr>
          </w:p>
        </w:tc>
        <w:tc>
          <w:tcPr>
            <w:tcW w:w="1170" w:type="dxa"/>
            <w:shd w:val="clear" w:color="auto" w:fill="auto"/>
            <w:noWrap/>
          </w:tcPr>
          <w:p w14:paraId="58AC7B52" w14:textId="77777777" w:rsidR="00CF685C" w:rsidRPr="009E6C4B" w:rsidRDefault="00CF685C" w:rsidP="00666AB8">
            <w:pPr>
              <w:pStyle w:val="TableText"/>
              <w:tabs>
                <w:tab w:val="decimal" w:pos="348"/>
              </w:tabs>
            </w:pPr>
          </w:p>
        </w:tc>
        <w:tc>
          <w:tcPr>
            <w:tcW w:w="2166" w:type="dxa"/>
            <w:shd w:val="clear" w:color="auto" w:fill="auto"/>
            <w:noWrap/>
          </w:tcPr>
          <w:p w14:paraId="6C03CFA1" w14:textId="77777777" w:rsidR="00CF685C" w:rsidRPr="009E6C4B" w:rsidRDefault="00CF685C" w:rsidP="00666AB8">
            <w:pPr>
              <w:pStyle w:val="TableText"/>
            </w:pPr>
          </w:p>
        </w:tc>
        <w:tc>
          <w:tcPr>
            <w:tcW w:w="1350" w:type="dxa"/>
            <w:shd w:val="clear" w:color="auto" w:fill="auto"/>
            <w:noWrap/>
            <w:hideMark/>
          </w:tcPr>
          <w:p w14:paraId="69414155" w14:textId="77777777" w:rsidR="00CF685C" w:rsidRPr="009E6C4B" w:rsidRDefault="00CF685C" w:rsidP="00666AB8">
            <w:pPr>
              <w:pStyle w:val="TableText"/>
              <w:tabs>
                <w:tab w:val="decimal" w:pos="252"/>
              </w:tabs>
            </w:pPr>
            <w:r w:rsidRPr="009E6C4B">
              <w:t>3.10</w:t>
            </w:r>
          </w:p>
        </w:tc>
      </w:tr>
      <w:tr w:rsidR="00CF685C" w:rsidRPr="009E6C4B" w14:paraId="79C49602" w14:textId="77777777" w:rsidTr="00666AB8">
        <w:tc>
          <w:tcPr>
            <w:tcW w:w="3097" w:type="dxa"/>
            <w:vMerge/>
            <w:hideMark/>
          </w:tcPr>
          <w:p w14:paraId="119A5861" w14:textId="77777777" w:rsidR="00CF685C" w:rsidRPr="009E6C4B" w:rsidRDefault="00CF685C" w:rsidP="00666AB8">
            <w:pPr>
              <w:pStyle w:val="TableText"/>
            </w:pPr>
          </w:p>
        </w:tc>
        <w:tc>
          <w:tcPr>
            <w:tcW w:w="4009" w:type="dxa"/>
            <w:shd w:val="clear" w:color="auto" w:fill="auto"/>
            <w:hideMark/>
          </w:tcPr>
          <w:p w14:paraId="693D3829" w14:textId="77777777" w:rsidR="00CF685C" w:rsidRPr="009E6C4B" w:rsidRDefault="00CF685C" w:rsidP="00666AB8">
            <w:pPr>
              <w:pStyle w:val="TableText"/>
            </w:pPr>
            <w:r w:rsidRPr="009E6C4B">
              <w:t>REC and CA reach 30</w:t>
            </w:r>
          </w:p>
        </w:tc>
        <w:tc>
          <w:tcPr>
            <w:tcW w:w="1173" w:type="dxa"/>
            <w:shd w:val="clear" w:color="auto" w:fill="auto"/>
            <w:noWrap/>
          </w:tcPr>
          <w:p w14:paraId="6CA05C33" w14:textId="77777777" w:rsidR="00CF685C" w:rsidRPr="009E6C4B" w:rsidRDefault="00CF685C" w:rsidP="00666AB8">
            <w:pPr>
              <w:pStyle w:val="TableText"/>
            </w:pPr>
          </w:p>
        </w:tc>
        <w:tc>
          <w:tcPr>
            <w:tcW w:w="1170" w:type="dxa"/>
            <w:shd w:val="clear" w:color="auto" w:fill="auto"/>
            <w:noWrap/>
          </w:tcPr>
          <w:p w14:paraId="5EFE1287" w14:textId="77777777" w:rsidR="00CF685C" w:rsidRPr="009E6C4B" w:rsidRDefault="00CF685C" w:rsidP="00666AB8">
            <w:pPr>
              <w:pStyle w:val="TableText"/>
              <w:tabs>
                <w:tab w:val="decimal" w:pos="348"/>
              </w:tabs>
            </w:pPr>
          </w:p>
        </w:tc>
        <w:tc>
          <w:tcPr>
            <w:tcW w:w="2166" w:type="dxa"/>
            <w:shd w:val="clear" w:color="auto" w:fill="auto"/>
            <w:noWrap/>
          </w:tcPr>
          <w:p w14:paraId="5419A493" w14:textId="77777777" w:rsidR="00CF685C" w:rsidRPr="009E6C4B" w:rsidRDefault="00CF685C" w:rsidP="00666AB8">
            <w:pPr>
              <w:pStyle w:val="TableText"/>
            </w:pPr>
          </w:p>
        </w:tc>
        <w:tc>
          <w:tcPr>
            <w:tcW w:w="1350" w:type="dxa"/>
            <w:shd w:val="clear" w:color="auto" w:fill="auto"/>
            <w:noWrap/>
            <w:hideMark/>
          </w:tcPr>
          <w:p w14:paraId="76CB8BF1" w14:textId="77777777" w:rsidR="00CF685C" w:rsidRPr="009E6C4B" w:rsidRDefault="00CF685C" w:rsidP="00666AB8">
            <w:pPr>
              <w:pStyle w:val="TableText"/>
              <w:tabs>
                <w:tab w:val="decimal" w:pos="252"/>
              </w:tabs>
            </w:pPr>
            <w:r w:rsidRPr="009E6C4B">
              <w:t>2.40</w:t>
            </w:r>
          </w:p>
        </w:tc>
      </w:tr>
      <w:tr w:rsidR="00CF685C" w:rsidRPr="009E6C4B" w14:paraId="2CE8D039" w14:textId="77777777" w:rsidTr="00666AB8">
        <w:tc>
          <w:tcPr>
            <w:tcW w:w="3097" w:type="dxa"/>
            <w:vMerge/>
            <w:shd w:val="clear" w:color="auto" w:fill="auto"/>
            <w:noWrap/>
            <w:hideMark/>
          </w:tcPr>
          <w:p w14:paraId="05BBB581" w14:textId="77777777" w:rsidR="00CF685C" w:rsidRPr="009E6C4B" w:rsidRDefault="00CF685C" w:rsidP="00666AB8">
            <w:pPr>
              <w:pStyle w:val="TableText"/>
            </w:pPr>
          </w:p>
        </w:tc>
        <w:tc>
          <w:tcPr>
            <w:tcW w:w="4009" w:type="dxa"/>
            <w:shd w:val="clear" w:color="auto" w:fill="auto"/>
            <w:noWrap/>
            <w:hideMark/>
          </w:tcPr>
          <w:p w14:paraId="0D2EC333" w14:textId="77777777" w:rsidR="00CF685C" w:rsidRPr="009847C2" w:rsidRDefault="00CF685C" w:rsidP="00666AB8">
            <w:pPr>
              <w:pStyle w:val="TableText"/>
              <w:rPr>
                <w:b/>
                <w:bCs/>
              </w:rPr>
            </w:pPr>
            <w:r w:rsidRPr="009847C2">
              <w:rPr>
                <w:b/>
                <w:bCs/>
              </w:rPr>
              <w:t>Total</w:t>
            </w:r>
          </w:p>
        </w:tc>
        <w:tc>
          <w:tcPr>
            <w:tcW w:w="1173" w:type="dxa"/>
            <w:shd w:val="clear" w:color="auto" w:fill="auto"/>
            <w:noWrap/>
          </w:tcPr>
          <w:p w14:paraId="56032AE2" w14:textId="77777777" w:rsidR="00CF685C" w:rsidRPr="009847C2" w:rsidRDefault="00CF685C" w:rsidP="00666AB8">
            <w:pPr>
              <w:pStyle w:val="TableText"/>
              <w:rPr>
                <w:b/>
                <w:bCs/>
              </w:rPr>
            </w:pPr>
          </w:p>
        </w:tc>
        <w:tc>
          <w:tcPr>
            <w:tcW w:w="1170" w:type="dxa"/>
            <w:shd w:val="clear" w:color="auto" w:fill="auto"/>
            <w:noWrap/>
          </w:tcPr>
          <w:p w14:paraId="5290F226" w14:textId="77777777" w:rsidR="00CF685C" w:rsidRPr="009847C2" w:rsidRDefault="00CF685C" w:rsidP="00666AB8">
            <w:pPr>
              <w:pStyle w:val="TableText"/>
              <w:tabs>
                <w:tab w:val="decimal" w:pos="348"/>
              </w:tabs>
              <w:rPr>
                <w:b/>
                <w:bCs/>
              </w:rPr>
            </w:pPr>
          </w:p>
        </w:tc>
        <w:tc>
          <w:tcPr>
            <w:tcW w:w="2166" w:type="dxa"/>
            <w:shd w:val="clear" w:color="auto" w:fill="auto"/>
            <w:noWrap/>
          </w:tcPr>
          <w:p w14:paraId="1DA671AD" w14:textId="77777777" w:rsidR="00CF685C" w:rsidRPr="009847C2" w:rsidRDefault="00CF685C" w:rsidP="00666AB8">
            <w:pPr>
              <w:pStyle w:val="TableText"/>
              <w:rPr>
                <w:b/>
                <w:bCs/>
              </w:rPr>
            </w:pPr>
          </w:p>
        </w:tc>
        <w:tc>
          <w:tcPr>
            <w:tcW w:w="1350" w:type="dxa"/>
            <w:shd w:val="clear" w:color="auto" w:fill="auto"/>
            <w:noWrap/>
            <w:hideMark/>
          </w:tcPr>
          <w:p w14:paraId="1563B378" w14:textId="77777777" w:rsidR="00CF685C" w:rsidRPr="009847C2" w:rsidRDefault="00CF685C" w:rsidP="00666AB8">
            <w:pPr>
              <w:pStyle w:val="TableText"/>
              <w:tabs>
                <w:tab w:val="decimal" w:pos="252"/>
              </w:tabs>
              <w:rPr>
                <w:b/>
                <w:bCs/>
              </w:rPr>
            </w:pPr>
            <w:r w:rsidRPr="009847C2">
              <w:rPr>
                <w:b/>
                <w:bCs/>
              </w:rPr>
              <w:t>63.60</w:t>
            </w:r>
          </w:p>
        </w:tc>
      </w:tr>
      <w:tr w:rsidR="00CF685C" w:rsidRPr="009E6C4B" w14:paraId="176CB1C0" w14:textId="77777777" w:rsidTr="00666AB8">
        <w:tc>
          <w:tcPr>
            <w:tcW w:w="3097" w:type="dxa"/>
            <w:shd w:val="clear" w:color="auto" w:fill="auto"/>
            <w:hideMark/>
          </w:tcPr>
          <w:p w14:paraId="7A88D513" w14:textId="50D934FB" w:rsidR="00CF685C" w:rsidRPr="009847C2" w:rsidRDefault="00CF685C" w:rsidP="00666AB8">
            <w:pPr>
              <w:pStyle w:val="TableText"/>
              <w:rPr>
                <w:b/>
                <w:bCs/>
              </w:rPr>
            </w:pPr>
            <w:r w:rsidRPr="009847C2">
              <w:rPr>
                <w:b/>
                <w:bCs/>
              </w:rPr>
              <w:t>Total</w:t>
            </w:r>
            <w:r w:rsidR="00000D54" w:rsidRPr="009847C2">
              <w:rPr>
                <w:b/>
                <w:bCs/>
              </w:rPr>
              <w:t xml:space="preserve"> SWP South-of-the-Delta</w:t>
            </w:r>
          </w:p>
        </w:tc>
        <w:tc>
          <w:tcPr>
            <w:tcW w:w="4009" w:type="dxa"/>
            <w:shd w:val="clear" w:color="auto" w:fill="auto"/>
            <w:hideMark/>
          </w:tcPr>
          <w:p w14:paraId="6E6326D8" w14:textId="77777777" w:rsidR="00CF685C" w:rsidRPr="009847C2" w:rsidRDefault="00CF685C" w:rsidP="00666AB8">
            <w:pPr>
              <w:pStyle w:val="TableText"/>
              <w:rPr>
                <w:b/>
                <w:bCs/>
              </w:rPr>
            </w:pPr>
          </w:p>
        </w:tc>
        <w:tc>
          <w:tcPr>
            <w:tcW w:w="1173" w:type="dxa"/>
            <w:shd w:val="clear" w:color="auto" w:fill="auto"/>
            <w:hideMark/>
          </w:tcPr>
          <w:p w14:paraId="6CD630DD" w14:textId="2712E59F" w:rsidR="00CF685C" w:rsidRPr="009847C2" w:rsidRDefault="00CF685C" w:rsidP="00666AB8">
            <w:pPr>
              <w:pStyle w:val="TableText"/>
              <w:rPr>
                <w:b/>
                <w:bCs/>
              </w:rPr>
            </w:pPr>
            <w:r w:rsidRPr="009847C2">
              <w:rPr>
                <w:b/>
                <w:bCs/>
              </w:rPr>
              <w:t>1011.66</w:t>
            </w:r>
          </w:p>
        </w:tc>
        <w:tc>
          <w:tcPr>
            <w:tcW w:w="1170" w:type="dxa"/>
            <w:shd w:val="clear" w:color="auto" w:fill="auto"/>
            <w:hideMark/>
          </w:tcPr>
          <w:p w14:paraId="701D8CFC" w14:textId="1AFFBC23" w:rsidR="00CF685C" w:rsidRPr="009847C2" w:rsidRDefault="00CF685C" w:rsidP="00666AB8">
            <w:pPr>
              <w:pStyle w:val="TableText"/>
              <w:tabs>
                <w:tab w:val="decimal" w:pos="348"/>
              </w:tabs>
              <w:rPr>
                <w:b/>
                <w:bCs/>
              </w:rPr>
            </w:pPr>
            <w:r w:rsidRPr="009847C2">
              <w:rPr>
                <w:b/>
                <w:bCs/>
              </w:rPr>
              <w:t>3044.55</w:t>
            </w:r>
          </w:p>
        </w:tc>
        <w:tc>
          <w:tcPr>
            <w:tcW w:w="2166" w:type="dxa"/>
            <w:shd w:val="clear" w:color="auto" w:fill="auto"/>
            <w:hideMark/>
          </w:tcPr>
          <w:p w14:paraId="38B6A5BF" w14:textId="00A0FADE" w:rsidR="00CF685C" w:rsidRPr="009847C2" w:rsidRDefault="002C4C64" w:rsidP="00666AB8">
            <w:pPr>
              <w:pStyle w:val="TableText"/>
              <w:rPr>
                <w:b/>
                <w:bCs/>
              </w:rPr>
            </w:pPr>
            <w:r>
              <w:rPr>
                <w:b/>
                <w:bCs/>
              </w:rPr>
              <w:t>1098.98</w:t>
            </w:r>
          </w:p>
        </w:tc>
        <w:tc>
          <w:tcPr>
            <w:tcW w:w="1350" w:type="dxa"/>
            <w:shd w:val="clear" w:color="auto" w:fill="auto"/>
            <w:hideMark/>
          </w:tcPr>
          <w:p w14:paraId="52015026" w14:textId="77777777" w:rsidR="00CF685C" w:rsidRPr="009847C2" w:rsidRDefault="00CF685C" w:rsidP="00666AB8">
            <w:pPr>
              <w:pStyle w:val="TableText"/>
              <w:tabs>
                <w:tab w:val="decimal" w:pos="252"/>
              </w:tabs>
              <w:rPr>
                <w:b/>
                <w:bCs/>
              </w:rPr>
            </w:pPr>
            <w:r w:rsidRPr="009847C2">
              <w:rPr>
                <w:b/>
                <w:bCs/>
              </w:rPr>
              <w:t>63.60</w:t>
            </w:r>
          </w:p>
        </w:tc>
      </w:tr>
    </w:tbl>
    <w:p w14:paraId="3FEBD476" w14:textId="77777777" w:rsidR="00875B02" w:rsidRPr="009E6C4B" w:rsidRDefault="00875B02" w:rsidP="00FD0041">
      <w:pPr>
        <w:spacing w:before="100" w:beforeAutospacing="1" w:after="100" w:afterAutospacing="1"/>
      </w:pPr>
    </w:p>
    <w:sectPr w:rsidR="00875B02" w:rsidRPr="009E6C4B" w:rsidSect="00666AB8">
      <w:headerReference w:type="default" r:id="rId13"/>
      <w:footerReference w:type="default" r:id="rId14"/>
      <w:pgSz w:w="15840" w:h="12240" w:orient="landscape" w:code="1"/>
      <w:pgMar w:top="1440" w:right="1440" w:bottom="72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2"/>
    </wne:keymap>
    <wne:keymap wne:kcmPrimary="0332">
      <wne:acd wne:acdName="acd3"/>
    </wne:keymap>
    <wne:keymap wne:kcmPrimary="0333">
      <wne:acd wne:acdName="acd4"/>
    </wne:keymap>
    <wne:keymap wne:kcmPrimary="0334">
      <wne:acd wne:acdName="acd5"/>
    </wne:keymap>
    <wne:keymap wne:kcmPrimary="0335">
      <wne:acd wne:acdName="acd6"/>
    </wne:keymap>
    <wne:keymap wne:kcmPrimary="0336">
      <wne:acd wne:acdName="acd7"/>
    </wne:keymap>
    <wne:keymap wne:kcmPrimary="0342">
      <wne:acd wne:acdName="acd0"/>
    </wne:keymap>
    <wne:keymap wne:kcmPrimary="0343">
      <wne:acd wne:acdName="acd11"/>
    </wne:keymap>
    <wne:keymap wne:kcmPrimary="034C">
      <wne:acd wne:acdName="acd8"/>
    </wne:keymap>
    <wne:keymap wne:kcmPrimary="0354">
      <wne:acd wne:acdName="acd9"/>
    </wne:keymap>
    <wne:keymap wne:kcmPrimary="0553">
      <wne:acd wne:acdName="acd12"/>
    </wne:keymap>
    <wne:keymap wne:kcmPrimary="0642">
      <wne:acd wne:acdName="acd1"/>
    </wne:keymap>
    <wne:keymap wne:kcmPrimary="0644">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Manifest>
  </wne:toolbars>
  <wne:acds>
    <wne:acd wne:argValue="AQAAAEIA" wne:acdName="acd0" wne:fciIndexBasedOn="0065"/>
    <wne:acd wne:argValue="AgBCAHUAbABsAGUAdAAgAEwAZQB2AGUAbAAgADEA" wne:acdName="acd1" wne:fciIndexBasedOn="0065"/>
    <wne:acd wne:argValue="AQAAAAEA" wne:acdName="acd2" wne:fciIndexBasedOn="0065"/>
    <wne:acd wne:argValue="AQAAAAIA" wne:acdName="acd3" wne:fciIndexBasedOn="0065"/>
    <wne:acd wne:argValue="AQAAAAMA" wne:acdName="acd4" wne:fciIndexBasedOn="0065"/>
    <wne:acd wne:argValue="AQAAAAQA" wne:acdName="acd5" wne:fciIndexBasedOn="0065"/>
    <wne:acd wne:argValue="AQAAAAUA" wne:acdName="acd6" wne:fciIndexBasedOn="0065"/>
    <wne:acd wne:argValue="AQAAAAYA" wne:acdName="acd7" wne:fciIndexBasedOn="0065"/>
    <wne:acd wne:argValue="AgBOAHUAbQBiAGUAcgA=" wne:acdName="acd8" wne:fciIndexBasedOn="0065"/>
    <wne:acd wne:argValue="AgBUAGEAYgBsAGUAIABCAG8AZAB5AA==" wne:acdName="acd9" wne:fciIndexBasedOn="0065"/>
    <wne:acd wne:argValue="AgBUAGkAYwBrAA==" wne:acdName="acd10" wne:fciIndexBasedOn="0065"/>
    <wne:acd wne:argValue="QwBIADIATQAgAEgASQBMAEwA" wne:acdName="acd11" wne:fciIndexBasedOn="0211"/>
    <wne:acd wne:argValue="cwBsAGEAcwBoACAAYgByAGUAYQBrAGkAbgBnAA==" wne:acdName="acd12" wne:fciIndexBasedOn="0211"/>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C94E1" w14:textId="77777777" w:rsidR="008B39BD" w:rsidRDefault="008B39BD">
      <w:r>
        <w:separator/>
      </w:r>
    </w:p>
  </w:endnote>
  <w:endnote w:type="continuationSeparator" w:id="0">
    <w:p w14:paraId="5C278F91" w14:textId="77777777" w:rsidR="008B39BD" w:rsidRDefault="008B3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13960" w14:textId="1FDE719D" w:rsidR="00893878" w:rsidRPr="00C42282" w:rsidRDefault="00893878" w:rsidP="00875B02">
    <w:pPr>
      <w:pStyle w:val="Footer"/>
      <w:jc w:val="right"/>
    </w:pPr>
    <w:r w:rsidRPr="00BA299E">
      <w:rPr>
        <w:rStyle w:val="PageNumber"/>
      </w:rPr>
      <w:t xml:space="preserve">Second Administrative </w:t>
    </w:r>
    <w:r w:rsidRPr="00BA299E">
      <w:rPr>
        <w:rStyle w:val="PageNumber"/>
      </w:rPr>
      <w:br/>
      <w:t>June 2015</w:t>
    </w:r>
    <w:r w:rsidRPr="00BA299E">
      <w:rPr>
        <w:rStyle w:val="PageNumber"/>
      </w:rPr>
      <w:tab/>
    </w:r>
    <w:r>
      <w:rPr>
        <w:noProof/>
      </w:rPr>
      <w:fldChar w:fldCharType="begin"/>
    </w:r>
    <w:r>
      <w:rPr>
        <w:noProof/>
      </w:rPr>
      <w:instrText xml:space="preserve"> STYLEREF  "Appendix Heading 1" \n  \* MERGEFORMAT </w:instrText>
    </w:r>
    <w:r>
      <w:rPr>
        <w:noProof/>
      </w:rPr>
      <w:fldChar w:fldCharType="separate"/>
    </w:r>
    <w:r>
      <w:rPr>
        <w:b/>
        <w:bCs/>
        <w:noProof/>
      </w:rPr>
      <w:t>Error! No text of specified style in document.</w:t>
    </w:r>
    <w:r>
      <w:rPr>
        <w:noProof/>
      </w:rPr>
      <w:fldChar w:fldCharType="end"/>
    </w:r>
    <w:r w:rsidRPr="00BA299E">
      <w:rPr>
        <w:noProof/>
      </w:rPr>
      <w:t>-</w:t>
    </w:r>
    <w:r w:rsidRPr="00BA299E">
      <w:rPr>
        <w:rStyle w:val="PageNumber"/>
      </w:rPr>
      <w:fldChar w:fldCharType="begin"/>
    </w:r>
    <w:r w:rsidRPr="00BA299E">
      <w:rPr>
        <w:rStyle w:val="PageNumber"/>
      </w:rPr>
      <w:instrText xml:space="preserve"> PAGE </w:instrText>
    </w:r>
    <w:r w:rsidRPr="00BA299E">
      <w:rPr>
        <w:rStyle w:val="PageNumber"/>
      </w:rPr>
      <w:fldChar w:fldCharType="separate"/>
    </w:r>
    <w:r>
      <w:rPr>
        <w:rStyle w:val="PageNumber"/>
        <w:noProof/>
      </w:rPr>
      <w:t>58</w:t>
    </w:r>
    <w:r w:rsidRPr="00BA299E">
      <w:rPr>
        <w:rStyle w:val="PageNumber"/>
      </w:rPr>
      <w:fldChar w:fldCharType="end"/>
    </w:r>
    <w:r w:rsidRPr="00BA299E">
      <w:rPr>
        <w:rStyle w:val="PageNumber"/>
      </w:rPr>
      <w:tab/>
      <w:t>Draft Remand EIS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C54BC" w14:textId="77777777" w:rsidR="005D11CA" w:rsidRPr="000E30A7" w:rsidRDefault="005D11CA" w:rsidP="005D11CA">
    <w:pPr>
      <w:tabs>
        <w:tab w:val="center" w:pos="4320"/>
        <w:tab w:val="right" w:pos="8640"/>
      </w:tabs>
      <w:spacing w:after="0"/>
      <w:rPr>
        <w:rFonts w:ascii="Arial" w:hAnsi="Arial"/>
        <w:sz w:val="12"/>
        <w:szCs w:val="16"/>
      </w:rPr>
    </w:pPr>
  </w:p>
  <w:tbl>
    <w:tblPr>
      <w:tblW w:w="5000" w:type="pct"/>
      <w:tblCellMar>
        <w:left w:w="115" w:type="dxa"/>
        <w:right w:w="115" w:type="dxa"/>
      </w:tblCellMar>
      <w:tblLook w:val="0000" w:firstRow="0" w:lastRow="0" w:firstColumn="0" w:lastColumn="0" w:noHBand="0" w:noVBand="0"/>
    </w:tblPr>
    <w:tblGrid>
      <w:gridCol w:w="5850"/>
      <w:gridCol w:w="3510"/>
    </w:tblGrid>
    <w:tr w:rsidR="005D11CA" w:rsidRPr="000E30A7" w14:paraId="375CC48E" w14:textId="77777777" w:rsidTr="00797643">
      <w:tc>
        <w:tcPr>
          <w:tcW w:w="3125" w:type="pct"/>
          <w:vAlign w:val="bottom"/>
        </w:tcPr>
        <w:p w14:paraId="7CFA2B16" w14:textId="44850A2E" w:rsidR="005D11CA" w:rsidRPr="000E30A7" w:rsidRDefault="009D1A63" w:rsidP="005D11CA">
          <w:pPr>
            <w:pStyle w:val="FooterLft"/>
            <w:rPr>
              <w:lang w:bidi="en-US"/>
            </w:rPr>
          </w:pPr>
          <w:r>
            <w:rPr>
              <w:lang w:bidi="en-US"/>
            </w:rPr>
            <w:t xml:space="preserve">Reclamation </w:t>
          </w:r>
          <w:r w:rsidR="00566002">
            <w:rPr>
              <w:lang w:bidi="en-US"/>
            </w:rPr>
            <w:t>Benchmark</w:t>
          </w:r>
          <w:r w:rsidR="005D11CA">
            <w:rPr>
              <w:lang w:bidi="en-US"/>
            </w:rPr>
            <w:t xml:space="preserve"> </w:t>
          </w:r>
        </w:p>
      </w:tc>
      <w:tc>
        <w:tcPr>
          <w:tcW w:w="1875" w:type="pct"/>
        </w:tcPr>
        <w:p w14:paraId="3F9E4F80" w14:textId="41DA67C2" w:rsidR="005D11CA" w:rsidRPr="000E30A7" w:rsidRDefault="009D1A63" w:rsidP="001D6B89">
          <w:pPr>
            <w:pStyle w:val="FooterRt"/>
            <w:rPr>
              <w:noProof/>
            </w:rPr>
          </w:pPr>
          <w:r>
            <w:rPr>
              <w:noProof/>
            </w:rPr>
            <w:t>3</w:t>
          </w:r>
          <w:r w:rsidR="005D11CA">
            <w:rPr>
              <w:noProof/>
            </w:rPr>
            <w:t>-</w:t>
          </w:r>
          <w:r w:rsidR="005D11CA" w:rsidRPr="000E30A7">
            <w:rPr>
              <w:noProof/>
            </w:rPr>
            <w:fldChar w:fldCharType="begin"/>
          </w:r>
          <w:r w:rsidR="005D11CA" w:rsidRPr="000E30A7">
            <w:rPr>
              <w:noProof/>
            </w:rPr>
            <w:instrText xml:space="preserve"> PAGE </w:instrText>
          </w:r>
          <w:r w:rsidR="005D11CA" w:rsidRPr="000E30A7">
            <w:rPr>
              <w:noProof/>
            </w:rPr>
            <w:fldChar w:fldCharType="separate"/>
          </w:r>
          <w:r w:rsidR="005D11CA">
            <w:rPr>
              <w:noProof/>
            </w:rPr>
            <w:t>1</w:t>
          </w:r>
          <w:r w:rsidR="005D11CA" w:rsidRPr="000E30A7">
            <w:rPr>
              <w:noProof/>
            </w:rPr>
            <w:fldChar w:fldCharType="end"/>
          </w:r>
        </w:p>
      </w:tc>
    </w:tr>
    <w:tr w:rsidR="005D11CA" w:rsidRPr="000E30A7" w14:paraId="6FB8653D" w14:textId="77777777" w:rsidTr="00797643">
      <w:tc>
        <w:tcPr>
          <w:tcW w:w="3125" w:type="pct"/>
          <w:vAlign w:val="bottom"/>
        </w:tcPr>
        <w:p w14:paraId="7CED5A5E" w14:textId="77777777" w:rsidR="005D11CA" w:rsidRPr="000E30A7" w:rsidRDefault="005D11CA" w:rsidP="005D11CA">
          <w:pPr>
            <w:pStyle w:val="FooterLft"/>
            <w:rPr>
              <w:lang w:bidi="en-US"/>
            </w:rPr>
          </w:pPr>
        </w:p>
      </w:tc>
      <w:tc>
        <w:tcPr>
          <w:tcW w:w="1875" w:type="pct"/>
        </w:tcPr>
        <w:p w14:paraId="38B0BFBC" w14:textId="77777777" w:rsidR="005D11CA" w:rsidRPr="000E30A7" w:rsidRDefault="005D11CA" w:rsidP="005D11CA">
          <w:pPr>
            <w:pStyle w:val="FooterRt"/>
            <w:rPr>
              <w:noProof/>
            </w:rPr>
          </w:pPr>
          <w:r>
            <w:rPr>
              <w:noProof/>
            </w:rPr>
            <w:t>July</w:t>
          </w:r>
          <w:r w:rsidRPr="000E30A7">
            <w:rPr>
              <w:noProof/>
            </w:rPr>
            <w:t xml:space="preserve"> 202</w:t>
          </w:r>
          <w:r>
            <w:rPr>
              <w:noProof/>
            </w:rPr>
            <w:t>1</w:t>
          </w:r>
        </w:p>
      </w:tc>
    </w:tr>
  </w:tbl>
  <w:p w14:paraId="54A6C8FE" w14:textId="7BF32657" w:rsidR="00893878" w:rsidRPr="00DB4EEF" w:rsidRDefault="00893878" w:rsidP="00166E63">
    <w:pPr>
      <w:tabs>
        <w:tab w:val="center" w:pos="4320"/>
        <w:tab w:val="right" w:pos="8640"/>
      </w:tabs>
      <w:spacing w:after="0"/>
      <w:rPr>
        <w:rFonts w:ascii="Arial" w:hAnsi="Arial"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115" w:type="dxa"/>
        <w:right w:w="115" w:type="dxa"/>
      </w:tblCellMar>
      <w:tblLook w:val="0000" w:firstRow="0" w:lastRow="0" w:firstColumn="0" w:lastColumn="0" w:noHBand="0" w:noVBand="0"/>
    </w:tblPr>
    <w:tblGrid>
      <w:gridCol w:w="8100"/>
      <w:gridCol w:w="4860"/>
    </w:tblGrid>
    <w:tr w:rsidR="007A7421" w:rsidRPr="000E30A7" w14:paraId="2E4EFEDB" w14:textId="77777777" w:rsidTr="00797643">
      <w:tc>
        <w:tcPr>
          <w:tcW w:w="3125" w:type="pct"/>
          <w:vAlign w:val="bottom"/>
        </w:tcPr>
        <w:p w14:paraId="0CB8EE53" w14:textId="60580345" w:rsidR="007A7421" w:rsidRPr="000E30A7" w:rsidRDefault="006A7383" w:rsidP="007A7421">
          <w:pPr>
            <w:pStyle w:val="FooterLft"/>
            <w:rPr>
              <w:lang w:bidi="en-US"/>
            </w:rPr>
          </w:pPr>
          <w:r>
            <w:rPr>
              <w:lang w:bidi="en-US"/>
            </w:rPr>
            <w:t xml:space="preserve">Reclamation </w:t>
          </w:r>
          <w:r w:rsidR="00566002">
            <w:rPr>
              <w:lang w:bidi="en-US"/>
            </w:rPr>
            <w:t>Benchmark</w:t>
          </w:r>
          <w:r w:rsidR="007A7421">
            <w:rPr>
              <w:lang w:bidi="en-US"/>
            </w:rPr>
            <w:t xml:space="preserve"> </w:t>
          </w:r>
        </w:p>
      </w:tc>
      <w:tc>
        <w:tcPr>
          <w:tcW w:w="1875" w:type="pct"/>
        </w:tcPr>
        <w:p w14:paraId="435EFE4F" w14:textId="44437632" w:rsidR="007A7421" w:rsidRPr="000E30A7" w:rsidRDefault="001C5DEE" w:rsidP="007A7421">
          <w:pPr>
            <w:pStyle w:val="FooterRt"/>
            <w:rPr>
              <w:noProof/>
            </w:rPr>
          </w:pPr>
          <w:r>
            <w:rPr>
              <w:noProof/>
            </w:rPr>
            <w:t>3</w:t>
          </w:r>
          <w:r w:rsidR="007A7421">
            <w:rPr>
              <w:noProof/>
            </w:rPr>
            <w:t>-</w:t>
          </w:r>
          <w:r w:rsidR="007A7421" w:rsidRPr="000E30A7">
            <w:rPr>
              <w:noProof/>
            </w:rPr>
            <w:fldChar w:fldCharType="begin"/>
          </w:r>
          <w:r w:rsidR="007A7421" w:rsidRPr="000E30A7">
            <w:rPr>
              <w:noProof/>
            </w:rPr>
            <w:instrText xml:space="preserve"> PAGE </w:instrText>
          </w:r>
          <w:r w:rsidR="007A7421" w:rsidRPr="000E30A7">
            <w:rPr>
              <w:noProof/>
            </w:rPr>
            <w:fldChar w:fldCharType="separate"/>
          </w:r>
          <w:r w:rsidR="007A7421">
            <w:rPr>
              <w:noProof/>
            </w:rPr>
            <w:t>2</w:t>
          </w:r>
          <w:r w:rsidR="007A7421" w:rsidRPr="000E30A7">
            <w:rPr>
              <w:noProof/>
            </w:rPr>
            <w:fldChar w:fldCharType="end"/>
          </w:r>
        </w:p>
      </w:tc>
    </w:tr>
    <w:tr w:rsidR="007A7421" w:rsidRPr="000E30A7" w14:paraId="0828A2CE" w14:textId="77777777" w:rsidTr="00797643">
      <w:tc>
        <w:tcPr>
          <w:tcW w:w="3125" w:type="pct"/>
          <w:vAlign w:val="bottom"/>
        </w:tcPr>
        <w:p w14:paraId="2793EF74" w14:textId="77777777" w:rsidR="007A7421" w:rsidRPr="000E30A7" w:rsidRDefault="007A7421" w:rsidP="007A7421">
          <w:pPr>
            <w:pStyle w:val="FooterLft"/>
            <w:rPr>
              <w:lang w:bidi="en-US"/>
            </w:rPr>
          </w:pPr>
        </w:p>
      </w:tc>
      <w:tc>
        <w:tcPr>
          <w:tcW w:w="1875" w:type="pct"/>
        </w:tcPr>
        <w:p w14:paraId="7155EB16" w14:textId="77777777" w:rsidR="007A7421" w:rsidRPr="000E30A7" w:rsidRDefault="007A7421" w:rsidP="007A7421">
          <w:pPr>
            <w:pStyle w:val="FooterRt"/>
            <w:rPr>
              <w:noProof/>
            </w:rPr>
          </w:pPr>
          <w:r>
            <w:rPr>
              <w:noProof/>
            </w:rPr>
            <w:t>July</w:t>
          </w:r>
          <w:r w:rsidRPr="000E30A7">
            <w:rPr>
              <w:noProof/>
            </w:rPr>
            <w:t xml:space="preserve"> 202</w:t>
          </w:r>
          <w:r>
            <w:rPr>
              <w:noProof/>
            </w:rPr>
            <w:t>1</w:t>
          </w:r>
        </w:p>
      </w:tc>
    </w:tr>
  </w:tbl>
  <w:p w14:paraId="19FA7D66" w14:textId="6696C18B" w:rsidR="007A7421" w:rsidRPr="000E30A7" w:rsidRDefault="007A7421" w:rsidP="007A7421">
    <w:pPr>
      <w:tabs>
        <w:tab w:val="center" w:pos="4320"/>
        <w:tab w:val="right" w:pos="8640"/>
      </w:tabs>
      <w:spacing w:after="0"/>
      <w:jc w:val="center"/>
      <w:rPr>
        <w:rFonts w:ascii="Arial" w:hAnsi="Arial"/>
        <w:sz w:val="1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84CB4" w14:textId="77777777" w:rsidR="008B39BD" w:rsidRDefault="008B39BD">
      <w:r>
        <w:separator/>
      </w:r>
    </w:p>
  </w:footnote>
  <w:footnote w:type="continuationSeparator" w:id="0">
    <w:p w14:paraId="7C53C316" w14:textId="77777777" w:rsidR="008B39BD" w:rsidRDefault="008B3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000" w:firstRow="0" w:lastRow="0" w:firstColumn="0" w:lastColumn="0" w:noHBand="0" w:noVBand="0"/>
    </w:tblPr>
    <w:tblGrid>
      <w:gridCol w:w="3600"/>
      <w:gridCol w:w="5760"/>
    </w:tblGrid>
    <w:tr w:rsidR="00893878" w:rsidRPr="00666AB8" w14:paraId="582A4C87" w14:textId="77777777" w:rsidTr="009061C4">
      <w:tc>
        <w:tcPr>
          <w:tcW w:w="1923" w:type="pct"/>
          <w:vAlign w:val="bottom"/>
        </w:tcPr>
        <w:p w14:paraId="6762C6BA" w14:textId="2B14F918" w:rsidR="00893878" w:rsidRPr="00666AB8" w:rsidRDefault="00893878" w:rsidP="00666AB8">
          <w:pPr>
            <w:tabs>
              <w:tab w:val="center" w:pos="4320"/>
              <w:tab w:val="right" w:pos="8640"/>
            </w:tabs>
            <w:rPr>
              <w:rFonts w:ascii="Arial" w:hAnsi="Arial"/>
              <w:sz w:val="18"/>
            </w:rPr>
          </w:pPr>
        </w:p>
      </w:tc>
      <w:tc>
        <w:tcPr>
          <w:tcW w:w="3077" w:type="pct"/>
        </w:tcPr>
        <w:p w14:paraId="536EAE87" w14:textId="4B3A92BB" w:rsidR="00893878" w:rsidRPr="00666AB8" w:rsidRDefault="00893878" w:rsidP="00666AB8">
          <w:pPr>
            <w:tabs>
              <w:tab w:val="center" w:pos="4320"/>
              <w:tab w:val="right" w:pos="8640"/>
            </w:tabs>
            <w:jc w:val="right"/>
            <w:rPr>
              <w:rFonts w:ascii="Arial" w:hAnsi="Arial"/>
              <w:noProof/>
              <w:sz w:val="18"/>
            </w:rPr>
          </w:pPr>
          <w:r w:rsidRPr="00666AB8">
            <w:rPr>
              <w:rFonts w:ascii="Arial" w:hAnsi="Arial"/>
              <w:noProof/>
              <w:sz w:val="18"/>
            </w:rPr>
            <w:fldChar w:fldCharType="begin"/>
          </w:r>
          <w:r w:rsidRPr="00666AB8">
            <w:rPr>
              <w:rFonts w:ascii="Arial" w:hAnsi="Arial"/>
              <w:noProof/>
              <w:sz w:val="18"/>
            </w:rPr>
            <w:instrText xml:space="preserve"> STYLEREF  "Heading 0"  \* MERGEFORMAT </w:instrText>
          </w:r>
          <w:r w:rsidRPr="00666AB8">
            <w:rPr>
              <w:rFonts w:ascii="Arial" w:hAnsi="Arial"/>
              <w:noProof/>
              <w:sz w:val="18"/>
            </w:rPr>
            <w:fldChar w:fldCharType="separate"/>
          </w:r>
          <w:r w:rsidR="00166E63">
            <w:rPr>
              <w:rFonts w:ascii="Arial" w:hAnsi="Arial"/>
              <w:noProof/>
              <w:sz w:val="18"/>
            </w:rPr>
            <w:t>Attachment 3 CalSim II Model Delivery Specifications</w:t>
          </w:r>
          <w:r w:rsidRPr="00666AB8">
            <w:rPr>
              <w:rFonts w:ascii="Arial" w:hAnsi="Arial"/>
              <w:noProof/>
              <w:sz w:val="18"/>
            </w:rPr>
            <w:fldChar w:fldCharType="end"/>
          </w:r>
        </w:p>
      </w:tc>
    </w:tr>
  </w:tbl>
  <w:p w14:paraId="69C6CEED" w14:textId="77777777" w:rsidR="00893878" w:rsidRPr="00666AB8" w:rsidRDefault="00893878" w:rsidP="00FD0041">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3546"/>
    <w:multiLevelType w:val="hybridMultilevel"/>
    <w:tmpl w:val="426A52D8"/>
    <w:lvl w:ilvl="0" w:tplc="B37C2DC2">
      <w:start w:val="1"/>
      <w:numFmt w:val="bullet"/>
      <w:pStyle w:val="BlockListBullet2"/>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283E8F"/>
    <w:multiLevelType w:val="multilevel"/>
    <w:tmpl w:val="382C4A88"/>
    <w:styleLink w:val="ICFJSListBullet"/>
    <w:lvl w:ilvl="0">
      <w:start w:val="1"/>
      <w:numFmt w:val="bullet"/>
      <w:lvlText w:val=""/>
      <w:lvlJc w:val="left"/>
      <w:pPr>
        <w:ind w:left="720" w:hanging="360"/>
      </w:pPr>
      <w:rPr>
        <w:rFonts w:ascii="Wingdings" w:hAnsi="Wingdings" w:hint="default"/>
        <w:b w:val="0"/>
        <w:i w:val="0"/>
        <w:caps w:val="0"/>
        <w:strike w:val="0"/>
        <w:dstrike w:val="0"/>
        <w:vanish w:val="0"/>
        <w:color w:val="auto"/>
        <w:spacing w:val="0"/>
        <w:w w:val="100"/>
        <w:kern w:val="0"/>
        <w:position w:val="0"/>
        <w:sz w:val="15"/>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080"/>
        </w:tabs>
        <w:ind w:left="1080" w:hanging="360"/>
      </w:pPr>
      <w:rPr>
        <w:rFonts w:ascii="Wingdings" w:hAnsi="Wingdings" w:hint="default"/>
        <w:b w:val="0"/>
        <w:i w:val="0"/>
        <w:caps w:val="0"/>
        <w:strike w:val="0"/>
        <w:dstrike w:val="0"/>
        <w:vanish w:val="0"/>
        <w:color w:val="auto"/>
        <w:sz w:val="1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tabs>
          <w:tab w:val="num" w:pos="1440"/>
        </w:tabs>
        <w:ind w:left="1440" w:hanging="360"/>
      </w:pPr>
      <w:rPr>
        <w:rFonts w:ascii="Wingdings" w:hAnsi="Wingdings" w:hint="default"/>
        <w:b w:val="0"/>
        <w:i w:val="0"/>
        <w:caps w:val="0"/>
        <w:strike w:val="0"/>
        <w:dstrike w:val="0"/>
        <w:vanish w:val="0"/>
        <w:color w:val="auto"/>
        <w:sz w:val="15"/>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tabs>
          <w:tab w:val="num" w:pos="1800"/>
        </w:tabs>
        <w:ind w:left="1800" w:hanging="360"/>
      </w:pPr>
      <w:rPr>
        <w:rFonts w:ascii="Wingdings" w:hAnsi="Wingdings" w:hint="default"/>
        <w:b w:val="0"/>
        <w:i w:val="0"/>
        <w:caps w:val="0"/>
        <w:strike w:val="0"/>
        <w:dstrike w:val="0"/>
        <w:vanish w:val="0"/>
        <w:color w:val="auto"/>
        <w:sz w:val="1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pPr>
        <w:tabs>
          <w:tab w:val="num" w:pos="2160"/>
        </w:tabs>
        <w:ind w:left="2160" w:hanging="360"/>
      </w:pPr>
      <w:rPr>
        <w:rFonts w:ascii="Wingdings" w:hAnsi="Wingdings" w:hint="default"/>
        <w:b w:val="0"/>
        <w:i w:val="0"/>
        <w:caps w:val="0"/>
        <w:strike w:val="0"/>
        <w:dstrike w:val="0"/>
        <w:vanish w:val="0"/>
        <w:color w:val="auto"/>
        <w:sz w:val="15"/>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tabs>
          <w:tab w:val="num" w:pos="2520"/>
        </w:tabs>
        <w:ind w:left="2520" w:hanging="360"/>
      </w:pPr>
      <w:rPr>
        <w:rFonts w:ascii="Wingdings" w:hAnsi="Wingdings" w:hint="default"/>
        <w:b w:val="0"/>
        <w:i w:val="0"/>
        <w:caps w:val="0"/>
        <w:strike w:val="0"/>
        <w:dstrike w:val="0"/>
        <w:vanish w:val="0"/>
        <w:color w:val="auto"/>
        <w:sz w:val="1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tabs>
          <w:tab w:val="num" w:pos="2880"/>
        </w:tabs>
        <w:ind w:left="2880" w:hanging="360"/>
      </w:pPr>
      <w:rPr>
        <w:rFonts w:ascii="Wingdings" w:hAnsi="Wingdings" w:hint="default"/>
        <w:b w:val="0"/>
        <w:i w:val="0"/>
        <w:caps w:val="0"/>
        <w:strike w:val="0"/>
        <w:dstrike w:val="0"/>
        <w:vanish w:val="0"/>
        <w:color w:val="auto"/>
        <w:sz w:val="15"/>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
      <w:lvlJc w:val="left"/>
      <w:pPr>
        <w:tabs>
          <w:tab w:val="num" w:pos="3240"/>
        </w:tabs>
        <w:ind w:left="3240" w:hanging="360"/>
      </w:pPr>
      <w:rPr>
        <w:rFonts w:ascii="Wingdings" w:hAnsi="Wingdings" w:hint="default"/>
        <w:b w:val="0"/>
        <w:i w:val="0"/>
        <w:caps w:val="0"/>
        <w:strike w:val="0"/>
        <w:dstrike w:val="0"/>
        <w:vanish w:val="0"/>
        <w:color w:val="auto"/>
        <w:sz w:val="1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tabs>
          <w:tab w:val="num" w:pos="3600"/>
        </w:tabs>
        <w:ind w:left="3600" w:hanging="360"/>
      </w:pPr>
      <w:rPr>
        <w:rFonts w:ascii="Wingdings" w:hAnsi="Wingdings" w:hint="default"/>
        <w:b w:val="0"/>
        <w:i w:val="0"/>
        <w:caps w:val="0"/>
        <w:strike w:val="0"/>
        <w:dstrike w:val="0"/>
        <w:vanish w:val="0"/>
        <w:color w:val="auto"/>
        <w:sz w:val="15"/>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8DF041F"/>
    <w:multiLevelType w:val="multilevel"/>
    <w:tmpl w:val="9F3E7F2A"/>
    <w:lvl w:ilvl="0">
      <w:start w:val="1"/>
      <w:numFmt w:val="decimal"/>
      <w:pStyle w:val="Heading1"/>
      <w:lvlText w:val="%1"/>
      <w:lvlJc w:val="left"/>
      <w:pPr>
        <w:tabs>
          <w:tab w:val="num" w:pos="2880"/>
        </w:tabs>
        <w:ind w:left="2880" w:hanging="2880"/>
      </w:pPr>
      <w:rPr>
        <w:rFonts w:hint="default"/>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pStyle w:val="Heading2"/>
      <w:lvlText w:val="%1.%2"/>
      <w:lvlJc w:val="left"/>
      <w:pPr>
        <w:tabs>
          <w:tab w:val="num" w:pos="720"/>
        </w:tabs>
        <w:ind w:left="7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80"/>
        </w:tabs>
        <w:ind w:left="1080" w:hanging="1080"/>
      </w:pPr>
      <w:rPr>
        <w:rFonts w:ascii="Arial" w:hAnsi="Arial" w:cs="Arial"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1440"/>
        </w:tabs>
        <w:ind w:left="1440" w:hanging="1440"/>
      </w:pPr>
      <w:rPr>
        <w:rFonts w:ascii="Arial" w:hAnsi="Arial" w:cs="Arial"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8EA2CDF"/>
    <w:multiLevelType w:val="hybridMultilevel"/>
    <w:tmpl w:val="3EB404EE"/>
    <w:lvl w:ilvl="0" w:tplc="970E8F94">
      <w:start w:val="1"/>
      <w:numFmt w:val="bullet"/>
      <w:pStyle w:val="USBRbullet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7083D"/>
    <w:multiLevelType w:val="singleLevel"/>
    <w:tmpl w:val="2316899A"/>
    <w:lvl w:ilvl="0">
      <w:start w:val="1"/>
      <w:numFmt w:val="decimal"/>
      <w:pStyle w:val="Procedure1"/>
      <w:lvlText w:val="[%1]  "/>
      <w:lvlJc w:val="left"/>
      <w:pPr>
        <w:tabs>
          <w:tab w:val="num" w:pos="720"/>
        </w:tabs>
        <w:ind w:left="720" w:hanging="720"/>
      </w:pPr>
      <w:rPr>
        <w:rFonts w:ascii="Times New Roman" w:hAnsi="Times New Roman" w:hint="default"/>
        <w:b/>
        <w:i w:val="0"/>
        <w:sz w:val="24"/>
      </w:rPr>
    </w:lvl>
  </w:abstractNum>
  <w:abstractNum w:abstractNumId="5" w15:restartNumberingAfterBreak="0">
    <w:nsid w:val="0BB262E5"/>
    <w:multiLevelType w:val="hybridMultilevel"/>
    <w:tmpl w:val="02D86E92"/>
    <w:lvl w:ilvl="0" w:tplc="EB00E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8C60B1"/>
    <w:multiLevelType w:val="hybridMultilevel"/>
    <w:tmpl w:val="6AEEB5EE"/>
    <w:lvl w:ilvl="0" w:tplc="E8ACA99A">
      <w:start w:val="1"/>
      <w:numFmt w:val="bullet"/>
      <w:pStyle w:val="Bullet"/>
      <w:lvlText w:val=""/>
      <w:lvlJc w:val="left"/>
      <w:pPr>
        <w:tabs>
          <w:tab w:val="num" w:pos="720"/>
        </w:tabs>
        <w:ind w:left="720" w:hanging="360"/>
      </w:pPr>
      <w:rPr>
        <w:rFonts w:ascii="Symbol" w:hAnsi="Symbol" w:hint="default"/>
        <w:b w:val="0"/>
        <w:i w:val="0"/>
        <w:color w:val="auto"/>
        <w:sz w:val="22"/>
      </w:rPr>
    </w:lvl>
    <w:lvl w:ilvl="1" w:tplc="1F66EF7C">
      <w:start w:val="1"/>
      <w:numFmt w:val="bullet"/>
      <w:lvlText w:val="o"/>
      <w:lvlJc w:val="left"/>
      <w:pPr>
        <w:tabs>
          <w:tab w:val="num" w:pos="1440"/>
        </w:tabs>
        <w:ind w:left="1440" w:hanging="360"/>
      </w:pPr>
      <w:rPr>
        <w:rFonts w:ascii="Courier New" w:hAnsi="Courier New" w:hint="default"/>
      </w:rPr>
    </w:lvl>
    <w:lvl w:ilvl="2" w:tplc="28941DA6">
      <w:start w:val="1"/>
      <w:numFmt w:val="bullet"/>
      <w:lvlText w:val=""/>
      <w:lvlJc w:val="left"/>
      <w:pPr>
        <w:tabs>
          <w:tab w:val="num" w:pos="2160"/>
        </w:tabs>
        <w:ind w:left="2160" w:hanging="360"/>
      </w:pPr>
      <w:rPr>
        <w:rFonts w:ascii="Wingdings" w:hAnsi="Wingdings" w:hint="default"/>
      </w:rPr>
    </w:lvl>
    <w:lvl w:ilvl="3" w:tplc="F26CD1FE">
      <w:start w:val="1"/>
      <w:numFmt w:val="bullet"/>
      <w:lvlText w:val=""/>
      <w:lvlJc w:val="left"/>
      <w:pPr>
        <w:tabs>
          <w:tab w:val="num" w:pos="2880"/>
        </w:tabs>
        <w:ind w:left="2880" w:hanging="360"/>
      </w:pPr>
      <w:rPr>
        <w:rFonts w:ascii="Symbol" w:hAnsi="Symbol" w:hint="default"/>
      </w:rPr>
    </w:lvl>
    <w:lvl w:ilvl="4" w:tplc="764CDC5A">
      <w:start w:val="1"/>
      <w:numFmt w:val="bullet"/>
      <w:lvlText w:val="o"/>
      <w:lvlJc w:val="left"/>
      <w:pPr>
        <w:tabs>
          <w:tab w:val="num" w:pos="3600"/>
        </w:tabs>
        <w:ind w:left="3600" w:hanging="360"/>
      </w:pPr>
      <w:rPr>
        <w:rFonts w:ascii="Courier New" w:hAnsi="Courier New" w:hint="default"/>
      </w:rPr>
    </w:lvl>
    <w:lvl w:ilvl="5" w:tplc="22FA198A">
      <w:start w:val="1"/>
      <w:numFmt w:val="bullet"/>
      <w:lvlText w:val=""/>
      <w:lvlJc w:val="left"/>
      <w:pPr>
        <w:tabs>
          <w:tab w:val="num" w:pos="4320"/>
        </w:tabs>
        <w:ind w:left="4320" w:hanging="360"/>
      </w:pPr>
      <w:rPr>
        <w:rFonts w:ascii="Wingdings" w:hAnsi="Wingdings" w:hint="default"/>
      </w:rPr>
    </w:lvl>
    <w:lvl w:ilvl="6" w:tplc="4C0CFAC0">
      <w:start w:val="1"/>
      <w:numFmt w:val="bullet"/>
      <w:lvlText w:val=""/>
      <w:lvlJc w:val="left"/>
      <w:pPr>
        <w:tabs>
          <w:tab w:val="num" w:pos="5040"/>
        </w:tabs>
        <w:ind w:left="5040" w:hanging="360"/>
      </w:pPr>
      <w:rPr>
        <w:rFonts w:ascii="Symbol" w:hAnsi="Symbol" w:hint="default"/>
      </w:rPr>
    </w:lvl>
    <w:lvl w:ilvl="7" w:tplc="231C59C0">
      <w:start w:val="1"/>
      <w:numFmt w:val="bullet"/>
      <w:lvlText w:val="o"/>
      <w:lvlJc w:val="left"/>
      <w:pPr>
        <w:tabs>
          <w:tab w:val="num" w:pos="5760"/>
        </w:tabs>
        <w:ind w:left="5760" w:hanging="360"/>
      </w:pPr>
      <w:rPr>
        <w:rFonts w:ascii="Courier New" w:hAnsi="Courier New" w:hint="default"/>
      </w:rPr>
    </w:lvl>
    <w:lvl w:ilvl="8" w:tplc="6E6C9E4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1D2224"/>
    <w:multiLevelType w:val="multilevel"/>
    <w:tmpl w:val="00F865D8"/>
    <w:styleLink w:val="Style2"/>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66"/>
        </w:tabs>
        <w:ind w:left="1170" w:hanging="720"/>
      </w:pPr>
      <w:rPr>
        <w:rFonts w:hint="default"/>
        <w:b/>
      </w:rPr>
    </w:lvl>
    <w:lvl w:ilvl="3">
      <w:start w:val="1"/>
      <w:numFmt w:val="decimal"/>
      <w:lvlText w:val="%1.%2.%3.%4"/>
      <w:lvlJc w:val="left"/>
      <w:pPr>
        <w:tabs>
          <w:tab w:val="num" w:pos="864"/>
        </w:tabs>
        <w:ind w:left="864" w:hanging="418"/>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2853237"/>
    <w:multiLevelType w:val="multilevel"/>
    <w:tmpl w:val="FFFCEB0A"/>
    <w:lvl w:ilvl="0">
      <w:start w:val="1"/>
      <w:numFmt w:val="decimal"/>
      <w:lvlText w:val="(%1)"/>
      <w:lvlJc w:val="left"/>
      <w:pPr>
        <w:tabs>
          <w:tab w:val="num" w:pos="720"/>
        </w:tabs>
        <w:ind w:left="72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9" w15:restartNumberingAfterBreak="0">
    <w:nsid w:val="13C05A94"/>
    <w:multiLevelType w:val="hybridMultilevel"/>
    <w:tmpl w:val="C9B814FA"/>
    <w:lvl w:ilvl="0" w:tplc="33EAF308">
      <w:start w:val="1"/>
      <w:numFmt w:val="bullet"/>
      <w:pStyle w:val="MMListBullet2"/>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2265A8"/>
    <w:multiLevelType w:val="multilevel"/>
    <w:tmpl w:val="C116E57C"/>
    <w:styleLink w:val="ICFJSSection1"/>
    <w:lvl w:ilvl="0">
      <w:start w:val="1"/>
      <w:numFmt w:val="bullet"/>
      <w:lvlText w:val=""/>
      <w:lvlJc w:val="left"/>
      <w:pPr>
        <w:tabs>
          <w:tab w:val="num" w:pos="187"/>
        </w:tabs>
        <w:ind w:left="187" w:hanging="187"/>
      </w:pPr>
      <w:rPr>
        <w:rFonts w:ascii="Symbol" w:hAnsi="Symbol" w:hint="default"/>
        <w:b w:val="0"/>
        <w:i w:val="0"/>
        <w:sz w:val="16"/>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B62056"/>
    <w:multiLevelType w:val="singleLevel"/>
    <w:tmpl w:val="489ABAFC"/>
    <w:lvl w:ilvl="0">
      <w:start w:val="1"/>
      <w:numFmt w:val="bullet"/>
      <w:pStyle w:val="ListBullet"/>
      <w:lvlText w:val=""/>
      <w:lvlJc w:val="left"/>
      <w:pPr>
        <w:ind w:left="1350" w:hanging="360"/>
      </w:pPr>
      <w:rPr>
        <w:rFonts w:ascii="Wingdings" w:hAnsi="Wingdings" w:hint="default"/>
        <w:b w:val="0"/>
        <w:i w:val="0"/>
        <w:caps w:val="0"/>
        <w:strike w:val="0"/>
        <w:dstrike w:val="0"/>
        <w:vanish w:val="0"/>
        <w:color w:val="auto"/>
        <w:spacing w:val="0"/>
        <w:w w:val="100"/>
        <w:kern w:val="0"/>
        <w:position w:val="0"/>
        <w:sz w:val="17"/>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AA97DBC"/>
    <w:multiLevelType w:val="multilevel"/>
    <w:tmpl w:val="FCA4E822"/>
    <w:lvl w:ilvl="0">
      <w:start w:val="1"/>
      <w:numFmt w:val="decimal"/>
      <w:pStyle w:val="TableCaption"/>
      <w:suff w:val="space"/>
      <w:lvlText w:val="Table %1."/>
      <w:lvlJc w:val="left"/>
      <w:pPr>
        <w:ind w:left="360" w:firstLine="0"/>
      </w:pPr>
      <w:rPr>
        <w:rFonts w:ascii="Times New Roman" w:hAnsi="Times New Roman" w:hint="default"/>
        <w:b w:val="0"/>
        <w:i/>
        <w:caps w:val="0"/>
        <w:strike w:val="0"/>
        <w:dstrike w:val="0"/>
        <w:vanish w:val="0"/>
        <w:color w:val="000000"/>
        <w:sz w:val="22"/>
        <w:u w:val="none"/>
        <w:vertAlign w:val="baseline"/>
      </w:rPr>
    </w:lvl>
    <w:lvl w:ilvl="1">
      <w:start w:val="1"/>
      <w:numFmt w:val="decimal"/>
      <w:lvlText w:val="%1.%2."/>
      <w:lvlJc w:val="left"/>
      <w:pPr>
        <w:tabs>
          <w:tab w:val="num" w:pos="-2538"/>
        </w:tabs>
        <w:ind w:left="-2538" w:hanging="432"/>
      </w:pPr>
      <w:rPr>
        <w:rFonts w:hint="default"/>
      </w:rPr>
    </w:lvl>
    <w:lvl w:ilvl="2">
      <w:start w:val="1"/>
      <w:numFmt w:val="decimal"/>
      <w:lvlText w:val="%2.1.%3."/>
      <w:lvlJc w:val="left"/>
      <w:pPr>
        <w:tabs>
          <w:tab w:val="num" w:pos="-1890"/>
        </w:tabs>
        <w:ind w:left="-1890" w:hanging="720"/>
      </w:pPr>
      <w:rPr>
        <w:rFonts w:hint="default"/>
      </w:rPr>
    </w:lvl>
    <w:lvl w:ilvl="3">
      <w:start w:val="1"/>
      <w:numFmt w:val="decimal"/>
      <w:lvlText w:val="%1.%2.%3.%4."/>
      <w:lvlJc w:val="left"/>
      <w:pPr>
        <w:tabs>
          <w:tab w:val="num" w:pos="-1530"/>
        </w:tabs>
        <w:ind w:left="-1890" w:hanging="720"/>
      </w:pPr>
      <w:rPr>
        <w:rFonts w:hint="default"/>
      </w:rPr>
    </w:lvl>
    <w:lvl w:ilvl="4">
      <w:start w:val="1"/>
      <w:numFmt w:val="decimal"/>
      <w:lvlText w:val="%1.%2.%3.%4.%5."/>
      <w:lvlJc w:val="left"/>
      <w:pPr>
        <w:tabs>
          <w:tab w:val="num" w:pos="-522"/>
        </w:tabs>
        <w:ind w:left="-810" w:hanging="792"/>
      </w:pPr>
      <w:rPr>
        <w:rFonts w:hint="default"/>
      </w:rPr>
    </w:lvl>
    <w:lvl w:ilvl="5">
      <w:start w:val="1"/>
      <w:numFmt w:val="decimal"/>
      <w:lvlText w:val="%1.%2.%3.%4.%5.%6."/>
      <w:lvlJc w:val="left"/>
      <w:pPr>
        <w:tabs>
          <w:tab w:val="num" w:pos="-162"/>
        </w:tabs>
        <w:ind w:left="-306" w:hanging="936"/>
      </w:pPr>
      <w:rPr>
        <w:rFonts w:hint="default"/>
      </w:rPr>
    </w:lvl>
    <w:lvl w:ilvl="6">
      <w:start w:val="1"/>
      <w:numFmt w:val="decimal"/>
      <w:lvlText w:val="%1.%2.%3.%4.%5.%6.%7."/>
      <w:lvlJc w:val="left"/>
      <w:pPr>
        <w:tabs>
          <w:tab w:val="num" w:pos="558"/>
        </w:tabs>
        <w:ind w:left="198" w:hanging="1080"/>
      </w:pPr>
      <w:rPr>
        <w:rFonts w:hint="default"/>
      </w:rPr>
    </w:lvl>
    <w:lvl w:ilvl="7">
      <w:start w:val="1"/>
      <w:numFmt w:val="decimal"/>
      <w:lvlText w:val="%1.%2.%3.%4.%5.%6.%7.%8."/>
      <w:lvlJc w:val="left"/>
      <w:pPr>
        <w:tabs>
          <w:tab w:val="num" w:pos="918"/>
        </w:tabs>
        <w:ind w:left="702" w:hanging="1224"/>
      </w:pPr>
      <w:rPr>
        <w:rFonts w:hint="default"/>
      </w:rPr>
    </w:lvl>
    <w:lvl w:ilvl="8">
      <w:start w:val="1"/>
      <w:numFmt w:val="decimal"/>
      <w:lvlText w:val="%1.%2.%3.%4.%5.%6.%7.%8.%9."/>
      <w:lvlJc w:val="left"/>
      <w:pPr>
        <w:tabs>
          <w:tab w:val="num" w:pos="1638"/>
        </w:tabs>
        <w:ind w:left="1278" w:hanging="1440"/>
      </w:pPr>
      <w:rPr>
        <w:rFonts w:hint="default"/>
      </w:rPr>
    </w:lvl>
  </w:abstractNum>
  <w:abstractNum w:abstractNumId="13" w15:restartNumberingAfterBreak="0">
    <w:nsid w:val="1AB3766E"/>
    <w:multiLevelType w:val="multilevel"/>
    <w:tmpl w:val="3B6CF0EA"/>
    <w:lvl w:ilvl="0">
      <w:start w:val="2"/>
      <w:numFmt w:val="upperLetter"/>
      <w:pStyle w:val="AppendixHeading1"/>
      <w:suff w:val="nothing"/>
      <w:lvlText w:val="5A.%1"/>
      <w:lvlJc w:val="left"/>
      <w:pPr>
        <w:ind w:left="0" w:firstLine="0"/>
      </w:pPr>
      <w:rPr>
        <w:rFonts w:hint="default"/>
        <w:vanish/>
        <w:color w:val="5B9BD5" w:themeColor="accent5"/>
      </w:rPr>
    </w:lvl>
    <w:lvl w:ilvl="1">
      <w:start w:val="1"/>
      <w:numFmt w:val="decimal"/>
      <w:pStyle w:val="AppendixHeading2"/>
      <w:suff w:val="space"/>
      <w:lvlText w:val="5A.%1.%2"/>
      <w:lvlJc w:val="left"/>
      <w:pPr>
        <w:ind w:left="0" w:firstLine="0"/>
      </w:pPr>
      <w:rPr>
        <w:rFonts w:hint="default"/>
      </w:rPr>
    </w:lvl>
    <w:lvl w:ilvl="2">
      <w:start w:val="1"/>
      <w:numFmt w:val="decimal"/>
      <w:pStyle w:val="AppendixHeading3"/>
      <w:suff w:val="space"/>
      <w:lvlText w:val="5A.%1.%2.%3"/>
      <w:lvlJc w:val="left"/>
      <w:pPr>
        <w:ind w:left="0" w:firstLine="0"/>
      </w:pPr>
      <w:rPr>
        <w:rFonts w:hint="default"/>
      </w:rPr>
    </w:lvl>
    <w:lvl w:ilvl="3">
      <w:start w:val="1"/>
      <w:numFmt w:val="decimal"/>
      <w:pStyle w:val="AppendixHeading4"/>
      <w:suff w:val="space"/>
      <w:lvlText w:val="5A.%1.%2.%3.%4"/>
      <w:lvlJc w:val="left"/>
      <w:pPr>
        <w:ind w:left="0" w:firstLine="0"/>
      </w:pPr>
      <w:rPr>
        <w:rFonts w:hint="default"/>
      </w:rPr>
    </w:lvl>
    <w:lvl w:ilvl="4">
      <w:start w:val="1"/>
      <w:numFmt w:val="decimal"/>
      <w:lvlText w:val="%1.%2.%3.%4.%5"/>
      <w:lvlJc w:val="left"/>
      <w:pPr>
        <w:ind w:left="-32767"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1E8E75C2"/>
    <w:multiLevelType w:val="multilevel"/>
    <w:tmpl w:val="1396C364"/>
    <w:styleLink w:val="ICFJSNumbered"/>
    <w:lvl w:ilvl="0">
      <w:start w:val="1"/>
      <w:numFmt w:val="bullet"/>
      <w:lvlText w:val=""/>
      <w:lvlJc w:val="left"/>
      <w:pPr>
        <w:ind w:left="0" w:firstLine="0"/>
      </w:pPr>
      <w:rPr>
        <w:rFonts w:ascii="Wingdings" w:hAnsi="Wingdings" w:hint="default"/>
        <w:b/>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080"/>
        </w:tabs>
        <w:ind w:left="1080" w:hanging="1080"/>
      </w:pPr>
      <w:rPr>
        <w:rFonts w:ascii="Calibri" w:hAnsi="Calibri"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440"/>
        </w:tabs>
        <w:ind w:left="1440" w:hanging="1440"/>
      </w:pPr>
      <w:rPr>
        <w:rFonts w:ascii="Calibri" w:hAnsi="Calibri"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1800" w:hanging="1800"/>
      </w:pPr>
      <w:rPr>
        <w:rFonts w:ascii="Calibri" w:hAnsi="Calibri"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36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color w:val="auto"/>
      </w:rPr>
    </w:lvl>
    <w:lvl w:ilvl="8">
      <w:start w:val="1"/>
      <w:numFmt w:val="none"/>
      <w:suff w:val="nothing"/>
      <w:lvlText w:val=""/>
      <w:lvlJc w:val="left"/>
      <w:pPr>
        <w:ind w:left="360" w:firstLine="0"/>
      </w:pPr>
      <w:rPr>
        <w:rFonts w:hint="default"/>
        <w:color w:val="auto"/>
      </w:rPr>
    </w:lvl>
  </w:abstractNum>
  <w:abstractNum w:abstractNumId="15" w15:restartNumberingAfterBreak="0">
    <w:nsid w:val="1FD56983"/>
    <w:multiLevelType w:val="hybridMultilevel"/>
    <w:tmpl w:val="E9C4A88A"/>
    <w:lvl w:ilvl="0" w:tplc="3BB2AA84">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8AA4982"/>
    <w:multiLevelType w:val="hybridMultilevel"/>
    <w:tmpl w:val="92847BD0"/>
    <w:lvl w:ilvl="0" w:tplc="0CAEB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4C4F0A"/>
    <w:multiLevelType w:val="multilevel"/>
    <w:tmpl w:val="BF42ED66"/>
    <w:styleLink w:val="ICFJSStandard"/>
    <w:lvl w:ilvl="0">
      <w:start w:val="1"/>
      <w:numFmt w:val="decimal"/>
      <w:suff w:val="nothing"/>
      <w:lvlText w:val="Chapter %1"/>
      <w:lvlJc w:val="right"/>
      <w:pPr>
        <w:ind w:left="0" w:firstLine="0"/>
      </w:pPr>
      <w:rPr>
        <w:rFonts w:ascii="Calibri" w:hAnsi="Calibri" w:hint="default"/>
        <w:b w:val="0"/>
        <w:i w:val="0"/>
        <w:caps w:val="0"/>
        <w:strike w:val="0"/>
        <w:dstrike w:val="0"/>
        <w:vanish w:val="0"/>
        <w:color w:val="000000"/>
        <w:sz w:val="3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18" w15:restartNumberingAfterBreak="0">
    <w:nsid w:val="30AB56A4"/>
    <w:multiLevelType w:val="hybridMultilevel"/>
    <w:tmpl w:val="B1DA8EDC"/>
    <w:lvl w:ilvl="0" w:tplc="26A871B8">
      <w:start w:val="1"/>
      <w:numFmt w:val="bullet"/>
      <w:pStyle w:val="ListBullet2"/>
      <w:lvlText w:val="o"/>
      <w:lvlJc w:val="left"/>
      <w:pPr>
        <w:ind w:left="1800" w:hanging="360"/>
      </w:pPr>
      <w:rPr>
        <w:rFonts w:ascii="Courier New" w:hAnsi="Courier New" w:cs="Symbol" w:hint="default"/>
        <w:b w:val="0"/>
        <w:i w:val="0"/>
        <w:color w:val="auto"/>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2E25299"/>
    <w:multiLevelType w:val="hybridMultilevel"/>
    <w:tmpl w:val="D4B82A0E"/>
    <w:lvl w:ilvl="0" w:tplc="736C631E">
      <w:start w:val="1"/>
      <w:numFmt w:val="bullet"/>
      <w:pStyle w:val="sub-bullet"/>
      <w:lvlText w:val="o"/>
      <w:lvlJc w:val="left"/>
      <w:pPr>
        <w:ind w:left="1440" w:hanging="360"/>
      </w:pPr>
      <w:rPr>
        <w:rFonts w:ascii="Courier New" w:hAnsi="Courier New" w:hint="default"/>
      </w:rPr>
    </w:lvl>
    <w:lvl w:ilvl="1" w:tplc="016CF334" w:tentative="1">
      <w:start w:val="1"/>
      <w:numFmt w:val="bullet"/>
      <w:lvlText w:val="o"/>
      <w:lvlJc w:val="left"/>
      <w:pPr>
        <w:ind w:left="2160" w:hanging="360"/>
      </w:pPr>
      <w:rPr>
        <w:rFonts w:ascii="Courier New" w:hAnsi="Courier New" w:hint="default"/>
      </w:rPr>
    </w:lvl>
    <w:lvl w:ilvl="2" w:tplc="A668546E" w:tentative="1">
      <w:start w:val="1"/>
      <w:numFmt w:val="bullet"/>
      <w:lvlText w:val=""/>
      <w:lvlJc w:val="left"/>
      <w:pPr>
        <w:ind w:left="2880" w:hanging="360"/>
      </w:pPr>
      <w:rPr>
        <w:rFonts w:ascii="Wingdings" w:hAnsi="Wingdings" w:hint="default"/>
      </w:rPr>
    </w:lvl>
    <w:lvl w:ilvl="3" w:tplc="912EFDD4" w:tentative="1">
      <w:start w:val="1"/>
      <w:numFmt w:val="bullet"/>
      <w:lvlText w:val=""/>
      <w:lvlJc w:val="left"/>
      <w:pPr>
        <w:ind w:left="3600" w:hanging="360"/>
      </w:pPr>
      <w:rPr>
        <w:rFonts w:ascii="Symbol" w:hAnsi="Symbol" w:hint="default"/>
      </w:rPr>
    </w:lvl>
    <w:lvl w:ilvl="4" w:tplc="565ED7D0" w:tentative="1">
      <w:start w:val="1"/>
      <w:numFmt w:val="bullet"/>
      <w:lvlText w:val="o"/>
      <w:lvlJc w:val="left"/>
      <w:pPr>
        <w:ind w:left="4320" w:hanging="360"/>
      </w:pPr>
      <w:rPr>
        <w:rFonts w:ascii="Courier New" w:hAnsi="Courier New" w:hint="default"/>
      </w:rPr>
    </w:lvl>
    <w:lvl w:ilvl="5" w:tplc="CC4C0D2A" w:tentative="1">
      <w:start w:val="1"/>
      <w:numFmt w:val="bullet"/>
      <w:lvlText w:val=""/>
      <w:lvlJc w:val="left"/>
      <w:pPr>
        <w:ind w:left="5040" w:hanging="360"/>
      </w:pPr>
      <w:rPr>
        <w:rFonts w:ascii="Wingdings" w:hAnsi="Wingdings" w:hint="default"/>
      </w:rPr>
    </w:lvl>
    <w:lvl w:ilvl="6" w:tplc="49C46512" w:tentative="1">
      <w:start w:val="1"/>
      <w:numFmt w:val="bullet"/>
      <w:lvlText w:val=""/>
      <w:lvlJc w:val="left"/>
      <w:pPr>
        <w:ind w:left="5760" w:hanging="360"/>
      </w:pPr>
      <w:rPr>
        <w:rFonts w:ascii="Symbol" w:hAnsi="Symbol" w:hint="default"/>
      </w:rPr>
    </w:lvl>
    <w:lvl w:ilvl="7" w:tplc="0484A67C" w:tentative="1">
      <w:start w:val="1"/>
      <w:numFmt w:val="bullet"/>
      <w:lvlText w:val="o"/>
      <w:lvlJc w:val="left"/>
      <w:pPr>
        <w:ind w:left="6480" w:hanging="360"/>
      </w:pPr>
      <w:rPr>
        <w:rFonts w:ascii="Courier New" w:hAnsi="Courier New" w:hint="default"/>
      </w:rPr>
    </w:lvl>
    <w:lvl w:ilvl="8" w:tplc="4E441DB8" w:tentative="1">
      <w:start w:val="1"/>
      <w:numFmt w:val="bullet"/>
      <w:lvlText w:val=""/>
      <w:lvlJc w:val="left"/>
      <w:pPr>
        <w:ind w:left="7200" w:hanging="360"/>
      </w:pPr>
      <w:rPr>
        <w:rFonts w:ascii="Wingdings" w:hAnsi="Wingdings" w:hint="default"/>
      </w:rPr>
    </w:lvl>
  </w:abstractNum>
  <w:abstractNum w:abstractNumId="20" w15:restartNumberingAfterBreak="0">
    <w:nsid w:val="40E37B26"/>
    <w:multiLevelType w:val="multilevel"/>
    <w:tmpl w:val="1D8CED56"/>
    <w:numStyleLink w:val="ICFJSStandard2"/>
  </w:abstractNum>
  <w:abstractNum w:abstractNumId="21" w15:restartNumberingAfterBreak="0">
    <w:nsid w:val="45767D59"/>
    <w:multiLevelType w:val="hybridMultilevel"/>
    <w:tmpl w:val="10E21D32"/>
    <w:lvl w:ilvl="0" w:tplc="04090001">
      <w:start w:val="1"/>
      <w:numFmt w:val="bullet"/>
      <w:pStyle w:val="TableBullet2"/>
      <w:lvlText w:val=""/>
      <w:lvlJc w:val="left"/>
      <w:pPr>
        <w:ind w:left="720" w:hanging="360"/>
      </w:pPr>
      <w:rPr>
        <w:rFonts w:ascii="Wingdings" w:hAnsi="Wingdings" w:hint="default"/>
        <w:b w:val="0"/>
        <w:i w:val="0"/>
        <w:caps w:val="0"/>
        <w:strike w:val="0"/>
        <w:dstrike w:val="0"/>
        <w:vanish w:val="0"/>
        <w:color w:val="auto"/>
        <w:spacing w:val="0"/>
        <w:w w:val="100"/>
        <w:kern w:val="0"/>
        <w:position w:val="0"/>
        <w:sz w:val="1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9F0406"/>
    <w:multiLevelType w:val="multilevel"/>
    <w:tmpl w:val="F80CAE12"/>
    <w:styleLink w:val="ICFJSListNumber"/>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77D30FA"/>
    <w:multiLevelType w:val="multilevel"/>
    <w:tmpl w:val="02FA955E"/>
    <w:styleLink w:val="ICFJSListBullet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BA466D0"/>
    <w:multiLevelType w:val="multilevel"/>
    <w:tmpl w:val="40849C34"/>
    <w:styleLink w:val="Style1"/>
    <w:lvl w:ilvl="0">
      <w:start w:val="3"/>
      <w:numFmt w:val="decimal"/>
      <w:suff w:val="nothing"/>
      <w:lvlText w:val="Chapter %1"/>
      <w:lvlJc w:val="right"/>
      <w:pPr>
        <w:ind w:left="0" w:firstLine="0"/>
      </w:pPr>
      <w:rPr>
        <w:rFonts w:hint="default"/>
      </w:rPr>
    </w:lvl>
    <w:lvl w:ilvl="1">
      <w:start w:val="1"/>
      <w:numFmt w:val="decimal"/>
      <w:suff w:val="nothing"/>
      <w:lvlText w:val="Section %1.%2"/>
      <w:lvlJc w:val="right"/>
      <w:pPr>
        <w:ind w:left="0" w:firstLine="0"/>
      </w:pPr>
      <w:rPr>
        <w:rFonts w:hint="default"/>
      </w:rPr>
    </w:lvl>
    <w:lvl w:ilvl="2">
      <w:start w:val="1"/>
      <w:numFmt w:val="decimal"/>
      <w:lvlText w:val="%1.%2.%3"/>
      <w:lvlJc w:val="left"/>
      <w:pPr>
        <w:tabs>
          <w:tab w:val="num" w:pos="1440"/>
        </w:tabs>
        <w:ind w:left="1440" w:hanging="144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1440" w:firstLine="0"/>
      </w:pPr>
      <w:rPr>
        <w:rFonts w:hint="default"/>
      </w:rPr>
    </w:lvl>
    <w:lvl w:ilvl="5">
      <w:start w:val="1"/>
      <w:numFmt w:val="none"/>
      <w:suff w:val="nothing"/>
      <w:lvlText w:val=""/>
      <w:lvlJc w:val="left"/>
      <w:pPr>
        <w:ind w:left="2160" w:firstLine="0"/>
      </w:pPr>
      <w:rPr>
        <w:rFonts w:hint="default"/>
      </w:rPr>
    </w:lvl>
    <w:lvl w:ilvl="6">
      <w:start w:val="1"/>
      <w:numFmt w:val="none"/>
      <w:suff w:val="nothing"/>
      <w:lvlText w:val=""/>
      <w:lvlJc w:val="left"/>
      <w:pPr>
        <w:ind w:left="2160" w:firstLine="0"/>
      </w:pPr>
      <w:rPr>
        <w:rFonts w:hint="default"/>
      </w:rPr>
    </w:lvl>
    <w:lvl w:ilvl="7">
      <w:start w:val="1"/>
      <w:numFmt w:val="none"/>
      <w:suff w:val="nothing"/>
      <w:lvlText w:val=""/>
      <w:lvlJc w:val="left"/>
      <w:pPr>
        <w:ind w:left="2160" w:firstLine="0"/>
      </w:pPr>
      <w:rPr>
        <w:rFonts w:hint="default"/>
      </w:rPr>
    </w:lvl>
    <w:lvl w:ilvl="8">
      <w:start w:val="1"/>
      <w:numFmt w:val="none"/>
      <w:suff w:val="nothing"/>
      <w:lvlText w:val=""/>
      <w:lvlJc w:val="left"/>
      <w:pPr>
        <w:ind w:left="2160" w:firstLine="0"/>
      </w:pPr>
      <w:rPr>
        <w:rFonts w:hint="default"/>
      </w:rPr>
    </w:lvl>
  </w:abstractNum>
  <w:abstractNum w:abstractNumId="25" w15:restartNumberingAfterBreak="0">
    <w:nsid w:val="66FC1B80"/>
    <w:multiLevelType w:val="hybridMultilevel"/>
    <w:tmpl w:val="87A448C4"/>
    <w:lvl w:ilvl="0" w:tplc="1C402C2E">
      <w:start w:val="1"/>
      <w:numFmt w:val="bullet"/>
      <w:pStyle w:val="USBRbullet1la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A86C9C"/>
    <w:multiLevelType w:val="hybridMultilevel"/>
    <w:tmpl w:val="C9DE04E8"/>
    <w:lvl w:ilvl="0" w:tplc="04090001">
      <w:start w:val="1"/>
      <w:numFmt w:val="bullet"/>
      <w:pStyle w:val="MMListBullet"/>
      <w:lvlText w:val=""/>
      <w:lvlJc w:val="left"/>
      <w:pPr>
        <w:ind w:left="1080" w:hanging="360"/>
      </w:pPr>
      <w:rPr>
        <w:rFonts w:ascii="Wingdings" w:hAnsi="Wingdings" w:hint="default"/>
        <w:b w:val="0"/>
        <w:i w:val="0"/>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101104"/>
    <w:multiLevelType w:val="hybridMultilevel"/>
    <w:tmpl w:val="8A2E97A2"/>
    <w:lvl w:ilvl="0" w:tplc="CCFA51D6">
      <w:start w:val="1"/>
      <w:numFmt w:val="bullet"/>
      <w:pStyle w:val="ListBullet3"/>
      <w:lvlText w:val=""/>
      <w:lvlJc w:val="left"/>
      <w:pPr>
        <w:ind w:left="1440" w:hanging="360"/>
      </w:pPr>
      <w:rPr>
        <w:rFonts w:ascii="Symbol" w:hAnsi="Symbol" w:hint="default"/>
        <w:color w:val="auto"/>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F294A8B"/>
    <w:multiLevelType w:val="multilevel"/>
    <w:tmpl w:val="1D8CED56"/>
    <w:styleLink w:val="ICFJSStandard2"/>
    <w:lvl w:ilvl="0">
      <w:start w:val="3"/>
      <w:numFmt w:val="decimal"/>
      <w:suff w:val="nothing"/>
      <w:lvlText w:val="Chapter %1"/>
      <w:lvlJc w:val="right"/>
      <w:pPr>
        <w:ind w:left="0" w:firstLine="0"/>
      </w:pPr>
      <w:rPr>
        <w:rFonts w:ascii="Calibri" w:hAnsi="Calibri" w:hint="default"/>
        <w:b w:val="0"/>
        <w:i w:val="0"/>
        <w:caps w:val="0"/>
        <w:strike w:val="0"/>
        <w:dstrike w:val="0"/>
        <w:vanish w:val="0"/>
        <w:color w:val="000000"/>
        <w:sz w:val="3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2160"/>
        </w:tabs>
        <w:ind w:left="2160" w:hanging="180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29" w15:restartNumberingAfterBreak="0">
    <w:nsid w:val="727F4963"/>
    <w:multiLevelType w:val="singleLevel"/>
    <w:tmpl w:val="C94CFC72"/>
    <w:lvl w:ilvl="0">
      <w:start w:val="1"/>
      <w:numFmt w:val="bullet"/>
      <w:pStyle w:val="ListBulletLast"/>
      <w:lvlText w:val=""/>
      <w:lvlJc w:val="left"/>
      <w:pPr>
        <w:tabs>
          <w:tab w:val="num" w:pos="360"/>
        </w:tabs>
        <w:ind w:left="360" w:hanging="360"/>
      </w:pPr>
      <w:rPr>
        <w:rFonts w:ascii="Symbol" w:hAnsi="Symbol" w:hint="default"/>
      </w:rPr>
    </w:lvl>
  </w:abstractNum>
  <w:abstractNum w:abstractNumId="30" w15:restartNumberingAfterBreak="0">
    <w:nsid w:val="74B46E13"/>
    <w:multiLevelType w:val="hybridMultilevel"/>
    <w:tmpl w:val="A85EA4B0"/>
    <w:lvl w:ilvl="0" w:tplc="21F2CBFE">
      <w:start w:val="1"/>
      <w:numFmt w:val="bullet"/>
      <w:pStyle w:val="BlockListBullet"/>
      <w:lvlText w:val=""/>
      <w:lvlJc w:val="left"/>
      <w:pPr>
        <w:ind w:left="1080" w:hanging="360"/>
      </w:pPr>
      <w:rPr>
        <w:rFonts w:ascii="Wingdings" w:hAnsi="Wingdings" w:hint="default"/>
        <w:b w:val="0"/>
        <w:i w:val="0"/>
        <w:sz w:val="17"/>
      </w:rPr>
    </w:lvl>
    <w:lvl w:ilvl="1" w:tplc="7A906EEC">
      <w:start w:val="1"/>
      <w:numFmt w:val="bullet"/>
      <w:lvlText w:val="o"/>
      <w:lvlJc w:val="left"/>
      <w:pPr>
        <w:ind w:left="2160" w:hanging="360"/>
      </w:pPr>
      <w:rPr>
        <w:rFonts w:ascii="Courier New" w:hAnsi="Courier New" w:cs="Courier New" w:hint="default"/>
      </w:rPr>
    </w:lvl>
    <w:lvl w:ilvl="2" w:tplc="E60ACDFA" w:tentative="1">
      <w:start w:val="1"/>
      <w:numFmt w:val="bullet"/>
      <w:lvlText w:val=""/>
      <w:lvlJc w:val="left"/>
      <w:pPr>
        <w:ind w:left="2880" w:hanging="360"/>
      </w:pPr>
      <w:rPr>
        <w:rFonts w:ascii="Wingdings" w:hAnsi="Wingdings" w:hint="default"/>
      </w:rPr>
    </w:lvl>
    <w:lvl w:ilvl="3" w:tplc="93B87574" w:tentative="1">
      <w:start w:val="1"/>
      <w:numFmt w:val="bullet"/>
      <w:lvlText w:val=""/>
      <w:lvlJc w:val="left"/>
      <w:pPr>
        <w:ind w:left="3600" w:hanging="360"/>
      </w:pPr>
      <w:rPr>
        <w:rFonts w:ascii="Symbol" w:hAnsi="Symbol" w:hint="default"/>
      </w:rPr>
    </w:lvl>
    <w:lvl w:ilvl="4" w:tplc="4BF438E4" w:tentative="1">
      <w:start w:val="1"/>
      <w:numFmt w:val="bullet"/>
      <w:lvlText w:val="o"/>
      <w:lvlJc w:val="left"/>
      <w:pPr>
        <w:ind w:left="4320" w:hanging="360"/>
      </w:pPr>
      <w:rPr>
        <w:rFonts w:ascii="Courier New" w:hAnsi="Courier New" w:cs="Courier New" w:hint="default"/>
      </w:rPr>
    </w:lvl>
    <w:lvl w:ilvl="5" w:tplc="E152C234" w:tentative="1">
      <w:start w:val="1"/>
      <w:numFmt w:val="bullet"/>
      <w:lvlText w:val=""/>
      <w:lvlJc w:val="left"/>
      <w:pPr>
        <w:ind w:left="5040" w:hanging="360"/>
      </w:pPr>
      <w:rPr>
        <w:rFonts w:ascii="Wingdings" w:hAnsi="Wingdings" w:hint="default"/>
      </w:rPr>
    </w:lvl>
    <w:lvl w:ilvl="6" w:tplc="EB9C6E3E" w:tentative="1">
      <w:start w:val="1"/>
      <w:numFmt w:val="bullet"/>
      <w:lvlText w:val=""/>
      <w:lvlJc w:val="left"/>
      <w:pPr>
        <w:ind w:left="5760" w:hanging="360"/>
      </w:pPr>
      <w:rPr>
        <w:rFonts w:ascii="Symbol" w:hAnsi="Symbol" w:hint="default"/>
      </w:rPr>
    </w:lvl>
    <w:lvl w:ilvl="7" w:tplc="AAD080F4" w:tentative="1">
      <w:start w:val="1"/>
      <w:numFmt w:val="bullet"/>
      <w:lvlText w:val="o"/>
      <w:lvlJc w:val="left"/>
      <w:pPr>
        <w:ind w:left="6480" w:hanging="360"/>
      </w:pPr>
      <w:rPr>
        <w:rFonts w:ascii="Courier New" w:hAnsi="Courier New" w:cs="Courier New" w:hint="default"/>
      </w:rPr>
    </w:lvl>
    <w:lvl w:ilvl="8" w:tplc="75F6D306" w:tentative="1">
      <w:start w:val="1"/>
      <w:numFmt w:val="bullet"/>
      <w:lvlText w:val=""/>
      <w:lvlJc w:val="left"/>
      <w:pPr>
        <w:ind w:left="7200" w:hanging="360"/>
      </w:pPr>
      <w:rPr>
        <w:rFonts w:ascii="Wingdings" w:hAnsi="Wingdings" w:hint="default"/>
      </w:rPr>
    </w:lvl>
  </w:abstractNum>
  <w:num w:numId="1">
    <w:abstractNumId w:val="4"/>
  </w:num>
  <w:num w:numId="2">
    <w:abstractNumId w:val="13"/>
  </w:num>
  <w:num w:numId="3">
    <w:abstractNumId w:val="24"/>
  </w:num>
  <w:num w:numId="4">
    <w:abstractNumId w:val="23"/>
  </w:num>
  <w:num w:numId="5">
    <w:abstractNumId w:val="1"/>
  </w:num>
  <w:num w:numId="6">
    <w:abstractNumId w:val="29"/>
  </w:num>
  <w:num w:numId="7">
    <w:abstractNumId w:val="22"/>
  </w:num>
  <w:num w:numId="8">
    <w:abstractNumId w:val="10"/>
  </w:num>
  <w:num w:numId="9">
    <w:abstractNumId w:val="17"/>
  </w:num>
  <w:num w:numId="10">
    <w:abstractNumId w:val="28"/>
  </w:num>
  <w:num w:numId="11">
    <w:abstractNumId w:val="7"/>
  </w:num>
  <w:num w:numId="12">
    <w:abstractNumId w:val="30"/>
  </w:num>
  <w:num w:numId="13">
    <w:abstractNumId w:val="0"/>
  </w:num>
  <w:num w:numId="14">
    <w:abstractNumId w:val="6"/>
  </w:num>
  <w:num w:numId="15">
    <w:abstractNumId w:val="15"/>
  </w:num>
  <w:num w:numId="16">
    <w:abstractNumId w:val="26"/>
  </w:num>
  <w:num w:numId="17">
    <w:abstractNumId w:val="9"/>
  </w:num>
  <w:num w:numId="18">
    <w:abstractNumId w:val="19"/>
  </w:num>
  <w:num w:numId="19">
    <w:abstractNumId w:val="21"/>
  </w:num>
  <w:num w:numId="20">
    <w:abstractNumId w:val="12"/>
  </w:num>
  <w:num w:numId="21">
    <w:abstractNumId w:val="20"/>
    <w:lvlOverride w:ilvl="0">
      <w:lvl w:ilvl="0">
        <w:start w:val="3"/>
        <w:numFmt w:val="decimal"/>
        <w:suff w:val="nothing"/>
        <w:lvlText w:val="Chapter %1"/>
        <w:lvlJc w:val="right"/>
        <w:pPr>
          <w:ind w:left="0" w:firstLine="0"/>
        </w:pPr>
        <w:rPr>
          <w:rFonts w:hint="default"/>
          <w:b w:val="0"/>
        </w:rPr>
      </w:lvl>
    </w:lvlOverride>
    <w:lvlOverride w:ilvl="1">
      <w:lvl w:ilvl="1">
        <w:start w:val="4"/>
        <w:numFmt w:val="decimal"/>
        <w:lvlText w:val="%1.%2"/>
        <w:lvlJc w:val="left"/>
        <w:pPr>
          <w:tabs>
            <w:tab w:val="num" w:pos="1080"/>
          </w:tabs>
          <w:ind w:left="1080" w:hanging="1080"/>
        </w:pPr>
        <w:rPr>
          <w:rFonts w:hint="default"/>
        </w:rPr>
      </w:lvl>
    </w:lvlOverride>
    <w:lvlOverride w:ilvl="2">
      <w:lvl w:ilvl="2">
        <w:start w:val="2"/>
        <w:numFmt w:val="decimal"/>
        <w:lvlRestart w:val="0"/>
        <w:lvlText w:val="%1.%2.%3"/>
        <w:lvlJc w:val="left"/>
        <w:pPr>
          <w:tabs>
            <w:tab w:val="num" w:pos="1440"/>
          </w:tabs>
          <w:ind w:left="1440" w:hanging="1440"/>
        </w:pPr>
        <w:rPr>
          <w:rFonts w:hint="default"/>
        </w:rPr>
      </w:lvl>
    </w:lvlOverride>
    <w:lvlOverride w:ilvl="3">
      <w:lvl w:ilvl="3">
        <w:start w:val="1"/>
        <w:numFmt w:val="decimal"/>
        <w:lvlText w:val="%1.%2.%3.%4"/>
        <w:lvlJc w:val="left"/>
        <w:pPr>
          <w:tabs>
            <w:tab w:val="num" w:pos="1800"/>
          </w:tabs>
          <w:ind w:left="1800" w:hanging="1800"/>
        </w:pPr>
        <w:rPr>
          <w:rFonts w:hint="default"/>
        </w:rPr>
      </w:lvl>
    </w:lvlOverride>
    <w:lvlOverride w:ilvl="4">
      <w:lvl w:ilvl="4">
        <w:start w:val="1"/>
        <w:numFmt w:val="decimal"/>
        <w:lvlText w:val="%1.%2.%3.%4.%5"/>
        <w:lvlJc w:val="left"/>
        <w:pPr>
          <w:tabs>
            <w:tab w:val="num" w:pos="1800"/>
          </w:tabs>
          <w:ind w:left="1800" w:hanging="1440"/>
        </w:pPr>
        <w:rPr>
          <w:rFonts w:hint="default"/>
        </w:rPr>
      </w:lvl>
    </w:lvlOverride>
    <w:lvlOverride w:ilvl="5">
      <w:lvl w:ilvl="5">
        <w:start w:val="1"/>
        <w:numFmt w:val="none"/>
        <w:pStyle w:val="BlockHeading7"/>
        <w:suff w:val="nothing"/>
        <w:lvlText w:val="%6"/>
        <w:lvlJc w:val="left"/>
        <w:pPr>
          <w:ind w:left="360" w:firstLine="0"/>
        </w:pPr>
        <w:rPr>
          <w:rFonts w:hint="default"/>
        </w:rPr>
      </w:lvl>
    </w:lvlOverride>
    <w:lvlOverride w:ilvl="6">
      <w:lvl w:ilvl="6">
        <w:numFmt w:val="none"/>
        <w:suff w:val="nothing"/>
        <w:lvlText w:val="%7"/>
        <w:lvlJc w:val="left"/>
        <w:pPr>
          <w:ind w:left="360" w:firstLine="0"/>
        </w:pPr>
        <w:rPr>
          <w:rFonts w:hint="default"/>
        </w:rPr>
      </w:lvl>
    </w:lvlOverride>
    <w:lvlOverride w:ilvl="7">
      <w:lvl w:ilvl="7">
        <w:numFmt w:val="none"/>
        <w:suff w:val="nothing"/>
        <w:lvlText w:val="%8"/>
        <w:lvlJc w:val="left"/>
        <w:pPr>
          <w:ind w:left="360" w:firstLine="0"/>
        </w:pPr>
        <w:rPr>
          <w:rFonts w:hint="default"/>
        </w:rPr>
      </w:lvl>
    </w:lvlOverride>
    <w:lvlOverride w:ilvl="8">
      <w:lvl w:ilvl="8">
        <w:numFmt w:val="none"/>
        <w:suff w:val="nothing"/>
        <w:lvlText w:val="%9"/>
        <w:lvlJc w:val="left"/>
        <w:pPr>
          <w:ind w:left="360" w:firstLine="0"/>
        </w:pPr>
        <w:rPr>
          <w:rFonts w:hint="default"/>
        </w:rPr>
      </w:lvl>
    </w:lvlOverride>
  </w:num>
  <w:num w:numId="22">
    <w:abstractNumId w:val="2"/>
  </w:num>
  <w:num w:numId="23">
    <w:abstractNumId w:val="3"/>
  </w:num>
  <w:num w:numId="24">
    <w:abstractNumId w:val="25"/>
  </w:num>
  <w:num w:numId="25">
    <w:abstractNumId w:val="11"/>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27"/>
    <w:lvlOverride w:ilvl="0">
      <w:startOverride w:val="1"/>
    </w:lvlOverride>
  </w:num>
  <w:num w:numId="29">
    <w:abstractNumId w:val="18"/>
    <w:lvlOverride w:ilvl="0">
      <w:startOverride w:val="1"/>
    </w:lvlOverride>
  </w:num>
  <w:num w:numId="30">
    <w:abstractNumId w:val="5"/>
  </w:num>
  <w:num w:numId="31">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E97"/>
    <w:rsid w:val="00000D54"/>
    <w:rsid w:val="0004229F"/>
    <w:rsid w:val="000457C7"/>
    <w:rsid w:val="000900AC"/>
    <w:rsid w:val="000B2F0B"/>
    <w:rsid w:val="000E71BD"/>
    <w:rsid w:val="00101003"/>
    <w:rsid w:val="0011630E"/>
    <w:rsid w:val="0013012D"/>
    <w:rsid w:val="00166E63"/>
    <w:rsid w:val="00186745"/>
    <w:rsid w:val="001A2BFD"/>
    <w:rsid w:val="001B37BD"/>
    <w:rsid w:val="001B425D"/>
    <w:rsid w:val="001C5DEE"/>
    <w:rsid w:val="001D6B89"/>
    <w:rsid w:val="001E5913"/>
    <w:rsid w:val="001E5E1E"/>
    <w:rsid w:val="00206542"/>
    <w:rsid w:val="00215B9D"/>
    <w:rsid w:val="00262D56"/>
    <w:rsid w:val="002B7063"/>
    <w:rsid w:val="002C1000"/>
    <w:rsid w:val="002C4C64"/>
    <w:rsid w:val="002E480E"/>
    <w:rsid w:val="002F2444"/>
    <w:rsid w:val="002F5997"/>
    <w:rsid w:val="00305CA6"/>
    <w:rsid w:val="00306EE1"/>
    <w:rsid w:val="00330BA9"/>
    <w:rsid w:val="003316A9"/>
    <w:rsid w:val="0033466E"/>
    <w:rsid w:val="003423F3"/>
    <w:rsid w:val="003F55C5"/>
    <w:rsid w:val="00412E97"/>
    <w:rsid w:val="0047444A"/>
    <w:rsid w:val="004A246E"/>
    <w:rsid w:val="004B1D4D"/>
    <w:rsid w:val="004E69C9"/>
    <w:rsid w:val="004F4A05"/>
    <w:rsid w:val="00507DF6"/>
    <w:rsid w:val="0054228B"/>
    <w:rsid w:val="00566002"/>
    <w:rsid w:val="00572F46"/>
    <w:rsid w:val="00575799"/>
    <w:rsid w:val="005806D8"/>
    <w:rsid w:val="00582257"/>
    <w:rsid w:val="0059270E"/>
    <w:rsid w:val="005D11CA"/>
    <w:rsid w:val="005E195A"/>
    <w:rsid w:val="005E3CE0"/>
    <w:rsid w:val="005F2E39"/>
    <w:rsid w:val="00627DAE"/>
    <w:rsid w:val="0063415B"/>
    <w:rsid w:val="00660059"/>
    <w:rsid w:val="00666AB8"/>
    <w:rsid w:val="00666BB4"/>
    <w:rsid w:val="00675252"/>
    <w:rsid w:val="006A7383"/>
    <w:rsid w:val="006D7B67"/>
    <w:rsid w:val="006D7E45"/>
    <w:rsid w:val="007278E2"/>
    <w:rsid w:val="00730AEC"/>
    <w:rsid w:val="00747946"/>
    <w:rsid w:val="00791078"/>
    <w:rsid w:val="007A7421"/>
    <w:rsid w:val="007C0C43"/>
    <w:rsid w:val="007C37EB"/>
    <w:rsid w:val="007E2859"/>
    <w:rsid w:val="00826309"/>
    <w:rsid w:val="00830069"/>
    <w:rsid w:val="008705B1"/>
    <w:rsid w:val="00875B02"/>
    <w:rsid w:val="008845F5"/>
    <w:rsid w:val="008865A4"/>
    <w:rsid w:val="00893878"/>
    <w:rsid w:val="008A25F4"/>
    <w:rsid w:val="008B39BD"/>
    <w:rsid w:val="008B71E5"/>
    <w:rsid w:val="008F3A8E"/>
    <w:rsid w:val="009061C4"/>
    <w:rsid w:val="00931699"/>
    <w:rsid w:val="009847A7"/>
    <w:rsid w:val="009847C2"/>
    <w:rsid w:val="009D13C0"/>
    <w:rsid w:val="009D1A63"/>
    <w:rsid w:val="009D6935"/>
    <w:rsid w:val="009E6C4B"/>
    <w:rsid w:val="00A103F9"/>
    <w:rsid w:val="00A928C2"/>
    <w:rsid w:val="00A96FD3"/>
    <w:rsid w:val="00AA5169"/>
    <w:rsid w:val="00B0114D"/>
    <w:rsid w:val="00B17DA2"/>
    <w:rsid w:val="00B25D87"/>
    <w:rsid w:val="00B26125"/>
    <w:rsid w:val="00B33065"/>
    <w:rsid w:val="00B415F6"/>
    <w:rsid w:val="00B66798"/>
    <w:rsid w:val="00BA39CD"/>
    <w:rsid w:val="00BC573C"/>
    <w:rsid w:val="00BF53E1"/>
    <w:rsid w:val="00C31949"/>
    <w:rsid w:val="00C715C5"/>
    <w:rsid w:val="00C7453F"/>
    <w:rsid w:val="00C9346B"/>
    <w:rsid w:val="00C957D5"/>
    <w:rsid w:val="00CC0ECF"/>
    <w:rsid w:val="00CD1A85"/>
    <w:rsid w:val="00CF685C"/>
    <w:rsid w:val="00D052ED"/>
    <w:rsid w:val="00D629E7"/>
    <w:rsid w:val="00DE1E96"/>
    <w:rsid w:val="00E31E02"/>
    <w:rsid w:val="00E4523F"/>
    <w:rsid w:val="00E646A3"/>
    <w:rsid w:val="00E82376"/>
    <w:rsid w:val="00E902C1"/>
    <w:rsid w:val="00EA0947"/>
    <w:rsid w:val="00ED3281"/>
    <w:rsid w:val="00ED7DC4"/>
    <w:rsid w:val="00EF04BD"/>
    <w:rsid w:val="00F0299D"/>
    <w:rsid w:val="00F5427D"/>
    <w:rsid w:val="00F55584"/>
    <w:rsid w:val="00F6699B"/>
    <w:rsid w:val="00F9512B"/>
    <w:rsid w:val="00FA3745"/>
    <w:rsid w:val="00FA57EA"/>
    <w:rsid w:val="00FB3F4E"/>
    <w:rsid w:val="00FD0041"/>
    <w:rsid w:val="00FE7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71686B8"/>
  <w15:chartTrackingRefBased/>
  <w15:docId w15:val="{A2F4B5C1-DB5D-4B5F-866D-F4D30A84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qFormat="1"/>
    <w:lsdException w:name="toc 5" w:semiHidden="1" w:uiPriority="0" w:unhideWhenUsed="1" w:qFormat="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qFormat="1"/>
    <w:lsdException w:name="footnote text" w:semiHidden="1" w:uiPriority="0" w:unhideWhenUsed="1" w:qFormat="1"/>
    <w:lsdException w:name="annotation text" w:semiHidden="1"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qFormat="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BD"/>
    <w:pPr>
      <w:spacing w:after="240" w:line="240" w:lineRule="auto"/>
    </w:pPr>
    <w:rPr>
      <w:rFonts w:ascii="Times New Roman" w:eastAsia="Times New Roman" w:hAnsi="Times New Roman" w:cs="Times New Roman"/>
    </w:rPr>
  </w:style>
  <w:style w:type="paragraph" w:styleId="Heading1">
    <w:name w:val="heading 1"/>
    <w:basedOn w:val="Normal"/>
    <w:next w:val="Normal"/>
    <w:link w:val="Heading1Char"/>
    <w:qFormat/>
    <w:rsid w:val="001B37BD"/>
    <w:pPr>
      <w:keepNext/>
      <w:keepLines/>
      <w:numPr>
        <w:numId w:val="22"/>
      </w:numPr>
      <w:tabs>
        <w:tab w:val="clear" w:pos="2880"/>
      </w:tabs>
      <w:spacing w:before="480"/>
      <w:ind w:left="720" w:hanging="720"/>
      <w:outlineLvl w:val="0"/>
    </w:pPr>
    <w:rPr>
      <w:rFonts w:ascii="Arial" w:hAnsi="Arial" w:cs="Arial"/>
      <w:b/>
      <w:bCs/>
      <w:kern w:val="32"/>
      <w:sz w:val="30"/>
      <w:szCs w:val="30"/>
    </w:rPr>
  </w:style>
  <w:style w:type="paragraph" w:styleId="Heading2">
    <w:name w:val="heading 2"/>
    <w:basedOn w:val="Normal"/>
    <w:next w:val="Normal"/>
    <w:link w:val="Heading2Char"/>
    <w:qFormat/>
    <w:rsid w:val="001B37BD"/>
    <w:pPr>
      <w:keepNext/>
      <w:keepLines/>
      <w:numPr>
        <w:ilvl w:val="1"/>
        <w:numId w:val="22"/>
      </w:numPr>
      <w:spacing w:before="240" w:after="0"/>
      <w:outlineLvl w:val="1"/>
    </w:pPr>
    <w:rPr>
      <w:rFonts w:ascii="Arial" w:hAnsi="Arial" w:cs="Arial"/>
      <w:b/>
      <w:bCs/>
      <w:iCs/>
    </w:rPr>
  </w:style>
  <w:style w:type="paragraph" w:styleId="Heading3">
    <w:name w:val="heading 3"/>
    <w:basedOn w:val="Normal"/>
    <w:next w:val="Normal"/>
    <w:link w:val="Heading3Char"/>
    <w:qFormat/>
    <w:rsid w:val="001B37BD"/>
    <w:pPr>
      <w:keepNext/>
      <w:keepLines/>
      <w:spacing w:before="240" w:after="0"/>
      <w:outlineLvl w:val="2"/>
    </w:pPr>
    <w:rPr>
      <w:rFonts w:ascii="Arial" w:hAnsi="Arial" w:cs="Arial"/>
      <w:b/>
      <w:bCs/>
    </w:rPr>
  </w:style>
  <w:style w:type="paragraph" w:styleId="Heading4">
    <w:name w:val="heading 4"/>
    <w:basedOn w:val="Normal"/>
    <w:next w:val="Normal"/>
    <w:link w:val="Heading4Char"/>
    <w:qFormat/>
    <w:rsid w:val="001B37BD"/>
    <w:pPr>
      <w:keepNext/>
      <w:keepLines/>
      <w:spacing w:before="240" w:after="0"/>
      <w:outlineLvl w:val="3"/>
    </w:pPr>
    <w:rPr>
      <w:rFonts w:ascii="Arial" w:hAnsi="Arial"/>
      <w:b/>
      <w:bCs/>
      <w:i/>
    </w:rPr>
  </w:style>
  <w:style w:type="paragraph" w:styleId="Heading5">
    <w:name w:val="heading 5"/>
    <w:basedOn w:val="Normal"/>
    <w:next w:val="Normal"/>
    <w:link w:val="Heading5Char"/>
    <w:qFormat/>
    <w:rsid w:val="001B37BD"/>
    <w:pPr>
      <w:keepNext/>
      <w:keepLines/>
      <w:spacing w:before="240" w:after="0"/>
      <w:outlineLvl w:val="4"/>
    </w:pPr>
    <w:rPr>
      <w:b/>
      <w:bCs/>
      <w:iCs/>
      <w:u w:val="single"/>
    </w:rPr>
  </w:style>
  <w:style w:type="paragraph" w:styleId="Heading6">
    <w:name w:val="heading 6"/>
    <w:basedOn w:val="Normal"/>
    <w:next w:val="Normal"/>
    <w:link w:val="Heading6Char"/>
    <w:qFormat/>
    <w:rsid w:val="001B37BD"/>
    <w:pPr>
      <w:keepNext/>
      <w:keepLines/>
      <w:spacing w:before="240" w:after="0"/>
      <w:outlineLvl w:val="5"/>
    </w:pPr>
    <w:rPr>
      <w:b/>
      <w:bCs/>
    </w:rPr>
  </w:style>
  <w:style w:type="paragraph" w:styleId="Heading7">
    <w:name w:val="heading 7"/>
    <w:basedOn w:val="Normal"/>
    <w:next w:val="Normal"/>
    <w:link w:val="Heading7Char"/>
    <w:qFormat/>
    <w:rsid w:val="001B37BD"/>
    <w:pPr>
      <w:keepNext/>
      <w:keepLines/>
      <w:spacing w:before="240" w:after="0"/>
      <w:outlineLvl w:val="6"/>
    </w:pPr>
    <w:rPr>
      <w:u w:val="single"/>
    </w:rPr>
  </w:style>
  <w:style w:type="paragraph" w:styleId="Heading8">
    <w:name w:val="heading 8"/>
    <w:basedOn w:val="Normal"/>
    <w:next w:val="Normal"/>
    <w:link w:val="Heading8Char"/>
    <w:qFormat/>
    <w:rsid w:val="001B37BD"/>
    <w:pPr>
      <w:keepNext/>
      <w:keepLines/>
      <w:spacing w:before="240" w:after="0"/>
      <w:outlineLvl w:val="7"/>
    </w:pPr>
    <w:rPr>
      <w:szCs w:val="44"/>
    </w:rPr>
  </w:style>
  <w:style w:type="paragraph" w:styleId="Heading9">
    <w:name w:val="heading 9"/>
    <w:basedOn w:val="Normal"/>
    <w:next w:val="BodyText"/>
    <w:link w:val="Heading9Char"/>
    <w:qFormat/>
    <w:rsid w:val="001B37BD"/>
    <w:pPr>
      <w:keepNext/>
      <w:keepLines/>
      <w:spacing w:before="240" w:after="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7BD"/>
    <w:rPr>
      <w:rFonts w:ascii="Arial" w:eastAsia="Times New Roman" w:hAnsi="Arial" w:cs="Arial"/>
      <w:b/>
      <w:bCs/>
      <w:kern w:val="32"/>
      <w:sz w:val="30"/>
      <w:szCs w:val="30"/>
    </w:rPr>
  </w:style>
  <w:style w:type="character" w:customStyle="1" w:styleId="Heading2Char">
    <w:name w:val="Heading 2 Char"/>
    <w:basedOn w:val="DefaultParagraphFont"/>
    <w:link w:val="Heading2"/>
    <w:rsid w:val="001B37BD"/>
    <w:rPr>
      <w:rFonts w:ascii="Arial" w:eastAsia="Times New Roman" w:hAnsi="Arial" w:cs="Arial"/>
      <w:b/>
      <w:bCs/>
      <w:iCs/>
    </w:rPr>
  </w:style>
  <w:style w:type="character" w:customStyle="1" w:styleId="Heading3Char">
    <w:name w:val="Heading 3 Char"/>
    <w:basedOn w:val="DefaultParagraphFont"/>
    <w:link w:val="Heading3"/>
    <w:rsid w:val="001B37BD"/>
    <w:rPr>
      <w:rFonts w:ascii="Arial" w:eastAsia="Times New Roman" w:hAnsi="Arial" w:cs="Arial"/>
      <w:b/>
      <w:bCs/>
    </w:rPr>
  </w:style>
  <w:style w:type="character" w:customStyle="1" w:styleId="Heading4Char">
    <w:name w:val="Heading 4 Char"/>
    <w:basedOn w:val="DefaultParagraphFont"/>
    <w:link w:val="Heading4"/>
    <w:rsid w:val="001B37BD"/>
    <w:rPr>
      <w:rFonts w:ascii="Arial" w:eastAsia="Times New Roman" w:hAnsi="Arial" w:cs="Times New Roman"/>
      <w:b/>
      <w:bCs/>
      <w:i/>
    </w:rPr>
  </w:style>
  <w:style w:type="character" w:customStyle="1" w:styleId="Heading5Char">
    <w:name w:val="Heading 5 Char"/>
    <w:basedOn w:val="DefaultParagraphFont"/>
    <w:link w:val="Heading5"/>
    <w:rsid w:val="001B37BD"/>
    <w:rPr>
      <w:rFonts w:ascii="Times New Roman" w:eastAsia="Times New Roman" w:hAnsi="Times New Roman" w:cs="Times New Roman"/>
      <w:b/>
      <w:bCs/>
      <w:iCs/>
      <w:u w:val="single"/>
    </w:rPr>
  </w:style>
  <w:style w:type="character" w:customStyle="1" w:styleId="Heading6Char">
    <w:name w:val="Heading 6 Char"/>
    <w:basedOn w:val="DefaultParagraphFont"/>
    <w:link w:val="Heading6"/>
    <w:rsid w:val="001B37BD"/>
    <w:rPr>
      <w:rFonts w:ascii="Times New Roman" w:eastAsia="Times New Roman" w:hAnsi="Times New Roman" w:cs="Times New Roman"/>
      <w:b/>
      <w:bCs/>
    </w:rPr>
  </w:style>
  <w:style w:type="character" w:customStyle="1" w:styleId="Heading7Char">
    <w:name w:val="Heading 7 Char"/>
    <w:basedOn w:val="DefaultParagraphFont"/>
    <w:link w:val="Heading7"/>
    <w:rsid w:val="001B37BD"/>
    <w:rPr>
      <w:rFonts w:ascii="Times New Roman" w:eastAsia="Times New Roman" w:hAnsi="Times New Roman" w:cs="Times New Roman"/>
      <w:u w:val="single"/>
    </w:rPr>
  </w:style>
  <w:style w:type="character" w:customStyle="1" w:styleId="Heading8Char">
    <w:name w:val="Heading 8 Char"/>
    <w:basedOn w:val="DefaultParagraphFont"/>
    <w:link w:val="Heading8"/>
    <w:rsid w:val="001B37BD"/>
    <w:rPr>
      <w:rFonts w:ascii="Times New Roman" w:eastAsia="Times New Roman" w:hAnsi="Times New Roman" w:cs="Times New Roman"/>
      <w:szCs w:val="44"/>
    </w:rPr>
  </w:style>
  <w:style w:type="character" w:customStyle="1" w:styleId="Heading9Char">
    <w:name w:val="Heading 9 Char"/>
    <w:link w:val="Heading9"/>
    <w:rsid w:val="001B37BD"/>
    <w:rPr>
      <w:rFonts w:ascii="Times New Roman" w:eastAsia="Times New Roman" w:hAnsi="Times New Roman" w:cs="Times New Roman"/>
      <w:i/>
    </w:rPr>
  </w:style>
  <w:style w:type="paragraph" w:customStyle="1" w:styleId="Main-Head">
    <w:name w:val="Main-Head"/>
    <w:basedOn w:val="Normal"/>
    <w:next w:val="BodyText"/>
    <w:link w:val="Main-HeadChar"/>
    <w:qFormat/>
    <w:rsid w:val="00412E97"/>
    <w:rPr>
      <w:rFonts w:ascii="Arial Narrow" w:hAnsi="Arial Narrow"/>
      <w:b/>
    </w:rPr>
  </w:style>
  <w:style w:type="paragraph" w:styleId="BodyText">
    <w:name w:val="Body Text"/>
    <w:aliases w:val="bt,BT,SD-body,vv,Outline-1,Body text,Char"/>
    <w:basedOn w:val="Normal"/>
    <w:qFormat/>
    <w:rsid w:val="001B37BD"/>
    <w:pPr>
      <w:spacing w:before="240" w:after="120"/>
    </w:pPr>
  </w:style>
  <w:style w:type="character" w:customStyle="1" w:styleId="BodyTextChar">
    <w:name w:val="Body Text Char"/>
    <w:aliases w:val="bt Char1,BT Char1,SD-body Char,vv Char,Outline-1 Char,Body text Char,Char Char"/>
    <w:link w:val="BodyText1"/>
    <w:uiPriority w:val="99"/>
    <w:rsid w:val="001B37BD"/>
    <w:rPr>
      <w:rFonts w:eastAsia="Batang"/>
    </w:rPr>
  </w:style>
  <w:style w:type="character" w:customStyle="1" w:styleId="Main-HeadChar">
    <w:name w:val="Main-Head Char"/>
    <w:basedOn w:val="DefaultParagraphFont"/>
    <w:link w:val="Main-Head"/>
    <w:rsid w:val="00412E97"/>
    <w:rPr>
      <w:rFonts w:ascii="Arial Narrow" w:eastAsia="Times New Roman" w:hAnsi="Arial Narrow" w:cs="Times New Roman"/>
      <w:b/>
      <w:szCs w:val="20"/>
    </w:rPr>
  </w:style>
  <w:style w:type="paragraph" w:customStyle="1" w:styleId="Bullet">
    <w:name w:val="Bullet"/>
    <w:next w:val="BodyText"/>
    <w:rsid w:val="001B37BD"/>
    <w:pPr>
      <w:numPr>
        <w:numId w:val="14"/>
      </w:numPr>
      <w:spacing w:after="120" w:line="264" w:lineRule="auto"/>
    </w:pPr>
    <w:rPr>
      <w:rFonts w:ascii="Times New Roman" w:eastAsia="Batang" w:hAnsi="Times New Roman" w:cs="Times New Roman"/>
      <w:sz w:val="24"/>
      <w:szCs w:val="24"/>
    </w:rPr>
  </w:style>
  <w:style w:type="character" w:styleId="CommentReference">
    <w:name w:val="annotation reference"/>
    <w:basedOn w:val="DefaultParagraphFont"/>
    <w:uiPriority w:val="99"/>
    <w:unhideWhenUsed/>
    <w:rsid w:val="001B37BD"/>
    <w:rPr>
      <w:sz w:val="16"/>
      <w:szCs w:val="16"/>
    </w:rPr>
  </w:style>
  <w:style w:type="paragraph" w:styleId="CommentText">
    <w:name w:val="annotation text"/>
    <w:basedOn w:val="Normal"/>
    <w:link w:val="CommentTextChar"/>
    <w:uiPriority w:val="99"/>
    <w:unhideWhenUsed/>
    <w:rsid w:val="001B37BD"/>
    <w:rPr>
      <w:sz w:val="20"/>
      <w:szCs w:val="20"/>
    </w:rPr>
  </w:style>
  <w:style w:type="character" w:customStyle="1" w:styleId="CommentTextChar">
    <w:name w:val="Comment Text Char"/>
    <w:basedOn w:val="DefaultParagraphFont"/>
    <w:link w:val="CommentText"/>
    <w:uiPriority w:val="99"/>
    <w:rsid w:val="001B37BD"/>
    <w:rPr>
      <w:rFonts w:ascii="Times New Roman" w:eastAsia="Times New Roman" w:hAnsi="Times New Roman" w:cs="Times New Roman"/>
      <w:sz w:val="20"/>
      <w:szCs w:val="20"/>
    </w:rPr>
  </w:style>
  <w:style w:type="paragraph" w:customStyle="1" w:styleId="CSA">
    <w:name w:val="CSA"/>
    <w:basedOn w:val="BodyText"/>
    <w:next w:val="Heading1"/>
    <w:qFormat/>
    <w:rsid w:val="00412E97"/>
    <w:pPr>
      <w:keepNext/>
      <w:spacing w:after="0"/>
    </w:pPr>
    <w:rPr>
      <w:rFonts w:ascii="Arial" w:hAnsi="Arial"/>
      <w:b/>
    </w:rPr>
  </w:style>
  <w:style w:type="paragraph" w:customStyle="1" w:styleId="Divider">
    <w:name w:val="Divider"/>
    <w:basedOn w:val="Normal"/>
    <w:next w:val="BlockText"/>
    <w:qFormat/>
    <w:rsid w:val="00412E97"/>
    <w:pPr>
      <w:pBdr>
        <w:bottom w:val="single" w:sz="6" w:space="1" w:color="auto"/>
      </w:pBdr>
      <w:spacing w:before="10000"/>
      <w:jc w:val="right"/>
    </w:pPr>
    <w:rPr>
      <w:b/>
      <w:sz w:val="40"/>
    </w:rPr>
  </w:style>
  <w:style w:type="paragraph" w:styleId="BlockText">
    <w:name w:val="Block Text"/>
    <w:basedOn w:val="Normal"/>
    <w:uiPriority w:val="99"/>
    <w:qFormat/>
    <w:rsid w:val="001B37BD"/>
    <w:pPr>
      <w:ind w:left="720" w:right="720"/>
    </w:pPr>
    <w:rPr>
      <w:kern w:val="32"/>
      <w:sz w:val="20"/>
    </w:rPr>
  </w:style>
  <w:style w:type="paragraph" w:styleId="Caption">
    <w:name w:val="caption"/>
    <w:aliases w:val="Caption Char + Arial Char,9 pt Char,Bold Char,Caption Char1"/>
    <w:basedOn w:val="Normal"/>
    <w:next w:val="Normal"/>
    <w:link w:val="CaptionChar"/>
    <w:uiPriority w:val="35"/>
    <w:unhideWhenUsed/>
    <w:qFormat/>
    <w:rsid w:val="001B37BD"/>
    <w:rPr>
      <w:b/>
      <w:bCs/>
      <w:sz w:val="20"/>
      <w:szCs w:val="20"/>
    </w:rPr>
  </w:style>
  <w:style w:type="character" w:customStyle="1" w:styleId="CaptionChar">
    <w:name w:val="Caption Char"/>
    <w:aliases w:val="Caption Char + Arial Char Char2,9 pt Char Char2,Bold Char Char2,Caption Char1 Char1"/>
    <w:link w:val="Caption"/>
    <w:uiPriority w:val="35"/>
    <w:rsid w:val="001B37BD"/>
    <w:rPr>
      <w:rFonts w:ascii="Times New Roman" w:eastAsia="Times New Roman" w:hAnsi="Times New Roman" w:cs="Times New Roman"/>
      <w:b/>
      <w:bCs/>
      <w:sz w:val="20"/>
      <w:szCs w:val="20"/>
    </w:rPr>
  </w:style>
  <w:style w:type="paragraph" w:customStyle="1" w:styleId="Exhibit--Number">
    <w:name w:val="Exhibit--Number"/>
    <w:basedOn w:val="Main-Head"/>
    <w:next w:val="Exhibit--Title"/>
    <w:link w:val="Exhibit--NumberChar"/>
    <w:qFormat/>
    <w:rsid w:val="00412E97"/>
    <w:pPr>
      <w:spacing w:before="160"/>
    </w:pPr>
    <w:rPr>
      <w:caps/>
      <w:sz w:val="18"/>
    </w:rPr>
  </w:style>
  <w:style w:type="paragraph" w:customStyle="1" w:styleId="Exhibit--Title">
    <w:name w:val="Exhibit--Title"/>
    <w:basedOn w:val="Exhibit--Number"/>
    <w:next w:val="Exhibit--Caption"/>
    <w:qFormat/>
    <w:rsid w:val="00412E97"/>
    <w:pPr>
      <w:spacing w:before="0"/>
    </w:pPr>
    <w:rPr>
      <w:b w:val="0"/>
      <w:caps w:val="0"/>
      <w:sz w:val="20"/>
    </w:rPr>
  </w:style>
  <w:style w:type="paragraph" w:customStyle="1" w:styleId="Exhibit--Caption">
    <w:name w:val="Exhibit--Caption"/>
    <w:basedOn w:val="Exhibit--Title"/>
    <w:next w:val="BodyText"/>
    <w:qFormat/>
    <w:rsid w:val="00412E97"/>
    <w:rPr>
      <w:i/>
    </w:rPr>
  </w:style>
  <w:style w:type="character" w:customStyle="1" w:styleId="Exhibit--NumberChar">
    <w:name w:val="Exhibit--Number Char"/>
    <w:basedOn w:val="DefaultParagraphFont"/>
    <w:link w:val="Exhibit--Number"/>
    <w:rsid w:val="00412E97"/>
    <w:rPr>
      <w:rFonts w:ascii="Arial Narrow" w:eastAsia="Times New Roman" w:hAnsi="Arial Narrow" w:cs="Times New Roman"/>
      <w:b/>
      <w:caps/>
      <w:sz w:val="18"/>
      <w:szCs w:val="20"/>
    </w:rPr>
  </w:style>
  <w:style w:type="paragraph" w:customStyle="1" w:styleId="Contents">
    <w:name w:val="Contents"/>
    <w:next w:val="BodyText"/>
    <w:qFormat/>
    <w:rsid w:val="001B37BD"/>
    <w:pPr>
      <w:pBdr>
        <w:bottom w:val="single" w:sz="4" w:space="1" w:color="auto"/>
      </w:pBdr>
      <w:spacing w:after="360" w:line="440" w:lineRule="exact"/>
    </w:pPr>
    <w:rPr>
      <w:rFonts w:ascii="Shruti" w:eastAsia="Times New Roman" w:hAnsi="Shruti" w:cs="Times New Roman"/>
      <w:b/>
      <w:sz w:val="44"/>
      <w:szCs w:val="20"/>
    </w:rPr>
  </w:style>
  <w:style w:type="paragraph" w:styleId="Footer">
    <w:name w:val="footer"/>
    <w:basedOn w:val="Normal"/>
    <w:link w:val="FooterChar"/>
    <w:rsid w:val="001B37BD"/>
    <w:pPr>
      <w:tabs>
        <w:tab w:val="center" w:pos="4320"/>
        <w:tab w:val="right" w:pos="8640"/>
      </w:tabs>
    </w:pPr>
  </w:style>
  <w:style w:type="character" w:customStyle="1" w:styleId="FooterChar">
    <w:name w:val="Footer Char"/>
    <w:basedOn w:val="DefaultParagraphFont"/>
    <w:link w:val="Footer"/>
    <w:rsid w:val="001B37BD"/>
    <w:rPr>
      <w:rFonts w:ascii="Times New Roman" w:eastAsia="Times New Roman" w:hAnsi="Times New Roman" w:cs="Times New Roman"/>
    </w:rPr>
  </w:style>
  <w:style w:type="character" w:styleId="FootnoteReference">
    <w:name w:val="footnote reference"/>
    <w:basedOn w:val="DefaultParagraphFont"/>
    <w:rsid w:val="001B37BD"/>
    <w:rPr>
      <w:vertAlign w:val="superscript"/>
    </w:rPr>
  </w:style>
  <w:style w:type="paragraph" w:styleId="FootnoteText">
    <w:name w:val="footnote text"/>
    <w:basedOn w:val="Normal"/>
    <w:link w:val="FootnoteTextChar"/>
    <w:rsid w:val="001B37BD"/>
    <w:rPr>
      <w:sz w:val="20"/>
      <w:szCs w:val="20"/>
    </w:rPr>
  </w:style>
  <w:style w:type="character" w:customStyle="1" w:styleId="FootnoteTextChar">
    <w:name w:val="Footnote Text Char"/>
    <w:basedOn w:val="DefaultParagraphFont"/>
    <w:link w:val="FootnoteText"/>
    <w:rsid w:val="001B37BD"/>
    <w:rPr>
      <w:rFonts w:ascii="Times New Roman" w:eastAsia="Times New Roman" w:hAnsi="Times New Roman" w:cs="Times New Roman"/>
      <w:sz w:val="20"/>
      <w:szCs w:val="20"/>
    </w:rPr>
  </w:style>
  <w:style w:type="paragraph" w:styleId="Header">
    <w:name w:val="header"/>
    <w:basedOn w:val="Normal"/>
    <w:link w:val="HeaderChar"/>
    <w:rsid w:val="001B37BD"/>
    <w:pPr>
      <w:tabs>
        <w:tab w:val="center" w:pos="4320"/>
        <w:tab w:val="right" w:pos="8640"/>
      </w:tabs>
    </w:pPr>
    <w:rPr>
      <w:rFonts w:ascii="Arial" w:hAnsi="Arial"/>
      <w:sz w:val="18"/>
    </w:rPr>
  </w:style>
  <w:style w:type="character" w:customStyle="1" w:styleId="HeaderChar">
    <w:name w:val="Header Char"/>
    <w:basedOn w:val="DefaultParagraphFont"/>
    <w:link w:val="Header"/>
    <w:rsid w:val="001B37BD"/>
    <w:rPr>
      <w:rFonts w:ascii="Arial" w:eastAsia="Times New Roman" w:hAnsi="Arial" w:cs="Times New Roman"/>
      <w:sz w:val="18"/>
    </w:rPr>
  </w:style>
  <w:style w:type="paragraph" w:styleId="NormalIndent">
    <w:name w:val="Normal Indent"/>
    <w:basedOn w:val="Normal"/>
    <w:uiPriority w:val="99"/>
    <w:rsid w:val="001B37BD"/>
    <w:pPr>
      <w:spacing w:line="40" w:lineRule="atLeast"/>
      <w:ind w:left="720"/>
    </w:pPr>
  </w:style>
  <w:style w:type="paragraph" w:customStyle="1" w:styleId="Number">
    <w:name w:val="Number"/>
    <w:basedOn w:val="BodyText"/>
    <w:next w:val="BodyText"/>
    <w:qFormat/>
    <w:rsid w:val="00412E97"/>
    <w:pPr>
      <w:spacing w:after="0"/>
      <w:ind w:left="360" w:hanging="360"/>
    </w:pPr>
  </w:style>
  <w:style w:type="character" w:styleId="PageNumber">
    <w:name w:val="page number"/>
    <w:basedOn w:val="DefaultParagraphFont"/>
    <w:rsid w:val="001B37BD"/>
    <w:rPr>
      <w:rFonts w:ascii="Arial" w:hAnsi="Arial"/>
      <w:sz w:val="20"/>
      <w:szCs w:val="20"/>
    </w:rPr>
  </w:style>
  <w:style w:type="paragraph" w:customStyle="1" w:styleId="TableHead">
    <w:name w:val="Table Head"/>
    <w:basedOn w:val="Normal"/>
    <w:next w:val="Normal"/>
    <w:link w:val="TableHeadChar"/>
    <w:qFormat/>
    <w:rsid w:val="00412E97"/>
    <w:pPr>
      <w:spacing w:before="80" w:after="80"/>
      <w:jc w:val="center"/>
    </w:pPr>
    <w:rPr>
      <w:rFonts w:ascii="Arial" w:hAnsi="Arial" w:cs="Arial"/>
      <w:b/>
      <w:spacing w:val="-2"/>
      <w:sz w:val="20"/>
    </w:rPr>
  </w:style>
  <w:style w:type="character" w:customStyle="1" w:styleId="TableHeadChar">
    <w:name w:val="Table Head Char"/>
    <w:basedOn w:val="DefaultParagraphFont"/>
    <w:link w:val="TableHead"/>
    <w:rsid w:val="00412E97"/>
    <w:rPr>
      <w:rFonts w:ascii="Arial" w:eastAsia="Times New Roman" w:hAnsi="Arial" w:cs="Arial"/>
      <w:b/>
      <w:spacing w:val="-2"/>
      <w:sz w:val="20"/>
      <w:szCs w:val="20"/>
    </w:rPr>
  </w:style>
  <w:style w:type="paragraph" w:customStyle="1" w:styleId="TableBody">
    <w:name w:val="Table Body"/>
    <w:basedOn w:val="TableHead"/>
    <w:link w:val="TableBodyChar"/>
    <w:qFormat/>
    <w:rsid w:val="00412E97"/>
    <w:pPr>
      <w:jc w:val="left"/>
    </w:pPr>
    <w:rPr>
      <w:b w:val="0"/>
    </w:rPr>
  </w:style>
  <w:style w:type="character" w:customStyle="1" w:styleId="TableBodyChar">
    <w:name w:val="Table Body Char"/>
    <w:basedOn w:val="TableHeadChar"/>
    <w:link w:val="TableBody"/>
    <w:rsid w:val="00412E97"/>
    <w:rPr>
      <w:rFonts w:ascii="Arial" w:eastAsia="Times New Roman" w:hAnsi="Arial" w:cs="Arial"/>
      <w:b w:val="0"/>
      <w:spacing w:val="-2"/>
      <w:sz w:val="20"/>
      <w:szCs w:val="20"/>
    </w:rPr>
  </w:style>
  <w:style w:type="paragraph" w:customStyle="1" w:styleId="TableNotes">
    <w:name w:val="Table Notes"/>
    <w:basedOn w:val="Normal"/>
    <w:link w:val="TableNotesChar"/>
    <w:uiPriority w:val="99"/>
    <w:rsid w:val="001B37BD"/>
    <w:pPr>
      <w:tabs>
        <w:tab w:val="left" w:pos="1627"/>
      </w:tabs>
      <w:spacing w:before="120" w:after="0"/>
    </w:pPr>
    <w:rPr>
      <w:sz w:val="18"/>
    </w:rPr>
  </w:style>
  <w:style w:type="character" w:customStyle="1" w:styleId="TableNotesChar">
    <w:name w:val="Table Notes Char"/>
    <w:basedOn w:val="DefaultParagraphFont"/>
    <w:link w:val="TableNotes"/>
    <w:uiPriority w:val="99"/>
    <w:rsid w:val="00412E97"/>
    <w:rPr>
      <w:rFonts w:ascii="Times New Roman" w:eastAsia="Times New Roman" w:hAnsi="Times New Roman" w:cs="Times New Roman"/>
      <w:sz w:val="18"/>
    </w:rPr>
  </w:style>
  <w:style w:type="paragraph" w:customStyle="1" w:styleId="Tick">
    <w:name w:val="Tick"/>
    <w:basedOn w:val="BodyText"/>
    <w:next w:val="BodyText"/>
    <w:qFormat/>
    <w:rsid w:val="00412E97"/>
    <w:pPr>
      <w:spacing w:after="0"/>
      <w:ind w:left="720" w:hanging="360"/>
    </w:pPr>
  </w:style>
  <w:style w:type="paragraph" w:styleId="Title">
    <w:name w:val="Title"/>
    <w:basedOn w:val="Normal"/>
    <w:link w:val="TitleChar"/>
    <w:qFormat/>
    <w:rsid w:val="001B37BD"/>
    <w:pPr>
      <w:spacing w:line="40" w:lineRule="atLeast"/>
    </w:pPr>
    <w:rPr>
      <w:b/>
      <w:sz w:val="32"/>
      <w:szCs w:val="28"/>
    </w:rPr>
  </w:style>
  <w:style w:type="character" w:customStyle="1" w:styleId="TitleChar">
    <w:name w:val="Title Char"/>
    <w:link w:val="Title"/>
    <w:rsid w:val="001B37BD"/>
    <w:rPr>
      <w:rFonts w:ascii="Times New Roman" w:eastAsia="Times New Roman" w:hAnsi="Times New Roman" w:cs="Times New Roman"/>
      <w:b/>
      <w:sz w:val="32"/>
      <w:szCs w:val="28"/>
    </w:rPr>
  </w:style>
  <w:style w:type="paragraph" w:styleId="TOC1">
    <w:name w:val="toc 1"/>
    <w:basedOn w:val="Normal"/>
    <w:next w:val="Normal"/>
    <w:autoRedefine/>
    <w:rsid w:val="001B37BD"/>
    <w:pPr>
      <w:tabs>
        <w:tab w:val="right" w:leader="dot" w:pos="7910"/>
      </w:tabs>
      <w:spacing w:before="240"/>
      <w:ind w:left="720" w:hanging="720"/>
    </w:pPr>
    <w:rPr>
      <w:b/>
    </w:rPr>
  </w:style>
  <w:style w:type="paragraph" w:styleId="TOC2">
    <w:name w:val="toc 2"/>
    <w:basedOn w:val="Normal"/>
    <w:next w:val="Normal"/>
    <w:autoRedefine/>
    <w:rsid w:val="001B37BD"/>
    <w:pPr>
      <w:tabs>
        <w:tab w:val="right" w:leader="dot" w:pos="7910"/>
      </w:tabs>
      <w:ind w:left="1080" w:hanging="720"/>
    </w:pPr>
  </w:style>
  <w:style w:type="paragraph" w:styleId="TOC3">
    <w:name w:val="toc 3"/>
    <w:basedOn w:val="Normal"/>
    <w:next w:val="Normal"/>
    <w:autoRedefine/>
    <w:rsid w:val="001B37BD"/>
    <w:pPr>
      <w:tabs>
        <w:tab w:val="right" w:leader="dot" w:pos="7910"/>
      </w:tabs>
      <w:ind w:left="720"/>
    </w:pPr>
  </w:style>
  <w:style w:type="paragraph" w:styleId="ListBullet">
    <w:name w:val="List Bullet"/>
    <w:basedOn w:val="BodyText"/>
    <w:link w:val="ListBulletChar"/>
    <w:rsid w:val="001B37BD"/>
    <w:pPr>
      <w:numPr>
        <w:numId w:val="25"/>
      </w:numPr>
      <w:spacing w:before="120" w:after="0" w:line="264" w:lineRule="auto"/>
      <w:ind w:left="360"/>
    </w:pPr>
  </w:style>
  <w:style w:type="paragraph" w:styleId="TOC4">
    <w:name w:val="toc 4"/>
    <w:basedOn w:val="Normal"/>
    <w:next w:val="Normal"/>
    <w:autoRedefine/>
    <w:rsid w:val="001B37BD"/>
    <w:pPr>
      <w:tabs>
        <w:tab w:val="right" w:leader="dot" w:pos="7910"/>
      </w:tabs>
      <w:ind w:left="1080"/>
    </w:pPr>
  </w:style>
  <w:style w:type="paragraph" w:styleId="TOC5">
    <w:name w:val="toc 5"/>
    <w:basedOn w:val="Normal"/>
    <w:next w:val="Normal"/>
    <w:autoRedefine/>
    <w:rsid w:val="001B37BD"/>
    <w:pPr>
      <w:tabs>
        <w:tab w:val="right" w:leader="dot" w:pos="7910"/>
      </w:tabs>
      <w:ind w:left="1440"/>
    </w:pPr>
  </w:style>
  <w:style w:type="paragraph" w:customStyle="1" w:styleId="toc--entries--appendixexhibit">
    <w:name w:val="toc--entries--appendix/exhibit"/>
    <w:basedOn w:val="Normal"/>
    <w:qFormat/>
    <w:rsid w:val="00412E97"/>
    <w:pPr>
      <w:tabs>
        <w:tab w:val="left" w:pos="720"/>
        <w:tab w:val="right" w:leader="dot" w:pos="9000"/>
      </w:tabs>
    </w:pPr>
  </w:style>
  <w:style w:type="paragraph" w:customStyle="1" w:styleId="Flysheet">
    <w:name w:val="Flysheet"/>
    <w:basedOn w:val="Normal"/>
    <w:qFormat/>
    <w:rsid w:val="00412E97"/>
    <w:pPr>
      <w:jc w:val="right"/>
    </w:pPr>
    <w:rPr>
      <w:rFonts w:ascii="Arial Narrow" w:hAnsi="Arial Narrow"/>
      <w:b/>
      <w:sz w:val="28"/>
    </w:rPr>
  </w:style>
  <w:style w:type="paragraph" w:customStyle="1" w:styleId="FlysheetCont">
    <w:name w:val="Flysheet Cont"/>
    <w:basedOn w:val="Normal"/>
    <w:qFormat/>
    <w:rsid w:val="00412E97"/>
    <w:pPr>
      <w:spacing w:before="9720"/>
      <w:jc w:val="right"/>
    </w:pPr>
    <w:rPr>
      <w:rFonts w:ascii="Arial Narrow" w:hAnsi="Arial Narrow"/>
      <w:b/>
      <w:sz w:val="28"/>
    </w:rPr>
  </w:style>
  <w:style w:type="paragraph" w:customStyle="1" w:styleId="FlysheetTitle">
    <w:name w:val="Flysheet Title"/>
    <w:basedOn w:val="Normal"/>
    <w:qFormat/>
    <w:rsid w:val="00412E97"/>
    <w:pPr>
      <w:spacing w:before="9720"/>
      <w:jc w:val="right"/>
    </w:pPr>
    <w:rPr>
      <w:rFonts w:ascii="Arial Narrow" w:hAnsi="Arial Narrow"/>
      <w:b/>
      <w:sz w:val="28"/>
    </w:rPr>
  </w:style>
  <w:style w:type="paragraph" w:customStyle="1" w:styleId="TableFlysheet">
    <w:name w:val="Table Flysheet"/>
    <w:basedOn w:val="Normal"/>
    <w:qFormat/>
    <w:rsid w:val="00412E97"/>
    <w:pPr>
      <w:jc w:val="right"/>
    </w:pPr>
    <w:rPr>
      <w:rFonts w:ascii="Arial Narrow" w:hAnsi="Arial Narrow"/>
      <w:b/>
      <w:sz w:val="28"/>
    </w:rPr>
  </w:style>
  <w:style w:type="paragraph" w:customStyle="1" w:styleId="TableFlysheetCont">
    <w:name w:val="Table Flysheet Cont"/>
    <w:basedOn w:val="Normal"/>
    <w:qFormat/>
    <w:rsid w:val="00412E97"/>
    <w:pPr>
      <w:spacing w:before="9720"/>
      <w:jc w:val="right"/>
    </w:pPr>
    <w:rPr>
      <w:rFonts w:ascii="Arial Narrow" w:hAnsi="Arial Narrow"/>
      <w:b/>
      <w:sz w:val="28"/>
    </w:rPr>
  </w:style>
  <w:style w:type="paragraph" w:customStyle="1" w:styleId="TableFlysheetTitle">
    <w:name w:val="Table Flysheet Title"/>
    <w:basedOn w:val="Normal"/>
    <w:qFormat/>
    <w:rsid w:val="00412E97"/>
    <w:pPr>
      <w:spacing w:before="9720"/>
      <w:jc w:val="right"/>
    </w:pPr>
    <w:rPr>
      <w:rFonts w:ascii="Arial Narrow" w:hAnsi="Arial Narrow"/>
      <w:b/>
      <w:sz w:val="28"/>
    </w:rPr>
  </w:style>
  <w:style w:type="paragraph" w:customStyle="1" w:styleId="toc--heads--appendixexhibit">
    <w:name w:val="toc--heads--appendix/exhibit"/>
    <w:basedOn w:val="BodyText"/>
    <w:next w:val="Normal"/>
    <w:qFormat/>
    <w:rsid w:val="00412E97"/>
    <w:pPr>
      <w:tabs>
        <w:tab w:val="right" w:pos="9000"/>
      </w:tabs>
    </w:pPr>
    <w:rPr>
      <w:b/>
    </w:rPr>
  </w:style>
  <w:style w:type="paragraph" w:customStyle="1" w:styleId="AppendixTitle">
    <w:name w:val="Appendix Title"/>
    <w:basedOn w:val="Heading1"/>
    <w:next w:val="BodyText"/>
    <w:qFormat/>
    <w:rsid w:val="00412E97"/>
  </w:style>
  <w:style w:type="paragraph" w:customStyle="1" w:styleId="FirstMemoLine">
    <w:name w:val="First Memo Line"/>
    <w:basedOn w:val="Main-Head"/>
    <w:rsid w:val="00412E97"/>
    <w:pPr>
      <w:pBdr>
        <w:bottom w:val="single" w:sz="6" w:space="1" w:color="auto"/>
      </w:pBdr>
      <w:tabs>
        <w:tab w:val="right" w:pos="9000"/>
      </w:tabs>
    </w:pPr>
    <w:rPr>
      <w:spacing w:val="50"/>
      <w:sz w:val="20"/>
    </w:rPr>
  </w:style>
  <w:style w:type="paragraph" w:customStyle="1" w:styleId="MemoSubject">
    <w:name w:val="Memo Subject"/>
    <w:basedOn w:val="Normal"/>
    <w:rsid w:val="00412E97"/>
    <w:rPr>
      <w:b/>
      <w:sz w:val="36"/>
    </w:rPr>
  </w:style>
  <w:style w:type="paragraph" w:customStyle="1" w:styleId="DateSubjProj">
    <w:name w:val="Date/Subj/Proj"/>
    <w:basedOn w:val="BodyText"/>
    <w:rsid w:val="00412E97"/>
  </w:style>
  <w:style w:type="paragraph" w:styleId="BalloonText">
    <w:name w:val="Balloon Text"/>
    <w:basedOn w:val="Normal"/>
    <w:link w:val="BalloonTextChar"/>
    <w:rsid w:val="001B37BD"/>
    <w:rPr>
      <w:rFonts w:ascii="Tahoma" w:hAnsi="Tahoma" w:cs="Tahoma"/>
      <w:sz w:val="16"/>
      <w:szCs w:val="16"/>
    </w:rPr>
  </w:style>
  <w:style w:type="character" w:customStyle="1" w:styleId="BalloonTextChar">
    <w:name w:val="Balloon Text Char"/>
    <w:basedOn w:val="DefaultParagraphFont"/>
    <w:link w:val="BalloonText"/>
    <w:rsid w:val="001B37BD"/>
    <w:rPr>
      <w:rFonts w:ascii="Tahoma" w:eastAsia="Times New Roman" w:hAnsi="Tahoma" w:cs="Tahoma"/>
      <w:sz w:val="16"/>
      <w:szCs w:val="16"/>
    </w:rPr>
  </w:style>
  <w:style w:type="paragraph" w:customStyle="1" w:styleId="TableBody1">
    <w:name w:val="Table Body1"/>
    <w:basedOn w:val="TableHead"/>
    <w:rsid w:val="00412E97"/>
    <w:pPr>
      <w:jc w:val="left"/>
    </w:pPr>
    <w:rPr>
      <w:b w:val="0"/>
    </w:rPr>
  </w:style>
  <w:style w:type="paragraph" w:styleId="CommentSubject">
    <w:name w:val="annotation subject"/>
    <w:basedOn w:val="CommentText"/>
    <w:next w:val="CommentText"/>
    <w:link w:val="CommentSubjectChar"/>
    <w:uiPriority w:val="99"/>
    <w:unhideWhenUsed/>
    <w:rsid w:val="001B37BD"/>
    <w:rPr>
      <w:b/>
      <w:bCs/>
    </w:rPr>
  </w:style>
  <w:style w:type="character" w:customStyle="1" w:styleId="CommentSubjectChar">
    <w:name w:val="Comment Subject Char"/>
    <w:basedOn w:val="CommentTextChar"/>
    <w:link w:val="CommentSubject"/>
    <w:uiPriority w:val="99"/>
    <w:rsid w:val="001B37BD"/>
    <w:rPr>
      <w:rFonts w:ascii="Times New Roman" w:eastAsia="Times New Roman" w:hAnsi="Times New Roman" w:cs="Times New Roman"/>
      <w:b/>
      <w:bCs/>
      <w:sz w:val="20"/>
      <w:szCs w:val="20"/>
    </w:rPr>
  </w:style>
  <w:style w:type="character" w:styleId="Hyperlink">
    <w:name w:val="Hyperlink"/>
    <w:basedOn w:val="DefaultParagraphFont"/>
    <w:rsid w:val="001B37BD"/>
    <w:rPr>
      <w:color w:val="0000FF"/>
      <w:u w:val="single"/>
    </w:rPr>
  </w:style>
  <w:style w:type="paragraph" w:styleId="Revision">
    <w:name w:val="Revision"/>
    <w:hidden/>
    <w:uiPriority w:val="99"/>
    <w:semiHidden/>
    <w:rsid w:val="001B37BD"/>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B37BD"/>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99"/>
    <w:qFormat/>
    <w:rsid w:val="001B37BD"/>
    <w:pPr>
      <w:tabs>
        <w:tab w:val="left" w:pos="1627"/>
      </w:tabs>
      <w:ind w:left="720"/>
    </w:pPr>
  </w:style>
  <w:style w:type="paragraph" w:customStyle="1" w:styleId="TableText">
    <w:name w:val="Table Text"/>
    <w:basedOn w:val="Normal"/>
    <w:link w:val="TableTextChar"/>
    <w:rsid w:val="001B37BD"/>
    <w:pPr>
      <w:keepNext/>
      <w:keepLines/>
      <w:spacing w:before="30" w:after="30"/>
    </w:pPr>
    <w:rPr>
      <w:sz w:val="20"/>
    </w:rPr>
  </w:style>
  <w:style w:type="paragraph" w:customStyle="1" w:styleId="FooterCenter">
    <w:name w:val="Footer Center"/>
    <w:basedOn w:val="Normal"/>
    <w:uiPriority w:val="11"/>
    <w:qFormat/>
    <w:rsid w:val="001B37BD"/>
    <w:pPr>
      <w:spacing w:before="120"/>
      <w:jc w:val="center"/>
    </w:pPr>
    <w:rPr>
      <w:rFonts w:ascii="Cambria" w:hAnsi="Cambria"/>
      <w:color w:val="000000"/>
      <w:sz w:val="18"/>
      <w:lang w:bidi="en-US"/>
    </w:rPr>
  </w:style>
  <w:style w:type="paragraph" w:customStyle="1" w:styleId="FooterRight">
    <w:name w:val="Footer Right"/>
    <w:basedOn w:val="Footer"/>
    <w:uiPriority w:val="11"/>
    <w:qFormat/>
    <w:rsid w:val="001B37BD"/>
    <w:pPr>
      <w:jc w:val="right"/>
    </w:pPr>
  </w:style>
  <w:style w:type="character" w:customStyle="1" w:styleId="JobNumber">
    <w:name w:val="Job Number"/>
    <w:unhideWhenUsed/>
    <w:rsid w:val="001B37BD"/>
    <w:rPr>
      <w:sz w:val="14"/>
      <w:szCs w:val="14"/>
    </w:rPr>
  </w:style>
  <w:style w:type="paragraph" w:customStyle="1" w:styleId="HeaderRight">
    <w:name w:val="Header Right"/>
    <w:basedOn w:val="Header"/>
    <w:uiPriority w:val="11"/>
    <w:qFormat/>
    <w:rsid w:val="001B37BD"/>
    <w:pPr>
      <w:jc w:val="right"/>
    </w:pPr>
    <w:rPr>
      <w:noProof/>
    </w:rPr>
  </w:style>
  <w:style w:type="paragraph" w:customStyle="1" w:styleId="TableTitle">
    <w:name w:val="Table Title"/>
    <w:basedOn w:val="Caption"/>
    <w:next w:val="Normal"/>
    <w:link w:val="TableTitleChar"/>
    <w:rsid w:val="001B37BD"/>
    <w:pPr>
      <w:keepNext/>
      <w:spacing w:before="240" w:after="120"/>
    </w:pPr>
    <w:rPr>
      <w:rFonts w:ascii="Arial" w:eastAsia="Calibri" w:hAnsi="Arial"/>
    </w:rPr>
  </w:style>
  <w:style w:type="character" w:styleId="LineNumber">
    <w:name w:val="line number"/>
    <w:rsid w:val="001B37BD"/>
  </w:style>
  <w:style w:type="paragraph" w:customStyle="1" w:styleId="TableHead1">
    <w:name w:val="Table Head1"/>
    <w:basedOn w:val="Normal"/>
    <w:next w:val="Normal"/>
    <w:rsid w:val="00412E97"/>
    <w:pPr>
      <w:spacing w:before="80" w:after="80"/>
      <w:jc w:val="center"/>
    </w:pPr>
    <w:rPr>
      <w:rFonts w:ascii="Arial" w:hAnsi="Arial"/>
      <w:b/>
      <w:sz w:val="18"/>
    </w:rPr>
  </w:style>
  <w:style w:type="paragraph" w:styleId="DocumentMap">
    <w:name w:val="Document Map"/>
    <w:basedOn w:val="Normal"/>
    <w:link w:val="DocumentMapChar"/>
    <w:uiPriority w:val="99"/>
    <w:rsid w:val="001B37BD"/>
    <w:pPr>
      <w:shd w:val="clear" w:color="auto" w:fill="000080"/>
      <w:spacing w:line="40" w:lineRule="atLeast"/>
    </w:pPr>
    <w:rPr>
      <w:rFonts w:ascii="Tahoma" w:hAnsi="Tahoma"/>
      <w:sz w:val="20"/>
      <w:szCs w:val="20"/>
    </w:rPr>
  </w:style>
  <w:style w:type="character" w:customStyle="1" w:styleId="DocumentMapChar">
    <w:name w:val="Document Map Char"/>
    <w:link w:val="DocumentMap"/>
    <w:uiPriority w:val="99"/>
    <w:rsid w:val="001B37BD"/>
    <w:rPr>
      <w:rFonts w:ascii="Tahoma" w:eastAsia="Times New Roman" w:hAnsi="Tahoma" w:cs="Times New Roman"/>
      <w:sz w:val="20"/>
      <w:szCs w:val="20"/>
      <w:shd w:val="clear" w:color="auto" w:fill="000080"/>
    </w:rPr>
  </w:style>
  <w:style w:type="paragraph" w:styleId="BodyText2">
    <w:name w:val="Body Text 2"/>
    <w:basedOn w:val="Normal"/>
    <w:link w:val="BodyText2Char"/>
    <w:rsid w:val="001B37BD"/>
    <w:pPr>
      <w:spacing w:after="120" w:line="480" w:lineRule="auto"/>
    </w:pPr>
  </w:style>
  <w:style w:type="character" w:customStyle="1" w:styleId="BodyText2Char">
    <w:name w:val="Body Text 2 Char"/>
    <w:link w:val="BodyText2"/>
    <w:rsid w:val="001B37BD"/>
    <w:rPr>
      <w:rFonts w:ascii="Times New Roman" w:eastAsia="Times New Roman" w:hAnsi="Times New Roman" w:cs="Times New Roman"/>
    </w:rPr>
  </w:style>
  <w:style w:type="paragraph" w:customStyle="1" w:styleId="Default">
    <w:name w:val="Default"/>
    <w:rsid w:val="001B37B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ableHeading">
    <w:name w:val="Table Heading"/>
    <w:basedOn w:val="Normal"/>
    <w:link w:val="TableHeadingChar"/>
    <w:qFormat/>
    <w:rsid w:val="001B37BD"/>
    <w:pPr>
      <w:keepNext/>
      <w:keepLines/>
      <w:jc w:val="center"/>
    </w:pPr>
    <w:rPr>
      <w:b/>
      <w:sz w:val="20"/>
    </w:rPr>
  </w:style>
  <w:style w:type="character" w:customStyle="1" w:styleId="TableHeadingChar">
    <w:name w:val="Table Heading Char"/>
    <w:link w:val="TableHeading"/>
    <w:rsid w:val="001B37BD"/>
    <w:rPr>
      <w:rFonts w:ascii="Times New Roman" w:eastAsia="Times New Roman" w:hAnsi="Times New Roman" w:cs="Times New Roman"/>
      <w:b/>
      <w:sz w:val="20"/>
    </w:rPr>
  </w:style>
  <w:style w:type="paragraph" w:customStyle="1" w:styleId="Heading40">
    <w:name w:val="Heading4"/>
    <w:basedOn w:val="Normal"/>
    <w:rsid w:val="00412E97"/>
    <w:pPr>
      <w:spacing w:before="60" w:after="60"/>
    </w:pPr>
    <w:rPr>
      <w:i/>
    </w:rPr>
  </w:style>
  <w:style w:type="paragraph" w:styleId="TOC6">
    <w:name w:val="toc 6"/>
    <w:basedOn w:val="Normal"/>
    <w:next w:val="Normal"/>
    <w:autoRedefine/>
    <w:rsid w:val="001B37BD"/>
    <w:pPr>
      <w:ind w:left="1200"/>
    </w:pPr>
  </w:style>
  <w:style w:type="paragraph" w:styleId="TOC7">
    <w:name w:val="toc 7"/>
    <w:basedOn w:val="Normal"/>
    <w:next w:val="Normal"/>
    <w:autoRedefine/>
    <w:rsid w:val="001B37BD"/>
    <w:pPr>
      <w:ind w:left="1440"/>
    </w:pPr>
  </w:style>
  <w:style w:type="paragraph" w:styleId="TOC8">
    <w:name w:val="toc 8"/>
    <w:basedOn w:val="Normal"/>
    <w:next w:val="Normal"/>
    <w:autoRedefine/>
    <w:rsid w:val="001B37BD"/>
    <w:pPr>
      <w:ind w:left="1680"/>
    </w:pPr>
  </w:style>
  <w:style w:type="paragraph" w:styleId="TOC9">
    <w:name w:val="toc 9"/>
    <w:basedOn w:val="Normal"/>
    <w:next w:val="Normal"/>
    <w:autoRedefine/>
    <w:rsid w:val="001B37BD"/>
    <w:pPr>
      <w:ind w:left="1920"/>
    </w:pPr>
  </w:style>
  <w:style w:type="paragraph" w:customStyle="1" w:styleId="Bullet1">
    <w:name w:val="Bullet1"/>
    <w:basedOn w:val="BodyText"/>
    <w:next w:val="BodyText"/>
    <w:rsid w:val="00412E97"/>
    <w:pPr>
      <w:jc w:val="both"/>
    </w:pPr>
    <w:rPr>
      <w:snapToGrid w:val="0"/>
    </w:rPr>
  </w:style>
  <w:style w:type="paragraph" w:customStyle="1" w:styleId="Exhibit--Title1">
    <w:name w:val="Exhibit--Title1"/>
    <w:basedOn w:val="Exhibit--Number"/>
    <w:next w:val="Exhibit--Caption"/>
    <w:rsid w:val="00412E97"/>
    <w:pPr>
      <w:spacing w:before="0"/>
    </w:pPr>
    <w:rPr>
      <w:b w:val="0"/>
      <w:caps w:val="0"/>
      <w:sz w:val="20"/>
    </w:rPr>
  </w:style>
  <w:style w:type="paragraph" w:customStyle="1" w:styleId="FigureTitle">
    <w:name w:val="Figure Title"/>
    <w:basedOn w:val="Caption"/>
    <w:link w:val="FigureTitleChar"/>
    <w:rsid w:val="001B37BD"/>
    <w:pPr>
      <w:jc w:val="right"/>
    </w:pPr>
    <w:rPr>
      <w:rFonts w:ascii="Arial" w:eastAsiaTheme="minorHAnsi" w:hAnsi="Arial" w:cs="Arial"/>
    </w:rPr>
  </w:style>
  <w:style w:type="paragraph" w:customStyle="1" w:styleId="Preparedinpartnership">
    <w:name w:val="Prepared in partnership"/>
    <w:basedOn w:val="Preparedfor"/>
    <w:rsid w:val="00412E97"/>
    <w:pPr>
      <w:spacing w:before="0"/>
    </w:pPr>
    <w:rPr>
      <w:sz w:val="18"/>
    </w:rPr>
  </w:style>
  <w:style w:type="paragraph" w:customStyle="1" w:styleId="Preparedfor">
    <w:name w:val="Prepared for"/>
    <w:basedOn w:val="DocumentType"/>
    <w:next w:val="ClientName"/>
    <w:rsid w:val="00412E97"/>
    <w:pPr>
      <w:pBdr>
        <w:top w:val="none" w:sz="0" w:space="0" w:color="auto"/>
      </w:pBdr>
      <w:spacing w:before="480" w:after="80"/>
    </w:pPr>
    <w:rPr>
      <w:rFonts w:ascii="Arial" w:hAnsi="Arial"/>
      <w:i w:val="0"/>
      <w:spacing w:val="0"/>
      <w:sz w:val="24"/>
    </w:rPr>
  </w:style>
  <w:style w:type="paragraph" w:customStyle="1" w:styleId="DocumentType">
    <w:name w:val="Document Type"/>
    <w:basedOn w:val="Exhibit--Title"/>
    <w:next w:val="DocumentTitle"/>
    <w:rsid w:val="00412E97"/>
    <w:pPr>
      <w:pBdr>
        <w:top w:val="single" w:sz="8" w:space="1" w:color="auto"/>
      </w:pBdr>
      <w:spacing w:after="720"/>
      <w:jc w:val="right"/>
    </w:pPr>
    <w:rPr>
      <w:rFonts w:ascii="Book Antiqua" w:hAnsi="Book Antiqua"/>
      <w:i/>
      <w:spacing w:val="50"/>
      <w:sz w:val="40"/>
    </w:rPr>
  </w:style>
  <w:style w:type="paragraph" w:customStyle="1" w:styleId="DocumentTitle">
    <w:name w:val="Document Title"/>
    <w:basedOn w:val="Normal"/>
    <w:next w:val="Preparedfor"/>
    <w:autoRedefine/>
    <w:rsid w:val="00412E97"/>
    <w:pPr>
      <w:spacing w:after="480"/>
      <w:jc w:val="right"/>
    </w:pPr>
    <w:rPr>
      <w:b/>
      <w:sz w:val="56"/>
    </w:rPr>
  </w:style>
  <w:style w:type="paragraph" w:customStyle="1" w:styleId="ClientName">
    <w:name w:val="Client Name"/>
    <w:basedOn w:val="Normal"/>
    <w:next w:val="Date"/>
    <w:rsid w:val="00412E97"/>
    <w:pPr>
      <w:jc w:val="right"/>
    </w:pPr>
    <w:rPr>
      <w:b/>
      <w:sz w:val="40"/>
    </w:rPr>
  </w:style>
  <w:style w:type="paragraph" w:styleId="Date">
    <w:name w:val="Date"/>
    <w:basedOn w:val="Normal"/>
    <w:next w:val="Normal"/>
    <w:link w:val="DateChar"/>
    <w:uiPriority w:val="99"/>
    <w:rsid w:val="001B37BD"/>
    <w:pPr>
      <w:spacing w:line="40" w:lineRule="atLeast"/>
    </w:pPr>
  </w:style>
  <w:style w:type="character" w:customStyle="1" w:styleId="DateChar">
    <w:name w:val="Date Char"/>
    <w:link w:val="Date"/>
    <w:uiPriority w:val="99"/>
    <w:rsid w:val="001B37BD"/>
    <w:rPr>
      <w:rFonts w:ascii="Times New Roman" w:eastAsia="Times New Roman" w:hAnsi="Times New Roman" w:cs="Times New Roman"/>
    </w:rPr>
  </w:style>
  <w:style w:type="paragraph" w:styleId="BodyText3">
    <w:name w:val="Body Text 3"/>
    <w:basedOn w:val="Normal"/>
    <w:link w:val="BodyText3Char"/>
    <w:rsid w:val="001B37BD"/>
    <w:pPr>
      <w:spacing w:after="120" w:line="40" w:lineRule="atLeast"/>
    </w:pPr>
    <w:rPr>
      <w:sz w:val="16"/>
      <w:szCs w:val="16"/>
    </w:rPr>
  </w:style>
  <w:style w:type="character" w:customStyle="1" w:styleId="BodyText3Char">
    <w:name w:val="Body Text 3 Char"/>
    <w:link w:val="BodyText3"/>
    <w:rsid w:val="001B37BD"/>
    <w:rPr>
      <w:rFonts w:ascii="Times New Roman" w:eastAsia="Times New Roman" w:hAnsi="Times New Roman" w:cs="Times New Roman"/>
      <w:sz w:val="16"/>
      <w:szCs w:val="16"/>
    </w:rPr>
  </w:style>
  <w:style w:type="paragraph" w:styleId="Subtitle">
    <w:name w:val="Subtitle"/>
    <w:basedOn w:val="Normal"/>
    <w:link w:val="SubtitleChar"/>
    <w:qFormat/>
    <w:rsid w:val="001B37BD"/>
    <w:pPr>
      <w:spacing w:after="60" w:line="40" w:lineRule="atLeast"/>
      <w:jc w:val="center"/>
      <w:outlineLvl w:val="1"/>
    </w:pPr>
    <w:rPr>
      <w:rFonts w:ascii="Arial" w:hAnsi="Arial"/>
    </w:rPr>
  </w:style>
  <w:style w:type="character" w:customStyle="1" w:styleId="SubtitleChar">
    <w:name w:val="Subtitle Char"/>
    <w:link w:val="Subtitle"/>
    <w:rsid w:val="001B37BD"/>
    <w:rPr>
      <w:rFonts w:ascii="Arial" w:eastAsia="Times New Roman" w:hAnsi="Arial" w:cs="Times New Roman"/>
    </w:rPr>
  </w:style>
  <w:style w:type="paragraph" w:styleId="BodyTextIndent">
    <w:name w:val="Body Text Indent"/>
    <w:basedOn w:val="Normal"/>
    <w:link w:val="BodyTextIndentChar"/>
    <w:rsid w:val="001B37BD"/>
    <w:pPr>
      <w:spacing w:after="120"/>
      <w:ind w:left="360"/>
    </w:pPr>
  </w:style>
  <w:style w:type="character" w:customStyle="1" w:styleId="BodyTextIndentChar">
    <w:name w:val="Body Text Indent Char"/>
    <w:link w:val="BodyTextIndent"/>
    <w:rsid w:val="001B37BD"/>
    <w:rPr>
      <w:rFonts w:ascii="Times New Roman" w:eastAsia="Times New Roman" w:hAnsi="Times New Roman" w:cs="Times New Roman"/>
    </w:rPr>
  </w:style>
  <w:style w:type="character" w:customStyle="1" w:styleId="BodyTextCharChar">
    <w:name w:val="Body Text Char Char"/>
    <w:basedOn w:val="DefaultParagraphFont"/>
    <w:rsid w:val="00412E97"/>
    <w:rPr>
      <w:rFonts w:ascii="Book Antiqua" w:hAnsi="Book Antiqua"/>
      <w:bCs/>
      <w:sz w:val="22"/>
      <w:lang w:val="en-US" w:eastAsia="en-US" w:bidi="ar-SA"/>
    </w:rPr>
  </w:style>
  <w:style w:type="paragraph" w:customStyle="1" w:styleId="Procedure1">
    <w:name w:val="Procedure 1"/>
    <w:basedOn w:val="Normal"/>
    <w:rsid w:val="00412E97"/>
    <w:pPr>
      <w:numPr>
        <w:numId w:val="1"/>
      </w:numPr>
    </w:pPr>
    <w:rPr>
      <w:rFonts w:ascii="Arial" w:eastAsia="SimSun" w:hAnsi="Arial"/>
      <w:sz w:val="24"/>
      <w:lang w:eastAsia="zh-CN"/>
    </w:rPr>
  </w:style>
  <w:style w:type="character" w:customStyle="1" w:styleId="CaptionChar2">
    <w:name w:val="Caption Char2"/>
    <w:aliases w:val="Caption Char Char1,Caption Char + Arial Char Char1,9 pt Char Char1,Bold Char Char1,Caption Char1 Char"/>
    <w:basedOn w:val="DefaultParagraphFont"/>
    <w:rsid w:val="00412E97"/>
    <w:rPr>
      <w:rFonts w:ascii="Arial Narrow" w:hAnsi="Arial Narrow"/>
      <w:i/>
      <w:szCs w:val="24"/>
      <w:lang w:val="en-US" w:eastAsia="en-US" w:bidi="ar-SA"/>
    </w:rPr>
  </w:style>
  <w:style w:type="character" w:customStyle="1" w:styleId="CaptionCharChar">
    <w:name w:val="Caption Char Char"/>
    <w:aliases w:val="Caption Char + Arial Char Char,9 pt Char Char,Bold Char Char,Caption Char1 Char Char"/>
    <w:basedOn w:val="DefaultParagraphFont"/>
    <w:rsid w:val="00412E97"/>
    <w:rPr>
      <w:b/>
      <w:bCs/>
      <w:lang w:val="en-US" w:eastAsia="en-US" w:bidi="ar-SA"/>
    </w:rPr>
  </w:style>
  <w:style w:type="paragraph" w:customStyle="1" w:styleId="AddressText">
    <w:name w:val="Address Text"/>
    <w:basedOn w:val="Normal"/>
    <w:rsid w:val="00412E97"/>
    <w:rPr>
      <w:rFonts w:ascii="Arial" w:hAnsi="Arial"/>
      <w:sz w:val="20"/>
      <w:szCs w:val="24"/>
    </w:rPr>
  </w:style>
  <w:style w:type="character" w:customStyle="1" w:styleId="BodyTextChar1">
    <w:name w:val="Body Text Char1"/>
    <w:aliases w:val=" Char Char,bt Char,BT Char"/>
    <w:basedOn w:val="DefaultParagraphFont"/>
    <w:rsid w:val="00412E97"/>
    <w:rPr>
      <w:rFonts w:ascii="Book Antiqua" w:hAnsi="Book Antiqua"/>
      <w:sz w:val="22"/>
      <w:lang w:val="en-US" w:eastAsia="en-US" w:bidi="ar-SA"/>
    </w:rPr>
  </w:style>
  <w:style w:type="character" w:customStyle="1" w:styleId="Exhibit--TitleChar">
    <w:name w:val="Exhibit--Title Char"/>
    <w:basedOn w:val="Exhibit--NumberChar"/>
    <w:rsid w:val="00412E97"/>
    <w:rPr>
      <w:rFonts w:ascii="Arial Narrow" w:eastAsia="Times New Roman" w:hAnsi="Arial Narrow" w:cs="Times New Roman"/>
      <w:b/>
      <w:caps/>
      <w:sz w:val="18"/>
      <w:szCs w:val="20"/>
      <w:lang w:val="en-US" w:eastAsia="en-US" w:bidi="ar-SA"/>
    </w:rPr>
  </w:style>
  <w:style w:type="character" w:customStyle="1" w:styleId="Bold">
    <w:name w:val="Bold"/>
    <w:rsid w:val="00412E97"/>
    <w:rPr>
      <w:b/>
    </w:rPr>
  </w:style>
  <w:style w:type="character" w:styleId="FollowedHyperlink">
    <w:name w:val="FollowedHyperlink"/>
    <w:rsid w:val="001B37BD"/>
    <w:rPr>
      <w:color w:val="800080"/>
      <w:u w:val="single"/>
    </w:rPr>
  </w:style>
  <w:style w:type="paragraph" w:customStyle="1" w:styleId="In-textFigure">
    <w:name w:val="In-text Figure"/>
    <w:basedOn w:val="BodyText"/>
    <w:rsid w:val="00412E97"/>
    <w:pPr>
      <w:ind w:left="288"/>
    </w:pPr>
    <w:rPr>
      <w:rFonts w:ascii="Arial Narrow Bold" w:hAnsi="Arial Narrow Bold"/>
      <w:b/>
      <w:caps/>
      <w:sz w:val="20"/>
    </w:rPr>
  </w:style>
  <w:style w:type="paragraph" w:customStyle="1" w:styleId="HeaderRt">
    <w:name w:val="HeaderRt"/>
    <w:basedOn w:val="Header"/>
    <w:rsid w:val="00412E97"/>
    <w:pPr>
      <w:spacing w:after="480" w:line="240" w:lineRule="atLeast"/>
    </w:pPr>
    <w:rPr>
      <w:caps/>
      <w:noProof/>
      <w:sz w:val="20"/>
    </w:rPr>
  </w:style>
  <w:style w:type="paragraph" w:customStyle="1" w:styleId="HeaderLft">
    <w:name w:val="HeaderLft"/>
    <w:basedOn w:val="Normal"/>
    <w:rsid w:val="001B37BD"/>
    <w:pPr>
      <w:tabs>
        <w:tab w:val="center" w:pos="4320"/>
        <w:tab w:val="right" w:pos="8640"/>
      </w:tabs>
    </w:pPr>
    <w:rPr>
      <w:rFonts w:ascii="Arial" w:hAnsi="Arial"/>
      <w:sz w:val="20"/>
      <w:szCs w:val="20"/>
    </w:rPr>
  </w:style>
  <w:style w:type="paragraph" w:styleId="NormalWeb">
    <w:name w:val="Normal (Web)"/>
    <w:basedOn w:val="Normal"/>
    <w:uiPriority w:val="99"/>
    <w:unhideWhenUsed/>
    <w:rsid w:val="001B37BD"/>
  </w:style>
  <w:style w:type="paragraph" w:customStyle="1" w:styleId="AppendixHeading1">
    <w:name w:val="Appendix Heading 1"/>
    <w:basedOn w:val="AppendixTitle"/>
    <w:qFormat/>
    <w:rsid w:val="00412E97"/>
    <w:pPr>
      <w:numPr>
        <w:numId w:val="2"/>
      </w:numPr>
    </w:pPr>
    <w:rPr>
      <w:bCs w:val="0"/>
    </w:rPr>
  </w:style>
  <w:style w:type="paragraph" w:customStyle="1" w:styleId="AppendixHeading2">
    <w:name w:val="Appendix Heading 2"/>
    <w:basedOn w:val="Heading2"/>
    <w:qFormat/>
    <w:rsid w:val="00412E97"/>
    <w:pPr>
      <w:keepLines w:val="0"/>
      <w:numPr>
        <w:numId w:val="2"/>
      </w:numPr>
      <w:spacing w:before="480" w:after="240"/>
    </w:pPr>
    <w:rPr>
      <w:bCs w:val="0"/>
      <w:iCs w:val="0"/>
    </w:rPr>
  </w:style>
  <w:style w:type="paragraph" w:customStyle="1" w:styleId="AppendixHeading3">
    <w:name w:val="Appendix Heading 3"/>
    <w:basedOn w:val="Heading3"/>
    <w:qFormat/>
    <w:rsid w:val="00412E97"/>
    <w:pPr>
      <w:keepLines w:val="0"/>
      <w:numPr>
        <w:ilvl w:val="2"/>
        <w:numId w:val="2"/>
      </w:numPr>
      <w:spacing w:after="20"/>
    </w:pPr>
    <w:rPr>
      <w:bCs w:val="0"/>
      <w:sz w:val="24"/>
      <w:szCs w:val="24"/>
    </w:rPr>
  </w:style>
  <w:style w:type="paragraph" w:customStyle="1" w:styleId="AppendixHeading4">
    <w:name w:val="Appendix Heading 4"/>
    <w:basedOn w:val="Heading4"/>
    <w:qFormat/>
    <w:rsid w:val="00412E97"/>
    <w:pPr>
      <w:keepLines w:val="0"/>
      <w:numPr>
        <w:ilvl w:val="3"/>
        <w:numId w:val="2"/>
      </w:numPr>
      <w:spacing w:after="20"/>
    </w:pPr>
    <w:rPr>
      <w:bCs w:val="0"/>
      <w:i w:val="0"/>
    </w:rPr>
  </w:style>
  <w:style w:type="paragraph" w:customStyle="1" w:styleId="AppendixHeading5">
    <w:name w:val="Appendix Heading 5"/>
    <w:basedOn w:val="Heading5"/>
    <w:qFormat/>
    <w:rsid w:val="00412E97"/>
    <w:pPr>
      <w:spacing w:after="60"/>
    </w:pPr>
  </w:style>
  <w:style w:type="paragraph" w:customStyle="1" w:styleId="FigureCaption">
    <w:name w:val="Figure Caption"/>
    <w:next w:val="Normal"/>
    <w:link w:val="FigureCaptionChar"/>
    <w:autoRedefine/>
    <w:rsid w:val="001B37BD"/>
    <w:pPr>
      <w:tabs>
        <w:tab w:val="left" w:pos="900"/>
        <w:tab w:val="left" w:pos="1440"/>
      </w:tabs>
      <w:spacing w:after="0" w:line="240" w:lineRule="auto"/>
    </w:pPr>
    <w:rPr>
      <w:rFonts w:ascii="Arial" w:eastAsia="Times New Roman" w:hAnsi="Arial" w:cs="Times New Roman"/>
      <w:sz w:val="24"/>
      <w:szCs w:val="24"/>
    </w:rPr>
  </w:style>
  <w:style w:type="paragraph" w:customStyle="1" w:styleId="Table--NumberandTitle">
    <w:name w:val="Table--Number and Title"/>
    <w:basedOn w:val="Normal"/>
    <w:qFormat/>
    <w:rsid w:val="00412E97"/>
    <w:pPr>
      <w:keepNext/>
      <w:spacing w:before="160"/>
    </w:pPr>
    <w:rPr>
      <w:rFonts w:ascii="Arial" w:hAnsi="Arial"/>
      <w:b/>
      <w:sz w:val="20"/>
      <w:szCs w:val="24"/>
    </w:rPr>
  </w:style>
  <w:style w:type="paragraph" w:customStyle="1" w:styleId="AppendixHeading6">
    <w:name w:val="Appendix Heading 6"/>
    <w:basedOn w:val="Heading6"/>
    <w:qFormat/>
    <w:rsid w:val="00412E97"/>
    <w:pPr>
      <w:spacing w:after="60"/>
    </w:pPr>
    <w:rPr>
      <w:b w:val="0"/>
    </w:rPr>
  </w:style>
  <w:style w:type="paragraph" w:styleId="TableofAuthorities">
    <w:name w:val="table of authorities"/>
    <w:basedOn w:val="Normal"/>
    <w:next w:val="Normal"/>
    <w:uiPriority w:val="99"/>
    <w:rsid w:val="001B37BD"/>
    <w:pPr>
      <w:spacing w:line="40" w:lineRule="atLeast"/>
      <w:ind w:left="220" w:hanging="220"/>
    </w:pPr>
  </w:style>
  <w:style w:type="paragraph" w:customStyle="1" w:styleId="Exhibit--NumberandTitle">
    <w:name w:val="Exhibit--Number and Title"/>
    <w:basedOn w:val="Normal"/>
    <w:qFormat/>
    <w:rsid w:val="00412E97"/>
    <w:pPr>
      <w:spacing w:before="160" w:after="320"/>
    </w:pPr>
    <w:rPr>
      <w:rFonts w:ascii="Arial" w:hAnsi="Arial"/>
      <w:b/>
      <w:sz w:val="20"/>
      <w:szCs w:val="24"/>
    </w:rPr>
  </w:style>
  <w:style w:type="paragraph" w:customStyle="1" w:styleId="ReferenceText">
    <w:name w:val="Reference Text"/>
    <w:basedOn w:val="BodyText"/>
    <w:qFormat/>
    <w:rsid w:val="00412E97"/>
    <w:pPr>
      <w:ind w:left="720" w:hanging="720"/>
    </w:pPr>
  </w:style>
  <w:style w:type="paragraph" w:customStyle="1" w:styleId="TableParagraph">
    <w:name w:val="Table Paragraph"/>
    <w:basedOn w:val="Normal"/>
    <w:uiPriority w:val="1"/>
    <w:qFormat/>
    <w:rsid w:val="001B37BD"/>
    <w:pPr>
      <w:widowControl w:val="0"/>
    </w:pPr>
    <w:rPr>
      <w:rFonts w:cstheme="minorBidi"/>
    </w:rPr>
  </w:style>
  <w:style w:type="character" w:customStyle="1" w:styleId="il">
    <w:name w:val="il"/>
    <w:basedOn w:val="DefaultParagraphFont"/>
    <w:rsid w:val="00412E97"/>
  </w:style>
  <w:style w:type="numbering" w:customStyle="1" w:styleId="Style1">
    <w:name w:val="Style1"/>
    <w:uiPriority w:val="99"/>
    <w:rsid w:val="001B37BD"/>
    <w:pPr>
      <w:numPr>
        <w:numId w:val="3"/>
      </w:numPr>
    </w:pPr>
  </w:style>
  <w:style w:type="paragraph" w:styleId="NoSpacing">
    <w:name w:val="No Spacing"/>
    <w:link w:val="NoSpacingChar"/>
    <w:qFormat/>
    <w:rsid w:val="001B37BD"/>
    <w:pPr>
      <w:spacing w:after="0" w:line="240" w:lineRule="auto"/>
    </w:pPr>
    <w:rPr>
      <w:rFonts w:ascii="Arial Narrow" w:eastAsia="Calibri" w:hAnsi="Arial Narrow" w:cs="Times New Roman"/>
    </w:rPr>
  </w:style>
  <w:style w:type="paragraph" w:styleId="TOCHeading">
    <w:name w:val="TOC Heading"/>
    <w:next w:val="Normal"/>
    <w:uiPriority w:val="39"/>
    <w:unhideWhenUsed/>
    <w:qFormat/>
    <w:rsid w:val="001B37BD"/>
    <w:pPr>
      <w:keepNext/>
      <w:keepLines/>
      <w:spacing w:before="480" w:after="0" w:line="276" w:lineRule="auto"/>
    </w:pPr>
    <w:rPr>
      <w:rFonts w:ascii="Cambria" w:eastAsia="MS Gothic" w:hAnsi="Cambria" w:cs="Times New Roman"/>
      <w:bCs/>
      <w:color w:val="365F91"/>
      <w:sz w:val="28"/>
      <w:szCs w:val="28"/>
      <w:lang w:eastAsia="ja-JP"/>
    </w:rPr>
  </w:style>
  <w:style w:type="paragraph" w:styleId="ListNumber">
    <w:name w:val="List Number"/>
    <w:basedOn w:val="Normal"/>
    <w:uiPriority w:val="99"/>
    <w:rsid w:val="001B37BD"/>
    <w:pPr>
      <w:numPr>
        <w:numId w:val="15"/>
      </w:numPr>
      <w:spacing w:before="120" w:after="0"/>
    </w:pPr>
    <w:rPr>
      <w:rFonts w:eastAsia="Calibri"/>
    </w:rPr>
  </w:style>
  <w:style w:type="paragraph" w:customStyle="1" w:styleId="TitlePageHeading">
    <w:name w:val="Title Page Heading"/>
    <w:basedOn w:val="Normal"/>
    <w:qFormat/>
    <w:rsid w:val="001B37BD"/>
    <w:pPr>
      <w:spacing w:before="720"/>
      <w:ind w:left="1440"/>
    </w:pPr>
    <w:rPr>
      <w:rFonts w:ascii="Calibri" w:hAnsi="Calibri"/>
      <w:b/>
      <w:smallCaps/>
      <w:spacing w:val="40"/>
    </w:rPr>
  </w:style>
  <w:style w:type="paragraph" w:customStyle="1" w:styleId="TitlePageBody">
    <w:name w:val="Title Page Body"/>
    <w:basedOn w:val="Normal"/>
    <w:qFormat/>
    <w:rsid w:val="001B37BD"/>
    <w:pPr>
      <w:spacing w:before="60" w:after="60"/>
      <w:ind w:left="1620"/>
    </w:pPr>
  </w:style>
  <w:style w:type="paragraph" w:customStyle="1" w:styleId="TitlePageDate">
    <w:name w:val="Title Page Date"/>
    <w:basedOn w:val="TitlePageBody"/>
    <w:qFormat/>
    <w:rsid w:val="001B37BD"/>
    <w:pPr>
      <w:spacing w:before="720"/>
    </w:pPr>
  </w:style>
  <w:style w:type="paragraph" w:styleId="ListBullet2">
    <w:name w:val="List Bullet 2"/>
    <w:basedOn w:val="ListBullet4"/>
    <w:uiPriority w:val="99"/>
    <w:rsid w:val="001B37BD"/>
    <w:pPr>
      <w:numPr>
        <w:numId w:val="29"/>
      </w:numPr>
      <w:spacing w:before="120" w:after="0" w:line="240" w:lineRule="auto"/>
      <w:ind w:left="720"/>
    </w:pPr>
  </w:style>
  <w:style w:type="numbering" w:customStyle="1" w:styleId="ICFJSNumbered">
    <w:name w:val="ICF J&amp;S Numbered"/>
    <w:uiPriority w:val="99"/>
    <w:rsid w:val="001B37BD"/>
    <w:pPr>
      <w:numPr>
        <w:numId w:val="27"/>
      </w:numPr>
    </w:pPr>
  </w:style>
  <w:style w:type="numbering" w:customStyle="1" w:styleId="ICFJSStandard">
    <w:name w:val="ICF J&amp;S Standard"/>
    <w:uiPriority w:val="99"/>
    <w:rsid w:val="001B37BD"/>
    <w:pPr>
      <w:numPr>
        <w:numId w:val="9"/>
      </w:numPr>
    </w:pPr>
  </w:style>
  <w:style w:type="paragraph" w:styleId="Closing">
    <w:name w:val="Closing"/>
    <w:basedOn w:val="Normal"/>
    <w:link w:val="ClosingChar"/>
    <w:uiPriority w:val="99"/>
    <w:rsid w:val="001B37BD"/>
    <w:pPr>
      <w:spacing w:line="40" w:lineRule="atLeast"/>
      <w:ind w:left="4320"/>
    </w:pPr>
  </w:style>
  <w:style w:type="character" w:customStyle="1" w:styleId="ClosingChar">
    <w:name w:val="Closing Char"/>
    <w:link w:val="Closing"/>
    <w:uiPriority w:val="99"/>
    <w:rsid w:val="001B37BD"/>
    <w:rPr>
      <w:rFonts w:ascii="Times New Roman" w:eastAsia="Times New Roman" w:hAnsi="Times New Roman" w:cs="Times New Roman"/>
    </w:rPr>
  </w:style>
  <w:style w:type="paragraph" w:styleId="Index1">
    <w:name w:val="index 1"/>
    <w:basedOn w:val="Normal"/>
    <w:next w:val="Normal"/>
    <w:autoRedefine/>
    <w:uiPriority w:val="99"/>
    <w:rsid w:val="001B37BD"/>
    <w:pPr>
      <w:spacing w:line="40" w:lineRule="atLeast"/>
      <w:ind w:left="220" w:hanging="220"/>
    </w:pPr>
  </w:style>
  <w:style w:type="paragraph" w:styleId="Index2">
    <w:name w:val="index 2"/>
    <w:basedOn w:val="Normal"/>
    <w:next w:val="Normal"/>
    <w:autoRedefine/>
    <w:uiPriority w:val="99"/>
    <w:rsid w:val="001B37BD"/>
    <w:pPr>
      <w:spacing w:line="40" w:lineRule="atLeast"/>
      <w:ind w:left="440" w:hanging="220"/>
    </w:pPr>
  </w:style>
  <w:style w:type="paragraph" w:styleId="Index3">
    <w:name w:val="index 3"/>
    <w:basedOn w:val="Normal"/>
    <w:next w:val="Normal"/>
    <w:autoRedefine/>
    <w:uiPriority w:val="99"/>
    <w:rsid w:val="001B37BD"/>
    <w:pPr>
      <w:spacing w:line="40" w:lineRule="atLeast"/>
      <w:ind w:left="660" w:hanging="220"/>
    </w:pPr>
  </w:style>
  <w:style w:type="paragraph" w:styleId="Index4">
    <w:name w:val="index 4"/>
    <w:basedOn w:val="Normal"/>
    <w:next w:val="Normal"/>
    <w:autoRedefine/>
    <w:uiPriority w:val="99"/>
    <w:rsid w:val="001B37BD"/>
    <w:pPr>
      <w:spacing w:line="40" w:lineRule="atLeast"/>
      <w:ind w:left="880" w:hanging="220"/>
    </w:pPr>
  </w:style>
  <w:style w:type="paragraph" w:styleId="Index5">
    <w:name w:val="index 5"/>
    <w:basedOn w:val="Normal"/>
    <w:next w:val="Normal"/>
    <w:autoRedefine/>
    <w:uiPriority w:val="99"/>
    <w:rsid w:val="001B37BD"/>
    <w:pPr>
      <w:spacing w:line="40" w:lineRule="atLeast"/>
      <w:ind w:left="1100" w:hanging="220"/>
    </w:pPr>
  </w:style>
  <w:style w:type="paragraph" w:styleId="Index6">
    <w:name w:val="index 6"/>
    <w:basedOn w:val="Normal"/>
    <w:next w:val="Normal"/>
    <w:autoRedefine/>
    <w:uiPriority w:val="99"/>
    <w:rsid w:val="001B37BD"/>
    <w:pPr>
      <w:spacing w:line="40" w:lineRule="atLeast"/>
      <w:ind w:left="1320" w:hanging="220"/>
    </w:pPr>
  </w:style>
  <w:style w:type="paragraph" w:styleId="Index7">
    <w:name w:val="index 7"/>
    <w:basedOn w:val="Normal"/>
    <w:next w:val="Normal"/>
    <w:autoRedefine/>
    <w:uiPriority w:val="99"/>
    <w:rsid w:val="001B37BD"/>
    <w:pPr>
      <w:spacing w:line="40" w:lineRule="atLeast"/>
      <w:ind w:left="1540" w:hanging="220"/>
    </w:pPr>
  </w:style>
  <w:style w:type="paragraph" w:styleId="Index8">
    <w:name w:val="index 8"/>
    <w:basedOn w:val="Normal"/>
    <w:next w:val="Normal"/>
    <w:autoRedefine/>
    <w:uiPriority w:val="99"/>
    <w:rsid w:val="001B37BD"/>
    <w:pPr>
      <w:spacing w:line="40" w:lineRule="atLeast"/>
      <w:ind w:left="1760" w:hanging="220"/>
    </w:pPr>
  </w:style>
  <w:style w:type="paragraph" w:styleId="Index9">
    <w:name w:val="index 9"/>
    <w:basedOn w:val="Normal"/>
    <w:next w:val="Normal"/>
    <w:autoRedefine/>
    <w:uiPriority w:val="99"/>
    <w:rsid w:val="001B37BD"/>
    <w:pPr>
      <w:spacing w:line="40" w:lineRule="atLeast"/>
      <w:ind w:left="1980" w:hanging="220"/>
    </w:pPr>
  </w:style>
  <w:style w:type="paragraph" w:styleId="List">
    <w:name w:val="List"/>
    <w:basedOn w:val="Normal"/>
    <w:uiPriority w:val="99"/>
    <w:rsid w:val="001B37BD"/>
    <w:pPr>
      <w:spacing w:line="40" w:lineRule="atLeast"/>
      <w:ind w:left="360" w:hanging="360"/>
    </w:pPr>
  </w:style>
  <w:style w:type="paragraph" w:styleId="List2">
    <w:name w:val="List 2"/>
    <w:basedOn w:val="Normal"/>
    <w:uiPriority w:val="99"/>
    <w:rsid w:val="001B37BD"/>
    <w:pPr>
      <w:spacing w:line="40" w:lineRule="atLeast"/>
      <w:ind w:left="720" w:hanging="360"/>
    </w:pPr>
  </w:style>
  <w:style w:type="paragraph" w:styleId="List3">
    <w:name w:val="List 3"/>
    <w:basedOn w:val="Normal"/>
    <w:uiPriority w:val="99"/>
    <w:rsid w:val="001B37BD"/>
    <w:pPr>
      <w:spacing w:line="40" w:lineRule="atLeast"/>
      <w:ind w:left="1080" w:hanging="360"/>
    </w:pPr>
  </w:style>
  <w:style w:type="paragraph" w:styleId="List4">
    <w:name w:val="List 4"/>
    <w:basedOn w:val="Normal"/>
    <w:uiPriority w:val="99"/>
    <w:rsid w:val="001B37BD"/>
    <w:pPr>
      <w:spacing w:line="40" w:lineRule="atLeast"/>
      <w:ind w:left="1440" w:hanging="360"/>
    </w:pPr>
  </w:style>
  <w:style w:type="paragraph" w:styleId="List5">
    <w:name w:val="List 5"/>
    <w:basedOn w:val="Normal"/>
    <w:uiPriority w:val="99"/>
    <w:rsid w:val="001B37BD"/>
    <w:pPr>
      <w:spacing w:line="40" w:lineRule="atLeast"/>
      <w:ind w:left="1800" w:hanging="360"/>
    </w:pPr>
  </w:style>
  <w:style w:type="paragraph" w:styleId="ListBullet3">
    <w:name w:val="List Bullet 3"/>
    <w:basedOn w:val="ListBullet"/>
    <w:uiPriority w:val="99"/>
    <w:rsid w:val="001B37BD"/>
    <w:pPr>
      <w:numPr>
        <w:numId w:val="28"/>
      </w:numPr>
    </w:pPr>
  </w:style>
  <w:style w:type="paragraph" w:styleId="ListBullet4">
    <w:name w:val="List Bullet 4"/>
    <w:basedOn w:val="Normal"/>
    <w:uiPriority w:val="99"/>
    <w:rsid w:val="001B37BD"/>
    <w:pPr>
      <w:tabs>
        <w:tab w:val="num" w:pos="1440"/>
      </w:tabs>
      <w:spacing w:line="40" w:lineRule="atLeast"/>
      <w:ind w:left="1440" w:hanging="360"/>
    </w:pPr>
  </w:style>
  <w:style w:type="paragraph" w:styleId="ListBullet5">
    <w:name w:val="List Bullet 5"/>
    <w:basedOn w:val="Normal"/>
    <w:uiPriority w:val="99"/>
    <w:rsid w:val="001B37BD"/>
    <w:pPr>
      <w:tabs>
        <w:tab w:val="num" w:pos="1800"/>
      </w:tabs>
      <w:spacing w:line="40" w:lineRule="atLeast"/>
      <w:ind w:left="1800" w:hanging="360"/>
    </w:pPr>
  </w:style>
  <w:style w:type="paragraph" w:styleId="ListNumber2">
    <w:name w:val="List Number 2"/>
    <w:basedOn w:val="Normal"/>
    <w:uiPriority w:val="99"/>
    <w:rsid w:val="001B37BD"/>
    <w:pPr>
      <w:tabs>
        <w:tab w:val="num" w:pos="720"/>
      </w:tabs>
      <w:spacing w:line="40" w:lineRule="atLeast"/>
      <w:ind w:left="720" w:hanging="360"/>
    </w:pPr>
  </w:style>
  <w:style w:type="paragraph" w:styleId="ListNumber3">
    <w:name w:val="List Number 3"/>
    <w:basedOn w:val="Normal"/>
    <w:uiPriority w:val="99"/>
    <w:rsid w:val="001B37BD"/>
    <w:pPr>
      <w:tabs>
        <w:tab w:val="num" w:pos="1080"/>
      </w:tabs>
      <w:spacing w:line="40" w:lineRule="atLeast"/>
      <w:ind w:left="1080" w:hanging="360"/>
    </w:pPr>
  </w:style>
  <w:style w:type="paragraph" w:styleId="ListNumber4">
    <w:name w:val="List Number 4"/>
    <w:basedOn w:val="Normal"/>
    <w:uiPriority w:val="99"/>
    <w:rsid w:val="001B37BD"/>
    <w:pPr>
      <w:tabs>
        <w:tab w:val="num" w:pos="1440"/>
      </w:tabs>
      <w:spacing w:line="40" w:lineRule="atLeast"/>
      <w:ind w:left="1440" w:hanging="360"/>
    </w:pPr>
  </w:style>
  <w:style w:type="paragraph" w:styleId="ListNumber5">
    <w:name w:val="List Number 5"/>
    <w:basedOn w:val="Normal"/>
    <w:uiPriority w:val="99"/>
    <w:rsid w:val="001B37BD"/>
    <w:pPr>
      <w:tabs>
        <w:tab w:val="num" w:pos="1800"/>
      </w:tabs>
      <w:spacing w:line="40" w:lineRule="atLeast"/>
      <w:ind w:left="1800" w:hanging="360"/>
    </w:pPr>
  </w:style>
  <w:style w:type="paragraph" w:styleId="Salutation">
    <w:name w:val="Salutation"/>
    <w:basedOn w:val="Normal"/>
    <w:next w:val="Normal"/>
    <w:link w:val="SalutationChar"/>
    <w:uiPriority w:val="99"/>
    <w:rsid w:val="001B37BD"/>
    <w:pPr>
      <w:spacing w:line="40" w:lineRule="atLeast"/>
    </w:pPr>
  </w:style>
  <w:style w:type="character" w:customStyle="1" w:styleId="SalutationChar">
    <w:name w:val="Salutation Char"/>
    <w:link w:val="Salutation"/>
    <w:uiPriority w:val="99"/>
    <w:rsid w:val="001B37BD"/>
    <w:rPr>
      <w:rFonts w:ascii="Times New Roman" w:eastAsia="Times New Roman" w:hAnsi="Times New Roman" w:cs="Times New Roman"/>
    </w:rPr>
  </w:style>
  <w:style w:type="paragraph" w:styleId="Signature">
    <w:name w:val="Signature"/>
    <w:basedOn w:val="Normal"/>
    <w:link w:val="SignatureChar"/>
    <w:uiPriority w:val="99"/>
    <w:rsid w:val="001B37BD"/>
    <w:pPr>
      <w:spacing w:line="40" w:lineRule="atLeast"/>
      <w:ind w:left="4320"/>
    </w:pPr>
  </w:style>
  <w:style w:type="character" w:customStyle="1" w:styleId="SignatureChar">
    <w:name w:val="Signature Char"/>
    <w:link w:val="Signature"/>
    <w:uiPriority w:val="99"/>
    <w:rsid w:val="001B37BD"/>
    <w:rPr>
      <w:rFonts w:ascii="Times New Roman" w:eastAsia="Times New Roman" w:hAnsi="Times New Roman" w:cs="Times New Roman"/>
    </w:rPr>
  </w:style>
  <w:style w:type="paragraph" w:styleId="TableofFigures">
    <w:name w:val="table of figures"/>
    <w:basedOn w:val="Normal"/>
    <w:next w:val="Normal"/>
    <w:uiPriority w:val="99"/>
    <w:rsid w:val="001B37BD"/>
    <w:pPr>
      <w:ind w:left="480" w:hanging="480"/>
    </w:pPr>
  </w:style>
  <w:style w:type="paragraph" w:styleId="TOAHeading">
    <w:name w:val="toa heading"/>
    <w:basedOn w:val="Normal"/>
    <w:next w:val="Normal"/>
    <w:uiPriority w:val="99"/>
    <w:rsid w:val="001B37BD"/>
    <w:pPr>
      <w:spacing w:before="120" w:line="40" w:lineRule="atLeast"/>
    </w:pPr>
    <w:rPr>
      <w:rFonts w:ascii="Arial" w:hAnsi="Arial" w:cs="Arial"/>
      <w:b/>
      <w:bCs/>
    </w:rPr>
  </w:style>
  <w:style w:type="paragraph" w:customStyle="1" w:styleId="ImpactHeading">
    <w:name w:val="Impact Heading"/>
    <w:basedOn w:val="BodyText"/>
    <w:next w:val="BodyText"/>
    <w:link w:val="ImpactHeadingChar"/>
    <w:qFormat/>
    <w:rsid w:val="001B37BD"/>
  </w:style>
  <w:style w:type="character" w:customStyle="1" w:styleId="ImpactHeadingChar">
    <w:name w:val="Impact Heading Char"/>
    <w:link w:val="ImpactHeading"/>
    <w:rsid w:val="001B37BD"/>
    <w:rPr>
      <w:rFonts w:ascii="Times New Roman" w:eastAsia="Times New Roman" w:hAnsi="Times New Roman" w:cs="Times New Roman"/>
    </w:rPr>
  </w:style>
  <w:style w:type="paragraph" w:customStyle="1" w:styleId="MMHeading">
    <w:name w:val="MM Heading"/>
    <w:basedOn w:val="BodyText"/>
    <w:next w:val="MMBodyText"/>
    <w:link w:val="MMHeadingChar"/>
    <w:qFormat/>
    <w:rsid w:val="001B37BD"/>
    <w:pPr>
      <w:spacing w:after="0"/>
      <w:ind w:left="360"/>
    </w:pPr>
    <w:rPr>
      <w:b/>
    </w:rPr>
  </w:style>
  <w:style w:type="character" w:customStyle="1" w:styleId="MMHeadingChar">
    <w:name w:val="MM Heading Char"/>
    <w:link w:val="MMHeading"/>
    <w:rsid w:val="001B37BD"/>
    <w:rPr>
      <w:rFonts w:ascii="Times New Roman" w:eastAsia="Times New Roman" w:hAnsi="Times New Roman" w:cs="Times New Roman"/>
      <w:b/>
    </w:rPr>
  </w:style>
  <w:style w:type="paragraph" w:customStyle="1" w:styleId="MMBodyText">
    <w:name w:val="MM Body Text"/>
    <w:basedOn w:val="BodyText"/>
    <w:link w:val="MMBodyTextChar"/>
    <w:qFormat/>
    <w:rsid w:val="001B37BD"/>
    <w:pPr>
      <w:spacing w:before="120"/>
      <w:ind w:left="360"/>
    </w:pPr>
  </w:style>
  <w:style w:type="character" w:customStyle="1" w:styleId="MMBodyTextChar">
    <w:name w:val="MM Body Text Char"/>
    <w:basedOn w:val="BodyTextChar"/>
    <w:link w:val="MMBodyText"/>
    <w:rsid w:val="001B37BD"/>
    <w:rPr>
      <w:rFonts w:ascii="Times New Roman" w:eastAsia="Times New Roman" w:hAnsi="Times New Roman" w:cs="Times New Roman"/>
    </w:rPr>
  </w:style>
  <w:style w:type="numbering" w:customStyle="1" w:styleId="ICFJSSection">
    <w:name w:val="ICF J&amp;S Section"/>
    <w:uiPriority w:val="99"/>
    <w:rsid w:val="001B37BD"/>
  </w:style>
  <w:style w:type="paragraph" w:customStyle="1" w:styleId="MMListBullet">
    <w:name w:val="MM List Bullet"/>
    <w:basedOn w:val="ListBullet"/>
    <w:qFormat/>
    <w:rsid w:val="001B37BD"/>
    <w:pPr>
      <w:numPr>
        <w:numId w:val="16"/>
      </w:numPr>
      <w:ind w:left="720"/>
    </w:pPr>
  </w:style>
  <w:style w:type="paragraph" w:customStyle="1" w:styleId="MMListBullet2">
    <w:name w:val="MM List Bullet 2"/>
    <w:basedOn w:val="ListBullet2"/>
    <w:qFormat/>
    <w:rsid w:val="001B37BD"/>
    <w:pPr>
      <w:numPr>
        <w:numId w:val="17"/>
      </w:numPr>
      <w:ind w:left="1080"/>
    </w:pPr>
  </w:style>
  <w:style w:type="paragraph" w:customStyle="1" w:styleId="Citation">
    <w:name w:val="Citation"/>
    <w:basedOn w:val="LiteratureCited"/>
    <w:link w:val="CitationChar"/>
    <w:qFormat/>
    <w:rsid w:val="001B37BD"/>
    <w:pPr>
      <w:spacing w:before="240" w:after="0"/>
    </w:pPr>
  </w:style>
  <w:style w:type="paragraph" w:customStyle="1" w:styleId="TOCFigureTableList">
    <w:name w:val="TOC Figure Table List"/>
    <w:basedOn w:val="Normal"/>
    <w:qFormat/>
    <w:rsid w:val="001B37BD"/>
    <w:pPr>
      <w:tabs>
        <w:tab w:val="left" w:pos="1440"/>
        <w:tab w:val="right" w:leader="dot" w:pos="9360"/>
      </w:tabs>
      <w:spacing w:before="160"/>
      <w:ind w:left="1440" w:right="1080" w:hanging="1440"/>
    </w:pPr>
    <w:rPr>
      <w:rFonts w:ascii="Calibri" w:hAnsi="Calibri"/>
    </w:rPr>
  </w:style>
  <w:style w:type="paragraph" w:customStyle="1" w:styleId="TableBullet">
    <w:name w:val="Table Bullet"/>
    <w:basedOn w:val="ListBullet"/>
    <w:uiPriority w:val="99"/>
    <w:qFormat/>
    <w:rsid w:val="001B37BD"/>
  </w:style>
  <w:style w:type="character" w:styleId="PlaceholderText">
    <w:name w:val="Placeholder Text"/>
    <w:uiPriority w:val="99"/>
    <w:rsid w:val="001B37BD"/>
    <w:rPr>
      <w:color w:val="808080"/>
    </w:rPr>
  </w:style>
  <w:style w:type="paragraph" w:customStyle="1" w:styleId="VersoBody">
    <w:name w:val="Verso Body"/>
    <w:basedOn w:val="Normal"/>
    <w:qFormat/>
    <w:rsid w:val="001B37BD"/>
    <w:pPr>
      <w:spacing w:before="60" w:after="60"/>
      <w:ind w:left="1620"/>
    </w:pPr>
  </w:style>
  <w:style w:type="paragraph" w:styleId="BodyTextFirstIndent">
    <w:name w:val="Body Text First Indent"/>
    <w:basedOn w:val="BodyText"/>
    <w:link w:val="BodyTextFirstIndentChar"/>
    <w:uiPriority w:val="99"/>
    <w:rsid w:val="001B37BD"/>
    <w:pPr>
      <w:spacing w:line="40" w:lineRule="atLeast"/>
      <w:ind w:firstLine="210"/>
    </w:pPr>
    <w:rPr>
      <w:bCs/>
    </w:rPr>
  </w:style>
  <w:style w:type="character" w:customStyle="1" w:styleId="BodyTextFirstIndentChar">
    <w:name w:val="Body Text First Indent Char"/>
    <w:link w:val="BodyTextFirstIndent"/>
    <w:uiPriority w:val="99"/>
    <w:rsid w:val="001B37BD"/>
    <w:rPr>
      <w:rFonts w:ascii="Times New Roman" w:eastAsia="Times New Roman" w:hAnsi="Times New Roman" w:cs="Times New Roman"/>
      <w:bCs/>
    </w:rPr>
  </w:style>
  <w:style w:type="paragraph" w:styleId="BodyTextFirstIndent2">
    <w:name w:val="Body Text First Indent 2"/>
    <w:basedOn w:val="BodyTextIndent"/>
    <w:link w:val="BodyTextFirstIndent2Char"/>
    <w:uiPriority w:val="99"/>
    <w:rsid w:val="001B37BD"/>
    <w:pPr>
      <w:spacing w:line="40" w:lineRule="atLeast"/>
      <w:ind w:firstLine="210"/>
    </w:pPr>
  </w:style>
  <w:style w:type="character" w:customStyle="1" w:styleId="BodyTextFirstIndent2Char">
    <w:name w:val="Body Text First Indent 2 Char"/>
    <w:link w:val="BodyTextFirstIndent2"/>
    <w:uiPriority w:val="99"/>
    <w:rsid w:val="001B37BD"/>
    <w:rPr>
      <w:rFonts w:ascii="Times New Roman" w:eastAsia="Times New Roman" w:hAnsi="Times New Roman" w:cs="Times New Roman"/>
    </w:rPr>
  </w:style>
  <w:style w:type="paragraph" w:styleId="BodyTextIndent2">
    <w:name w:val="Body Text Indent 2"/>
    <w:basedOn w:val="Normal"/>
    <w:link w:val="BodyTextIndent2Char"/>
    <w:rsid w:val="001B37BD"/>
    <w:pPr>
      <w:spacing w:after="120" w:line="480" w:lineRule="auto"/>
      <w:ind w:left="360"/>
    </w:pPr>
  </w:style>
  <w:style w:type="character" w:customStyle="1" w:styleId="BodyTextIndent2Char">
    <w:name w:val="Body Text Indent 2 Char"/>
    <w:link w:val="BodyTextIndent2"/>
    <w:rsid w:val="001B37BD"/>
    <w:rPr>
      <w:rFonts w:ascii="Times New Roman" w:eastAsia="Times New Roman" w:hAnsi="Times New Roman" w:cs="Times New Roman"/>
    </w:rPr>
  </w:style>
  <w:style w:type="paragraph" w:styleId="BodyTextIndent3">
    <w:name w:val="Body Text Indent 3"/>
    <w:basedOn w:val="Normal"/>
    <w:link w:val="BodyTextIndent3Char"/>
    <w:rsid w:val="001B37BD"/>
    <w:pPr>
      <w:spacing w:after="120"/>
      <w:ind w:left="360"/>
    </w:pPr>
    <w:rPr>
      <w:sz w:val="16"/>
      <w:szCs w:val="16"/>
    </w:rPr>
  </w:style>
  <w:style w:type="character" w:customStyle="1" w:styleId="BodyTextIndent3Char">
    <w:name w:val="Body Text Indent 3 Char"/>
    <w:link w:val="BodyTextIndent3"/>
    <w:rsid w:val="001B37BD"/>
    <w:rPr>
      <w:rFonts w:ascii="Times New Roman" w:eastAsia="Times New Roman" w:hAnsi="Times New Roman" w:cs="Times New Roman"/>
      <w:sz w:val="16"/>
      <w:szCs w:val="16"/>
    </w:rPr>
  </w:style>
  <w:style w:type="paragraph" w:styleId="E-mailSignature">
    <w:name w:val="E-mail Signature"/>
    <w:basedOn w:val="Normal"/>
    <w:link w:val="E-mailSignatureChar"/>
    <w:uiPriority w:val="99"/>
    <w:rsid w:val="001B37BD"/>
    <w:pPr>
      <w:spacing w:line="40" w:lineRule="atLeast"/>
    </w:pPr>
  </w:style>
  <w:style w:type="character" w:customStyle="1" w:styleId="E-mailSignatureChar">
    <w:name w:val="E-mail Signature Char"/>
    <w:link w:val="E-mailSignature"/>
    <w:uiPriority w:val="99"/>
    <w:rsid w:val="001B37BD"/>
    <w:rPr>
      <w:rFonts w:ascii="Times New Roman" w:eastAsia="Times New Roman" w:hAnsi="Times New Roman" w:cs="Times New Roman"/>
    </w:rPr>
  </w:style>
  <w:style w:type="character" w:styleId="Emphasis">
    <w:name w:val="Emphasis"/>
    <w:basedOn w:val="DefaultParagraphFont"/>
    <w:qFormat/>
    <w:rsid w:val="001B37BD"/>
    <w:rPr>
      <w:b/>
      <w:i/>
      <w:iCs/>
      <w:sz w:val="28"/>
      <w:szCs w:val="28"/>
    </w:rPr>
  </w:style>
  <w:style w:type="character" w:styleId="EndnoteReference">
    <w:name w:val="endnote reference"/>
    <w:uiPriority w:val="99"/>
    <w:rsid w:val="001B37BD"/>
    <w:rPr>
      <w:vertAlign w:val="superscript"/>
    </w:rPr>
  </w:style>
  <w:style w:type="paragraph" w:styleId="EndnoteText">
    <w:name w:val="endnote text"/>
    <w:basedOn w:val="Normal"/>
    <w:link w:val="EndnoteTextChar"/>
    <w:uiPriority w:val="99"/>
    <w:rsid w:val="001B37BD"/>
    <w:pPr>
      <w:spacing w:line="40" w:lineRule="atLeast"/>
    </w:pPr>
    <w:rPr>
      <w:sz w:val="20"/>
      <w:szCs w:val="20"/>
    </w:rPr>
  </w:style>
  <w:style w:type="character" w:customStyle="1" w:styleId="EndnoteTextChar">
    <w:name w:val="Endnote Text Char"/>
    <w:basedOn w:val="DefaultParagraphFont"/>
    <w:link w:val="EndnoteText"/>
    <w:uiPriority w:val="99"/>
    <w:rsid w:val="001B37BD"/>
    <w:rPr>
      <w:rFonts w:ascii="Times New Roman" w:eastAsia="Times New Roman" w:hAnsi="Times New Roman" w:cs="Times New Roman"/>
      <w:sz w:val="20"/>
      <w:szCs w:val="20"/>
    </w:rPr>
  </w:style>
  <w:style w:type="paragraph" w:styleId="EnvelopeReturn">
    <w:name w:val="envelope return"/>
    <w:basedOn w:val="Normal"/>
    <w:uiPriority w:val="99"/>
    <w:rsid w:val="001B37BD"/>
    <w:pPr>
      <w:spacing w:line="40" w:lineRule="atLeast"/>
    </w:pPr>
    <w:rPr>
      <w:rFonts w:ascii="Arial" w:hAnsi="Arial" w:cs="Arial"/>
      <w:sz w:val="20"/>
      <w:szCs w:val="20"/>
    </w:rPr>
  </w:style>
  <w:style w:type="character" w:styleId="HTMLAcronym">
    <w:name w:val="HTML Acronym"/>
    <w:uiPriority w:val="99"/>
    <w:semiHidden/>
    <w:unhideWhenUsed/>
    <w:rsid w:val="001B37BD"/>
    <w:rPr>
      <w:color w:val="000000"/>
    </w:rPr>
  </w:style>
  <w:style w:type="paragraph" w:styleId="HTMLAddress">
    <w:name w:val="HTML Address"/>
    <w:basedOn w:val="Normal"/>
    <w:link w:val="HTMLAddressChar"/>
    <w:rsid w:val="001B37BD"/>
    <w:pPr>
      <w:spacing w:line="40" w:lineRule="atLeast"/>
    </w:pPr>
    <w:rPr>
      <w:i/>
      <w:iCs/>
    </w:rPr>
  </w:style>
  <w:style w:type="character" w:customStyle="1" w:styleId="HTMLAddressChar">
    <w:name w:val="HTML Address Char"/>
    <w:link w:val="HTMLAddress"/>
    <w:rsid w:val="001B37BD"/>
    <w:rPr>
      <w:rFonts w:ascii="Times New Roman" w:eastAsia="Times New Roman" w:hAnsi="Times New Roman" w:cs="Times New Roman"/>
      <w:i/>
      <w:iCs/>
    </w:rPr>
  </w:style>
  <w:style w:type="character" w:styleId="HTMLCite">
    <w:name w:val="HTML Cite"/>
    <w:uiPriority w:val="99"/>
    <w:unhideWhenUsed/>
    <w:rsid w:val="001B37BD"/>
    <w:rPr>
      <w:i/>
      <w:iCs/>
    </w:rPr>
  </w:style>
  <w:style w:type="character" w:styleId="HTMLCode">
    <w:name w:val="HTML Code"/>
    <w:uiPriority w:val="99"/>
    <w:semiHidden/>
    <w:unhideWhenUsed/>
    <w:rsid w:val="001B37BD"/>
    <w:rPr>
      <w:rFonts w:ascii="Consolas" w:hAnsi="Consolas"/>
      <w:color w:val="000000"/>
      <w:sz w:val="20"/>
      <w:szCs w:val="20"/>
    </w:rPr>
  </w:style>
  <w:style w:type="character" w:styleId="HTMLDefinition">
    <w:name w:val="HTML Definition"/>
    <w:uiPriority w:val="99"/>
    <w:semiHidden/>
    <w:unhideWhenUsed/>
    <w:rsid w:val="001B37BD"/>
    <w:rPr>
      <w:i/>
      <w:iCs/>
      <w:color w:val="000000"/>
    </w:rPr>
  </w:style>
  <w:style w:type="character" w:styleId="HTMLKeyboard">
    <w:name w:val="HTML Keyboard"/>
    <w:uiPriority w:val="99"/>
    <w:semiHidden/>
    <w:unhideWhenUsed/>
    <w:rsid w:val="001B37BD"/>
    <w:rPr>
      <w:rFonts w:ascii="Consolas" w:hAnsi="Consolas"/>
      <w:color w:val="000000"/>
      <w:sz w:val="20"/>
      <w:szCs w:val="20"/>
    </w:rPr>
  </w:style>
  <w:style w:type="paragraph" w:styleId="HTMLPreformatted">
    <w:name w:val="HTML Preformatted"/>
    <w:basedOn w:val="Normal"/>
    <w:link w:val="HTMLPreformattedChar"/>
    <w:rsid w:val="001B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rsid w:val="001B37BD"/>
    <w:rPr>
      <w:rFonts w:ascii="Courier New" w:eastAsia="Times New Roman" w:hAnsi="Courier New" w:cs="Times New Roman"/>
      <w:sz w:val="20"/>
      <w:szCs w:val="20"/>
    </w:rPr>
  </w:style>
  <w:style w:type="character" w:styleId="HTMLSample">
    <w:name w:val="HTML Sample"/>
    <w:uiPriority w:val="99"/>
    <w:semiHidden/>
    <w:unhideWhenUsed/>
    <w:rsid w:val="001B37BD"/>
    <w:rPr>
      <w:rFonts w:ascii="Consolas" w:hAnsi="Consolas"/>
      <w:color w:val="000000"/>
      <w:sz w:val="24"/>
      <w:szCs w:val="24"/>
    </w:rPr>
  </w:style>
  <w:style w:type="numbering" w:customStyle="1" w:styleId="ICFJSListBullet">
    <w:name w:val="ICF J&amp;S List Bullet"/>
    <w:uiPriority w:val="99"/>
    <w:rsid w:val="001B37BD"/>
    <w:pPr>
      <w:numPr>
        <w:numId w:val="5"/>
      </w:numPr>
    </w:pPr>
  </w:style>
  <w:style w:type="numbering" w:customStyle="1" w:styleId="ICFJSListNumber">
    <w:name w:val="ICF J&amp;S List Number"/>
    <w:uiPriority w:val="99"/>
    <w:rsid w:val="001B37BD"/>
    <w:pPr>
      <w:numPr>
        <w:numId w:val="7"/>
      </w:numPr>
    </w:pPr>
  </w:style>
  <w:style w:type="paragraph" w:customStyle="1" w:styleId="BlockHeading">
    <w:name w:val="Block Heading"/>
    <w:next w:val="BlockText"/>
    <w:qFormat/>
    <w:rsid w:val="001B37BD"/>
    <w:pPr>
      <w:keepNext/>
      <w:spacing w:before="240" w:after="0" w:line="216" w:lineRule="auto"/>
      <w:ind w:left="720"/>
    </w:pPr>
    <w:rPr>
      <w:rFonts w:ascii="Calibri" w:eastAsia="Batang" w:hAnsi="Calibri" w:cs="Times New Roman"/>
      <w:b/>
      <w:sz w:val="21"/>
      <w:szCs w:val="21"/>
      <w:lang w:bidi="en-US"/>
    </w:rPr>
  </w:style>
  <w:style w:type="paragraph" w:customStyle="1" w:styleId="BlockListBullet">
    <w:name w:val="Block List Bullet"/>
    <w:basedOn w:val="BlockText"/>
    <w:qFormat/>
    <w:rsid w:val="001B37BD"/>
    <w:pPr>
      <w:numPr>
        <w:numId w:val="12"/>
      </w:numPr>
    </w:pPr>
  </w:style>
  <w:style w:type="paragraph" w:customStyle="1" w:styleId="BlockList">
    <w:name w:val="Block List"/>
    <w:basedOn w:val="BlockText"/>
    <w:qFormat/>
    <w:rsid w:val="001B37BD"/>
    <w:pPr>
      <w:ind w:left="1080"/>
    </w:pPr>
  </w:style>
  <w:style w:type="paragraph" w:customStyle="1" w:styleId="BlockListBullet2">
    <w:name w:val="Block List Bullet 2"/>
    <w:basedOn w:val="BlockListBullet"/>
    <w:qFormat/>
    <w:rsid w:val="001B37BD"/>
    <w:pPr>
      <w:numPr>
        <w:numId w:val="13"/>
      </w:numPr>
    </w:pPr>
  </w:style>
  <w:style w:type="paragraph" w:customStyle="1" w:styleId="BlockList2">
    <w:name w:val="Block List 2"/>
    <w:basedOn w:val="BlockList"/>
    <w:qFormat/>
    <w:rsid w:val="001B37BD"/>
    <w:pPr>
      <w:ind w:left="1440"/>
    </w:pPr>
  </w:style>
  <w:style w:type="paragraph" w:customStyle="1" w:styleId="BlockListNumber">
    <w:name w:val="Block List Number"/>
    <w:basedOn w:val="BlockText"/>
    <w:qFormat/>
    <w:rsid w:val="001B37BD"/>
    <w:pPr>
      <w:ind w:left="1080" w:hanging="360"/>
    </w:pPr>
  </w:style>
  <w:style w:type="paragraph" w:customStyle="1" w:styleId="BlockListNumber2">
    <w:name w:val="Block List Number 2"/>
    <w:basedOn w:val="BlockListNumber"/>
    <w:qFormat/>
    <w:rsid w:val="001B37BD"/>
    <w:pPr>
      <w:ind w:left="1440"/>
    </w:pPr>
  </w:style>
  <w:style w:type="paragraph" w:customStyle="1" w:styleId="MMList">
    <w:name w:val="MM List"/>
    <w:basedOn w:val="MMBodyText"/>
    <w:qFormat/>
    <w:rsid w:val="001B37BD"/>
    <w:pPr>
      <w:ind w:left="1080"/>
    </w:pPr>
  </w:style>
  <w:style w:type="paragraph" w:customStyle="1" w:styleId="MMList2">
    <w:name w:val="MM List 2"/>
    <w:basedOn w:val="MMList"/>
    <w:qFormat/>
    <w:rsid w:val="001B37BD"/>
    <w:pPr>
      <w:ind w:left="1440"/>
    </w:pPr>
  </w:style>
  <w:style w:type="paragraph" w:customStyle="1" w:styleId="MMListNumber">
    <w:name w:val="MM List Number"/>
    <w:basedOn w:val="MMBodyText"/>
    <w:qFormat/>
    <w:rsid w:val="001B37BD"/>
    <w:pPr>
      <w:ind w:left="1080" w:hanging="360"/>
    </w:pPr>
  </w:style>
  <w:style w:type="paragraph" w:customStyle="1" w:styleId="MMListNumber2">
    <w:name w:val="MM List Number 2"/>
    <w:basedOn w:val="MMListNumber"/>
    <w:qFormat/>
    <w:rsid w:val="001B37BD"/>
    <w:pPr>
      <w:ind w:left="1440"/>
    </w:pPr>
  </w:style>
  <w:style w:type="paragraph" w:customStyle="1" w:styleId="Heading0">
    <w:name w:val="Heading 0"/>
    <w:basedOn w:val="Heading1"/>
    <w:next w:val="BodyText"/>
    <w:qFormat/>
    <w:rsid w:val="001B37BD"/>
    <w:pPr>
      <w:numPr>
        <w:numId w:val="0"/>
      </w:numPr>
      <w:spacing w:before="720"/>
    </w:pPr>
    <w:rPr>
      <w:sz w:val="42"/>
      <w:szCs w:val="42"/>
    </w:rPr>
  </w:style>
  <w:style w:type="paragraph" w:customStyle="1" w:styleId="CulturalAuthor">
    <w:name w:val="Cultural Author"/>
    <w:basedOn w:val="BodyText"/>
    <w:qFormat/>
    <w:rsid w:val="001B37BD"/>
  </w:style>
  <w:style w:type="paragraph" w:customStyle="1" w:styleId="CulturalCitation">
    <w:name w:val="Cultural Citation"/>
    <w:basedOn w:val="CulturalAuthor"/>
    <w:next w:val="CulturalAuthor"/>
    <w:qFormat/>
    <w:rsid w:val="001B37BD"/>
    <w:pPr>
      <w:keepLines/>
      <w:tabs>
        <w:tab w:val="left" w:pos="1440"/>
      </w:tabs>
      <w:ind w:left="1080" w:hanging="360"/>
    </w:pPr>
  </w:style>
  <w:style w:type="paragraph" w:customStyle="1" w:styleId="TOCAcroText">
    <w:name w:val="TOC Acro Text"/>
    <w:basedOn w:val="Normal"/>
    <w:rsid w:val="001B37BD"/>
    <w:pPr>
      <w:spacing w:before="20"/>
    </w:pPr>
  </w:style>
  <w:style w:type="paragraph" w:customStyle="1" w:styleId="TOC-PageFollowsPage">
    <w:name w:val="TOC-Page/Follows Page"/>
    <w:basedOn w:val="Normal"/>
    <w:rsid w:val="001B37BD"/>
    <w:pPr>
      <w:tabs>
        <w:tab w:val="right" w:pos="9360"/>
      </w:tabs>
      <w:ind w:left="1440"/>
      <w:jc w:val="right"/>
    </w:pPr>
    <w:rPr>
      <w:rFonts w:ascii="Calibri" w:hAnsi="Calibri"/>
      <w:b/>
    </w:rPr>
  </w:style>
  <w:style w:type="paragraph" w:customStyle="1" w:styleId="TableBullet2">
    <w:name w:val="Table Bullet 2"/>
    <w:basedOn w:val="TableBullet"/>
    <w:qFormat/>
    <w:rsid w:val="001B37BD"/>
    <w:pPr>
      <w:numPr>
        <w:numId w:val="19"/>
      </w:numPr>
      <w:spacing w:before="20" w:after="20" w:line="40" w:lineRule="atLeast"/>
      <w:contextualSpacing/>
    </w:pPr>
    <w:rPr>
      <w:rFonts w:eastAsia="PMingLiU" w:cs="Arial"/>
      <w:sz w:val="20"/>
      <w:szCs w:val="18"/>
    </w:rPr>
  </w:style>
  <w:style w:type="paragraph" w:customStyle="1" w:styleId="TOC-TableFigureTitle">
    <w:name w:val="TOC-Table/Figure Title"/>
    <w:basedOn w:val="Normal"/>
    <w:rsid w:val="001B37BD"/>
    <w:pPr>
      <w:tabs>
        <w:tab w:val="left" w:pos="720"/>
        <w:tab w:val="right" w:leader="dot" w:pos="9360"/>
      </w:tabs>
      <w:spacing w:before="160"/>
      <w:ind w:left="720" w:right="1440" w:hanging="720"/>
    </w:pPr>
  </w:style>
  <w:style w:type="character" w:customStyle="1" w:styleId="TableTextChar">
    <w:name w:val="Table Text Char"/>
    <w:link w:val="TableText"/>
    <w:locked/>
    <w:rsid w:val="001B37BD"/>
    <w:rPr>
      <w:rFonts w:ascii="Times New Roman" w:eastAsia="Times New Roman" w:hAnsi="Times New Roman" w:cs="Times New Roman"/>
      <w:sz w:val="20"/>
    </w:rPr>
  </w:style>
  <w:style w:type="paragraph" w:customStyle="1" w:styleId="TableSubheading">
    <w:name w:val="Table Subheading"/>
    <w:basedOn w:val="TableText"/>
    <w:qFormat/>
    <w:rsid w:val="001B37BD"/>
    <w:pPr>
      <w:spacing w:before="20" w:after="20"/>
    </w:pPr>
    <w:rPr>
      <w:rFonts w:ascii="Calibri" w:hAnsi="Calibri"/>
      <w:b/>
    </w:rPr>
  </w:style>
  <w:style w:type="paragraph" w:customStyle="1" w:styleId="BodyTextStacked">
    <w:name w:val="Body Text Stacked"/>
    <w:basedOn w:val="BodyText"/>
    <w:next w:val="BodyText"/>
    <w:link w:val="BodyTextStackedChar"/>
    <w:qFormat/>
    <w:rsid w:val="001B37BD"/>
  </w:style>
  <w:style w:type="character" w:customStyle="1" w:styleId="BodyTextStackedChar">
    <w:name w:val="Body Text Stacked Char"/>
    <w:link w:val="BodyTextStacked"/>
    <w:rsid w:val="001B37BD"/>
    <w:rPr>
      <w:rFonts w:ascii="Times New Roman" w:eastAsia="Times New Roman" w:hAnsi="Times New Roman" w:cs="Times New Roman"/>
    </w:rPr>
  </w:style>
  <w:style w:type="character" w:customStyle="1" w:styleId="A0">
    <w:name w:val="A0"/>
    <w:uiPriority w:val="99"/>
    <w:rsid w:val="001B37BD"/>
    <w:rPr>
      <w:color w:val="000000"/>
      <w:sz w:val="20"/>
      <w:szCs w:val="20"/>
    </w:rPr>
  </w:style>
  <w:style w:type="character" w:customStyle="1" w:styleId="ListBulletChar">
    <w:name w:val="List Bullet Char"/>
    <w:link w:val="ListBullet"/>
    <w:rsid w:val="001B37BD"/>
    <w:rPr>
      <w:rFonts w:ascii="Times New Roman" w:eastAsia="Times New Roman" w:hAnsi="Times New Roman" w:cs="Times New Roman"/>
    </w:rPr>
  </w:style>
  <w:style w:type="numbering" w:customStyle="1" w:styleId="ICFJSListBullet1">
    <w:name w:val="ICF J&amp;S List Bullet1"/>
    <w:uiPriority w:val="99"/>
    <w:rsid w:val="001B37BD"/>
    <w:pPr>
      <w:numPr>
        <w:numId w:val="4"/>
      </w:numPr>
    </w:pPr>
  </w:style>
  <w:style w:type="paragraph" w:customStyle="1" w:styleId="ListBulletLast">
    <w:name w:val="List Bullet Last"/>
    <w:basedOn w:val="ListBullet"/>
    <w:rsid w:val="001B37BD"/>
    <w:pPr>
      <w:numPr>
        <w:numId w:val="6"/>
      </w:numPr>
      <w:spacing w:after="260"/>
    </w:pPr>
    <w:rPr>
      <w:szCs w:val="20"/>
    </w:rPr>
  </w:style>
  <w:style w:type="numbering" w:customStyle="1" w:styleId="ICFJSStandard2">
    <w:name w:val="ICF J&amp;S Standard2"/>
    <w:rsid w:val="001B37BD"/>
    <w:pPr>
      <w:numPr>
        <w:numId w:val="10"/>
      </w:numPr>
    </w:pPr>
  </w:style>
  <w:style w:type="character" w:customStyle="1" w:styleId="CitationChar">
    <w:name w:val="Citation Char"/>
    <w:link w:val="Citation"/>
    <w:rsid w:val="001B37BD"/>
    <w:rPr>
      <w:rFonts w:ascii="Times New Roman" w:eastAsia="Times New Roman" w:hAnsi="Times New Roman" w:cs="Times New Roman"/>
    </w:rPr>
  </w:style>
  <w:style w:type="paragraph" w:styleId="Bibliography">
    <w:name w:val="Bibliography"/>
    <w:basedOn w:val="Normal"/>
    <w:next w:val="Normal"/>
    <w:uiPriority w:val="37"/>
    <w:semiHidden/>
    <w:unhideWhenUsed/>
    <w:rsid w:val="001B37BD"/>
  </w:style>
  <w:style w:type="paragraph" w:styleId="EnvelopeAddress">
    <w:name w:val="envelope address"/>
    <w:basedOn w:val="Normal"/>
    <w:uiPriority w:val="99"/>
    <w:rsid w:val="001B37BD"/>
    <w:pPr>
      <w:framePr w:w="7920" w:h="1980" w:hRule="exact" w:hSpace="180" w:wrap="auto" w:hAnchor="page" w:xAlign="center" w:yAlign="bottom"/>
      <w:spacing w:line="40" w:lineRule="atLeast"/>
      <w:ind w:left="2880"/>
    </w:pPr>
    <w:rPr>
      <w:rFonts w:ascii="Arial" w:hAnsi="Arial" w:cs="Arial"/>
    </w:rPr>
  </w:style>
  <w:style w:type="paragraph" w:styleId="IndexHeading">
    <w:name w:val="index heading"/>
    <w:basedOn w:val="Normal"/>
    <w:next w:val="Index1"/>
    <w:uiPriority w:val="99"/>
    <w:rsid w:val="001B37BD"/>
    <w:pPr>
      <w:spacing w:line="40" w:lineRule="atLeast"/>
    </w:pPr>
    <w:rPr>
      <w:rFonts w:ascii="Arial" w:hAnsi="Arial" w:cs="Arial"/>
      <w:b/>
      <w:bCs/>
    </w:rPr>
  </w:style>
  <w:style w:type="paragraph" w:styleId="IntenseQuote">
    <w:name w:val="Intense Quote"/>
    <w:basedOn w:val="Normal"/>
    <w:next w:val="Normal"/>
    <w:link w:val="IntenseQuoteChar"/>
    <w:qFormat/>
    <w:rsid w:val="001B37BD"/>
    <w:pPr>
      <w:ind w:left="720" w:right="720"/>
    </w:pPr>
    <w:rPr>
      <w:rFonts w:ascii="Calibri" w:hAnsi="Calibri"/>
      <w:b/>
      <w:i/>
      <w:lang w:bidi="en-US"/>
    </w:rPr>
  </w:style>
  <w:style w:type="character" w:customStyle="1" w:styleId="IntenseQuoteChar">
    <w:name w:val="Intense Quote Char"/>
    <w:basedOn w:val="DefaultParagraphFont"/>
    <w:link w:val="IntenseQuote"/>
    <w:rsid w:val="001B37BD"/>
    <w:rPr>
      <w:rFonts w:ascii="Calibri" w:eastAsia="Times New Roman" w:hAnsi="Calibri" w:cs="Times New Roman"/>
      <w:b/>
      <w:i/>
      <w:lang w:bidi="en-US"/>
    </w:rPr>
  </w:style>
  <w:style w:type="paragraph" w:styleId="ListContinue">
    <w:name w:val="List Continue"/>
    <w:basedOn w:val="Normal"/>
    <w:uiPriority w:val="99"/>
    <w:rsid w:val="001B37BD"/>
    <w:pPr>
      <w:spacing w:after="120" w:line="40" w:lineRule="atLeast"/>
      <w:ind w:left="360"/>
    </w:pPr>
  </w:style>
  <w:style w:type="paragraph" w:styleId="ListContinue2">
    <w:name w:val="List Continue 2"/>
    <w:basedOn w:val="Normal"/>
    <w:uiPriority w:val="99"/>
    <w:rsid w:val="001B37BD"/>
    <w:pPr>
      <w:spacing w:after="120" w:line="40" w:lineRule="atLeast"/>
      <w:ind w:left="720"/>
    </w:pPr>
  </w:style>
  <w:style w:type="paragraph" w:styleId="ListContinue3">
    <w:name w:val="List Continue 3"/>
    <w:basedOn w:val="Normal"/>
    <w:uiPriority w:val="99"/>
    <w:rsid w:val="001B37BD"/>
    <w:pPr>
      <w:spacing w:after="120" w:line="40" w:lineRule="atLeast"/>
      <w:ind w:left="1080"/>
    </w:pPr>
  </w:style>
  <w:style w:type="paragraph" w:styleId="ListContinue4">
    <w:name w:val="List Continue 4"/>
    <w:basedOn w:val="Normal"/>
    <w:uiPriority w:val="99"/>
    <w:rsid w:val="001B37BD"/>
    <w:pPr>
      <w:spacing w:after="120" w:line="40" w:lineRule="atLeast"/>
      <w:ind w:left="1440"/>
    </w:pPr>
  </w:style>
  <w:style w:type="paragraph" w:styleId="ListContinue5">
    <w:name w:val="List Continue 5"/>
    <w:basedOn w:val="Normal"/>
    <w:uiPriority w:val="99"/>
    <w:rsid w:val="001B37BD"/>
    <w:pPr>
      <w:spacing w:after="120" w:line="40" w:lineRule="atLeast"/>
      <w:ind w:left="1800"/>
    </w:pPr>
  </w:style>
  <w:style w:type="paragraph" w:styleId="MacroText">
    <w:name w:val="macro"/>
    <w:link w:val="MacroTextChar"/>
    <w:uiPriority w:val="99"/>
    <w:rsid w:val="001B37BD"/>
    <w:pPr>
      <w:tabs>
        <w:tab w:val="left" w:pos="480"/>
        <w:tab w:val="left" w:pos="960"/>
        <w:tab w:val="left" w:pos="1440"/>
        <w:tab w:val="left" w:pos="1920"/>
        <w:tab w:val="left" w:pos="2400"/>
        <w:tab w:val="left" w:pos="2880"/>
        <w:tab w:val="left" w:pos="3360"/>
        <w:tab w:val="left" w:pos="3840"/>
        <w:tab w:val="left" w:pos="4320"/>
      </w:tabs>
      <w:spacing w:after="0" w:line="40" w:lineRule="atLeast"/>
    </w:pPr>
    <w:rPr>
      <w:rFonts w:ascii="Courier New" w:eastAsia="Times New Roman" w:hAnsi="Courier New" w:cs="Courier New"/>
      <w:sz w:val="24"/>
      <w:szCs w:val="24"/>
    </w:rPr>
  </w:style>
  <w:style w:type="character" w:customStyle="1" w:styleId="MacroTextChar">
    <w:name w:val="Macro Text Char"/>
    <w:link w:val="MacroText"/>
    <w:uiPriority w:val="99"/>
    <w:rsid w:val="001B37BD"/>
    <w:rPr>
      <w:rFonts w:ascii="Courier New" w:eastAsia="Times New Roman" w:hAnsi="Courier New" w:cs="Courier New"/>
      <w:sz w:val="24"/>
      <w:szCs w:val="24"/>
    </w:rPr>
  </w:style>
  <w:style w:type="paragraph" w:styleId="MessageHeader">
    <w:name w:val="Message Header"/>
    <w:basedOn w:val="Normal"/>
    <w:link w:val="MessageHeaderChar"/>
    <w:uiPriority w:val="99"/>
    <w:rsid w:val="001B37BD"/>
    <w:pPr>
      <w:pBdr>
        <w:top w:val="single" w:sz="6" w:space="1" w:color="auto"/>
        <w:left w:val="single" w:sz="6" w:space="1" w:color="auto"/>
        <w:bottom w:val="single" w:sz="6" w:space="1" w:color="auto"/>
        <w:right w:val="single" w:sz="6" w:space="1" w:color="auto"/>
      </w:pBdr>
      <w:shd w:val="pct20" w:color="auto" w:fill="auto"/>
      <w:spacing w:line="40" w:lineRule="atLeast"/>
      <w:ind w:left="1080" w:hanging="1080"/>
    </w:pPr>
    <w:rPr>
      <w:rFonts w:ascii="Arial" w:hAnsi="Arial"/>
    </w:rPr>
  </w:style>
  <w:style w:type="character" w:customStyle="1" w:styleId="MessageHeaderChar">
    <w:name w:val="Message Header Char"/>
    <w:link w:val="MessageHeader"/>
    <w:uiPriority w:val="99"/>
    <w:rsid w:val="001B37BD"/>
    <w:rPr>
      <w:rFonts w:ascii="Arial" w:eastAsia="Times New Roman" w:hAnsi="Arial" w:cs="Times New Roman"/>
      <w:shd w:val="pct20" w:color="auto" w:fill="auto"/>
    </w:rPr>
  </w:style>
  <w:style w:type="paragraph" w:styleId="NoteHeading">
    <w:name w:val="Note Heading"/>
    <w:basedOn w:val="Normal"/>
    <w:next w:val="Normal"/>
    <w:link w:val="NoteHeadingChar"/>
    <w:uiPriority w:val="99"/>
    <w:rsid w:val="001B37BD"/>
    <w:pPr>
      <w:spacing w:line="40" w:lineRule="atLeast"/>
    </w:pPr>
  </w:style>
  <w:style w:type="character" w:customStyle="1" w:styleId="NoteHeadingChar">
    <w:name w:val="Note Heading Char"/>
    <w:link w:val="NoteHeading"/>
    <w:uiPriority w:val="99"/>
    <w:rsid w:val="001B37BD"/>
    <w:rPr>
      <w:rFonts w:ascii="Times New Roman" w:eastAsia="Times New Roman" w:hAnsi="Times New Roman" w:cs="Times New Roman"/>
    </w:rPr>
  </w:style>
  <w:style w:type="paragraph" w:styleId="PlainText">
    <w:name w:val="Plain Text"/>
    <w:basedOn w:val="Normal"/>
    <w:link w:val="PlainTextChar"/>
    <w:rsid w:val="001B37BD"/>
    <w:pPr>
      <w:spacing w:line="40" w:lineRule="atLeast"/>
    </w:pPr>
    <w:rPr>
      <w:rFonts w:ascii="Courier New" w:hAnsi="Courier New"/>
      <w:sz w:val="20"/>
      <w:szCs w:val="20"/>
    </w:rPr>
  </w:style>
  <w:style w:type="character" w:customStyle="1" w:styleId="PlainTextChar">
    <w:name w:val="Plain Text Char"/>
    <w:link w:val="PlainText"/>
    <w:rsid w:val="001B37BD"/>
    <w:rPr>
      <w:rFonts w:ascii="Courier New" w:eastAsia="Times New Roman" w:hAnsi="Courier New" w:cs="Times New Roman"/>
      <w:sz w:val="20"/>
      <w:szCs w:val="20"/>
    </w:rPr>
  </w:style>
  <w:style w:type="paragraph" w:styleId="Quote">
    <w:name w:val="Quote"/>
    <w:basedOn w:val="Normal"/>
    <w:next w:val="Normal"/>
    <w:link w:val="QuoteChar"/>
    <w:uiPriority w:val="29"/>
    <w:qFormat/>
    <w:rsid w:val="001B37BD"/>
    <w:rPr>
      <w:i/>
      <w:iCs/>
      <w:color w:val="000000" w:themeColor="text1"/>
    </w:rPr>
  </w:style>
  <w:style w:type="character" w:customStyle="1" w:styleId="QuoteChar">
    <w:name w:val="Quote Char"/>
    <w:basedOn w:val="DefaultParagraphFont"/>
    <w:link w:val="Quote"/>
    <w:uiPriority w:val="29"/>
    <w:rsid w:val="001B37BD"/>
    <w:rPr>
      <w:rFonts w:ascii="Times New Roman" w:eastAsia="Times New Roman" w:hAnsi="Times New Roman" w:cs="Times New Roman"/>
      <w:i/>
      <w:iCs/>
      <w:color w:val="000000" w:themeColor="text1"/>
    </w:rPr>
  </w:style>
  <w:style w:type="character" w:customStyle="1" w:styleId="biblio-authors">
    <w:name w:val="biblio-authors"/>
    <w:rsid w:val="001B37BD"/>
  </w:style>
  <w:style w:type="character" w:customStyle="1" w:styleId="biblio-title">
    <w:name w:val="biblio-title"/>
    <w:rsid w:val="001B37BD"/>
  </w:style>
  <w:style w:type="paragraph" w:customStyle="1" w:styleId="blank">
    <w:name w:val="blank"/>
    <w:basedOn w:val="Normal"/>
    <w:uiPriority w:val="99"/>
    <w:rsid w:val="001B37BD"/>
    <w:pPr>
      <w:tabs>
        <w:tab w:val="left" w:pos="720"/>
        <w:tab w:val="left" w:pos="1627"/>
      </w:tabs>
      <w:ind w:left="720" w:hanging="360"/>
    </w:pPr>
  </w:style>
  <w:style w:type="character" w:customStyle="1" w:styleId="BodyTextBold">
    <w:name w:val="Body Text Bold"/>
    <w:rsid w:val="001B37BD"/>
    <w:rPr>
      <w:rFonts w:ascii="Times New Roman" w:hAnsi="Times New Roman"/>
      <w:b/>
      <w:sz w:val="24"/>
    </w:rPr>
  </w:style>
  <w:style w:type="paragraph" w:customStyle="1" w:styleId="BodyTextRECIRC">
    <w:name w:val="Body Text_RECIRC"/>
    <w:rsid w:val="001B37BD"/>
    <w:pPr>
      <w:spacing w:before="160" w:after="0" w:line="264" w:lineRule="auto"/>
      <w:ind w:left="360"/>
    </w:pPr>
    <w:rPr>
      <w:rFonts w:ascii="Cambria" w:eastAsia="Times New Roman" w:hAnsi="Cambria" w:cs="Times New Roman"/>
      <w:color w:val="1F497D"/>
      <w:sz w:val="21"/>
      <w:szCs w:val="21"/>
    </w:rPr>
  </w:style>
  <w:style w:type="paragraph" w:customStyle="1" w:styleId="BodyText1">
    <w:name w:val="Body Text1"/>
    <w:link w:val="BodyTextChar"/>
    <w:uiPriority w:val="99"/>
    <w:rsid w:val="001B37BD"/>
    <w:pPr>
      <w:spacing w:after="200" w:line="240" w:lineRule="auto"/>
    </w:pPr>
    <w:rPr>
      <w:rFonts w:eastAsia="Batang"/>
    </w:rPr>
  </w:style>
  <w:style w:type="paragraph" w:customStyle="1" w:styleId="Checklistletter">
    <w:name w:val="Checklist letter"/>
    <w:basedOn w:val="BodyText"/>
    <w:rsid w:val="001B37BD"/>
    <w:pPr>
      <w:ind w:hanging="720"/>
    </w:pPr>
  </w:style>
  <w:style w:type="paragraph" w:customStyle="1" w:styleId="LiteratureCited">
    <w:name w:val="Literature Cited"/>
    <w:basedOn w:val="Normal"/>
    <w:rsid w:val="001B37BD"/>
    <w:pPr>
      <w:ind w:left="720" w:hanging="720"/>
    </w:pPr>
  </w:style>
  <w:style w:type="paragraph" w:customStyle="1" w:styleId="CitationRECIRC">
    <w:name w:val="Citation_RECIRC"/>
    <w:basedOn w:val="BodyTextRECIRC"/>
    <w:qFormat/>
    <w:rsid w:val="001B37BD"/>
    <w:pPr>
      <w:ind w:left="720" w:hanging="360"/>
    </w:pPr>
  </w:style>
  <w:style w:type="paragraph" w:customStyle="1" w:styleId="CM55">
    <w:name w:val="CM55"/>
    <w:basedOn w:val="Default"/>
    <w:next w:val="Default"/>
    <w:uiPriority w:val="99"/>
    <w:rsid w:val="001B37BD"/>
    <w:rPr>
      <w:rFonts w:eastAsia="Calibri"/>
      <w:color w:val="auto"/>
    </w:rPr>
  </w:style>
  <w:style w:type="character" w:customStyle="1" w:styleId="DeltaViewInsertion">
    <w:name w:val="DeltaView Insertion"/>
    <w:rsid w:val="001B37BD"/>
    <w:rPr>
      <w:color w:val="0000FF"/>
      <w:spacing w:val="0"/>
      <w:u w:val="double"/>
    </w:rPr>
  </w:style>
  <w:style w:type="paragraph" w:customStyle="1" w:styleId="Figure">
    <w:name w:val="Figure"/>
    <w:basedOn w:val="Normal"/>
    <w:next w:val="FigureCaption"/>
    <w:qFormat/>
    <w:rsid w:val="001B37BD"/>
    <w:rPr>
      <w:noProof/>
    </w:rPr>
  </w:style>
  <w:style w:type="character" w:customStyle="1" w:styleId="FigureCaptionChar">
    <w:name w:val="Figure Caption Char"/>
    <w:link w:val="FigureCaption"/>
    <w:rsid w:val="001B37BD"/>
    <w:rPr>
      <w:rFonts w:ascii="Arial" w:eastAsia="Times New Roman" w:hAnsi="Arial" w:cs="Times New Roman"/>
      <w:sz w:val="24"/>
      <w:szCs w:val="24"/>
    </w:rPr>
  </w:style>
  <w:style w:type="paragraph" w:customStyle="1" w:styleId="FigureNote">
    <w:name w:val="Figure Note"/>
    <w:basedOn w:val="TableText"/>
    <w:qFormat/>
    <w:rsid w:val="001B37BD"/>
    <w:pPr>
      <w:keepNext w:val="0"/>
      <w:spacing w:before="0" w:after="20"/>
    </w:pPr>
    <w:rPr>
      <w:sz w:val="16"/>
    </w:rPr>
  </w:style>
  <w:style w:type="character" w:customStyle="1" w:styleId="FigureTitleChar">
    <w:name w:val="Figure Title Char"/>
    <w:link w:val="FigureTitle"/>
    <w:locked/>
    <w:rsid w:val="001B37BD"/>
    <w:rPr>
      <w:rFonts w:ascii="Arial" w:hAnsi="Arial" w:cs="Arial"/>
      <w:b/>
      <w:bCs/>
      <w:sz w:val="20"/>
      <w:szCs w:val="20"/>
    </w:rPr>
  </w:style>
  <w:style w:type="paragraph" w:customStyle="1" w:styleId="FooterBorder">
    <w:name w:val="Footer Border"/>
    <w:basedOn w:val="Footer"/>
    <w:rsid w:val="001B37BD"/>
    <w:pPr>
      <w:pBdr>
        <w:bottom w:val="single" w:sz="4" w:space="1" w:color="auto"/>
      </w:pBdr>
    </w:pPr>
  </w:style>
  <w:style w:type="paragraph" w:customStyle="1" w:styleId="FooterRt">
    <w:name w:val="FooterRt"/>
    <w:basedOn w:val="Normal"/>
    <w:rsid w:val="001B37BD"/>
    <w:pPr>
      <w:tabs>
        <w:tab w:val="center" w:pos="4320"/>
        <w:tab w:val="right" w:pos="8640"/>
      </w:tabs>
      <w:jc w:val="right"/>
    </w:pPr>
    <w:rPr>
      <w:rFonts w:ascii="Arial" w:hAnsi="Arial"/>
      <w:sz w:val="20"/>
      <w:szCs w:val="20"/>
    </w:rPr>
  </w:style>
  <w:style w:type="paragraph" w:customStyle="1" w:styleId="FooterLft">
    <w:name w:val="FooterLft"/>
    <w:basedOn w:val="FooterRt"/>
    <w:rsid w:val="001B37BD"/>
    <w:pPr>
      <w:jc w:val="left"/>
    </w:pPr>
    <w:rPr>
      <w:szCs w:val="24"/>
    </w:rPr>
  </w:style>
  <w:style w:type="paragraph" w:customStyle="1" w:styleId="footnote">
    <w:name w:val="footnote"/>
    <w:basedOn w:val="Normal"/>
    <w:link w:val="footnoteChar"/>
    <w:rsid w:val="001B37BD"/>
    <w:pPr>
      <w:keepNext/>
      <w:keepLines/>
    </w:pPr>
    <w:rPr>
      <w:rFonts w:ascii="Arial" w:hAnsi="Arial"/>
      <w:sz w:val="18"/>
    </w:rPr>
  </w:style>
  <w:style w:type="character" w:customStyle="1" w:styleId="footnoteChar">
    <w:name w:val="footnote Char"/>
    <w:link w:val="footnote"/>
    <w:rsid w:val="001B37BD"/>
    <w:rPr>
      <w:rFonts w:ascii="Arial" w:eastAsia="Times New Roman" w:hAnsi="Arial" w:cs="Times New Roman"/>
      <w:sz w:val="18"/>
    </w:rPr>
  </w:style>
  <w:style w:type="paragraph" w:customStyle="1" w:styleId="Footnote0">
    <w:name w:val="Footnote"/>
    <w:basedOn w:val="Normal"/>
    <w:link w:val="FootnoteChar0"/>
    <w:qFormat/>
    <w:rsid w:val="001B37BD"/>
    <w:pPr>
      <w:jc w:val="center"/>
    </w:pPr>
    <w:rPr>
      <w:rFonts w:asciiTheme="minorHAnsi" w:eastAsiaTheme="minorHAnsi" w:hAnsiTheme="minorHAnsi" w:cstheme="minorBidi"/>
      <w:vertAlign w:val="superscript"/>
    </w:rPr>
  </w:style>
  <w:style w:type="character" w:customStyle="1" w:styleId="FootnoteChar0">
    <w:name w:val="Footnote Char"/>
    <w:basedOn w:val="DefaultParagraphFont"/>
    <w:link w:val="Footnote0"/>
    <w:rsid w:val="001B37BD"/>
    <w:rPr>
      <w:vertAlign w:val="superscript"/>
    </w:rPr>
  </w:style>
  <w:style w:type="paragraph" w:customStyle="1" w:styleId="Footnotes">
    <w:name w:val="Footnotes"/>
    <w:autoRedefine/>
    <w:uiPriority w:val="99"/>
    <w:rsid w:val="001B37BD"/>
    <w:pPr>
      <w:spacing w:after="60" w:line="240" w:lineRule="auto"/>
      <w:ind w:firstLine="360"/>
    </w:pPr>
    <w:rPr>
      <w:rFonts w:ascii="Times New Roman" w:eastAsia="Times New Roman" w:hAnsi="Times New Roman" w:cs="Times New Roman"/>
      <w:sz w:val="24"/>
      <w:szCs w:val="24"/>
    </w:rPr>
  </w:style>
  <w:style w:type="paragraph" w:customStyle="1" w:styleId="Graphic">
    <w:name w:val="Graphic"/>
    <w:next w:val="FigureTitle"/>
    <w:uiPriority w:val="99"/>
    <w:rsid w:val="001B37BD"/>
    <w:pPr>
      <w:widowControl w:val="0"/>
      <w:spacing w:after="120" w:line="240" w:lineRule="auto"/>
    </w:pPr>
    <w:rPr>
      <w:rFonts w:ascii="Times New Roman" w:eastAsia="Times New Roman" w:hAnsi="Times New Roman" w:cs="Times New Roman"/>
      <w:sz w:val="24"/>
      <w:szCs w:val="24"/>
    </w:rPr>
  </w:style>
  <w:style w:type="character" w:styleId="HTMLTypewriter">
    <w:name w:val="HTML Typewriter"/>
    <w:uiPriority w:val="99"/>
    <w:unhideWhenUsed/>
    <w:rsid w:val="001B37BD"/>
    <w:rPr>
      <w:rFonts w:ascii="Courier New" w:eastAsia="Times New Roman" w:hAnsi="Courier New" w:cs="Courier New"/>
      <w:sz w:val="20"/>
      <w:szCs w:val="20"/>
    </w:rPr>
  </w:style>
  <w:style w:type="character" w:customStyle="1" w:styleId="Hypertext">
    <w:name w:val="Hypertext"/>
    <w:rsid w:val="001B37BD"/>
    <w:rPr>
      <w:color w:val="0000FF"/>
      <w:u w:val="single"/>
    </w:rPr>
  </w:style>
  <w:style w:type="numbering" w:customStyle="1" w:styleId="ICFJSSection1">
    <w:name w:val="ICF J&amp;S Section1"/>
    <w:uiPriority w:val="99"/>
    <w:rsid w:val="001B37BD"/>
    <w:pPr>
      <w:numPr>
        <w:numId w:val="8"/>
      </w:numPr>
    </w:pPr>
  </w:style>
  <w:style w:type="paragraph" w:customStyle="1" w:styleId="Index">
    <w:name w:val="Index"/>
    <w:basedOn w:val="BodyText"/>
    <w:qFormat/>
    <w:rsid w:val="001B37BD"/>
    <w:pPr>
      <w:tabs>
        <w:tab w:val="right" w:leader="dot" w:pos="9360"/>
      </w:tabs>
      <w:ind w:left="720" w:hanging="360"/>
      <w:jc w:val="right"/>
    </w:pPr>
    <w:rPr>
      <w:noProof/>
    </w:rPr>
  </w:style>
  <w:style w:type="paragraph" w:customStyle="1" w:styleId="InsideCoverAddressBlock">
    <w:name w:val="Inside Cover Address Block"/>
    <w:uiPriority w:val="99"/>
    <w:rsid w:val="001B37BD"/>
    <w:pPr>
      <w:tabs>
        <w:tab w:val="left" w:pos="2520"/>
        <w:tab w:val="left" w:pos="3960"/>
      </w:tabs>
      <w:spacing w:after="0" w:line="240" w:lineRule="auto"/>
      <w:ind w:left="1080"/>
    </w:pPr>
    <w:rPr>
      <w:rFonts w:ascii="Arial Narrow" w:eastAsia="Times New Roman" w:hAnsi="Arial Narrow" w:cs="Arial"/>
      <w:iCs/>
      <w:sz w:val="24"/>
      <w:szCs w:val="24"/>
    </w:rPr>
  </w:style>
  <w:style w:type="character" w:styleId="IntenseEmphasis">
    <w:name w:val="Intense Emphasis"/>
    <w:qFormat/>
    <w:rsid w:val="001B37BD"/>
    <w:rPr>
      <w:b/>
      <w:bCs/>
      <w:i/>
      <w:iCs/>
      <w:color w:val="4F81BD"/>
    </w:rPr>
  </w:style>
  <w:style w:type="character" w:styleId="IntenseReference">
    <w:name w:val="Intense Reference"/>
    <w:qFormat/>
    <w:rsid w:val="001B37BD"/>
    <w:rPr>
      <w:b/>
      <w:sz w:val="24"/>
      <w:u w:val="single"/>
    </w:rPr>
  </w:style>
  <w:style w:type="paragraph" w:customStyle="1" w:styleId="ListBulletEND">
    <w:name w:val="List Bullet END"/>
    <w:basedOn w:val="ListBullet"/>
    <w:uiPriority w:val="99"/>
    <w:rsid w:val="001B37BD"/>
    <w:pPr>
      <w:tabs>
        <w:tab w:val="num" w:pos="0"/>
        <w:tab w:val="left" w:pos="900"/>
        <w:tab w:val="left" w:pos="1627"/>
      </w:tabs>
      <w:spacing w:line="40" w:lineRule="atLeast"/>
    </w:pPr>
  </w:style>
  <w:style w:type="character" w:customStyle="1" w:styleId="ListParagraphChar">
    <w:name w:val="List Paragraph Char"/>
    <w:link w:val="ListParagraph"/>
    <w:uiPriority w:val="99"/>
    <w:rsid w:val="001B37BD"/>
    <w:rPr>
      <w:rFonts w:ascii="Times New Roman" w:eastAsia="Times New Roman" w:hAnsi="Times New Roman" w:cs="Times New Roman"/>
    </w:rPr>
  </w:style>
  <w:style w:type="paragraph" w:customStyle="1" w:styleId="ListParagraph2">
    <w:name w:val="List Paragraph 2"/>
    <w:basedOn w:val="Normal"/>
    <w:uiPriority w:val="99"/>
    <w:rsid w:val="001B37BD"/>
    <w:pPr>
      <w:tabs>
        <w:tab w:val="left" w:pos="1627"/>
      </w:tabs>
      <w:ind w:left="2808" w:hanging="360"/>
    </w:pPr>
  </w:style>
  <w:style w:type="character" w:customStyle="1" w:styleId="MediumGrid11">
    <w:name w:val="Medium Grid 11"/>
    <w:uiPriority w:val="99"/>
    <w:unhideWhenUsed/>
    <w:rsid w:val="001B37BD"/>
    <w:rPr>
      <w:color w:val="808080"/>
    </w:rPr>
  </w:style>
  <w:style w:type="paragraph" w:customStyle="1" w:styleId="MediumGrid21">
    <w:name w:val="Medium Grid 21"/>
    <w:uiPriority w:val="99"/>
    <w:semiHidden/>
    <w:unhideWhenUsed/>
    <w:rsid w:val="001B37BD"/>
    <w:pPr>
      <w:spacing w:after="0" w:line="264" w:lineRule="auto"/>
    </w:pPr>
    <w:rPr>
      <w:rFonts w:ascii="Cambria" w:eastAsia="Batang" w:hAnsi="Cambria" w:cs="Times New Roman"/>
      <w:color w:val="000000"/>
      <w:lang w:bidi="en-US"/>
    </w:rPr>
  </w:style>
  <w:style w:type="paragraph" w:customStyle="1" w:styleId="MMText">
    <w:name w:val="MM Text"/>
    <w:basedOn w:val="BodyText"/>
    <w:link w:val="MMTextChar"/>
    <w:qFormat/>
    <w:rsid w:val="001B37BD"/>
    <w:pPr>
      <w:ind w:left="2880"/>
    </w:pPr>
  </w:style>
  <w:style w:type="character" w:customStyle="1" w:styleId="MMTextChar">
    <w:name w:val="MM Text Char"/>
    <w:basedOn w:val="BodyTextChar"/>
    <w:link w:val="MMText"/>
    <w:rsid w:val="001B37BD"/>
    <w:rPr>
      <w:rFonts w:ascii="Times New Roman" w:eastAsia="Times New Roman" w:hAnsi="Times New Roman" w:cs="Times New Roman"/>
    </w:rPr>
  </w:style>
  <w:style w:type="character" w:customStyle="1" w:styleId="NoSpacingChar">
    <w:name w:val="No Spacing Char"/>
    <w:link w:val="NoSpacing"/>
    <w:rsid w:val="001B37BD"/>
    <w:rPr>
      <w:rFonts w:ascii="Arial Narrow" w:eastAsia="Calibri" w:hAnsi="Arial Narrow" w:cs="Times New Roman"/>
    </w:rPr>
  </w:style>
  <w:style w:type="paragraph" w:customStyle="1" w:styleId="NormalText">
    <w:name w:val="Normal Text"/>
    <w:basedOn w:val="Normal"/>
    <w:rsid w:val="001B37BD"/>
    <w:pPr>
      <w:ind w:left="720"/>
    </w:pPr>
  </w:style>
  <w:style w:type="paragraph" w:customStyle="1" w:styleId="ParagraphNoIndent">
    <w:name w:val="Paragraph No Indent"/>
    <w:basedOn w:val="Normal"/>
    <w:link w:val="ParagraphNoIndentChar"/>
    <w:rsid w:val="001B37BD"/>
    <w:pPr>
      <w:overflowPunct w:val="0"/>
      <w:autoSpaceDE w:val="0"/>
      <w:autoSpaceDN w:val="0"/>
      <w:adjustRightInd w:val="0"/>
      <w:spacing w:before="240"/>
      <w:textAlignment w:val="baseline"/>
    </w:pPr>
    <w:rPr>
      <w:rFonts w:eastAsia="Calibri"/>
      <w:szCs w:val="20"/>
      <w:lang w:eastAsia="zh-CN"/>
    </w:rPr>
  </w:style>
  <w:style w:type="character" w:customStyle="1" w:styleId="ParagraphNoIndentChar">
    <w:name w:val="Paragraph No Indent Char"/>
    <w:link w:val="ParagraphNoIndent"/>
    <w:locked/>
    <w:rsid w:val="001B37BD"/>
    <w:rPr>
      <w:rFonts w:ascii="Times New Roman" w:eastAsia="Calibri" w:hAnsi="Times New Roman" w:cs="Times New Roman"/>
      <w:szCs w:val="20"/>
      <w:lang w:eastAsia="zh-CN"/>
    </w:rPr>
  </w:style>
  <w:style w:type="paragraph" w:customStyle="1" w:styleId="Post">
    <w:name w:val="Post"/>
    <w:basedOn w:val="Normal"/>
    <w:qFormat/>
    <w:rsid w:val="001B37BD"/>
    <w:pPr>
      <w:spacing w:after="320"/>
    </w:pPr>
    <w:rPr>
      <w:sz w:val="2"/>
    </w:rPr>
  </w:style>
  <w:style w:type="paragraph" w:customStyle="1" w:styleId="PullQuote">
    <w:name w:val="Pull Quote"/>
    <w:basedOn w:val="Normal"/>
    <w:rsid w:val="001B37BD"/>
    <w:pPr>
      <w:keepLines/>
    </w:pPr>
    <w:rPr>
      <w:i/>
      <w:sz w:val="20"/>
    </w:rPr>
  </w:style>
  <w:style w:type="paragraph" w:customStyle="1" w:styleId="PullQuoteGreen">
    <w:name w:val="Pull Quote Green"/>
    <w:basedOn w:val="Normal"/>
    <w:qFormat/>
    <w:rsid w:val="001B37BD"/>
    <w:pPr>
      <w:pBdr>
        <w:top w:val="single" w:sz="4" w:space="6" w:color="A5A5A5" w:themeColor="accent3"/>
        <w:bottom w:val="single" w:sz="4" w:space="6" w:color="A5A5A5" w:themeColor="accent3"/>
      </w:pBdr>
      <w:spacing w:before="120" w:line="280" w:lineRule="atLeast"/>
    </w:pPr>
    <w:rPr>
      <w:rFonts w:ascii="Arial" w:hAnsi="Arial"/>
      <w:iCs/>
      <w:color w:val="A5A5A5" w:themeColor="accent3"/>
      <w:sz w:val="20"/>
    </w:rPr>
  </w:style>
  <w:style w:type="character" w:styleId="Strong">
    <w:name w:val="Strong"/>
    <w:qFormat/>
    <w:rsid w:val="001B37BD"/>
    <w:rPr>
      <w:rFonts w:cs="Times New Roman"/>
      <w:b/>
      <w:bCs/>
    </w:rPr>
  </w:style>
  <w:style w:type="numbering" w:customStyle="1" w:styleId="Style2">
    <w:name w:val="Style2"/>
    <w:uiPriority w:val="99"/>
    <w:rsid w:val="001B37BD"/>
    <w:pPr>
      <w:numPr>
        <w:numId w:val="11"/>
      </w:numPr>
    </w:pPr>
  </w:style>
  <w:style w:type="paragraph" w:customStyle="1" w:styleId="sub-bullet">
    <w:name w:val="sub-bullet"/>
    <w:basedOn w:val="Normal"/>
    <w:rsid w:val="001B37BD"/>
    <w:pPr>
      <w:numPr>
        <w:numId w:val="18"/>
      </w:numPr>
      <w:spacing w:after="120"/>
    </w:pPr>
    <w:rPr>
      <w:rFonts w:eastAsia="Calibri"/>
    </w:rPr>
  </w:style>
  <w:style w:type="character" w:styleId="SubtleEmphasis">
    <w:name w:val="Subtle Emphasis"/>
    <w:qFormat/>
    <w:rsid w:val="001B37BD"/>
    <w:rPr>
      <w:i/>
      <w:iCs/>
      <w:color w:val="808080"/>
    </w:rPr>
  </w:style>
  <w:style w:type="character" w:styleId="SubtleReference">
    <w:name w:val="Subtle Reference"/>
    <w:qFormat/>
    <w:rsid w:val="001B37BD"/>
    <w:rPr>
      <w:sz w:val="24"/>
      <w:szCs w:val="24"/>
      <w:u w:val="single"/>
    </w:rPr>
  </w:style>
  <w:style w:type="paragraph" w:customStyle="1" w:styleId="Table">
    <w:name w:val="Table"/>
    <w:basedOn w:val="Normal"/>
    <w:rsid w:val="001B37BD"/>
    <w:pPr>
      <w:spacing w:before="100" w:beforeAutospacing="1" w:after="100" w:afterAutospacing="1"/>
    </w:pPr>
    <w:rPr>
      <w:rFonts w:ascii="Arial" w:eastAsia="Times" w:hAnsi="Arial"/>
      <w:iCs/>
      <w:sz w:val="20"/>
    </w:rPr>
  </w:style>
  <w:style w:type="paragraph" w:customStyle="1" w:styleId="tableboldcentered">
    <w:name w:val="table bold centered"/>
    <w:basedOn w:val="Normal"/>
    <w:uiPriority w:val="99"/>
    <w:rsid w:val="001B37BD"/>
    <w:pPr>
      <w:keepNext/>
      <w:keepLines/>
      <w:jc w:val="center"/>
    </w:pPr>
    <w:rPr>
      <w:rFonts w:ascii="Arial" w:hAnsi="Arial"/>
      <w:b/>
      <w:color w:val="000000"/>
      <w:position w:val="-6"/>
      <w:szCs w:val="16"/>
    </w:rPr>
  </w:style>
  <w:style w:type="paragraph" w:customStyle="1" w:styleId="TableCaption">
    <w:name w:val="Table Caption"/>
    <w:basedOn w:val="BodyText"/>
    <w:next w:val="BodyText"/>
    <w:uiPriority w:val="99"/>
    <w:rsid w:val="001B37BD"/>
    <w:pPr>
      <w:keepLines/>
      <w:numPr>
        <w:numId w:val="20"/>
      </w:numPr>
      <w:spacing w:before="120"/>
    </w:pPr>
    <w:rPr>
      <w:bCs/>
      <w:i/>
      <w:color w:val="000000"/>
      <w:szCs w:val="20"/>
    </w:rPr>
  </w:style>
  <w:style w:type="table" w:styleId="TableClassic2">
    <w:name w:val="Table Classic 2"/>
    <w:basedOn w:val="TableNormal"/>
    <w:rsid w:val="001B37BD"/>
    <w:pPr>
      <w:spacing w:after="0" w:line="240" w:lineRule="auto"/>
    </w:pPr>
    <w:rPr>
      <w:rFonts w:ascii="Times New Roman" w:eastAsia="Times New Roman" w:hAnsi="Times New Roman" w:cs="Times New Roman"/>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tablefootnotes">
    <w:name w:val="table footnotes"/>
    <w:link w:val="tablefootnotesChar"/>
    <w:autoRedefine/>
    <w:rsid w:val="001B37BD"/>
    <w:pPr>
      <w:keepNext/>
      <w:keepLines/>
      <w:spacing w:before="20" w:after="60" w:line="264" w:lineRule="auto"/>
      <w:ind w:firstLine="240"/>
    </w:pPr>
    <w:rPr>
      <w:rFonts w:ascii="Arial" w:eastAsia="Times New Roman" w:hAnsi="Arial" w:cs="Times New Roman"/>
      <w:bCs/>
      <w:sz w:val="18"/>
      <w:szCs w:val="18"/>
    </w:rPr>
  </w:style>
  <w:style w:type="character" w:customStyle="1" w:styleId="tablefootnotesChar">
    <w:name w:val="table footnotes Char"/>
    <w:link w:val="tablefootnotes"/>
    <w:rsid w:val="001B37BD"/>
    <w:rPr>
      <w:rFonts w:ascii="Arial" w:eastAsia="Times New Roman" w:hAnsi="Arial" w:cs="Times New Roman"/>
      <w:bCs/>
      <w:sz w:val="18"/>
      <w:szCs w:val="18"/>
    </w:rPr>
  </w:style>
  <w:style w:type="table" w:customStyle="1" w:styleId="TableGrid1">
    <w:name w:val="Table Grid1"/>
    <w:basedOn w:val="TableNormal"/>
    <w:next w:val="TableGrid"/>
    <w:uiPriority w:val="59"/>
    <w:rsid w:val="001B3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1B3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1B3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Key">
    <w:name w:val="Table Key"/>
    <w:basedOn w:val="Normal"/>
    <w:uiPriority w:val="99"/>
    <w:rsid w:val="001B37BD"/>
    <w:pPr>
      <w:tabs>
        <w:tab w:val="left" w:pos="1627"/>
      </w:tabs>
      <w:spacing w:before="30"/>
      <w:ind w:left="1627"/>
    </w:pPr>
    <w:rPr>
      <w:rFonts w:ascii="Arial" w:hAnsi="Arial"/>
      <w:sz w:val="16"/>
    </w:rPr>
  </w:style>
  <w:style w:type="paragraph" w:customStyle="1" w:styleId="TableNotesNumbered">
    <w:name w:val="Table Notes Numbered"/>
    <w:basedOn w:val="TableNotes"/>
    <w:qFormat/>
    <w:rsid w:val="001B37BD"/>
    <w:pPr>
      <w:ind w:left="245" w:hanging="245"/>
    </w:pPr>
  </w:style>
  <w:style w:type="paragraph" w:customStyle="1" w:styleId="TableSource">
    <w:name w:val="Table Source"/>
    <w:basedOn w:val="Normal"/>
    <w:link w:val="TableSourceChar"/>
    <w:rsid w:val="001B37BD"/>
    <w:pPr>
      <w:spacing w:before="20" w:line="40" w:lineRule="atLeast"/>
    </w:pPr>
    <w:rPr>
      <w:rFonts w:ascii="Arial" w:hAnsi="Arial"/>
      <w:i/>
      <w:sz w:val="16"/>
    </w:rPr>
  </w:style>
  <w:style w:type="character" w:customStyle="1" w:styleId="TableSourceChar">
    <w:name w:val="Table Source Char"/>
    <w:link w:val="TableSource"/>
    <w:rsid w:val="001B37BD"/>
    <w:rPr>
      <w:rFonts w:ascii="Arial" w:eastAsia="Times New Roman" w:hAnsi="Arial" w:cs="Times New Roman"/>
      <w:i/>
      <w:sz w:val="16"/>
    </w:rPr>
  </w:style>
  <w:style w:type="paragraph" w:customStyle="1" w:styleId="TableSubtext-footnote">
    <w:name w:val="Table Subtext-footnote"/>
    <w:uiPriority w:val="99"/>
    <w:rsid w:val="001B37BD"/>
    <w:pPr>
      <w:spacing w:before="20" w:after="0" w:line="240" w:lineRule="auto"/>
      <w:ind w:left="187" w:hanging="187"/>
    </w:pPr>
    <w:rPr>
      <w:rFonts w:ascii="Arial" w:eastAsia="Times New Roman" w:hAnsi="Arial" w:cs="Times New Roman"/>
      <w:sz w:val="16"/>
      <w:szCs w:val="24"/>
    </w:rPr>
  </w:style>
  <w:style w:type="character" w:customStyle="1" w:styleId="TableTitleChar">
    <w:name w:val="Table Title Char"/>
    <w:link w:val="TableTitle"/>
    <w:locked/>
    <w:rsid w:val="001B37BD"/>
    <w:rPr>
      <w:rFonts w:ascii="Arial" w:eastAsia="Calibri" w:hAnsi="Arial" w:cs="Times New Roman"/>
      <w:b/>
      <w:bCs/>
      <w:sz w:val="20"/>
      <w:szCs w:val="20"/>
    </w:rPr>
  </w:style>
  <w:style w:type="paragraph" w:customStyle="1" w:styleId="AutoCorrect">
    <w:name w:val="AutoCorrect"/>
    <w:uiPriority w:val="99"/>
    <w:rsid w:val="001B37BD"/>
    <w:pPr>
      <w:spacing w:after="200" w:line="276" w:lineRule="auto"/>
    </w:pPr>
    <w:rPr>
      <w:rFonts w:ascii="Calibri" w:eastAsia="Times New Roman" w:hAnsi="Calibri" w:cs="Times New Roman"/>
    </w:rPr>
  </w:style>
  <w:style w:type="paragraph" w:styleId="z-TopofForm">
    <w:name w:val="HTML Top of Form"/>
    <w:basedOn w:val="Normal"/>
    <w:next w:val="Normal"/>
    <w:link w:val="z-TopofFormChar"/>
    <w:hidden/>
    <w:uiPriority w:val="99"/>
    <w:unhideWhenUsed/>
    <w:rsid w:val="001B37B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1B37B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1B37B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1B37BD"/>
    <w:rPr>
      <w:rFonts w:ascii="Arial" w:eastAsia="Times New Roman" w:hAnsi="Arial" w:cs="Arial"/>
      <w:vanish/>
      <w:sz w:val="16"/>
      <w:szCs w:val="16"/>
    </w:rPr>
  </w:style>
  <w:style w:type="character" w:customStyle="1" w:styleId="apple-converted-space">
    <w:name w:val="apple-converted-space"/>
    <w:basedOn w:val="DefaultParagraphFont"/>
    <w:rsid w:val="001B37BD"/>
  </w:style>
  <w:style w:type="paragraph" w:customStyle="1" w:styleId="TOC-AcroText">
    <w:name w:val="TOC-Acro Text"/>
    <w:basedOn w:val="Normal"/>
    <w:rsid w:val="001B37BD"/>
    <w:pPr>
      <w:spacing w:before="60" w:after="60"/>
    </w:pPr>
    <w:rPr>
      <w:rFonts w:ascii="Arial" w:hAnsi="Arial"/>
    </w:rPr>
  </w:style>
  <w:style w:type="paragraph" w:customStyle="1" w:styleId="BlockHeading5">
    <w:name w:val="Block Heading 5"/>
    <w:basedOn w:val="BlockHeading4"/>
    <w:next w:val="BlockList"/>
    <w:qFormat/>
    <w:rsid w:val="001B37BD"/>
    <w:pPr>
      <w:spacing w:line="240" w:lineRule="auto"/>
    </w:pPr>
    <w:rPr>
      <w:lang w:bidi="ar-SA"/>
    </w:rPr>
  </w:style>
  <w:style w:type="paragraph" w:customStyle="1" w:styleId="BlockHeading6">
    <w:name w:val="Block Heading 6"/>
    <w:basedOn w:val="BlockHeading5"/>
    <w:qFormat/>
    <w:rsid w:val="001B37BD"/>
    <w:pPr>
      <w:spacing w:before="200"/>
      <w:ind w:left="720" w:firstLine="0"/>
    </w:pPr>
    <w:rPr>
      <w:sz w:val="20"/>
    </w:rPr>
  </w:style>
  <w:style w:type="paragraph" w:customStyle="1" w:styleId="BlockHeading7">
    <w:name w:val="Block Heading 7"/>
    <w:basedOn w:val="BlockHeading6"/>
    <w:qFormat/>
    <w:rsid w:val="001B37BD"/>
    <w:pPr>
      <w:numPr>
        <w:ilvl w:val="5"/>
        <w:numId w:val="21"/>
      </w:numPr>
      <w:ind w:left="720"/>
    </w:pPr>
    <w:rPr>
      <w:i/>
    </w:rPr>
  </w:style>
  <w:style w:type="paragraph" w:customStyle="1" w:styleId="BlockHeading4">
    <w:name w:val="Block Heading 4"/>
    <w:basedOn w:val="BodyText"/>
    <w:qFormat/>
    <w:rsid w:val="001B37BD"/>
    <w:pPr>
      <w:spacing w:after="0" w:line="264" w:lineRule="auto"/>
      <w:ind w:left="2160" w:hanging="1440"/>
    </w:pPr>
    <w:rPr>
      <w:rFonts w:ascii="Calibri" w:eastAsia="Batang" w:hAnsi="Calibri"/>
      <w:b/>
      <w:color w:val="000000"/>
      <w:szCs w:val="21"/>
      <w:lang w:bidi="en-US"/>
    </w:rPr>
  </w:style>
  <w:style w:type="paragraph" w:customStyle="1" w:styleId="TitleR">
    <w:name w:val="TitleR"/>
    <w:basedOn w:val="Normal"/>
    <w:rsid w:val="001B37BD"/>
    <w:rPr>
      <w:rFonts w:ascii="Arial" w:hAnsi="Arial"/>
      <w:b/>
      <w:sz w:val="60"/>
      <w:szCs w:val="60"/>
    </w:rPr>
  </w:style>
  <w:style w:type="paragraph" w:customStyle="1" w:styleId="Title3IdentTxt">
    <w:name w:val="Title3IdentTxt"/>
    <w:basedOn w:val="Normal"/>
    <w:rsid w:val="001B37BD"/>
    <w:pPr>
      <w:tabs>
        <w:tab w:val="right" w:pos="10080"/>
      </w:tabs>
    </w:pPr>
    <w:rPr>
      <w:rFonts w:ascii="Arial" w:hAnsi="Arial" w:cs="Arial"/>
      <w:sz w:val="20"/>
      <w:szCs w:val="20"/>
    </w:rPr>
  </w:style>
  <w:style w:type="paragraph" w:customStyle="1" w:styleId="Title2Aux">
    <w:name w:val="Title2Aux"/>
    <w:basedOn w:val="Normal"/>
    <w:rsid w:val="001B37BD"/>
    <w:rPr>
      <w:rFonts w:ascii="Arial" w:hAnsi="Arial"/>
      <w:b/>
      <w:sz w:val="32"/>
      <w:szCs w:val="32"/>
    </w:rPr>
  </w:style>
  <w:style w:type="paragraph" w:customStyle="1" w:styleId="Reference">
    <w:name w:val="Reference"/>
    <w:basedOn w:val="Normal"/>
    <w:rsid w:val="001B37BD"/>
    <w:pPr>
      <w:ind w:left="720" w:hanging="720"/>
    </w:pPr>
  </w:style>
  <w:style w:type="paragraph" w:customStyle="1" w:styleId="USBRbullet1">
    <w:name w:val="USBR bullet 1"/>
    <w:basedOn w:val="Normal"/>
    <w:qFormat/>
    <w:rsid w:val="001B37BD"/>
    <w:pPr>
      <w:numPr>
        <w:numId w:val="23"/>
      </w:numPr>
      <w:tabs>
        <w:tab w:val="right" w:pos="7920"/>
      </w:tabs>
      <w:spacing w:after="120"/>
    </w:pPr>
    <w:rPr>
      <w:sz w:val="24"/>
      <w:szCs w:val="24"/>
    </w:rPr>
  </w:style>
  <w:style w:type="paragraph" w:customStyle="1" w:styleId="USBRbullet1last">
    <w:name w:val="USBR bullet 1_last"/>
    <w:basedOn w:val="USBRbullet1"/>
    <w:qFormat/>
    <w:rsid w:val="001B37BD"/>
    <w:pPr>
      <w:numPr>
        <w:numId w:val="24"/>
      </w:num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469972">
      <w:bodyDiv w:val="1"/>
      <w:marLeft w:val="0"/>
      <w:marRight w:val="0"/>
      <w:marTop w:val="0"/>
      <w:marBottom w:val="0"/>
      <w:divBdr>
        <w:top w:val="none" w:sz="0" w:space="0" w:color="auto"/>
        <w:left w:val="none" w:sz="0" w:space="0" w:color="auto"/>
        <w:bottom w:val="none" w:sz="0" w:space="0" w:color="auto"/>
        <w:right w:val="none" w:sz="0" w:space="0" w:color="auto"/>
      </w:divBdr>
    </w:div>
    <w:div w:id="54429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36\Desktop\USBR%20EIS\USBR%20Attachment%20Template_Jan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28AB435ACA6640AFFE47AB867CA01D" ma:contentTypeVersion="4" ma:contentTypeDescription="Create a new document." ma:contentTypeScope="" ma:versionID="1a5638fdfaaaa51310af28fb6f629d10">
  <xsd:schema xmlns:xsd="http://www.w3.org/2001/XMLSchema" xmlns:xs="http://www.w3.org/2001/XMLSchema" xmlns:p="http://schemas.microsoft.com/office/2006/metadata/properties" xmlns:ns2="0d8ac244-14f6-415d-a7c9-4333ab0d20d1" xmlns:ns3="63dea923-bf5b-4a70-9bd0-85e93eb7702a" targetNamespace="http://schemas.microsoft.com/office/2006/metadata/properties" ma:root="true" ma:fieldsID="7a99d52b8086c097cbf3c5fb1e7bfdda" ns2:_="" ns3:_="">
    <xsd:import namespace="0d8ac244-14f6-415d-a7c9-4333ab0d20d1"/>
    <xsd:import namespace="63dea923-bf5b-4a70-9bd0-85e93eb7702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ac244-14f6-415d-a7c9-4333ab0d20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dea923-bf5b-4a70-9bd0-85e93eb770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115A63-2CB5-4B0B-AC62-6F3332A8055B}">
  <ds:schemaRefs>
    <ds:schemaRef ds:uri="http://schemas.microsoft.com/sharepoint/v3/contenttype/forms"/>
  </ds:schemaRefs>
</ds:datastoreItem>
</file>

<file path=customXml/itemProps2.xml><?xml version="1.0" encoding="utf-8"?>
<ds:datastoreItem xmlns:ds="http://schemas.openxmlformats.org/officeDocument/2006/customXml" ds:itemID="{C95CC213-2929-40A2-BDF6-E2772304D3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C99E38-BBBF-41A8-8E9E-5D7D94117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ac244-14f6-415d-a7c9-4333ab0d20d1"/>
    <ds:schemaRef ds:uri="63dea923-bf5b-4a70-9bd0-85e93eb770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USBR Attachment Template_Jan2019</Template>
  <TotalTime>3236</TotalTime>
  <Pages>19</Pages>
  <Words>2584</Words>
  <Characters>14733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Micko, Steve/SAC</dc:creator>
  <cp:keywords/>
  <dc:description/>
  <cp:lastModifiedBy>Micko, Steve/SAC</cp:lastModifiedBy>
  <cp:revision>38</cp:revision>
  <cp:lastPrinted>2021-07-09T20:08:00Z</cp:lastPrinted>
  <dcterms:created xsi:type="dcterms:W3CDTF">2019-05-10T19:48:00Z</dcterms:created>
  <dcterms:modified xsi:type="dcterms:W3CDTF">2021-07-22T20:21:00Z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0x0101008728AB435ACA6640AFFE47AB867CA01D</vt:lpwstr>
  </property>
</Properties>
</file>