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ITP 125 - Homework 9</w:t>
        <w:br w:type="textWrapping"/>
        <w:t xml:space="preserve">Tanuja Mohan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to prank video: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5">
        <w:r w:rsidDel="00000000" w:rsidR="00000000" w:rsidRPr="00000000">
          <w:rPr>
            <w:color w:val="167ac6"/>
            <w:sz w:val="24"/>
            <w:szCs w:val="24"/>
            <w:rtl w:val="0"/>
          </w:rPr>
          <w:t xml:space="preserve">https://youtu.be/6_KJLUmdAHw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youtu.be/6_KJLUmdAHw" TargetMode="External"/></Relationships>
</file>