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5256"/>
      </w:tblGrid>
      <w:tr w:rsidR="00761421" w:rsidTr="00E67B80">
        <w:tc>
          <w:tcPr>
            <w:tcW w:w="4667" w:type="dxa"/>
          </w:tcPr>
          <w:p w:rsidR="00761421" w:rsidRDefault="00761421" w:rsidP="00E67B80">
            <w:pPr>
              <w:autoSpaceDE w:val="0"/>
              <w:autoSpaceDN w:val="0"/>
              <w:adjustRightInd w:val="0"/>
              <w:rPr>
                <w:rFonts w:eastAsia="Times New Roman" w:cs="Arial"/>
                <w:b/>
                <w:color w:val="A6A6A6" w:themeColor="background1" w:themeShade="A6"/>
                <w:sz w:val="16"/>
                <w:szCs w:val="16"/>
                <w:lang w:eastAsia="en-GB"/>
              </w:rPr>
            </w:pPr>
            <w:r>
              <w:rPr>
                <w:rFonts w:ascii="Tms Rmn" w:hAnsi="Tms Rmn"/>
                <w:noProof/>
                <w:sz w:val="24"/>
                <w:szCs w:val="24"/>
                <w:lang w:eastAsia="en-GB"/>
              </w:rPr>
              <w:drawing>
                <wp:inline distT="0" distB="0" distL="0" distR="0" wp14:anchorId="0A60B3CA" wp14:editId="3ADE033B">
                  <wp:extent cx="1240661" cy="466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1420" cy="478296"/>
                          </a:xfrm>
                          <a:prstGeom prst="rect">
                            <a:avLst/>
                          </a:prstGeom>
                          <a:noFill/>
                          <a:ln>
                            <a:noFill/>
                          </a:ln>
                        </pic:spPr>
                      </pic:pic>
                    </a:graphicData>
                  </a:graphic>
                </wp:inline>
              </w:drawing>
            </w:r>
          </w:p>
        </w:tc>
        <w:tc>
          <w:tcPr>
            <w:tcW w:w="5256" w:type="dxa"/>
          </w:tcPr>
          <w:p w:rsidR="00761421" w:rsidRDefault="00761421" w:rsidP="00E67B80">
            <w:pPr>
              <w:autoSpaceDE w:val="0"/>
              <w:autoSpaceDN w:val="0"/>
              <w:adjustRightInd w:val="0"/>
              <w:rPr>
                <w:rFonts w:eastAsia="Times New Roman" w:cs="Arial"/>
                <w:b/>
                <w:color w:val="A6A6A6" w:themeColor="background1" w:themeShade="A6"/>
                <w:sz w:val="16"/>
                <w:szCs w:val="16"/>
                <w:lang w:eastAsia="en-GB"/>
              </w:rPr>
            </w:pPr>
            <w:r>
              <w:rPr>
                <w:rFonts w:cs="Arial"/>
                <w:noProof/>
                <w:sz w:val="16"/>
                <w:szCs w:val="16"/>
                <w:lang w:eastAsia="en-GB"/>
              </w:rPr>
              <w:t xml:space="preserve">                                                                                                        </w:t>
            </w:r>
            <w:r w:rsidRPr="008D0911">
              <w:rPr>
                <w:rFonts w:cs="Arial"/>
                <w:noProof/>
                <w:sz w:val="16"/>
                <w:szCs w:val="16"/>
                <w:lang w:eastAsia="en-GB"/>
              </w:rPr>
              <w:drawing>
                <wp:inline distT="0" distB="0" distL="0" distR="0" wp14:anchorId="722EC6C5" wp14:editId="078C79B1">
                  <wp:extent cx="809508"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5320" cy="660352"/>
                          </a:xfrm>
                          <a:prstGeom prst="rect">
                            <a:avLst/>
                          </a:prstGeom>
                          <a:noFill/>
                          <a:ln>
                            <a:noFill/>
                          </a:ln>
                        </pic:spPr>
                      </pic:pic>
                    </a:graphicData>
                  </a:graphic>
                </wp:inline>
              </w:drawing>
            </w:r>
          </w:p>
        </w:tc>
      </w:tr>
    </w:tbl>
    <w:p w:rsidR="00761421" w:rsidRPr="008D0911" w:rsidRDefault="00761421" w:rsidP="00761421">
      <w:pPr>
        <w:tabs>
          <w:tab w:val="left" w:pos="6450"/>
        </w:tabs>
        <w:ind w:left="-720" w:right="-694"/>
        <w:jc w:val="right"/>
        <w:rPr>
          <w:rFonts w:eastAsia="Times New Roman" w:cs="Arial"/>
          <w:b/>
          <w:color w:val="A6A6A6" w:themeColor="background1" w:themeShade="A6"/>
          <w:sz w:val="16"/>
          <w:szCs w:val="16"/>
          <w:lang w:eastAsia="en-GB"/>
        </w:rPr>
      </w:pPr>
    </w:p>
    <w:p w:rsidR="00761421" w:rsidRPr="000859CB" w:rsidRDefault="00761421" w:rsidP="00761421">
      <w:pPr>
        <w:tabs>
          <w:tab w:val="left" w:pos="6450"/>
        </w:tabs>
        <w:ind w:left="-720" w:right="-694"/>
        <w:jc w:val="right"/>
        <w:rPr>
          <w:rFonts w:eastAsia="Times New Roman" w:cs="Arial"/>
          <w:b/>
          <w:sz w:val="16"/>
          <w:szCs w:val="16"/>
          <w:lang w:eastAsia="en-GB"/>
        </w:rPr>
      </w:pPr>
      <w:r w:rsidRPr="008D0911">
        <w:rPr>
          <w:rFonts w:eastAsia="Times New Roman" w:cs="Arial"/>
          <w:b/>
          <w:color w:val="A6A6A6" w:themeColor="background1" w:themeShade="A6"/>
          <w:sz w:val="16"/>
          <w:szCs w:val="16"/>
          <w:lang w:eastAsia="en-GB"/>
        </w:rPr>
        <w:t>ECHO/SUB/2016/743543/PREV04</w:t>
      </w:r>
    </w:p>
    <w:p w:rsidR="00E7345C" w:rsidRDefault="00E7345C" w:rsidP="00E7345C">
      <w:pPr>
        <w:pStyle w:val="Title"/>
      </w:pPr>
    </w:p>
    <w:p w:rsidR="00E7345C" w:rsidRDefault="00E7345C" w:rsidP="00E7345C">
      <w:pPr>
        <w:pStyle w:val="Title"/>
      </w:pPr>
    </w:p>
    <w:p w:rsidR="00E7345C" w:rsidRDefault="00E7345C" w:rsidP="00E7345C">
      <w:pPr>
        <w:pStyle w:val="Title"/>
      </w:pPr>
    </w:p>
    <w:p w:rsidR="00E7345C" w:rsidRDefault="00E7345C" w:rsidP="00E7345C">
      <w:pPr>
        <w:pStyle w:val="Title"/>
      </w:pPr>
    </w:p>
    <w:p w:rsidR="00E7345C" w:rsidRDefault="00E7345C" w:rsidP="00E7345C">
      <w:pPr>
        <w:pStyle w:val="Title"/>
      </w:pPr>
    </w:p>
    <w:p w:rsidR="00E7345C" w:rsidRDefault="00E7345C" w:rsidP="00E7345C">
      <w:pPr>
        <w:pStyle w:val="Title"/>
      </w:pPr>
    </w:p>
    <w:p w:rsidR="00E7345C" w:rsidRDefault="006533C2" w:rsidP="00E7345C">
      <w:pPr>
        <w:pStyle w:val="Title"/>
      </w:pPr>
      <w:bookmarkStart w:id="0" w:name="_GoBack"/>
      <w:bookmarkEnd w:id="0"/>
      <w:r w:rsidRPr="003A6F84">
        <w:rPr>
          <w:rFonts w:cs="Arial"/>
        </w:rPr>
        <w:t>Literature review on city resilience peer review framework</w:t>
      </w:r>
      <w:r w:rsidRPr="00E7345C">
        <w:t xml:space="preserve"> </w:t>
      </w:r>
    </w:p>
    <w:p w:rsidR="00E7345C" w:rsidRDefault="00E7345C">
      <w:pPr>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p w:rsidR="00E7345C" w:rsidRPr="00E7345C" w:rsidRDefault="00E7345C" w:rsidP="00E7345C">
      <w:pPr>
        <w:spacing w:after="0" w:line="240" w:lineRule="auto"/>
        <w:rPr>
          <w:rFonts w:eastAsia="Times New Roman" w:cs="Times New Roman"/>
          <w:color w:val="000000"/>
          <w:sz w:val="24"/>
          <w:szCs w:val="24"/>
          <w:lang w:eastAsia="en-GB"/>
        </w:rPr>
      </w:pPr>
      <w:r w:rsidRPr="00E7345C">
        <w:rPr>
          <w:rFonts w:eastAsia="Times New Roman" w:cs="Times New Roman"/>
          <w:color w:val="000000"/>
          <w:sz w:val="24"/>
          <w:szCs w:val="24"/>
          <w:lang w:eastAsia="en-GB"/>
        </w:rPr>
        <w:t>Prepared by:</w:t>
      </w:r>
      <w:r w:rsidRPr="00E7345C">
        <w:rPr>
          <w:rFonts w:eastAsia="Times New Roman" w:cs="Times New Roman"/>
          <w:color w:val="000000"/>
          <w:sz w:val="24"/>
          <w:szCs w:val="24"/>
          <w:lang w:eastAsia="en-GB"/>
        </w:rPr>
        <w:tab/>
      </w:r>
      <w:r w:rsidRPr="00E7345C">
        <w:rPr>
          <w:rFonts w:eastAsia="Times New Roman" w:cs="Times New Roman"/>
          <w:color w:val="000000"/>
          <w:sz w:val="24"/>
          <w:szCs w:val="24"/>
          <w:lang w:eastAsia="en-GB"/>
        </w:rPr>
        <w:tab/>
      </w:r>
      <w:r w:rsidRPr="00E7345C">
        <w:rPr>
          <w:rFonts w:eastAsia="Times New Roman" w:cs="Times New Roman"/>
          <w:color w:val="000000"/>
          <w:sz w:val="24"/>
          <w:szCs w:val="24"/>
          <w:lang w:eastAsia="en-GB"/>
        </w:rPr>
        <w:tab/>
      </w:r>
      <w:r w:rsidRPr="00E7345C">
        <w:rPr>
          <w:rFonts w:eastAsia="Times New Roman" w:cs="Times New Roman"/>
          <w:color w:val="000000"/>
          <w:sz w:val="24"/>
          <w:szCs w:val="24"/>
          <w:lang w:eastAsia="en-GB"/>
        </w:rPr>
        <w:tab/>
        <w:t>Dr Jennifer Bealt</w:t>
      </w:r>
    </w:p>
    <w:p w:rsidR="00E7345C" w:rsidRDefault="00E7345C" w:rsidP="00E7345C">
      <w:pPr>
        <w:spacing w:after="0" w:line="240" w:lineRule="auto"/>
        <w:rPr>
          <w:rFonts w:eastAsia="Times New Roman" w:cs="Times New Roman"/>
          <w:color w:val="000000"/>
          <w:sz w:val="24"/>
          <w:szCs w:val="24"/>
          <w:lang w:eastAsia="en-GB"/>
        </w:rPr>
      </w:pPr>
      <w:r w:rsidRPr="00E7345C">
        <w:rPr>
          <w:rFonts w:eastAsia="Times New Roman" w:cs="Times New Roman"/>
          <w:color w:val="000000"/>
          <w:sz w:val="24"/>
          <w:szCs w:val="24"/>
          <w:lang w:eastAsia="en-GB"/>
        </w:rPr>
        <w:t>Document in draft:</w:t>
      </w:r>
      <w:r w:rsidRPr="00E7345C">
        <w:rPr>
          <w:rFonts w:eastAsia="Times New Roman" w:cs="Times New Roman"/>
          <w:color w:val="000000"/>
          <w:sz w:val="24"/>
          <w:szCs w:val="24"/>
          <w:lang w:eastAsia="en-GB"/>
        </w:rPr>
        <w:tab/>
      </w:r>
      <w:r w:rsidRPr="00E7345C">
        <w:rPr>
          <w:rFonts w:eastAsia="Times New Roman" w:cs="Times New Roman"/>
          <w:color w:val="000000"/>
          <w:sz w:val="24"/>
          <w:szCs w:val="24"/>
          <w:lang w:eastAsia="en-GB"/>
        </w:rPr>
        <w:tab/>
      </w:r>
      <w:r w:rsidRPr="00E7345C">
        <w:rPr>
          <w:rFonts w:eastAsia="Times New Roman" w:cs="Times New Roman"/>
          <w:color w:val="000000"/>
          <w:sz w:val="24"/>
          <w:szCs w:val="24"/>
          <w:lang w:eastAsia="en-GB"/>
        </w:rPr>
        <w:tab/>
      </w:r>
      <w:r>
        <w:rPr>
          <w:rFonts w:eastAsia="Times New Roman" w:cs="Times New Roman"/>
          <w:color w:val="000000"/>
          <w:sz w:val="24"/>
          <w:szCs w:val="24"/>
          <w:lang w:eastAsia="en-GB"/>
        </w:rPr>
        <w:t>7</w:t>
      </w:r>
      <w:r w:rsidRPr="00E7345C">
        <w:rPr>
          <w:rFonts w:eastAsia="Times New Roman" w:cs="Times New Roman"/>
          <w:color w:val="000000"/>
          <w:sz w:val="24"/>
          <w:szCs w:val="24"/>
          <w:lang w:eastAsia="en-GB"/>
        </w:rPr>
        <w:t>th July 2017</w:t>
      </w:r>
    </w:p>
    <w:p w:rsidR="00E7345C" w:rsidRDefault="00E7345C" w:rsidP="00E7345C">
      <w:pPr>
        <w:spacing w:after="0" w:line="240" w:lineRule="auto"/>
        <w:rPr>
          <w:rFonts w:eastAsia="Times New Roman" w:cs="Times New Roman"/>
          <w:color w:val="000000"/>
          <w:sz w:val="24"/>
          <w:szCs w:val="24"/>
          <w:lang w:eastAsia="en-GB"/>
        </w:rPr>
      </w:pPr>
    </w:p>
    <w:p w:rsidR="00E7345C" w:rsidRDefault="00E7345C" w:rsidP="00E7345C">
      <w:pPr>
        <w:spacing w:after="0" w:line="240" w:lineRule="auto"/>
        <w:rPr>
          <w:rFonts w:eastAsia="Times New Roman" w:cs="Times New Roman"/>
          <w:color w:val="000000"/>
          <w:sz w:val="24"/>
          <w:szCs w:val="24"/>
          <w:lang w:eastAsia="en-GB"/>
        </w:rPr>
      </w:pPr>
    </w:p>
    <w:p w:rsidR="00E7345C" w:rsidRDefault="00E7345C" w:rsidP="00E7345C">
      <w:pPr>
        <w:spacing w:after="0" w:line="240" w:lineRule="auto"/>
        <w:rPr>
          <w:rFonts w:eastAsia="Times New Roman" w:cs="Times New Roman"/>
          <w:color w:val="000000"/>
          <w:sz w:val="24"/>
          <w:szCs w:val="24"/>
          <w:lang w:eastAsia="en-GB"/>
        </w:rPr>
      </w:pPr>
    </w:p>
    <w:p w:rsidR="00E7345C" w:rsidRDefault="00E7345C" w:rsidP="00E7345C">
      <w:pPr>
        <w:spacing w:after="0" w:line="240" w:lineRule="auto"/>
        <w:rPr>
          <w:rFonts w:eastAsia="Times New Roman" w:cs="Times New Roman"/>
          <w:color w:val="000000"/>
          <w:sz w:val="24"/>
          <w:szCs w:val="24"/>
          <w:lang w:eastAsia="en-GB"/>
        </w:rPr>
      </w:pPr>
    </w:p>
    <w:tbl>
      <w:tblPr>
        <w:tblpPr w:leftFromText="180" w:rightFromText="180" w:vertAnchor="text" w:horzAnchor="margin" w:tblpXSpec="center" w:tblpY="373"/>
        <w:tblW w:w="9468" w:type="dxa"/>
        <w:tblBorders>
          <w:top w:val="single" w:sz="48" w:space="0" w:color="999999"/>
          <w:left w:val="single" w:sz="48" w:space="0" w:color="999999"/>
          <w:bottom w:val="single" w:sz="48" w:space="0" w:color="999999"/>
          <w:right w:val="single" w:sz="48" w:space="0" w:color="999999"/>
          <w:insideH w:val="single" w:sz="48" w:space="0" w:color="999999"/>
          <w:insideV w:val="single" w:sz="48" w:space="0" w:color="999999"/>
        </w:tblBorders>
        <w:tblLook w:val="01E0" w:firstRow="1" w:lastRow="1" w:firstColumn="1" w:lastColumn="1" w:noHBand="0" w:noVBand="0"/>
      </w:tblPr>
      <w:tblGrid>
        <w:gridCol w:w="2448"/>
        <w:gridCol w:w="7020"/>
      </w:tblGrid>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lastRenderedPageBreak/>
              <w:t>Deliverable No.</w:t>
            </w:r>
          </w:p>
        </w:tc>
        <w:tc>
          <w:tcPr>
            <w:tcW w:w="7020" w:type="dxa"/>
            <w:shd w:val="clear" w:color="auto" w:fill="E6E6E6"/>
            <w:vAlign w:val="center"/>
          </w:tcPr>
          <w:p w:rsidR="00761421" w:rsidRPr="006B3F3E" w:rsidRDefault="00761421" w:rsidP="00761421">
            <w:pPr>
              <w:ind w:right="-874"/>
              <w:rPr>
                <w:rFonts w:ascii="Calibri" w:hAnsi="Calibri" w:cs="Arial"/>
                <w:sz w:val="20"/>
                <w:szCs w:val="20"/>
              </w:rPr>
            </w:pPr>
            <w:r>
              <w:rPr>
                <w:rFonts w:ascii="Calibri" w:hAnsi="Calibri" w:cs="Arial"/>
                <w:sz w:val="20"/>
                <w:szCs w:val="20"/>
              </w:rPr>
              <w:t>D1.1</w:t>
            </w: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Work Package</w:t>
            </w:r>
          </w:p>
        </w:tc>
        <w:tc>
          <w:tcPr>
            <w:tcW w:w="7020" w:type="dxa"/>
            <w:shd w:val="clear" w:color="auto" w:fill="E6E6E6"/>
            <w:vAlign w:val="center"/>
          </w:tcPr>
          <w:p w:rsidR="00761421" w:rsidRPr="006B3F3E" w:rsidRDefault="00761421" w:rsidP="00E67B80">
            <w:pPr>
              <w:ind w:right="-874"/>
              <w:rPr>
                <w:rFonts w:ascii="Calibri" w:hAnsi="Calibri" w:cs="Arial"/>
                <w:sz w:val="20"/>
                <w:szCs w:val="20"/>
              </w:rPr>
            </w:pP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Dissemination Level</w:t>
            </w:r>
          </w:p>
        </w:tc>
        <w:tc>
          <w:tcPr>
            <w:tcW w:w="7020" w:type="dxa"/>
            <w:shd w:val="clear" w:color="auto" w:fill="E6E6E6"/>
            <w:vAlign w:val="center"/>
          </w:tcPr>
          <w:p w:rsidR="00761421" w:rsidRPr="008631E7" w:rsidRDefault="00761421" w:rsidP="00E67B80">
            <w:pPr>
              <w:ind w:right="-874"/>
              <w:rPr>
                <w:rFonts w:cs="Arial"/>
                <w:sz w:val="20"/>
                <w:szCs w:val="20"/>
              </w:rPr>
            </w:pPr>
            <w:r w:rsidRPr="008631E7">
              <w:rPr>
                <w:rFonts w:cs="Arial"/>
                <w:sz w:val="20"/>
                <w:szCs w:val="20"/>
              </w:rPr>
              <w:t>Project team, Coordinator, UoM</w:t>
            </w: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Author(s)</w:t>
            </w:r>
          </w:p>
        </w:tc>
        <w:tc>
          <w:tcPr>
            <w:tcW w:w="7020" w:type="dxa"/>
            <w:shd w:val="clear" w:color="auto" w:fill="E6E6E6"/>
            <w:vAlign w:val="center"/>
          </w:tcPr>
          <w:p w:rsidR="00761421" w:rsidRPr="006B3F3E" w:rsidRDefault="00761421" w:rsidP="00E67B80">
            <w:pPr>
              <w:ind w:right="-874"/>
              <w:rPr>
                <w:rFonts w:ascii="Calibri" w:hAnsi="Calibri" w:cs="Arial"/>
                <w:sz w:val="20"/>
                <w:szCs w:val="20"/>
              </w:rPr>
            </w:pPr>
            <w:r>
              <w:rPr>
                <w:rFonts w:ascii="Calibri" w:hAnsi="Calibri" w:cs="Arial"/>
                <w:sz w:val="20"/>
                <w:szCs w:val="20"/>
              </w:rPr>
              <w:t>Dr Jennifer Bealt</w:t>
            </w:r>
            <w:r w:rsidR="006E0202">
              <w:rPr>
                <w:rFonts w:ascii="Calibri" w:hAnsi="Calibri" w:cs="Arial"/>
                <w:sz w:val="20"/>
                <w:szCs w:val="20"/>
              </w:rPr>
              <w:t xml:space="preserve"> and Professor Duncan Shaw</w:t>
            </w: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Co-Author(s)</w:t>
            </w:r>
          </w:p>
        </w:tc>
        <w:tc>
          <w:tcPr>
            <w:tcW w:w="7020" w:type="dxa"/>
            <w:shd w:val="clear" w:color="auto" w:fill="E6E6E6"/>
            <w:vAlign w:val="center"/>
          </w:tcPr>
          <w:p w:rsidR="00761421" w:rsidRPr="006B3F3E" w:rsidRDefault="00E918F1" w:rsidP="00E918F1">
            <w:pPr>
              <w:ind w:right="-874"/>
              <w:rPr>
                <w:rFonts w:ascii="Calibri" w:hAnsi="Calibri" w:cs="Arial"/>
                <w:sz w:val="20"/>
                <w:szCs w:val="20"/>
              </w:rPr>
            </w:pPr>
            <w:r>
              <w:rPr>
                <w:rFonts w:ascii="Calibri" w:hAnsi="Calibri" w:cs="Arial"/>
                <w:sz w:val="20"/>
                <w:szCs w:val="20"/>
              </w:rPr>
              <w:t xml:space="preserve">Dr Manuel Ibanez-Lopez and </w:t>
            </w:r>
            <w:r w:rsidR="006E0202">
              <w:rPr>
                <w:rFonts w:ascii="Calibri" w:hAnsi="Calibri" w:cs="Arial"/>
                <w:sz w:val="20"/>
                <w:szCs w:val="20"/>
              </w:rPr>
              <w:t xml:space="preserve">Dr Chris Smith </w:t>
            </w: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Date</w:t>
            </w:r>
          </w:p>
        </w:tc>
        <w:tc>
          <w:tcPr>
            <w:tcW w:w="7020" w:type="dxa"/>
            <w:shd w:val="clear" w:color="auto" w:fill="E6E6E6"/>
            <w:vAlign w:val="center"/>
          </w:tcPr>
          <w:p w:rsidR="00761421" w:rsidRPr="006B3F3E" w:rsidRDefault="00761421" w:rsidP="00E67B80">
            <w:pPr>
              <w:ind w:right="-874"/>
              <w:rPr>
                <w:rFonts w:ascii="Calibri" w:hAnsi="Calibri" w:cs="Arial"/>
                <w:sz w:val="20"/>
                <w:szCs w:val="20"/>
              </w:rPr>
            </w:pPr>
            <w:r>
              <w:rPr>
                <w:rFonts w:ascii="Calibri" w:hAnsi="Calibri" w:cs="Arial"/>
                <w:sz w:val="20"/>
                <w:szCs w:val="20"/>
              </w:rPr>
              <w:t>6/7/2017</w:t>
            </w: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File Name</w:t>
            </w:r>
          </w:p>
        </w:tc>
        <w:tc>
          <w:tcPr>
            <w:tcW w:w="7020" w:type="dxa"/>
            <w:shd w:val="clear" w:color="auto" w:fill="E6E6E6"/>
            <w:vAlign w:val="center"/>
          </w:tcPr>
          <w:p w:rsidR="00761421" w:rsidRPr="008631E7" w:rsidRDefault="00761421" w:rsidP="00E67B80">
            <w:pPr>
              <w:rPr>
                <w:rFonts w:cs="Times New Roman"/>
                <w:sz w:val="20"/>
                <w:szCs w:val="20"/>
              </w:rPr>
            </w:pPr>
            <w:r w:rsidRPr="008631E7">
              <w:rPr>
                <w:rFonts w:cs="Segoe UI"/>
                <w:sz w:val="20"/>
                <w:szCs w:val="20"/>
              </w:rPr>
              <w:t>Review of City Resilience Peer Review v5.docx</w:t>
            </w: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Status</w:t>
            </w:r>
          </w:p>
        </w:tc>
        <w:tc>
          <w:tcPr>
            <w:tcW w:w="7020" w:type="dxa"/>
            <w:shd w:val="clear" w:color="auto" w:fill="E6E6E6"/>
            <w:vAlign w:val="center"/>
          </w:tcPr>
          <w:p w:rsidR="00761421" w:rsidRPr="008631E7" w:rsidRDefault="00761421" w:rsidP="00E67B80">
            <w:pPr>
              <w:ind w:right="-874"/>
              <w:rPr>
                <w:rFonts w:cs="Arial"/>
                <w:sz w:val="20"/>
                <w:szCs w:val="20"/>
              </w:rPr>
            </w:pPr>
            <w:r>
              <w:rPr>
                <w:rFonts w:cs="Arial"/>
                <w:sz w:val="20"/>
                <w:szCs w:val="20"/>
              </w:rPr>
              <w:t xml:space="preserve">Final draft for comment </w:t>
            </w: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Revision</w:t>
            </w:r>
          </w:p>
        </w:tc>
        <w:tc>
          <w:tcPr>
            <w:tcW w:w="7020" w:type="dxa"/>
            <w:shd w:val="clear" w:color="auto" w:fill="E6E6E6"/>
            <w:vAlign w:val="center"/>
          </w:tcPr>
          <w:p w:rsidR="00761421" w:rsidRPr="006B3F3E" w:rsidRDefault="00761421" w:rsidP="00E67B80">
            <w:pPr>
              <w:ind w:right="-874"/>
              <w:rPr>
                <w:rFonts w:ascii="Calibri" w:hAnsi="Calibri" w:cs="Arial"/>
                <w:sz w:val="20"/>
                <w:szCs w:val="20"/>
              </w:rPr>
            </w:pPr>
            <w:r>
              <w:rPr>
                <w:rFonts w:ascii="Calibri" w:hAnsi="Calibri" w:cs="Arial"/>
                <w:sz w:val="20"/>
                <w:szCs w:val="20"/>
              </w:rPr>
              <w:t>V.05</w:t>
            </w:r>
          </w:p>
        </w:tc>
      </w:tr>
      <w:tr w:rsidR="00761421" w:rsidRPr="006B3F3E" w:rsidTr="00E67B80">
        <w:trPr>
          <w:trHeight w:val="397"/>
        </w:trPr>
        <w:tc>
          <w:tcPr>
            <w:tcW w:w="2448" w:type="dxa"/>
            <w:shd w:val="clear" w:color="auto" w:fill="A6A6A6"/>
            <w:vAlign w:val="center"/>
          </w:tcPr>
          <w:p w:rsidR="00761421" w:rsidRPr="006B3F3E" w:rsidRDefault="00761421" w:rsidP="00E67B80">
            <w:pPr>
              <w:ind w:right="-874"/>
              <w:rPr>
                <w:rFonts w:ascii="Calibri" w:hAnsi="Calibri" w:cs="Arial"/>
                <w:b/>
                <w:sz w:val="20"/>
                <w:szCs w:val="20"/>
              </w:rPr>
            </w:pPr>
            <w:r w:rsidRPr="006B3F3E">
              <w:rPr>
                <w:rFonts w:ascii="Calibri" w:hAnsi="Calibri" w:cs="Arial"/>
                <w:b/>
                <w:sz w:val="20"/>
                <w:szCs w:val="20"/>
              </w:rPr>
              <w:t>Reviewed by (If applicable)</w:t>
            </w:r>
          </w:p>
        </w:tc>
        <w:tc>
          <w:tcPr>
            <w:tcW w:w="7020" w:type="dxa"/>
            <w:shd w:val="clear" w:color="auto" w:fill="E6E6E6"/>
            <w:vAlign w:val="center"/>
          </w:tcPr>
          <w:p w:rsidR="00761421" w:rsidRPr="006B3F3E" w:rsidRDefault="00761421" w:rsidP="00E67B80">
            <w:pPr>
              <w:ind w:right="-874"/>
              <w:rPr>
                <w:rFonts w:ascii="Calibri" w:hAnsi="Calibri" w:cs="Arial"/>
                <w:sz w:val="20"/>
                <w:szCs w:val="20"/>
              </w:rPr>
            </w:pPr>
          </w:p>
        </w:tc>
      </w:tr>
    </w:tbl>
    <w:p w:rsidR="00761421" w:rsidRDefault="00761421" w:rsidP="00761421">
      <w:pPr>
        <w:ind w:right="-874"/>
        <w:rPr>
          <w:rFonts w:ascii="Calibri" w:hAnsi="Calibri" w:cs="Arial"/>
          <w:b/>
          <w:color w:val="999999"/>
        </w:rPr>
      </w:pPr>
    </w:p>
    <w:p w:rsidR="00761421" w:rsidRDefault="00761421" w:rsidP="00761421">
      <w:pPr>
        <w:ind w:right="-874"/>
        <w:jc w:val="both"/>
        <w:rPr>
          <w:rFonts w:ascii="Calibri" w:hAnsi="Calibri" w:cs="Arial"/>
          <w:b/>
          <w:color w:val="999999"/>
        </w:rPr>
      </w:pPr>
    </w:p>
    <w:p w:rsidR="00761421" w:rsidRDefault="00761421" w:rsidP="00761421">
      <w:pPr>
        <w:ind w:right="-874"/>
        <w:jc w:val="both"/>
        <w:rPr>
          <w:rFonts w:ascii="Calibri" w:hAnsi="Calibri" w:cs="Arial"/>
        </w:rPr>
      </w:pPr>
      <w:r w:rsidRPr="00007A5F">
        <w:rPr>
          <w:rFonts w:ascii="Calibri" w:hAnsi="Calibri" w:cs="Arial"/>
        </w:rPr>
        <w:t>This document has been prepared as part of the US</w:t>
      </w:r>
      <w:r>
        <w:rPr>
          <w:rFonts w:ascii="Calibri" w:hAnsi="Calibri" w:cs="Arial"/>
        </w:rPr>
        <w:t>c</w:t>
      </w:r>
      <w:r w:rsidRPr="00007A5F">
        <w:rPr>
          <w:rFonts w:ascii="Calibri" w:hAnsi="Calibri" w:cs="Arial"/>
        </w:rPr>
        <w:t>ore2 - City-to-city local level peer review on Disaster Risk Reduction project.</w:t>
      </w:r>
    </w:p>
    <w:p w:rsidR="00761421" w:rsidRDefault="00761421" w:rsidP="00761421">
      <w:pPr>
        <w:ind w:left="-720" w:right="-874"/>
        <w:jc w:val="both"/>
        <w:rPr>
          <w:rFonts w:ascii="Calibri" w:hAnsi="Calibri" w:cs="Arial"/>
        </w:rPr>
      </w:pPr>
    </w:p>
    <w:p w:rsidR="00761421" w:rsidRPr="00007A5F" w:rsidRDefault="00761421" w:rsidP="00761421">
      <w:pPr>
        <w:ind w:left="-720" w:right="-874"/>
        <w:jc w:val="both"/>
        <w:rPr>
          <w:rFonts w:ascii="Calibri" w:hAnsi="Calibri" w:cs="Arial"/>
        </w:rPr>
      </w:pPr>
      <w:r w:rsidRPr="00007A5F">
        <w:rPr>
          <w:rFonts w:ascii="Calibri" w:hAnsi="Calibri" w:cs="Arial"/>
        </w:rPr>
        <w:t>The sole responsibility for the content of this publication lies with the author(s). This document covers civil protection activities implemented with the financial assistance of the European Union’s</w:t>
      </w:r>
      <w:r w:rsidRPr="009F1803">
        <w:rPr>
          <w:rFonts w:ascii="Calibri" w:hAnsi="Calibri" w:cs="Arial"/>
        </w:rPr>
        <w:t xml:space="preserve"> DG-ECHO </w:t>
      </w:r>
      <w:hyperlink r:id="rId11" w:history="1">
        <w:r w:rsidRPr="009F1803">
          <w:rPr>
            <w:rStyle w:val="Hyperlink"/>
            <w:rFonts w:ascii="Calibri" w:hAnsi="Calibri" w:cs="Arial"/>
            <w:color w:val="000000"/>
          </w:rPr>
          <w:t>Call for proposals 2016 for prevention and preparedness projects in the field of civil protection</w:t>
        </w:r>
      </w:hyperlink>
      <w:r w:rsidRPr="00007A5F">
        <w:rPr>
          <w:rFonts w:ascii="Calibri" w:hAnsi="Calibri" w:cs="Arial"/>
        </w:rPr>
        <w:t xml:space="preserve"> programme under</w:t>
      </w:r>
      <w:r>
        <w:rPr>
          <w:rFonts w:ascii="Calibri" w:hAnsi="Calibri" w:cs="Arial"/>
        </w:rPr>
        <w:t>,</w:t>
      </w:r>
      <w:r w:rsidRPr="00007A5F">
        <w:rPr>
          <w:rFonts w:ascii="Calibri" w:hAnsi="Calibri" w:cs="Arial"/>
        </w:rPr>
        <w:t xml:space="preserve"> agreement number: ECHO/SUB/2016/743543/PREV04. The views expressed herein should not be taken, in any way, to reflect the official opinion of the European Union, and the European Commission is not responsible for any use that may be made of the information it contains.</w:t>
      </w:r>
    </w:p>
    <w:tbl>
      <w:tblPr>
        <w:tblpPr w:leftFromText="180" w:rightFromText="180" w:vertAnchor="text" w:horzAnchor="margin" w:tblpXSpec="right" w:tblpY="9"/>
        <w:tblOverlap w:val="never"/>
        <w:tblW w:w="0" w:type="auto"/>
        <w:tblBorders>
          <w:top w:val="single" w:sz="36" w:space="0" w:color="C0C0C0"/>
          <w:left w:val="single" w:sz="36" w:space="0" w:color="C0C0C0"/>
          <w:bottom w:val="single" w:sz="36" w:space="0" w:color="C0C0C0"/>
          <w:right w:val="single" w:sz="36" w:space="0" w:color="C0C0C0"/>
          <w:insideH w:val="single" w:sz="36" w:space="0" w:color="C0C0C0"/>
          <w:insideV w:val="single" w:sz="36" w:space="0" w:color="C0C0C0"/>
        </w:tblBorders>
        <w:tblLook w:val="01E0" w:firstRow="1" w:lastRow="1" w:firstColumn="1" w:lastColumn="1" w:noHBand="0" w:noVBand="0"/>
      </w:tblPr>
      <w:tblGrid>
        <w:gridCol w:w="2628"/>
      </w:tblGrid>
      <w:tr w:rsidR="00761421" w:rsidRPr="006B3F3E" w:rsidTr="00761421">
        <w:trPr>
          <w:trHeight w:val="2167"/>
        </w:trPr>
        <w:tc>
          <w:tcPr>
            <w:tcW w:w="2628" w:type="dxa"/>
            <w:shd w:val="clear" w:color="auto" w:fill="auto"/>
          </w:tcPr>
          <w:p w:rsidR="00761421" w:rsidRPr="006B3F3E" w:rsidRDefault="00761421" w:rsidP="00761421">
            <w:pPr>
              <w:ind w:right="-874"/>
              <w:rPr>
                <w:rFonts w:ascii="Calibri" w:hAnsi="Calibri" w:cs="Arial"/>
                <w:b/>
                <w:sz w:val="28"/>
                <w:szCs w:val="28"/>
              </w:rPr>
            </w:pPr>
            <w:r>
              <w:rPr>
                <w:rFonts w:ascii="Arial" w:hAnsi="Arial" w:cs="Arial"/>
                <w:noProof/>
                <w:lang w:eastAsia="en-GB"/>
              </w:rPr>
              <w:drawing>
                <wp:inline distT="0" distB="0" distL="0" distR="0" wp14:anchorId="4C7A83FB" wp14:editId="1326227B">
                  <wp:extent cx="1555750" cy="1310005"/>
                  <wp:effectExtent l="0" t="0" r="0" b="4445"/>
                  <wp:docPr id="22" name="Picture 22" descr="Fundedby_CP_Colo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edby_CP_Color_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0" cy="1310005"/>
                          </a:xfrm>
                          <a:prstGeom prst="rect">
                            <a:avLst/>
                          </a:prstGeom>
                          <a:noFill/>
                          <a:ln>
                            <a:noFill/>
                          </a:ln>
                        </pic:spPr>
                      </pic:pic>
                    </a:graphicData>
                  </a:graphic>
                </wp:inline>
              </w:drawing>
            </w:r>
          </w:p>
        </w:tc>
      </w:tr>
    </w:tbl>
    <w:p w:rsidR="00761421" w:rsidRDefault="00761421" w:rsidP="00761421">
      <w:pPr>
        <w:ind w:right="-874"/>
        <w:rPr>
          <w:rFonts w:ascii="Calibri" w:hAnsi="Calibri" w:cs="Arial"/>
          <w:b/>
          <w:color w:val="999999"/>
        </w:rPr>
      </w:pPr>
    </w:p>
    <w:p w:rsidR="00761421" w:rsidRDefault="00761421" w:rsidP="00761421">
      <w:pPr>
        <w:ind w:right="-874"/>
        <w:rPr>
          <w:rFonts w:ascii="Calibri" w:hAnsi="Calibri" w:cs="Arial"/>
          <w:b/>
          <w:color w:val="999999"/>
        </w:rPr>
      </w:pPr>
      <w:r w:rsidRPr="00376972">
        <w:rPr>
          <w:rFonts w:ascii="Calibri" w:hAnsi="Calibri" w:cs="Arial"/>
          <w:b/>
          <w:color w:val="999999"/>
        </w:rPr>
        <w:t>Contact</w:t>
      </w:r>
      <w:r>
        <w:rPr>
          <w:rFonts w:ascii="Calibri" w:hAnsi="Calibri" w:cs="Arial"/>
          <w:b/>
          <w:color w:val="999999"/>
        </w:rPr>
        <w:t>: Dr Jennifer Bealt</w:t>
      </w:r>
    </w:p>
    <w:p w:rsidR="00761421" w:rsidRPr="00376972" w:rsidRDefault="00761421" w:rsidP="00761421">
      <w:pPr>
        <w:ind w:right="-874"/>
        <w:rPr>
          <w:rFonts w:ascii="Calibri" w:hAnsi="Calibri" w:cs="Arial"/>
          <w:b/>
          <w:color w:val="999999"/>
        </w:rPr>
      </w:pPr>
      <w:r w:rsidRPr="00376972">
        <w:rPr>
          <w:rFonts w:ascii="Calibri" w:hAnsi="Calibri" w:cs="Arial"/>
          <w:b/>
          <w:color w:val="999999"/>
        </w:rPr>
        <w:t xml:space="preserve">Email: </w:t>
      </w:r>
      <w:r>
        <w:rPr>
          <w:rFonts w:ascii="Calibri" w:hAnsi="Calibri" w:cs="Arial"/>
          <w:b/>
          <w:color w:val="999999"/>
        </w:rPr>
        <w:t>Jennifer.bealt@manchester.ac.uk</w:t>
      </w:r>
    </w:p>
    <w:p w:rsidR="00761421" w:rsidRPr="00376972" w:rsidRDefault="00761421" w:rsidP="00761421">
      <w:pPr>
        <w:ind w:right="-874"/>
        <w:rPr>
          <w:rFonts w:ascii="Calibri" w:hAnsi="Calibri" w:cs="Arial"/>
          <w:b/>
          <w:color w:val="999999"/>
        </w:rPr>
      </w:pPr>
    </w:p>
    <w:p w:rsidR="00E7345C" w:rsidRDefault="00E7345C" w:rsidP="0072194A">
      <w:pPr>
        <w:spacing w:after="0" w:line="240" w:lineRule="auto"/>
        <w:rPr>
          <w:rFonts w:ascii="Times New Roman" w:eastAsia="Times New Roman" w:hAnsi="Times New Roman" w:cs="Times New Roman"/>
          <w:b/>
          <w:color w:val="000000"/>
          <w:sz w:val="24"/>
          <w:szCs w:val="24"/>
          <w:lang w:eastAsia="en-GB"/>
        </w:rPr>
      </w:pPr>
    </w:p>
    <w:sdt>
      <w:sdtPr>
        <w:rPr>
          <w:rFonts w:asciiTheme="minorHAnsi" w:eastAsiaTheme="minorHAnsi" w:hAnsiTheme="minorHAnsi" w:cs="Times New Roman"/>
          <w:b w:val="0"/>
          <w:bCs w:val="0"/>
          <w:sz w:val="22"/>
          <w:szCs w:val="24"/>
          <w:lang w:val="en-GB" w:eastAsia="en-US"/>
        </w:rPr>
        <w:id w:val="-960721685"/>
        <w:docPartObj>
          <w:docPartGallery w:val="Table of Contents"/>
          <w:docPartUnique/>
        </w:docPartObj>
      </w:sdtPr>
      <w:sdtEndPr>
        <w:rPr>
          <w:noProof/>
        </w:rPr>
      </w:sdtEndPr>
      <w:sdtContent>
        <w:p w:rsidR="00A97AB6" w:rsidRPr="00A63B1D" w:rsidRDefault="00A97AB6">
          <w:pPr>
            <w:pStyle w:val="TOCHeading"/>
            <w:rPr>
              <w:rFonts w:cs="Times New Roman"/>
              <w:szCs w:val="24"/>
            </w:rPr>
          </w:pPr>
          <w:r w:rsidRPr="00A63B1D">
            <w:rPr>
              <w:rFonts w:cs="Times New Roman"/>
              <w:szCs w:val="24"/>
            </w:rPr>
            <w:t>Contents</w:t>
          </w:r>
        </w:p>
        <w:p w:rsidR="00A63B1D" w:rsidRPr="00A63B1D" w:rsidRDefault="00A97AB6">
          <w:pPr>
            <w:pStyle w:val="TOC1"/>
            <w:tabs>
              <w:tab w:val="left" w:pos="440"/>
              <w:tab w:val="right" w:leader="dot" w:pos="9016"/>
            </w:tabs>
            <w:rPr>
              <w:rFonts w:ascii="Times New Roman" w:eastAsiaTheme="minorEastAsia" w:hAnsi="Times New Roman" w:cs="Times New Roman"/>
              <w:b/>
              <w:noProof/>
              <w:sz w:val="24"/>
              <w:szCs w:val="24"/>
              <w:lang w:eastAsia="en-GB"/>
            </w:rPr>
          </w:pPr>
          <w:r w:rsidRPr="00A63B1D">
            <w:rPr>
              <w:rFonts w:ascii="Times New Roman" w:hAnsi="Times New Roman" w:cs="Times New Roman"/>
              <w:sz w:val="24"/>
              <w:szCs w:val="24"/>
            </w:rPr>
            <w:fldChar w:fldCharType="begin"/>
          </w:r>
          <w:r w:rsidRPr="00A63B1D">
            <w:rPr>
              <w:rFonts w:ascii="Times New Roman" w:hAnsi="Times New Roman" w:cs="Times New Roman"/>
              <w:sz w:val="24"/>
              <w:szCs w:val="24"/>
            </w:rPr>
            <w:instrText xml:space="preserve"> TOC \o "1-3" \h \z \u </w:instrText>
          </w:r>
          <w:r w:rsidRPr="00A63B1D">
            <w:rPr>
              <w:rFonts w:ascii="Times New Roman" w:hAnsi="Times New Roman" w:cs="Times New Roman"/>
              <w:sz w:val="24"/>
              <w:szCs w:val="24"/>
            </w:rPr>
            <w:fldChar w:fldCharType="separate"/>
          </w:r>
          <w:hyperlink w:anchor="_Toc487019157" w:history="1">
            <w:r w:rsidR="00A63B1D" w:rsidRPr="00A63B1D">
              <w:rPr>
                <w:rStyle w:val="Hyperlink"/>
                <w:rFonts w:ascii="Times New Roman" w:hAnsi="Times New Roman" w:cs="Times New Roman"/>
                <w:b/>
                <w:noProof/>
                <w:sz w:val="24"/>
                <w:szCs w:val="24"/>
              </w:rPr>
              <w:t>1.</w:t>
            </w:r>
            <w:r w:rsidR="00A63B1D" w:rsidRPr="00A63B1D">
              <w:rPr>
                <w:rFonts w:ascii="Times New Roman" w:eastAsiaTheme="minorEastAsia" w:hAnsi="Times New Roman" w:cs="Times New Roman"/>
                <w:b/>
                <w:noProof/>
                <w:sz w:val="24"/>
                <w:szCs w:val="24"/>
                <w:lang w:eastAsia="en-GB"/>
              </w:rPr>
              <w:tab/>
            </w:r>
            <w:r w:rsidR="00A63B1D" w:rsidRPr="00A63B1D">
              <w:rPr>
                <w:rStyle w:val="Hyperlink"/>
                <w:rFonts w:ascii="Times New Roman" w:hAnsi="Times New Roman" w:cs="Times New Roman"/>
                <w:b/>
                <w:noProof/>
                <w:sz w:val="24"/>
                <w:szCs w:val="24"/>
              </w:rPr>
              <w:t>Introduction</w:t>
            </w:r>
            <w:r w:rsidR="00A63B1D" w:rsidRPr="00A63B1D">
              <w:rPr>
                <w:rFonts w:ascii="Times New Roman" w:hAnsi="Times New Roman" w:cs="Times New Roman"/>
                <w:b/>
                <w:noProof/>
                <w:webHidden/>
                <w:sz w:val="24"/>
                <w:szCs w:val="24"/>
              </w:rPr>
              <w:tab/>
            </w:r>
            <w:r w:rsidR="00A63B1D" w:rsidRPr="00A63B1D">
              <w:rPr>
                <w:rFonts w:ascii="Times New Roman" w:hAnsi="Times New Roman" w:cs="Times New Roman"/>
                <w:b/>
                <w:noProof/>
                <w:webHidden/>
                <w:sz w:val="24"/>
                <w:szCs w:val="24"/>
              </w:rPr>
              <w:fldChar w:fldCharType="begin"/>
            </w:r>
            <w:r w:rsidR="00A63B1D" w:rsidRPr="00A63B1D">
              <w:rPr>
                <w:rFonts w:ascii="Times New Roman" w:hAnsi="Times New Roman" w:cs="Times New Roman"/>
                <w:b/>
                <w:noProof/>
                <w:webHidden/>
                <w:sz w:val="24"/>
                <w:szCs w:val="24"/>
              </w:rPr>
              <w:instrText xml:space="preserve"> PAGEREF _Toc487019157 \h </w:instrText>
            </w:r>
            <w:r w:rsidR="00A63B1D" w:rsidRPr="00A63B1D">
              <w:rPr>
                <w:rFonts w:ascii="Times New Roman" w:hAnsi="Times New Roman" w:cs="Times New Roman"/>
                <w:b/>
                <w:noProof/>
                <w:webHidden/>
                <w:sz w:val="24"/>
                <w:szCs w:val="24"/>
              </w:rPr>
            </w:r>
            <w:r w:rsidR="00A63B1D" w:rsidRPr="00A63B1D">
              <w:rPr>
                <w:rFonts w:ascii="Times New Roman" w:hAnsi="Times New Roman" w:cs="Times New Roman"/>
                <w:b/>
                <w:noProof/>
                <w:webHidden/>
                <w:sz w:val="24"/>
                <w:szCs w:val="24"/>
              </w:rPr>
              <w:fldChar w:fldCharType="separate"/>
            </w:r>
            <w:r w:rsidR="00A63B1D" w:rsidRPr="00A63B1D">
              <w:rPr>
                <w:rFonts w:ascii="Times New Roman" w:hAnsi="Times New Roman" w:cs="Times New Roman"/>
                <w:b/>
                <w:noProof/>
                <w:webHidden/>
                <w:sz w:val="24"/>
                <w:szCs w:val="24"/>
              </w:rPr>
              <w:t>3</w:t>
            </w:r>
            <w:r w:rsidR="00A63B1D" w:rsidRPr="00A63B1D">
              <w:rPr>
                <w:rFonts w:ascii="Times New Roman" w:hAnsi="Times New Roman" w:cs="Times New Roman"/>
                <w:b/>
                <w:noProof/>
                <w:webHidden/>
                <w:sz w:val="24"/>
                <w:szCs w:val="24"/>
              </w:rPr>
              <w:fldChar w:fldCharType="end"/>
            </w:r>
          </w:hyperlink>
        </w:p>
        <w:p w:rsidR="00A63B1D" w:rsidRPr="00A63B1D" w:rsidRDefault="004728C3">
          <w:pPr>
            <w:pStyle w:val="TOC1"/>
            <w:tabs>
              <w:tab w:val="left" w:pos="440"/>
              <w:tab w:val="right" w:leader="dot" w:pos="9016"/>
            </w:tabs>
            <w:rPr>
              <w:rFonts w:ascii="Times New Roman" w:eastAsiaTheme="minorEastAsia" w:hAnsi="Times New Roman" w:cs="Times New Roman"/>
              <w:b/>
              <w:noProof/>
              <w:sz w:val="24"/>
              <w:szCs w:val="24"/>
              <w:lang w:eastAsia="en-GB"/>
            </w:rPr>
          </w:pPr>
          <w:hyperlink w:anchor="_Toc487019158" w:history="1">
            <w:r w:rsidR="00A63B1D" w:rsidRPr="00A63B1D">
              <w:rPr>
                <w:rStyle w:val="Hyperlink"/>
                <w:rFonts w:ascii="Times New Roman" w:hAnsi="Times New Roman" w:cs="Times New Roman"/>
                <w:b/>
                <w:noProof/>
                <w:sz w:val="24"/>
                <w:szCs w:val="24"/>
                <w:lang w:eastAsia="en-GB"/>
              </w:rPr>
              <w:t>2.</w:t>
            </w:r>
            <w:r w:rsidR="00A63B1D" w:rsidRPr="00A63B1D">
              <w:rPr>
                <w:rFonts w:ascii="Times New Roman" w:eastAsiaTheme="minorEastAsia" w:hAnsi="Times New Roman" w:cs="Times New Roman"/>
                <w:b/>
                <w:noProof/>
                <w:sz w:val="24"/>
                <w:szCs w:val="24"/>
                <w:lang w:eastAsia="en-GB"/>
              </w:rPr>
              <w:tab/>
            </w:r>
            <w:r w:rsidR="00A63B1D" w:rsidRPr="00A63B1D">
              <w:rPr>
                <w:rStyle w:val="Hyperlink"/>
                <w:rFonts w:ascii="Times New Roman" w:hAnsi="Times New Roman" w:cs="Times New Roman"/>
                <w:b/>
                <w:noProof/>
                <w:sz w:val="24"/>
                <w:szCs w:val="24"/>
                <w:lang w:eastAsia="en-GB"/>
              </w:rPr>
              <w:t>Purpose of this Literature Review</w:t>
            </w:r>
            <w:r w:rsidR="00A63B1D" w:rsidRPr="00A63B1D">
              <w:rPr>
                <w:rFonts w:ascii="Times New Roman" w:hAnsi="Times New Roman" w:cs="Times New Roman"/>
                <w:b/>
                <w:noProof/>
                <w:webHidden/>
                <w:sz w:val="24"/>
                <w:szCs w:val="24"/>
              </w:rPr>
              <w:tab/>
            </w:r>
            <w:r w:rsidR="00A63B1D" w:rsidRPr="00A63B1D">
              <w:rPr>
                <w:rFonts w:ascii="Times New Roman" w:hAnsi="Times New Roman" w:cs="Times New Roman"/>
                <w:b/>
                <w:noProof/>
                <w:webHidden/>
                <w:sz w:val="24"/>
                <w:szCs w:val="24"/>
              </w:rPr>
              <w:fldChar w:fldCharType="begin"/>
            </w:r>
            <w:r w:rsidR="00A63B1D" w:rsidRPr="00A63B1D">
              <w:rPr>
                <w:rFonts w:ascii="Times New Roman" w:hAnsi="Times New Roman" w:cs="Times New Roman"/>
                <w:b/>
                <w:noProof/>
                <w:webHidden/>
                <w:sz w:val="24"/>
                <w:szCs w:val="24"/>
              </w:rPr>
              <w:instrText xml:space="preserve"> PAGEREF _Toc487019158 \h </w:instrText>
            </w:r>
            <w:r w:rsidR="00A63B1D" w:rsidRPr="00A63B1D">
              <w:rPr>
                <w:rFonts w:ascii="Times New Roman" w:hAnsi="Times New Roman" w:cs="Times New Roman"/>
                <w:b/>
                <w:noProof/>
                <w:webHidden/>
                <w:sz w:val="24"/>
                <w:szCs w:val="24"/>
              </w:rPr>
            </w:r>
            <w:r w:rsidR="00A63B1D" w:rsidRPr="00A63B1D">
              <w:rPr>
                <w:rFonts w:ascii="Times New Roman" w:hAnsi="Times New Roman" w:cs="Times New Roman"/>
                <w:b/>
                <w:noProof/>
                <w:webHidden/>
                <w:sz w:val="24"/>
                <w:szCs w:val="24"/>
              </w:rPr>
              <w:fldChar w:fldCharType="separate"/>
            </w:r>
            <w:r w:rsidR="00A63B1D" w:rsidRPr="00A63B1D">
              <w:rPr>
                <w:rFonts w:ascii="Times New Roman" w:hAnsi="Times New Roman" w:cs="Times New Roman"/>
                <w:b/>
                <w:noProof/>
                <w:webHidden/>
                <w:sz w:val="24"/>
                <w:szCs w:val="24"/>
              </w:rPr>
              <w:t>4</w:t>
            </w:r>
            <w:r w:rsidR="00A63B1D" w:rsidRPr="00A63B1D">
              <w:rPr>
                <w:rFonts w:ascii="Times New Roman" w:hAnsi="Times New Roman" w:cs="Times New Roman"/>
                <w:b/>
                <w:noProof/>
                <w:webHidden/>
                <w:sz w:val="24"/>
                <w:szCs w:val="24"/>
              </w:rPr>
              <w:fldChar w:fldCharType="end"/>
            </w:r>
          </w:hyperlink>
        </w:p>
        <w:p w:rsidR="00A63B1D" w:rsidRPr="00A63B1D" w:rsidRDefault="004728C3">
          <w:pPr>
            <w:pStyle w:val="TOC1"/>
            <w:tabs>
              <w:tab w:val="left" w:pos="440"/>
              <w:tab w:val="right" w:leader="dot" w:pos="9016"/>
            </w:tabs>
            <w:rPr>
              <w:rFonts w:ascii="Times New Roman" w:eastAsiaTheme="minorEastAsia" w:hAnsi="Times New Roman" w:cs="Times New Roman"/>
              <w:b/>
              <w:noProof/>
              <w:sz w:val="24"/>
              <w:szCs w:val="24"/>
              <w:lang w:eastAsia="en-GB"/>
            </w:rPr>
          </w:pPr>
          <w:hyperlink w:anchor="_Toc487019159" w:history="1">
            <w:r w:rsidR="00A63B1D" w:rsidRPr="00A63B1D">
              <w:rPr>
                <w:rStyle w:val="Hyperlink"/>
                <w:rFonts w:ascii="Times New Roman" w:hAnsi="Times New Roman" w:cs="Times New Roman"/>
                <w:b/>
                <w:noProof/>
                <w:sz w:val="24"/>
                <w:szCs w:val="24"/>
              </w:rPr>
              <w:t>3.</w:t>
            </w:r>
            <w:r w:rsidR="00A63B1D" w:rsidRPr="00A63B1D">
              <w:rPr>
                <w:rFonts w:ascii="Times New Roman" w:eastAsiaTheme="minorEastAsia" w:hAnsi="Times New Roman" w:cs="Times New Roman"/>
                <w:b/>
                <w:noProof/>
                <w:sz w:val="24"/>
                <w:szCs w:val="24"/>
                <w:lang w:eastAsia="en-GB"/>
              </w:rPr>
              <w:tab/>
            </w:r>
            <w:r w:rsidR="00A63B1D" w:rsidRPr="00A63B1D">
              <w:rPr>
                <w:rStyle w:val="Hyperlink"/>
                <w:rFonts w:ascii="Times New Roman" w:hAnsi="Times New Roman" w:cs="Times New Roman"/>
                <w:b/>
                <w:noProof/>
                <w:sz w:val="24"/>
                <w:szCs w:val="24"/>
                <w:lang w:eastAsia="en-GB"/>
              </w:rPr>
              <w:t>Why the 10 Essentials?</w:t>
            </w:r>
            <w:r w:rsidR="00A63B1D" w:rsidRPr="00A63B1D">
              <w:rPr>
                <w:rFonts w:ascii="Times New Roman" w:hAnsi="Times New Roman" w:cs="Times New Roman"/>
                <w:b/>
                <w:noProof/>
                <w:webHidden/>
                <w:sz w:val="24"/>
                <w:szCs w:val="24"/>
              </w:rPr>
              <w:tab/>
            </w:r>
            <w:r w:rsidR="00A63B1D" w:rsidRPr="00A63B1D">
              <w:rPr>
                <w:rFonts w:ascii="Times New Roman" w:hAnsi="Times New Roman" w:cs="Times New Roman"/>
                <w:b/>
                <w:noProof/>
                <w:webHidden/>
                <w:sz w:val="24"/>
                <w:szCs w:val="24"/>
              </w:rPr>
              <w:fldChar w:fldCharType="begin"/>
            </w:r>
            <w:r w:rsidR="00A63B1D" w:rsidRPr="00A63B1D">
              <w:rPr>
                <w:rFonts w:ascii="Times New Roman" w:hAnsi="Times New Roman" w:cs="Times New Roman"/>
                <w:b/>
                <w:noProof/>
                <w:webHidden/>
                <w:sz w:val="24"/>
                <w:szCs w:val="24"/>
              </w:rPr>
              <w:instrText xml:space="preserve"> PAGEREF _Toc487019159 \h </w:instrText>
            </w:r>
            <w:r w:rsidR="00A63B1D" w:rsidRPr="00A63B1D">
              <w:rPr>
                <w:rFonts w:ascii="Times New Roman" w:hAnsi="Times New Roman" w:cs="Times New Roman"/>
                <w:b/>
                <w:noProof/>
                <w:webHidden/>
                <w:sz w:val="24"/>
                <w:szCs w:val="24"/>
              </w:rPr>
            </w:r>
            <w:r w:rsidR="00A63B1D" w:rsidRPr="00A63B1D">
              <w:rPr>
                <w:rFonts w:ascii="Times New Roman" w:hAnsi="Times New Roman" w:cs="Times New Roman"/>
                <w:b/>
                <w:noProof/>
                <w:webHidden/>
                <w:sz w:val="24"/>
                <w:szCs w:val="24"/>
              </w:rPr>
              <w:fldChar w:fldCharType="separate"/>
            </w:r>
            <w:r w:rsidR="00A63B1D" w:rsidRPr="00A63B1D">
              <w:rPr>
                <w:rFonts w:ascii="Times New Roman" w:hAnsi="Times New Roman" w:cs="Times New Roman"/>
                <w:b/>
                <w:noProof/>
                <w:webHidden/>
                <w:sz w:val="24"/>
                <w:szCs w:val="24"/>
              </w:rPr>
              <w:t>4</w:t>
            </w:r>
            <w:r w:rsidR="00A63B1D" w:rsidRPr="00A63B1D">
              <w:rPr>
                <w:rFonts w:ascii="Times New Roman" w:hAnsi="Times New Roman" w:cs="Times New Roman"/>
                <w:b/>
                <w:noProof/>
                <w:webHidden/>
                <w:sz w:val="24"/>
                <w:szCs w:val="24"/>
              </w:rPr>
              <w:fldChar w:fldCharType="end"/>
            </w:r>
          </w:hyperlink>
        </w:p>
        <w:p w:rsidR="00A63B1D" w:rsidRPr="00A63B1D" w:rsidRDefault="004728C3">
          <w:pPr>
            <w:pStyle w:val="TOC1"/>
            <w:tabs>
              <w:tab w:val="left" w:pos="440"/>
              <w:tab w:val="right" w:leader="dot" w:pos="9016"/>
            </w:tabs>
            <w:rPr>
              <w:rFonts w:ascii="Times New Roman" w:eastAsiaTheme="minorEastAsia" w:hAnsi="Times New Roman" w:cs="Times New Roman"/>
              <w:b/>
              <w:noProof/>
              <w:sz w:val="24"/>
              <w:szCs w:val="24"/>
              <w:lang w:eastAsia="en-GB"/>
            </w:rPr>
          </w:pPr>
          <w:hyperlink w:anchor="_Toc487019160" w:history="1">
            <w:r w:rsidR="00A63B1D" w:rsidRPr="00A63B1D">
              <w:rPr>
                <w:rStyle w:val="Hyperlink"/>
                <w:rFonts w:ascii="Times New Roman" w:hAnsi="Times New Roman" w:cs="Times New Roman"/>
                <w:b/>
                <w:noProof/>
                <w:sz w:val="24"/>
                <w:szCs w:val="24"/>
              </w:rPr>
              <w:t>4.</w:t>
            </w:r>
            <w:r w:rsidR="00A63B1D" w:rsidRPr="00A63B1D">
              <w:rPr>
                <w:rFonts w:ascii="Times New Roman" w:eastAsiaTheme="minorEastAsia" w:hAnsi="Times New Roman" w:cs="Times New Roman"/>
                <w:b/>
                <w:noProof/>
                <w:sz w:val="24"/>
                <w:szCs w:val="24"/>
                <w:lang w:eastAsia="en-GB"/>
              </w:rPr>
              <w:tab/>
            </w:r>
            <w:r w:rsidR="00A63B1D" w:rsidRPr="00A63B1D">
              <w:rPr>
                <w:rStyle w:val="Hyperlink"/>
                <w:rFonts w:ascii="Times New Roman" w:hAnsi="Times New Roman" w:cs="Times New Roman"/>
                <w:b/>
                <w:noProof/>
                <w:sz w:val="24"/>
                <w:szCs w:val="24"/>
              </w:rPr>
              <w:t>Structure of this Report</w:t>
            </w:r>
            <w:r w:rsidR="00A63B1D" w:rsidRPr="00A63B1D">
              <w:rPr>
                <w:rFonts w:ascii="Times New Roman" w:hAnsi="Times New Roman" w:cs="Times New Roman"/>
                <w:b/>
                <w:noProof/>
                <w:webHidden/>
                <w:sz w:val="24"/>
                <w:szCs w:val="24"/>
              </w:rPr>
              <w:tab/>
            </w:r>
            <w:r w:rsidR="00A63B1D" w:rsidRPr="00A63B1D">
              <w:rPr>
                <w:rFonts w:ascii="Times New Roman" w:hAnsi="Times New Roman" w:cs="Times New Roman"/>
                <w:b/>
                <w:noProof/>
                <w:webHidden/>
                <w:sz w:val="24"/>
                <w:szCs w:val="24"/>
              </w:rPr>
              <w:fldChar w:fldCharType="begin"/>
            </w:r>
            <w:r w:rsidR="00A63B1D" w:rsidRPr="00A63B1D">
              <w:rPr>
                <w:rFonts w:ascii="Times New Roman" w:hAnsi="Times New Roman" w:cs="Times New Roman"/>
                <w:b/>
                <w:noProof/>
                <w:webHidden/>
                <w:sz w:val="24"/>
                <w:szCs w:val="24"/>
              </w:rPr>
              <w:instrText xml:space="preserve"> PAGEREF _Toc487019160 \h </w:instrText>
            </w:r>
            <w:r w:rsidR="00A63B1D" w:rsidRPr="00A63B1D">
              <w:rPr>
                <w:rFonts w:ascii="Times New Roman" w:hAnsi="Times New Roman" w:cs="Times New Roman"/>
                <w:b/>
                <w:noProof/>
                <w:webHidden/>
                <w:sz w:val="24"/>
                <w:szCs w:val="24"/>
              </w:rPr>
            </w:r>
            <w:r w:rsidR="00A63B1D" w:rsidRPr="00A63B1D">
              <w:rPr>
                <w:rFonts w:ascii="Times New Roman" w:hAnsi="Times New Roman" w:cs="Times New Roman"/>
                <w:b/>
                <w:noProof/>
                <w:webHidden/>
                <w:sz w:val="24"/>
                <w:szCs w:val="24"/>
              </w:rPr>
              <w:fldChar w:fldCharType="separate"/>
            </w:r>
            <w:r w:rsidR="00A63B1D" w:rsidRPr="00A63B1D">
              <w:rPr>
                <w:rFonts w:ascii="Times New Roman" w:hAnsi="Times New Roman" w:cs="Times New Roman"/>
                <w:b/>
                <w:noProof/>
                <w:webHidden/>
                <w:sz w:val="24"/>
                <w:szCs w:val="24"/>
              </w:rPr>
              <w:t>5</w:t>
            </w:r>
            <w:r w:rsidR="00A63B1D" w:rsidRPr="00A63B1D">
              <w:rPr>
                <w:rFonts w:ascii="Times New Roman" w:hAnsi="Times New Roman" w:cs="Times New Roman"/>
                <w:b/>
                <w:noProof/>
                <w:webHidden/>
                <w:sz w:val="24"/>
                <w:szCs w:val="24"/>
              </w:rPr>
              <w:fldChar w:fldCharType="end"/>
            </w:r>
          </w:hyperlink>
        </w:p>
        <w:p w:rsidR="00A63B1D" w:rsidRPr="00A63B1D" w:rsidRDefault="004728C3">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87019161" w:history="1">
            <w:r w:rsidR="00A63B1D" w:rsidRPr="00A63B1D">
              <w:rPr>
                <w:rStyle w:val="Hyperlink"/>
                <w:rFonts w:ascii="Times New Roman" w:hAnsi="Times New Roman" w:cs="Times New Roman"/>
                <w:b/>
                <w:noProof/>
                <w:sz w:val="24"/>
                <w:szCs w:val="24"/>
              </w:rPr>
              <w:t>5.</w:t>
            </w:r>
            <w:r w:rsidR="00A63B1D" w:rsidRPr="00A63B1D">
              <w:rPr>
                <w:rFonts w:ascii="Times New Roman" w:eastAsiaTheme="minorEastAsia" w:hAnsi="Times New Roman" w:cs="Times New Roman"/>
                <w:b/>
                <w:noProof/>
                <w:sz w:val="24"/>
                <w:szCs w:val="24"/>
                <w:lang w:eastAsia="en-GB"/>
              </w:rPr>
              <w:tab/>
            </w:r>
            <w:r w:rsidR="00A63B1D" w:rsidRPr="00A63B1D">
              <w:rPr>
                <w:rStyle w:val="Hyperlink"/>
                <w:rFonts w:ascii="Times New Roman" w:hAnsi="Times New Roman" w:cs="Times New Roman"/>
                <w:b/>
                <w:noProof/>
                <w:sz w:val="24"/>
                <w:szCs w:val="24"/>
              </w:rPr>
              <w:t>Methodology</w:t>
            </w:r>
            <w:r w:rsidR="00A63B1D" w:rsidRPr="00A63B1D">
              <w:rPr>
                <w:rFonts w:ascii="Times New Roman" w:hAnsi="Times New Roman" w:cs="Times New Roman"/>
                <w:noProof/>
                <w:webHidden/>
                <w:sz w:val="24"/>
                <w:szCs w:val="24"/>
              </w:rPr>
              <w:tab/>
            </w:r>
            <w:r w:rsidR="00A63B1D" w:rsidRPr="00A63B1D">
              <w:rPr>
                <w:rFonts w:ascii="Times New Roman" w:hAnsi="Times New Roman" w:cs="Times New Roman"/>
                <w:noProof/>
                <w:webHidden/>
                <w:sz w:val="24"/>
                <w:szCs w:val="24"/>
              </w:rPr>
              <w:fldChar w:fldCharType="begin"/>
            </w:r>
            <w:r w:rsidR="00A63B1D" w:rsidRPr="00A63B1D">
              <w:rPr>
                <w:rFonts w:ascii="Times New Roman" w:hAnsi="Times New Roman" w:cs="Times New Roman"/>
                <w:noProof/>
                <w:webHidden/>
                <w:sz w:val="24"/>
                <w:szCs w:val="24"/>
              </w:rPr>
              <w:instrText xml:space="preserve"> PAGEREF _Toc487019161 \h </w:instrText>
            </w:r>
            <w:r w:rsidR="00A63B1D" w:rsidRPr="00A63B1D">
              <w:rPr>
                <w:rFonts w:ascii="Times New Roman" w:hAnsi="Times New Roman" w:cs="Times New Roman"/>
                <w:noProof/>
                <w:webHidden/>
                <w:sz w:val="24"/>
                <w:szCs w:val="24"/>
              </w:rPr>
            </w:r>
            <w:r w:rsidR="00A63B1D" w:rsidRPr="00A63B1D">
              <w:rPr>
                <w:rFonts w:ascii="Times New Roman" w:hAnsi="Times New Roman" w:cs="Times New Roman"/>
                <w:noProof/>
                <w:webHidden/>
                <w:sz w:val="24"/>
                <w:szCs w:val="24"/>
              </w:rPr>
              <w:fldChar w:fldCharType="separate"/>
            </w:r>
            <w:r w:rsidR="00A63B1D" w:rsidRPr="00A63B1D">
              <w:rPr>
                <w:rFonts w:ascii="Times New Roman" w:hAnsi="Times New Roman" w:cs="Times New Roman"/>
                <w:noProof/>
                <w:webHidden/>
                <w:sz w:val="24"/>
                <w:szCs w:val="24"/>
              </w:rPr>
              <w:t>5</w:t>
            </w:r>
            <w:r w:rsidR="00A63B1D" w:rsidRPr="00A63B1D">
              <w:rPr>
                <w:rFonts w:ascii="Times New Roman" w:hAnsi="Times New Roman" w:cs="Times New Roman"/>
                <w:noProof/>
                <w:webHidden/>
                <w:sz w:val="24"/>
                <w:szCs w:val="24"/>
              </w:rPr>
              <w:fldChar w:fldCharType="end"/>
            </w:r>
          </w:hyperlink>
        </w:p>
        <w:p w:rsidR="00A63B1D" w:rsidRPr="00A63B1D" w:rsidRDefault="004728C3">
          <w:pPr>
            <w:pStyle w:val="TOC2"/>
            <w:rPr>
              <w:rFonts w:eastAsiaTheme="minorEastAsia"/>
              <w:lang w:eastAsia="en-GB"/>
            </w:rPr>
          </w:pPr>
          <w:hyperlink w:anchor="_Toc487019162" w:history="1">
            <w:r w:rsidR="00A63B1D" w:rsidRPr="00A63B1D">
              <w:rPr>
                <w:rStyle w:val="Hyperlink"/>
              </w:rPr>
              <w:t>5.1. The Process</w:t>
            </w:r>
            <w:r w:rsidR="00A63B1D" w:rsidRPr="00A63B1D">
              <w:rPr>
                <w:webHidden/>
              </w:rPr>
              <w:tab/>
            </w:r>
            <w:r w:rsidR="00A63B1D" w:rsidRPr="00A63B1D">
              <w:rPr>
                <w:webHidden/>
              </w:rPr>
              <w:fldChar w:fldCharType="begin"/>
            </w:r>
            <w:r w:rsidR="00A63B1D" w:rsidRPr="00A63B1D">
              <w:rPr>
                <w:webHidden/>
              </w:rPr>
              <w:instrText xml:space="preserve"> PAGEREF _Toc487019162 \h </w:instrText>
            </w:r>
            <w:r w:rsidR="00A63B1D" w:rsidRPr="00A63B1D">
              <w:rPr>
                <w:webHidden/>
              </w:rPr>
            </w:r>
            <w:r w:rsidR="00A63B1D" w:rsidRPr="00A63B1D">
              <w:rPr>
                <w:webHidden/>
              </w:rPr>
              <w:fldChar w:fldCharType="separate"/>
            </w:r>
            <w:r w:rsidR="00A63B1D" w:rsidRPr="00A63B1D">
              <w:rPr>
                <w:webHidden/>
              </w:rPr>
              <w:t>5</w:t>
            </w:r>
            <w:r w:rsidR="00A63B1D" w:rsidRPr="00A63B1D">
              <w:rPr>
                <w:webHidden/>
              </w:rPr>
              <w:fldChar w:fldCharType="end"/>
            </w:r>
          </w:hyperlink>
        </w:p>
        <w:p w:rsidR="00A63B1D" w:rsidRPr="00A63B1D" w:rsidRDefault="004728C3">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87019163" w:history="1">
            <w:r w:rsidR="00A63B1D" w:rsidRPr="00A63B1D">
              <w:rPr>
                <w:rStyle w:val="Hyperlink"/>
                <w:rFonts w:ascii="Times New Roman" w:hAnsi="Times New Roman" w:cs="Times New Roman"/>
                <w:b/>
                <w:noProof/>
                <w:sz w:val="24"/>
                <w:szCs w:val="24"/>
              </w:rPr>
              <w:t>6.</w:t>
            </w:r>
            <w:r w:rsidR="00A63B1D" w:rsidRPr="00A63B1D">
              <w:rPr>
                <w:rFonts w:ascii="Times New Roman" w:eastAsiaTheme="minorEastAsia" w:hAnsi="Times New Roman" w:cs="Times New Roman"/>
                <w:b/>
                <w:noProof/>
                <w:sz w:val="24"/>
                <w:szCs w:val="24"/>
                <w:lang w:eastAsia="en-GB"/>
              </w:rPr>
              <w:tab/>
            </w:r>
            <w:r w:rsidR="00A63B1D" w:rsidRPr="00A63B1D">
              <w:rPr>
                <w:rStyle w:val="Hyperlink"/>
                <w:rFonts w:ascii="Times New Roman" w:hAnsi="Times New Roman" w:cs="Times New Roman"/>
                <w:b/>
                <w:noProof/>
                <w:sz w:val="24"/>
                <w:szCs w:val="24"/>
              </w:rPr>
              <w:t>Findings from the literature review</w:t>
            </w:r>
            <w:r w:rsidR="00A63B1D" w:rsidRPr="00A63B1D">
              <w:rPr>
                <w:rFonts w:ascii="Times New Roman" w:hAnsi="Times New Roman" w:cs="Times New Roman"/>
                <w:noProof/>
                <w:webHidden/>
                <w:sz w:val="24"/>
                <w:szCs w:val="24"/>
              </w:rPr>
              <w:tab/>
            </w:r>
            <w:r w:rsidR="00A63B1D" w:rsidRPr="00A63B1D">
              <w:rPr>
                <w:rFonts w:ascii="Times New Roman" w:hAnsi="Times New Roman" w:cs="Times New Roman"/>
                <w:noProof/>
                <w:webHidden/>
                <w:sz w:val="24"/>
                <w:szCs w:val="24"/>
              </w:rPr>
              <w:fldChar w:fldCharType="begin"/>
            </w:r>
            <w:r w:rsidR="00A63B1D" w:rsidRPr="00A63B1D">
              <w:rPr>
                <w:rFonts w:ascii="Times New Roman" w:hAnsi="Times New Roman" w:cs="Times New Roman"/>
                <w:noProof/>
                <w:webHidden/>
                <w:sz w:val="24"/>
                <w:szCs w:val="24"/>
              </w:rPr>
              <w:instrText xml:space="preserve"> PAGEREF _Toc487019163 \h </w:instrText>
            </w:r>
            <w:r w:rsidR="00A63B1D" w:rsidRPr="00A63B1D">
              <w:rPr>
                <w:rFonts w:ascii="Times New Roman" w:hAnsi="Times New Roman" w:cs="Times New Roman"/>
                <w:noProof/>
                <w:webHidden/>
                <w:sz w:val="24"/>
                <w:szCs w:val="24"/>
              </w:rPr>
            </w:r>
            <w:r w:rsidR="00A63B1D" w:rsidRPr="00A63B1D">
              <w:rPr>
                <w:rFonts w:ascii="Times New Roman" w:hAnsi="Times New Roman" w:cs="Times New Roman"/>
                <w:noProof/>
                <w:webHidden/>
                <w:sz w:val="24"/>
                <w:szCs w:val="24"/>
              </w:rPr>
              <w:fldChar w:fldCharType="separate"/>
            </w:r>
            <w:r w:rsidR="00A63B1D" w:rsidRPr="00A63B1D">
              <w:rPr>
                <w:rFonts w:ascii="Times New Roman" w:hAnsi="Times New Roman" w:cs="Times New Roman"/>
                <w:noProof/>
                <w:webHidden/>
                <w:sz w:val="24"/>
                <w:szCs w:val="24"/>
              </w:rPr>
              <w:t>13</w:t>
            </w:r>
            <w:r w:rsidR="00A63B1D" w:rsidRPr="00A63B1D">
              <w:rPr>
                <w:rFonts w:ascii="Times New Roman" w:hAnsi="Times New Roman" w:cs="Times New Roman"/>
                <w:noProof/>
                <w:webHidden/>
                <w:sz w:val="24"/>
                <w:szCs w:val="24"/>
              </w:rPr>
              <w:fldChar w:fldCharType="end"/>
            </w:r>
          </w:hyperlink>
        </w:p>
        <w:p w:rsidR="00A63B1D" w:rsidRPr="00A63B1D" w:rsidRDefault="004728C3">
          <w:pPr>
            <w:pStyle w:val="TOC2"/>
            <w:rPr>
              <w:rFonts w:eastAsiaTheme="minorEastAsia"/>
              <w:lang w:eastAsia="en-GB"/>
            </w:rPr>
          </w:pPr>
          <w:hyperlink w:anchor="_Toc487019164" w:history="1">
            <w:r w:rsidR="00A63B1D" w:rsidRPr="00A63B1D">
              <w:rPr>
                <w:rStyle w:val="Hyperlink"/>
                <w:b/>
              </w:rPr>
              <w:t>6.1. Essential 1: Organise for Disaster Resilience</w:t>
            </w:r>
            <w:r w:rsidR="00A63B1D" w:rsidRPr="00A63B1D">
              <w:rPr>
                <w:webHidden/>
              </w:rPr>
              <w:tab/>
            </w:r>
            <w:r w:rsidR="00A63B1D" w:rsidRPr="00A63B1D">
              <w:rPr>
                <w:webHidden/>
              </w:rPr>
              <w:fldChar w:fldCharType="begin"/>
            </w:r>
            <w:r w:rsidR="00A63B1D" w:rsidRPr="00A63B1D">
              <w:rPr>
                <w:webHidden/>
              </w:rPr>
              <w:instrText xml:space="preserve"> PAGEREF _Toc487019164 \h </w:instrText>
            </w:r>
            <w:r w:rsidR="00A63B1D" w:rsidRPr="00A63B1D">
              <w:rPr>
                <w:webHidden/>
              </w:rPr>
            </w:r>
            <w:r w:rsidR="00A63B1D" w:rsidRPr="00A63B1D">
              <w:rPr>
                <w:webHidden/>
              </w:rPr>
              <w:fldChar w:fldCharType="separate"/>
            </w:r>
            <w:r w:rsidR="00A63B1D" w:rsidRPr="00A63B1D">
              <w:rPr>
                <w:webHidden/>
              </w:rPr>
              <w:t>13</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65" w:history="1">
            <w:r w:rsidR="00A63B1D" w:rsidRPr="00A63B1D">
              <w:rPr>
                <w:rStyle w:val="Hyperlink"/>
              </w:rPr>
              <w:t>6.1.1. Definition</w:t>
            </w:r>
            <w:r w:rsidR="00A63B1D" w:rsidRPr="00A63B1D">
              <w:rPr>
                <w:webHidden/>
              </w:rPr>
              <w:tab/>
            </w:r>
            <w:r w:rsidR="00A63B1D" w:rsidRPr="00A63B1D">
              <w:rPr>
                <w:webHidden/>
              </w:rPr>
              <w:fldChar w:fldCharType="begin"/>
            </w:r>
            <w:r w:rsidR="00A63B1D" w:rsidRPr="00A63B1D">
              <w:rPr>
                <w:webHidden/>
              </w:rPr>
              <w:instrText xml:space="preserve"> PAGEREF _Toc487019165 \h </w:instrText>
            </w:r>
            <w:r w:rsidR="00A63B1D" w:rsidRPr="00A63B1D">
              <w:rPr>
                <w:webHidden/>
              </w:rPr>
            </w:r>
            <w:r w:rsidR="00A63B1D" w:rsidRPr="00A63B1D">
              <w:rPr>
                <w:webHidden/>
              </w:rPr>
              <w:fldChar w:fldCharType="separate"/>
            </w:r>
            <w:r w:rsidR="00A63B1D" w:rsidRPr="00A63B1D">
              <w:rPr>
                <w:webHidden/>
              </w:rPr>
              <w:t>13</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66" w:history="1">
            <w:r w:rsidR="00A63B1D" w:rsidRPr="00A63B1D">
              <w:rPr>
                <w:rStyle w:val="Hyperlink"/>
              </w:rPr>
              <w:t>6.1.2. Conceptualisation</w:t>
            </w:r>
            <w:r w:rsidR="00A63B1D" w:rsidRPr="00A63B1D">
              <w:rPr>
                <w:webHidden/>
              </w:rPr>
              <w:tab/>
            </w:r>
            <w:r w:rsidR="00A63B1D" w:rsidRPr="00A63B1D">
              <w:rPr>
                <w:webHidden/>
              </w:rPr>
              <w:fldChar w:fldCharType="begin"/>
            </w:r>
            <w:r w:rsidR="00A63B1D" w:rsidRPr="00A63B1D">
              <w:rPr>
                <w:webHidden/>
              </w:rPr>
              <w:instrText xml:space="preserve"> PAGEREF _Toc487019166 \h </w:instrText>
            </w:r>
            <w:r w:rsidR="00A63B1D" w:rsidRPr="00A63B1D">
              <w:rPr>
                <w:webHidden/>
              </w:rPr>
            </w:r>
            <w:r w:rsidR="00A63B1D" w:rsidRPr="00A63B1D">
              <w:rPr>
                <w:webHidden/>
              </w:rPr>
              <w:fldChar w:fldCharType="separate"/>
            </w:r>
            <w:r w:rsidR="00A63B1D" w:rsidRPr="00A63B1D">
              <w:rPr>
                <w:webHidden/>
              </w:rPr>
              <w:t>14</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67" w:history="1">
            <w:r w:rsidR="00A63B1D" w:rsidRPr="00A63B1D">
              <w:rPr>
                <w:rStyle w:val="Hyperlink"/>
              </w:rPr>
              <w:t>6.1.3. 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_Toc487019167 \h </w:instrText>
            </w:r>
            <w:r w:rsidR="00A63B1D" w:rsidRPr="00A63B1D">
              <w:rPr>
                <w:webHidden/>
              </w:rPr>
            </w:r>
            <w:r w:rsidR="00A63B1D" w:rsidRPr="00A63B1D">
              <w:rPr>
                <w:webHidden/>
              </w:rPr>
              <w:fldChar w:fldCharType="separate"/>
            </w:r>
            <w:r w:rsidR="00A63B1D" w:rsidRPr="00A63B1D">
              <w:rPr>
                <w:webHidden/>
              </w:rPr>
              <w:t>16</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68" w:history="1">
            <w:r w:rsidR="00A63B1D" w:rsidRPr="00A63B1D">
              <w:rPr>
                <w:rStyle w:val="Hyperlink"/>
                <w:b/>
              </w:rPr>
              <w:t>6.2. Essential 2: Identify, Understand and Use Current and Future Risk Scenarios</w:t>
            </w:r>
            <w:r w:rsidR="00A63B1D" w:rsidRPr="00A63B1D">
              <w:rPr>
                <w:webHidden/>
              </w:rPr>
              <w:tab/>
            </w:r>
            <w:r w:rsidR="00A63B1D" w:rsidRPr="00A63B1D">
              <w:rPr>
                <w:webHidden/>
              </w:rPr>
              <w:fldChar w:fldCharType="begin"/>
            </w:r>
            <w:r w:rsidR="00A63B1D" w:rsidRPr="00A63B1D">
              <w:rPr>
                <w:webHidden/>
              </w:rPr>
              <w:instrText xml:space="preserve"> PAGEREF _Toc487019168 \h </w:instrText>
            </w:r>
            <w:r w:rsidR="00A63B1D" w:rsidRPr="00A63B1D">
              <w:rPr>
                <w:webHidden/>
              </w:rPr>
            </w:r>
            <w:r w:rsidR="00A63B1D" w:rsidRPr="00A63B1D">
              <w:rPr>
                <w:webHidden/>
              </w:rPr>
              <w:fldChar w:fldCharType="separate"/>
            </w:r>
            <w:r w:rsidR="00A63B1D" w:rsidRPr="00A63B1D">
              <w:rPr>
                <w:webHidden/>
              </w:rPr>
              <w:t>18</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69" w:history="1">
            <w:r w:rsidR="00A63B1D" w:rsidRPr="00A63B1D">
              <w:rPr>
                <w:rStyle w:val="Hyperlink"/>
              </w:rPr>
              <w:t>6.2.1. Definition</w:t>
            </w:r>
            <w:r w:rsidR="00A63B1D" w:rsidRPr="00A63B1D">
              <w:rPr>
                <w:webHidden/>
              </w:rPr>
              <w:tab/>
            </w:r>
            <w:r w:rsidR="00A63B1D" w:rsidRPr="00A63B1D">
              <w:rPr>
                <w:webHidden/>
              </w:rPr>
              <w:fldChar w:fldCharType="begin"/>
            </w:r>
            <w:r w:rsidR="00A63B1D" w:rsidRPr="00A63B1D">
              <w:rPr>
                <w:webHidden/>
              </w:rPr>
              <w:instrText xml:space="preserve"> PAGEREF _Toc487019169 \h </w:instrText>
            </w:r>
            <w:r w:rsidR="00A63B1D" w:rsidRPr="00A63B1D">
              <w:rPr>
                <w:webHidden/>
              </w:rPr>
            </w:r>
            <w:r w:rsidR="00A63B1D" w:rsidRPr="00A63B1D">
              <w:rPr>
                <w:webHidden/>
              </w:rPr>
              <w:fldChar w:fldCharType="separate"/>
            </w:r>
            <w:r w:rsidR="00A63B1D" w:rsidRPr="00A63B1D">
              <w:rPr>
                <w:webHidden/>
              </w:rPr>
              <w:t>18</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0" w:history="1">
            <w:r w:rsidR="00A63B1D" w:rsidRPr="00A63B1D">
              <w:rPr>
                <w:rStyle w:val="Hyperlink"/>
              </w:rPr>
              <w:t>6.2.2. Conceptualisation</w:t>
            </w:r>
            <w:r w:rsidR="00A63B1D" w:rsidRPr="00A63B1D">
              <w:rPr>
                <w:webHidden/>
              </w:rPr>
              <w:tab/>
            </w:r>
            <w:r w:rsidR="00A63B1D" w:rsidRPr="00A63B1D">
              <w:rPr>
                <w:webHidden/>
              </w:rPr>
              <w:fldChar w:fldCharType="begin"/>
            </w:r>
            <w:r w:rsidR="00A63B1D" w:rsidRPr="00A63B1D">
              <w:rPr>
                <w:webHidden/>
              </w:rPr>
              <w:instrText xml:space="preserve"> PAGEREF _Toc487019170 \h </w:instrText>
            </w:r>
            <w:r w:rsidR="00A63B1D" w:rsidRPr="00A63B1D">
              <w:rPr>
                <w:webHidden/>
              </w:rPr>
            </w:r>
            <w:r w:rsidR="00A63B1D" w:rsidRPr="00A63B1D">
              <w:rPr>
                <w:webHidden/>
              </w:rPr>
              <w:fldChar w:fldCharType="separate"/>
            </w:r>
            <w:r w:rsidR="00A63B1D" w:rsidRPr="00A63B1D">
              <w:rPr>
                <w:webHidden/>
              </w:rPr>
              <w:t>18</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1" w:history="1">
            <w:r w:rsidR="00A63B1D" w:rsidRPr="00A63B1D">
              <w:rPr>
                <w:rStyle w:val="Hyperlink"/>
              </w:rPr>
              <w:t>6.2.3. 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_Toc487019171 \h </w:instrText>
            </w:r>
            <w:r w:rsidR="00A63B1D" w:rsidRPr="00A63B1D">
              <w:rPr>
                <w:webHidden/>
              </w:rPr>
            </w:r>
            <w:r w:rsidR="00A63B1D" w:rsidRPr="00A63B1D">
              <w:rPr>
                <w:webHidden/>
              </w:rPr>
              <w:fldChar w:fldCharType="separate"/>
            </w:r>
            <w:r w:rsidR="00A63B1D" w:rsidRPr="00A63B1D">
              <w:rPr>
                <w:webHidden/>
              </w:rPr>
              <w:t>21</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2" w:history="1">
            <w:r w:rsidR="00A63B1D" w:rsidRPr="00A63B1D">
              <w:rPr>
                <w:rStyle w:val="Hyperlink"/>
                <w:b/>
              </w:rPr>
              <w:t xml:space="preserve">6.3. </w:t>
            </w:r>
            <w:r w:rsidR="00A63B1D" w:rsidRPr="00A63B1D">
              <w:rPr>
                <w:rStyle w:val="Hyperlink"/>
                <w:rFonts w:eastAsia="Times New Roman"/>
                <w:b/>
              </w:rPr>
              <w:t>Essential 3: Strengthen Financial Capacity for Resilience</w:t>
            </w:r>
            <w:r w:rsidR="00A63B1D" w:rsidRPr="00A63B1D">
              <w:rPr>
                <w:webHidden/>
              </w:rPr>
              <w:tab/>
            </w:r>
            <w:r w:rsidR="00A63B1D" w:rsidRPr="00A63B1D">
              <w:rPr>
                <w:webHidden/>
              </w:rPr>
              <w:fldChar w:fldCharType="begin"/>
            </w:r>
            <w:r w:rsidR="00A63B1D" w:rsidRPr="00A63B1D">
              <w:rPr>
                <w:webHidden/>
              </w:rPr>
              <w:instrText xml:space="preserve"> PAGEREF _Toc487019172 \h </w:instrText>
            </w:r>
            <w:r w:rsidR="00A63B1D" w:rsidRPr="00A63B1D">
              <w:rPr>
                <w:webHidden/>
              </w:rPr>
            </w:r>
            <w:r w:rsidR="00A63B1D" w:rsidRPr="00A63B1D">
              <w:rPr>
                <w:webHidden/>
              </w:rPr>
              <w:fldChar w:fldCharType="separate"/>
            </w:r>
            <w:r w:rsidR="00A63B1D" w:rsidRPr="00A63B1D">
              <w:rPr>
                <w:webHidden/>
              </w:rPr>
              <w:t>22</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3" w:history="1">
            <w:r w:rsidR="00A63B1D" w:rsidRPr="00A63B1D">
              <w:rPr>
                <w:rStyle w:val="Hyperlink"/>
                <w:rFonts w:eastAsia="Times New Roman"/>
              </w:rPr>
              <w:t>6.4.1. Definition</w:t>
            </w:r>
            <w:r w:rsidR="00A63B1D" w:rsidRPr="00A63B1D">
              <w:rPr>
                <w:webHidden/>
              </w:rPr>
              <w:tab/>
            </w:r>
            <w:r w:rsidR="00A63B1D" w:rsidRPr="00A63B1D">
              <w:rPr>
                <w:webHidden/>
              </w:rPr>
              <w:fldChar w:fldCharType="begin"/>
            </w:r>
            <w:r w:rsidR="00A63B1D" w:rsidRPr="00A63B1D">
              <w:rPr>
                <w:webHidden/>
              </w:rPr>
              <w:instrText xml:space="preserve"> PAGEREF _Toc487019173 \h </w:instrText>
            </w:r>
            <w:r w:rsidR="00A63B1D" w:rsidRPr="00A63B1D">
              <w:rPr>
                <w:webHidden/>
              </w:rPr>
            </w:r>
            <w:r w:rsidR="00A63B1D" w:rsidRPr="00A63B1D">
              <w:rPr>
                <w:webHidden/>
              </w:rPr>
              <w:fldChar w:fldCharType="separate"/>
            </w:r>
            <w:r w:rsidR="00A63B1D" w:rsidRPr="00A63B1D">
              <w:rPr>
                <w:webHidden/>
              </w:rPr>
              <w:t>22</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4" w:history="1">
            <w:r w:rsidR="00A63B1D" w:rsidRPr="00A63B1D">
              <w:rPr>
                <w:rStyle w:val="Hyperlink"/>
                <w:rFonts w:eastAsia="Times New Roman"/>
              </w:rPr>
              <w:t>6.4.2. Conceptualisation</w:t>
            </w:r>
            <w:r w:rsidR="00A63B1D" w:rsidRPr="00A63B1D">
              <w:rPr>
                <w:webHidden/>
              </w:rPr>
              <w:tab/>
            </w:r>
            <w:r w:rsidR="00A63B1D" w:rsidRPr="00A63B1D">
              <w:rPr>
                <w:webHidden/>
              </w:rPr>
              <w:fldChar w:fldCharType="begin"/>
            </w:r>
            <w:r w:rsidR="00A63B1D" w:rsidRPr="00A63B1D">
              <w:rPr>
                <w:webHidden/>
              </w:rPr>
              <w:instrText xml:space="preserve"> PAGEREF _Toc487019174 \h </w:instrText>
            </w:r>
            <w:r w:rsidR="00A63B1D" w:rsidRPr="00A63B1D">
              <w:rPr>
                <w:webHidden/>
              </w:rPr>
            </w:r>
            <w:r w:rsidR="00A63B1D" w:rsidRPr="00A63B1D">
              <w:rPr>
                <w:webHidden/>
              </w:rPr>
              <w:fldChar w:fldCharType="separate"/>
            </w:r>
            <w:r w:rsidR="00A63B1D" w:rsidRPr="00A63B1D">
              <w:rPr>
                <w:webHidden/>
              </w:rPr>
              <w:t>22</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5" w:history="1">
            <w:r w:rsidR="00A63B1D" w:rsidRPr="00A63B1D">
              <w:rPr>
                <w:rStyle w:val="Hyperlink"/>
                <w:rFonts w:eastAsia="Times New Roman"/>
              </w:rPr>
              <w:t>6.3.3. 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_Toc487019175 \h </w:instrText>
            </w:r>
            <w:r w:rsidR="00A63B1D" w:rsidRPr="00A63B1D">
              <w:rPr>
                <w:webHidden/>
              </w:rPr>
            </w:r>
            <w:r w:rsidR="00A63B1D" w:rsidRPr="00A63B1D">
              <w:rPr>
                <w:webHidden/>
              </w:rPr>
              <w:fldChar w:fldCharType="separate"/>
            </w:r>
            <w:r w:rsidR="00A63B1D" w:rsidRPr="00A63B1D">
              <w:rPr>
                <w:webHidden/>
              </w:rPr>
              <w:t>24</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6" w:history="1">
            <w:r w:rsidR="00A63B1D">
              <w:rPr>
                <w:rStyle w:val="Hyperlink"/>
                <w:rFonts w:eastAsia="Times New Roman"/>
                <w:b/>
              </w:rPr>
              <w:t>6.4. Essential 4</w:t>
            </w:r>
            <w:r w:rsidR="00A63B1D" w:rsidRPr="00A63B1D">
              <w:rPr>
                <w:rStyle w:val="Hyperlink"/>
                <w:rFonts w:eastAsia="Times New Roman"/>
                <w:b/>
              </w:rPr>
              <w:t>: Pursue Resilient Urban Development and Design</w:t>
            </w:r>
            <w:r w:rsidR="00A63B1D" w:rsidRPr="00A63B1D">
              <w:rPr>
                <w:webHidden/>
              </w:rPr>
              <w:tab/>
            </w:r>
            <w:r w:rsidR="00A63B1D" w:rsidRPr="00A63B1D">
              <w:rPr>
                <w:webHidden/>
              </w:rPr>
              <w:fldChar w:fldCharType="begin"/>
            </w:r>
            <w:r w:rsidR="00A63B1D" w:rsidRPr="00A63B1D">
              <w:rPr>
                <w:webHidden/>
              </w:rPr>
              <w:instrText xml:space="preserve"> PAGEREF _Toc487019176 \h </w:instrText>
            </w:r>
            <w:r w:rsidR="00A63B1D" w:rsidRPr="00A63B1D">
              <w:rPr>
                <w:webHidden/>
              </w:rPr>
            </w:r>
            <w:r w:rsidR="00A63B1D" w:rsidRPr="00A63B1D">
              <w:rPr>
                <w:webHidden/>
              </w:rPr>
              <w:fldChar w:fldCharType="separate"/>
            </w:r>
            <w:r w:rsidR="00A63B1D" w:rsidRPr="00A63B1D">
              <w:rPr>
                <w:webHidden/>
              </w:rPr>
              <w:t>25</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7" w:history="1">
            <w:r w:rsidR="00A63B1D" w:rsidRPr="00A63B1D">
              <w:rPr>
                <w:rStyle w:val="Hyperlink"/>
                <w:rFonts w:eastAsia="Times New Roman"/>
              </w:rPr>
              <w:t>6.4.1. Definition</w:t>
            </w:r>
            <w:r w:rsidR="00A63B1D" w:rsidRPr="00A63B1D">
              <w:rPr>
                <w:webHidden/>
              </w:rPr>
              <w:tab/>
            </w:r>
            <w:r w:rsidR="00A63B1D" w:rsidRPr="00A63B1D">
              <w:rPr>
                <w:webHidden/>
              </w:rPr>
              <w:fldChar w:fldCharType="begin"/>
            </w:r>
            <w:r w:rsidR="00A63B1D" w:rsidRPr="00A63B1D">
              <w:rPr>
                <w:webHidden/>
              </w:rPr>
              <w:instrText xml:space="preserve"> PAGEREF _Toc487019177 \h </w:instrText>
            </w:r>
            <w:r w:rsidR="00A63B1D" w:rsidRPr="00A63B1D">
              <w:rPr>
                <w:webHidden/>
              </w:rPr>
            </w:r>
            <w:r w:rsidR="00A63B1D" w:rsidRPr="00A63B1D">
              <w:rPr>
                <w:webHidden/>
              </w:rPr>
              <w:fldChar w:fldCharType="separate"/>
            </w:r>
            <w:r w:rsidR="00A63B1D" w:rsidRPr="00A63B1D">
              <w:rPr>
                <w:webHidden/>
              </w:rPr>
              <w:t>25</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8" w:history="1">
            <w:r w:rsidR="00A63B1D" w:rsidRPr="00A63B1D">
              <w:rPr>
                <w:rStyle w:val="Hyperlink"/>
                <w:rFonts w:eastAsia="Times New Roman"/>
              </w:rPr>
              <w:t>6.4.2. Conceptualisation</w:t>
            </w:r>
            <w:r w:rsidR="00A63B1D" w:rsidRPr="00A63B1D">
              <w:rPr>
                <w:webHidden/>
              </w:rPr>
              <w:tab/>
            </w:r>
            <w:r w:rsidR="00A63B1D" w:rsidRPr="00A63B1D">
              <w:rPr>
                <w:webHidden/>
              </w:rPr>
              <w:fldChar w:fldCharType="begin"/>
            </w:r>
            <w:r w:rsidR="00A63B1D" w:rsidRPr="00A63B1D">
              <w:rPr>
                <w:webHidden/>
              </w:rPr>
              <w:instrText xml:space="preserve"> PAGEREF _Toc487019178 \h </w:instrText>
            </w:r>
            <w:r w:rsidR="00A63B1D" w:rsidRPr="00A63B1D">
              <w:rPr>
                <w:webHidden/>
              </w:rPr>
            </w:r>
            <w:r w:rsidR="00A63B1D" w:rsidRPr="00A63B1D">
              <w:rPr>
                <w:webHidden/>
              </w:rPr>
              <w:fldChar w:fldCharType="separate"/>
            </w:r>
            <w:r w:rsidR="00A63B1D" w:rsidRPr="00A63B1D">
              <w:rPr>
                <w:webHidden/>
              </w:rPr>
              <w:t>25</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79" w:history="1">
            <w:r w:rsidR="00A63B1D" w:rsidRPr="00A63B1D">
              <w:rPr>
                <w:rStyle w:val="Hyperlink"/>
                <w:rFonts w:eastAsia="Times New Roman"/>
              </w:rPr>
              <w:t>6.4.3. 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_Toc487019179 \h </w:instrText>
            </w:r>
            <w:r w:rsidR="00A63B1D" w:rsidRPr="00A63B1D">
              <w:rPr>
                <w:webHidden/>
              </w:rPr>
            </w:r>
            <w:r w:rsidR="00A63B1D" w:rsidRPr="00A63B1D">
              <w:rPr>
                <w:webHidden/>
              </w:rPr>
              <w:fldChar w:fldCharType="separate"/>
            </w:r>
            <w:r w:rsidR="00A63B1D" w:rsidRPr="00A63B1D">
              <w:rPr>
                <w:webHidden/>
              </w:rPr>
              <w:t>26</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0" w:history="1">
            <w:r w:rsidR="00A63B1D" w:rsidRPr="00A63B1D">
              <w:rPr>
                <w:rStyle w:val="Hyperlink"/>
                <w:rFonts w:eastAsia="Times New Roman"/>
                <w:b/>
              </w:rPr>
              <w:t>6.5. Essential 5: Safeguard Natural Buffers to Enhance Ecosystems’ Protective Functions</w:t>
            </w:r>
            <w:r w:rsidR="00A63B1D" w:rsidRPr="00A63B1D">
              <w:rPr>
                <w:webHidden/>
              </w:rPr>
              <w:tab/>
            </w:r>
            <w:r w:rsidR="00A63B1D" w:rsidRPr="00A63B1D">
              <w:rPr>
                <w:webHidden/>
              </w:rPr>
              <w:fldChar w:fldCharType="begin"/>
            </w:r>
            <w:r w:rsidR="00A63B1D" w:rsidRPr="00A63B1D">
              <w:rPr>
                <w:webHidden/>
              </w:rPr>
              <w:instrText xml:space="preserve"> PAGEREF _Toc487019180 \h </w:instrText>
            </w:r>
            <w:r w:rsidR="00A63B1D" w:rsidRPr="00A63B1D">
              <w:rPr>
                <w:webHidden/>
              </w:rPr>
            </w:r>
            <w:r w:rsidR="00A63B1D" w:rsidRPr="00A63B1D">
              <w:rPr>
                <w:webHidden/>
              </w:rPr>
              <w:fldChar w:fldCharType="separate"/>
            </w:r>
            <w:r w:rsidR="00A63B1D" w:rsidRPr="00A63B1D">
              <w:rPr>
                <w:webHidden/>
              </w:rPr>
              <w:t>27</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1" w:history="1">
            <w:r w:rsidR="00A63B1D" w:rsidRPr="00A63B1D">
              <w:rPr>
                <w:rStyle w:val="Hyperlink"/>
                <w:rFonts w:eastAsia="Times New Roman"/>
              </w:rPr>
              <w:t>6.5.1. Definition</w:t>
            </w:r>
            <w:r w:rsidR="00A63B1D" w:rsidRPr="00A63B1D">
              <w:rPr>
                <w:webHidden/>
              </w:rPr>
              <w:tab/>
            </w:r>
            <w:r w:rsidR="00A63B1D" w:rsidRPr="00A63B1D">
              <w:rPr>
                <w:webHidden/>
              </w:rPr>
              <w:fldChar w:fldCharType="begin"/>
            </w:r>
            <w:r w:rsidR="00A63B1D" w:rsidRPr="00A63B1D">
              <w:rPr>
                <w:webHidden/>
              </w:rPr>
              <w:instrText xml:space="preserve"> PAGEREF _Toc487019181 \h </w:instrText>
            </w:r>
            <w:r w:rsidR="00A63B1D" w:rsidRPr="00A63B1D">
              <w:rPr>
                <w:webHidden/>
              </w:rPr>
            </w:r>
            <w:r w:rsidR="00A63B1D" w:rsidRPr="00A63B1D">
              <w:rPr>
                <w:webHidden/>
              </w:rPr>
              <w:fldChar w:fldCharType="separate"/>
            </w:r>
            <w:r w:rsidR="00A63B1D" w:rsidRPr="00A63B1D">
              <w:rPr>
                <w:webHidden/>
              </w:rPr>
              <w:t>27</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2" w:history="1">
            <w:r w:rsidR="00A63B1D" w:rsidRPr="00A63B1D">
              <w:rPr>
                <w:rStyle w:val="Hyperlink"/>
                <w:rFonts w:eastAsia="Times New Roman"/>
              </w:rPr>
              <w:t>6.5.2. Conceptualisation</w:t>
            </w:r>
            <w:r w:rsidR="00A63B1D" w:rsidRPr="00A63B1D">
              <w:rPr>
                <w:webHidden/>
              </w:rPr>
              <w:tab/>
            </w:r>
            <w:r w:rsidR="00A63B1D" w:rsidRPr="00A63B1D">
              <w:rPr>
                <w:webHidden/>
              </w:rPr>
              <w:fldChar w:fldCharType="begin"/>
            </w:r>
            <w:r w:rsidR="00A63B1D" w:rsidRPr="00A63B1D">
              <w:rPr>
                <w:webHidden/>
              </w:rPr>
              <w:instrText xml:space="preserve"> PAGEREF _Toc487019182 \h </w:instrText>
            </w:r>
            <w:r w:rsidR="00A63B1D" w:rsidRPr="00A63B1D">
              <w:rPr>
                <w:webHidden/>
              </w:rPr>
            </w:r>
            <w:r w:rsidR="00A63B1D" w:rsidRPr="00A63B1D">
              <w:rPr>
                <w:webHidden/>
              </w:rPr>
              <w:fldChar w:fldCharType="separate"/>
            </w:r>
            <w:r w:rsidR="00A63B1D" w:rsidRPr="00A63B1D">
              <w:rPr>
                <w:webHidden/>
              </w:rPr>
              <w:t>28</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3" w:history="1">
            <w:r w:rsidR="00A63B1D" w:rsidRPr="00A63B1D">
              <w:rPr>
                <w:rStyle w:val="Hyperlink"/>
                <w:rFonts w:eastAsia="Times New Roman"/>
              </w:rPr>
              <w:t>6.5.3. 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_Toc487019183 \h </w:instrText>
            </w:r>
            <w:r w:rsidR="00A63B1D" w:rsidRPr="00A63B1D">
              <w:rPr>
                <w:webHidden/>
              </w:rPr>
            </w:r>
            <w:r w:rsidR="00A63B1D" w:rsidRPr="00A63B1D">
              <w:rPr>
                <w:webHidden/>
              </w:rPr>
              <w:fldChar w:fldCharType="separate"/>
            </w:r>
            <w:r w:rsidR="00A63B1D" w:rsidRPr="00A63B1D">
              <w:rPr>
                <w:webHidden/>
              </w:rPr>
              <w:t>29</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4" w:history="1">
            <w:r w:rsidR="00A63B1D" w:rsidRPr="00A63B1D">
              <w:rPr>
                <w:rStyle w:val="Hyperlink"/>
                <w:rFonts w:eastAsia="Times New Roman"/>
                <w:b/>
              </w:rPr>
              <w:t>6.6. Essential 6: Strengthen Institutional Capacity for Resilience</w:t>
            </w:r>
            <w:r w:rsidR="00A63B1D" w:rsidRPr="00A63B1D">
              <w:rPr>
                <w:webHidden/>
              </w:rPr>
              <w:tab/>
            </w:r>
            <w:r w:rsidR="00A63B1D" w:rsidRPr="00A63B1D">
              <w:rPr>
                <w:webHidden/>
              </w:rPr>
              <w:fldChar w:fldCharType="begin"/>
            </w:r>
            <w:r w:rsidR="00A63B1D" w:rsidRPr="00A63B1D">
              <w:rPr>
                <w:webHidden/>
              </w:rPr>
              <w:instrText xml:space="preserve"> PAGEREF _Toc487019184 \h </w:instrText>
            </w:r>
            <w:r w:rsidR="00A63B1D" w:rsidRPr="00A63B1D">
              <w:rPr>
                <w:webHidden/>
              </w:rPr>
            </w:r>
            <w:r w:rsidR="00A63B1D" w:rsidRPr="00A63B1D">
              <w:rPr>
                <w:webHidden/>
              </w:rPr>
              <w:fldChar w:fldCharType="separate"/>
            </w:r>
            <w:r w:rsidR="00A63B1D" w:rsidRPr="00A63B1D">
              <w:rPr>
                <w:webHidden/>
              </w:rPr>
              <w:t>30</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5" w:history="1">
            <w:r w:rsidR="00A63B1D" w:rsidRPr="00A63B1D">
              <w:rPr>
                <w:rStyle w:val="Hyperlink"/>
                <w:rFonts w:eastAsia="Times New Roman"/>
              </w:rPr>
              <w:t>6.6.1. Definition</w:t>
            </w:r>
            <w:r w:rsidR="00A63B1D" w:rsidRPr="00A63B1D">
              <w:rPr>
                <w:webHidden/>
              </w:rPr>
              <w:tab/>
            </w:r>
            <w:r w:rsidR="00A63B1D" w:rsidRPr="00A63B1D">
              <w:rPr>
                <w:webHidden/>
              </w:rPr>
              <w:fldChar w:fldCharType="begin"/>
            </w:r>
            <w:r w:rsidR="00A63B1D" w:rsidRPr="00A63B1D">
              <w:rPr>
                <w:webHidden/>
              </w:rPr>
              <w:instrText xml:space="preserve"> PAGEREF _Toc487019185 \h </w:instrText>
            </w:r>
            <w:r w:rsidR="00A63B1D" w:rsidRPr="00A63B1D">
              <w:rPr>
                <w:webHidden/>
              </w:rPr>
            </w:r>
            <w:r w:rsidR="00A63B1D" w:rsidRPr="00A63B1D">
              <w:rPr>
                <w:webHidden/>
              </w:rPr>
              <w:fldChar w:fldCharType="separate"/>
            </w:r>
            <w:r w:rsidR="00A63B1D" w:rsidRPr="00A63B1D">
              <w:rPr>
                <w:webHidden/>
              </w:rPr>
              <w:t>30</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6" w:history="1">
            <w:r w:rsidR="00A63B1D" w:rsidRPr="00A63B1D">
              <w:rPr>
                <w:rStyle w:val="Hyperlink"/>
                <w:rFonts w:eastAsia="Times New Roman"/>
                <w:lang w:eastAsia="en-GB"/>
              </w:rPr>
              <w:t>6.6.2. Conceptualisation</w:t>
            </w:r>
            <w:r w:rsidR="00A63B1D" w:rsidRPr="00A63B1D">
              <w:rPr>
                <w:webHidden/>
              </w:rPr>
              <w:tab/>
            </w:r>
            <w:r w:rsidR="00A63B1D" w:rsidRPr="00A63B1D">
              <w:rPr>
                <w:webHidden/>
              </w:rPr>
              <w:fldChar w:fldCharType="begin"/>
            </w:r>
            <w:r w:rsidR="00A63B1D" w:rsidRPr="00A63B1D">
              <w:rPr>
                <w:webHidden/>
              </w:rPr>
              <w:instrText xml:space="preserve"> PAGEREF _Toc487019186 \h </w:instrText>
            </w:r>
            <w:r w:rsidR="00A63B1D" w:rsidRPr="00A63B1D">
              <w:rPr>
                <w:webHidden/>
              </w:rPr>
            </w:r>
            <w:r w:rsidR="00A63B1D" w:rsidRPr="00A63B1D">
              <w:rPr>
                <w:webHidden/>
              </w:rPr>
              <w:fldChar w:fldCharType="separate"/>
            </w:r>
            <w:r w:rsidR="00A63B1D" w:rsidRPr="00A63B1D">
              <w:rPr>
                <w:webHidden/>
              </w:rPr>
              <w:t>30</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7" w:history="1">
            <w:r w:rsidR="00A63B1D" w:rsidRPr="00A63B1D">
              <w:rPr>
                <w:rStyle w:val="Hyperlink"/>
                <w:rFonts w:eastAsia="Times New Roman"/>
              </w:rPr>
              <w:t>6.6.3. 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_Toc487019187 \h </w:instrText>
            </w:r>
            <w:r w:rsidR="00A63B1D" w:rsidRPr="00A63B1D">
              <w:rPr>
                <w:webHidden/>
              </w:rPr>
            </w:r>
            <w:r w:rsidR="00A63B1D" w:rsidRPr="00A63B1D">
              <w:rPr>
                <w:webHidden/>
              </w:rPr>
              <w:fldChar w:fldCharType="separate"/>
            </w:r>
            <w:r w:rsidR="00A63B1D" w:rsidRPr="00A63B1D">
              <w:rPr>
                <w:webHidden/>
              </w:rPr>
              <w:t>31</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8" w:history="1">
            <w:r w:rsidR="00A63B1D">
              <w:rPr>
                <w:rStyle w:val="Hyperlink"/>
                <w:rFonts w:eastAsia="Times New Roman"/>
                <w:b/>
              </w:rPr>
              <w:t xml:space="preserve">6.7. </w:t>
            </w:r>
            <w:r w:rsidR="00A63B1D" w:rsidRPr="00A63B1D">
              <w:rPr>
                <w:rStyle w:val="Hyperlink"/>
                <w:rFonts w:eastAsia="Times New Roman"/>
                <w:b/>
              </w:rPr>
              <w:t>Essential 7: Understand and Strengthen Societal Capacity for Resilience</w:t>
            </w:r>
            <w:r w:rsidR="00A63B1D" w:rsidRPr="00A63B1D">
              <w:rPr>
                <w:webHidden/>
              </w:rPr>
              <w:tab/>
            </w:r>
            <w:r w:rsidR="00A63B1D" w:rsidRPr="00A63B1D">
              <w:rPr>
                <w:webHidden/>
              </w:rPr>
              <w:fldChar w:fldCharType="begin"/>
            </w:r>
            <w:r w:rsidR="00A63B1D" w:rsidRPr="00A63B1D">
              <w:rPr>
                <w:webHidden/>
              </w:rPr>
              <w:instrText xml:space="preserve"> PAGEREF _Toc487019188 \h </w:instrText>
            </w:r>
            <w:r w:rsidR="00A63B1D" w:rsidRPr="00A63B1D">
              <w:rPr>
                <w:webHidden/>
              </w:rPr>
            </w:r>
            <w:r w:rsidR="00A63B1D" w:rsidRPr="00A63B1D">
              <w:rPr>
                <w:webHidden/>
              </w:rPr>
              <w:fldChar w:fldCharType="separate"/>
            </w:r>
            <w:r w:rsidR="00A63B1D" w:rsidRPr="00A63B1D">
              <w:rPr>
                <w:webHidden/>
              </w:rPr>
              <w:t>32</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89" w:history="1">
            <w:r w:rsidR="00A63B1D" w:rsidRPr="00A63B1D">
              <w:rPr>
                <w:rStyle w:val="Hyperlink"/>
              </w:rPr>
              <w:t>6.7.1. Definition</w:t>
            </w:r>
            <w:r w:rsidR="00A63B1D" w:rsidRPr="00A63B1D">
              <w:rPr>
                <w:webHidden/>
              </w:rPr>
              <w:tab/>
            </w:r>
            <w:r w:rsidR="00A63B1D" w:rsidRPr="00A63B1D">
              <w:rPr>
                <w:webHidden/>
              </w:rPr>
              <w:fldChar w:fldCharType="begin"/>
            </w:r>
            <w:r w:rsidR="00A63B1D" w:rsidRPr="00A63B1D">
              <w:rPr>
                <w:webHidden/>
              </w:rPr>
              <w:instrText xml:space="preserve"> PAGEREF _Toc487019189 \h </w:instrText>
            </w:r>
            <w:r w:rsidR="00A63B1D" w:rsidRPr="00A63B1D">
              <w:rPr>
                <w:webHidden/>
              </w:rPr>
            </w:r>
            <w:r w:rsidR="00A63B1D" w:rsidRPr="00A63B1D">
              <w:rPr>
                <w:webHidden/>
              </w:rPr>
              <w:fldChar w:fldCharType="separate"/>
            </w:r>
            <w:r w:rsidR="00A63B1D" w:rsidRPr="00A63B1D">
              <w:rPr>
                <w:webHidden/>
              </w:rPr>
              <w:t>32</w:t>
            </w:r>
            <w:r w:rsidR="00A63B1D" w:rsidRPr="00A63B1D">
              <w:rPr>
                <w:webHidden/>
              </w:rPr>
              <w:fldChar w:fldCharType="end"/>
            </w:r>
          </w:hyperlink>
        </w:p>
        <w:p w:rsidR="00A63B1D" w:rsidRPr="00A63B1D" w:rsidRDefault="004728C3">
          <w:pPr>
            <w:pStyle w:val="TOC2"/>
            <w:tabs>
              <w:tab w:val="left" w:pos="1100"/>
            </w:tabs>
            <w:rPr>
              <w:rFonts w:eastAsiaTheme="minorEastAsia"/>
              <w:lang w:eastAsia="en-GB"/>
            </w:rPr>
          </w:pPr>
          <w:hyperlink w:anchor="_Toc487019190" w:history="1">
            <w:r w:rsidR="00A63B1D" w:rsidRPr="00A63B1D">
              <w:rPr>
                <w:rStyle w:val="Hyperlink"/>
                <w:rFonts w:eastAsia="Times New Roman"/>
              </w:rPr>
              <w:t>6.7.2.</w:t>
            </w:r>
            <w:r w:rsidR="00A63B1D" w:rsidRPr="00A63B1D">
              <w:rPr>
                <w:rFonts w:eastAsiaTheme="minorEastAsia"/>
                <w:lang w:eastAsia="en-GB"/>
              </w:rPr>
              <w:tab/>
            </w:r>
            <w:r w:rsidR="00A63B1D" w:rsidRPr="00A63B1D">
              <w:rPr>
                <w:rStyle w:val="Hyperlink"/>
                <w:rFonts w:eastAsia="Times New Roman"/>
              </w:rPr>
              <w:t>Conceptualisation</w:t>
            </w:r>
            <w:r w:rsidR="00A63B1D" w:rsidRPr="00A63B1D">
              <w:rPr>
                <w:webHidden/>
              </w:rPr>
              <w:tab/>
            </w:r>
            <w:r w:rsidR="00A63B1D" w:rsidRPr="00A63B1D">
              <w:rPr>
                <w:webHidden/>
              </w:rPr>
              <w:fldChar w:fldCharType="begin"/>
            </w:r>
            <w:r w:rsidR="00A63B1D" w:rsidRPr="00A63B1D">
              <w:rPr>
                <w:webHidden/>
              </w:rPr>
              <w:instrText xml:space="preserve"> PAGEREF _Toc487019190 \h </w:instrText>
            </w:r>
            <w:r w:rsidR="00A63B1D" w:rsidRPr="00A63B1D">
              <w:rPr>
                <w:webHidden/>
              </w:rPr>
            </w:r>
            <w:r w:rsidR="00A63B1D" w:rsidRPr="00A63B1D">
              <w:rPr>
                <w:webHidden/>
              </w:rPr>
              <w:fldChar w:fldCharType="separate"/>
            </w:r>
            <w:r w:rsidR="00A63B1D" w:rsidRPr="00A63B1D">
              <w:rPr>
                <w:webHidden/>
              </w:rPr>
              <w:t>33</w:t>
            </w:r>
            <w:r w:rsidR="00A63B1D" w:rsidRPr="00A63B1D">
              <w:rPr>
                <w:webHidden/>
              </w:rPr>
              <w:fldChar w:fldCharType="end"/>
            </w:r>
          </w:hyperlink>
        </w:p>
        <w:p w:rsidR="00A63B1D" w:rsidRPr="00A63B1D" w:rsidRDefault="004728C3">
          <w:pPr>
            <w:pStyle w:val="TOC2"/>
            <w:tabs>
              <w:tab w:val="left" w:pos="1100"/>
            </w:tabs>
            <w:rPr>
              <w:rFonts w:eastAsiaTheme="minorEastAsia"/>
              <w:lang w:eastAsia="en-GB"/>
            </w:rPr>
          </w:pPr>
          <w:hyperlink w:anchor="_Toc487019191" w:history="1">
            <w:r w:rsidR="00A63B1D" w:rsidRPr="00A63B1D">
              <w:rPr>
                <w:rStyle w:val="Hyperlink"/>
                <w:rFonts w:eastAsia="Times New Roman"/>
              </w:rPr>
              <w:t>6.7.2.</w:t>
            </w:r>
            <w:r w:rsidR="00A63B1D" w:rsidRPr="00A63B1D">
              <w:rPr>
                <w:rFonts w:eastAsiaTheme="minorEastAsia"/>
                <w:lang w:eastAsia="en-GB"/>
              </w:rPr>
              <w:tab/>
            </w:r>
            <w:r w:rsidR="00A63B1D" w:rsidRPr="00A63B1D">
              <w:rPr>
                <w:rStyle w:val="Hyperlink"/>
                <w:rFonts w:eastAsia="Times New Roman"/>
              </w:rPr>
              <w:t>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_Toc487019191 \h </w:instrText>
            </w:r>
            <w:r w:rsidR="00A63B1D" w:rsidRPr="00A63B1D">
              <w:rPr>
                <w:webHidden/>
              </w:rPr>
            </w:r>
            <w:r w:rsidR="00A63B1D" w:rsidRPr="00A63B1D">
              <w:rPr>
                <w:webHidden/>
              </w:rPr>
              <w:fldChar w:fldCharType="separate"/>
            </w:r>
            <w:r w:rsidR="00A63B1D" w:rsidRPr="00A63B1D">
              <w:rPr>
                <w:webHidden/>
              </w:rPr>
              <w:t>34</w:t>
            </w:r>
            <w:r w:rsidR="00A63B1D" w:rsidRPr="00A63B1D">
              <w:rPr>
                <w:webHidden/>
              </w:rPr>
              <w:fldChar w:fldCharType="end"/>
            </w:r>
          </w:hyperlink>
        </w:p>
        <w:p w:rsidR="00A63B1D" w:rsidRPr="00A63B1D" w:rsidRDefault="004728C3">
          <w:pPr>
            <w:pStyle w:val="TOC2"/>
            <w:tabs>
              <w:tab w:val="left" w:pos="880"/>
            </w:tabs>
            <w:rPr>
              <w:rFonts w:eastAsiaTheme="minorEastAsia"/>
              <w:lang w:eastAsia="en-GB"/>
            </w:rPr>
          </w:pPr>
          <w:hyperlink w:anchor="_Toc487019192" w:history="1">
            <w:r w:rsidR="00A63B1D" w:rsidRPr="00A63B1D">
              <w:rPr>
                <w:rStyle w:val="Hyperlink"/>
                <w:rFonts w:eastAsia="Times New Roman"/>
                <w:b/>
              </w:rPr>
              <w:t>6.8.</w:t>
            </w:r>
            <w:r w:rsidR="00A63B1D">
              <w:rPr>
                <w:rFonts w:eastAsiaTheme="minorEastAsia"/>
                <w:b/>
                <w:lang w:eastAsia="en-GB"/>
              </w:rPr>
              <w:t xml:space="preserve"> </w:t>
            </w:r>
            <w:r w:rsidR="00A63B1D" w:rsidRPr="00A63B1D">
              <w:rPr>
                <w:rStyle w:val="Hyperlink"/>
                <w:rFonts w:eastAsia="Times New Roman"/>
                <w:b/>
              </w:rPr>
              <w:t>Essential 8: Increase Infrastructure Resilience</w:t>
            </w:r>
            <w:r w:rsidR="00A63B1D" w:rsidRPr="00A63B1D">
              <w:rPr>
                <w:webHidden/>
              </w:rPr>
              <w:tab/>
            </w:r>
            <w:r w:rsidR="00A63B1D" w:rsidRPr="00A63B1D">
              <w:rPr>
                <w:webHidden/>
              </w:rPr>
              <w:fldChar w:fldCharType="begin"/>
            </w:r>
            <w:r w:rsidR="00A63B1D" w:rsidRPr="00A63B1D">
              <w:rPr>
                <w:webHidden/>
              </w:rPr>
              <w:instrText xml:space="preserve"> PAGEREF _Toc487019192 \h </w:instrText>
            </w:r>
            <w:r w:rsidR="00A63B1D" w:rsidRPr="00A63B1D">
              <w:rPr>
                <w:webHidden/>
              </w:rPr>
            </w:r>
            <w:r w:rsidR="00A63B1D" w:rsidRPr="00A63B1D">
              <w:rPr>
                <w:webHidden/>
              </w:rPr>
              <w:fldChar w:fldCharType="separate"/>
            </w:r>
            <w:r w:rsidR="00A63B1D" w:rsidRPr="00A63B1D">
              <w:rPr>
                <w:webHidden/>
              </w:rPr>
              <w:t>35</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93" w:history="1">
            <w:r w:rsidR="00A63B1D" w:rsidRPr="00A63B1D">
              <w:rPr>
                <w:rStyle w:val="Hyperlink"/>
                <w:rFonts w:eastAsia="Times New Roman"/>
              </w:rPr>
              <w:t>6.9.1. Definition</w:t>
            </w:r>
            <w:r w:rsidR="00A63B1D" w:rsidRPr="00A63B1D">
              <w:rPr>
                <w:webHidden/>
              </w:rPr>
              <w:tab/>
            </w:r>
            <w:r w:rsidR="00A63B1D" w:rsidRPr="00A63B1D">
              <w:rPr>
                <w:webHidden/>
              </w:rPr>
              <w:fldChar w:fldCharType="begin"/>
            </w:r>
            <w:r w:rsidR="00A63B1D" w:rsidRPr="00A63B1D">
              <w:rPr>
                <w:webHidden/>
              </w:rPr>
              <w:instrText xml:space="preserve"> PAGEREF _Toc487019193 \h </w:instrText>
            </w:r>
            <w:r w:rsidR="00A63B1D" w:rsidRPr="00A63B1D">
              <w:rPr>
                <w:webHidden/>
              </w:rPr>
            </w:r>
            <w:r w:rsidR="00A63B1D" w:rsidRPr="00A63B1D">
              <w:rPr>
                <w:webHidden/>
              </w:rPr>
              <w:fldChar w:fldCharType="separate"/>
            </w:r>
            <w:r w:rsidR="00A63B1D" w:rsidRPr="00A63B1D">
              <w:rPr>
                <w:webHidden/>
              </w:rPr>
              <w:t>35</w:t>
            </w:r>
            <w:r w:rsidR="00A63B1D" w:rsidRPr="00A63B1D">
              <w:rPr>
                <w:webHidden/>
              </w:rPr>
              <w:fldChar w:fldCharType="end"/>
            </w:r>
          </w:hyperlink>
        </w:p>
        <w:p w:rsidR="00A63B1D" w:rsidRPr="00A63B1D" w:rsidRDefault="004728C3">
          <w:pPr>
            <w:pStyle w:val="TOC2"/>
            <w:tabs>
              <w:tab w:val="left" w:pos="1100"/>
            </w:tabs>
            <w:rPr>
              <w:rFonts w:eastAsiaTheme="minorEastAsia"/>
              <w:lang w:eastAsia="en-GB"/>
            </w:rPr>
          </w:pPr>
          <w:hyperlink w:anchor="_Toc487019194" w:history="1">
            <w:r w:rsidR="00A63B1D" w:rsidRPr="00A63B1D">
              <w:rPr>
                <w:rStyle w:val="Hyperlink"/>
                <w:rFonts w:eastAsia="Times New Roman"/>
              </w:rPr>
              <w:t>6.8.2.</w:t>
            </w:r>
            <w:r w:rsidR="00A63B1D" w:rsidRPr="00A63B1D">
              <w:rPr>
                <w:rFonts w:eastAsiaTheme="minorEastAsia"/>
                <w:lang w:eastAsia="en-GB"/>
              </w:rPr>
              <w:tab/>
            </w:r>
            <w:r w:rsidR="00A63B1D" w:rsidRPr="00A63B1D">
              <w:rPr>
                <w:rStyle w:val="Hyperlink"/>
                <w:rFonts w:eastAsia="Times New Roman"/>
              </w:rPr>
              <w:t>Conceptualisation</w:t>
            </w:r>
            <w:r w:rsidR="00A63B1D" w:rsidRPr="00A63B1D">
              <w:rPr>
                <w:webHidden/>
              </w:rPr>
              <w:tab/>
            </w:r>
            <w:r w:rsidR="00A63B1D" w:rsidRPr="00A63B1D">
              <w:rPr>
                <w:webHidden/>
              </w:rPr>
              <w:fldChar w:fldCharType="begin"/>
            </w:r>
            <w:r w:rsidR="00A63B1D" w:rsidRPr="00A63B1D">
              <w:rPr>
                <w:webHidden/>
              </w:rPr>
              <w:instrText xml:space="preserve"> PAGEREF _Toc487019194 \h </w:instrText>
            </w:r>
            <w:r w:rsidR="00A63B1D" w:rsidRPr="00A63B1D">
              <w:rPr>
                <w:webHidden/>
              </w:rPr>
            </w:r>
            <w:r w:rsidR="00A63B1D" w:rsidRPr="00A63B1D">
              <w:rPr>
                <w:webHidden/>
              </w:rPr>
              <w:fldChar w:fldCharType="separate"/>
            </w:r>
            <w:r w:rsidR="00A63B1D" w:rsidRPr="00A63B1D">
              <w:rPr>
                <w:webHidden/>
              </w:rPr>
              <w:t>36</w:t>
            </w:r>
            <w:r w:rsidR="00A63B1D" w:rsidRPr="00A63B1D">
              <w:rPr>
                <w:webHidden/>
              </w:rPr>
              <w:fldChar w:fldCharType="end"/>
            </w:r>
          </w:hyperlink>
        </w:p>
        <w:p w:rsidR="00A63B1D" w:rsidRPr="00A63B1D" w:rsidRDefault="004728C3">
          <w:pPr>
            <w:pStyle w:val="TOC2"/>
            <w:tabs>
              <w:tab w:val="left" w:pos="1100"/>
            </w:tabs>
            <w:rPr>
              <w:rFonts w:eastAsiaTheme="minorEastAsia"/>
              <w:lang w:eastAsia="en-GB"/>
            </w:rPr>
          </w:pPr>
          <w:hyperlink w:anchor="_Toc487019195" w:history="1">
            <w:r w:rsidR="00A63B1D" w:rsidRPr="00A63B1D">
              <w:rPr>
                <w:rStyle w:val="Hyperlink"/>
              </w:rPr>
              <w:t>6.8.3.</w:t>
            </w:r>
            <w:r w:rsidR="00A63B1D" w:rsidRPr="00A63B1D">
              <w:rPr>
                <w:rFonts w:eastAsiaTheme="minorEastAsia"/>
                <w:lang w:eastAsia="en-GB"/>
              </w:rPr>
              <w:tab/>
            </w:r>
            <w:r w:rsidR="00A63B1D" w:rsidRPr="00A63B1D">
              <w:rPr>
                <w:rStyle w:val="Hyperlink"/>
              </w:rPr>
              <w:t>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_Toc487019195 \h </w:instrText>
            </w:r>
            <w:r w:rsidR="00A63B1D" w:rsidRPr="00A63B1D">
              <w:rPr>
                <w:webHidden/>
              </w:rPr>
            </w:r>
            <w:r w:rsidR="00A63B1D" w:rsidRPr="00A63B1D">
              <w:rPr>
                <w:webHidden/>
              </w:rPr>
              <w:fldChar w:fldCharType="separate"/>
            </w:r>
            <w:r w:rsidR="00A63B1D" w:rsidRPr="00A63B1D">
              <w:rPr>
                <w:webHidden/>
              </w:rPr>
              <w:t>37</w:t>
            </w:r>
            <w:r w:rsidR="00A63B1D" w:rsidRPr="00A63B1D">
              <w:rPr>
                <w:webHidden/>
              </w:rPr>
              <w:fldChar w:fldCharType="end"/>
            </w:r>
          </w:hyperlink>
        </w:p>
        <w:p w:rsidR="00A63B1D" w:rsidRPr="00A63B1D" w:rsidRDefault="004728C3">
          <w:pPr>
            <w:pStyle w:val="TOC2"/>
            <w:tabs>
              <w:tab w:val="left" w:pos="880"/>
            </w:tabs>
            <w:rPr>
              <w:rFonts w:eastAsiaTheme="minorEastAsia"/>
              <w:lang w:eastAsia="en-GB"/>
            </w:rPr>
          </w:pPr>
          <w:hyperlink w:anchor="_Toc487019196" w:history="1">
            <w:r w:rsidR="00A63B1D" w:rsidRPr="00A63B1D">
              <w:rPr>
                <w:rStyle w:val="Hyperlink"/>
                <w:rFonts w:eastAsia="Times New Roman"/>
                <w:b/>
              </w:rPr>
              <w:t>6.9.</w:t>
            </w:r>
            <w:r w:rsidR="00A63B1D">
              <w:rPr>
                <w:rFonts w:eastAsiaTheme="minorEastAsia"/>
                <w:b/>
                <w:lang w:eastAsia="en-GB"/>
              </w:rPr>
              <w:t xml:space="preserve"> </w:t>
            </w:r>
            <w:r w:rsidR="00A63B1D" w:rsidRPr="00A63B1D">
              <w:rPr>
                <w:rStyle w:val="Hyperlink"/>
                <w:rFonts w:eastAsia="Times New Roman"/>
                <w:b/>
              </w:rPr>
              <w:t>Essential 9: Ensure Effective Disaster Response</w:t>
            </w:r>
            <w:r w:rsidR="00A63B1D" w:rsidRPr="00A63B1D">
              <w:rPr>
                <w:webHidden/>
              </w:rPr>
              <w:tab/>
            </w:r>
            <w:r w:rsidR="00A63B1D" w:rsidRPr="00A63B1D">
              <w:rPr>
                <w:webHidden/>
              </w:rPr>
              <w:fldChar w:fldCharType="begin"/>
            </w:r>
            <w:r w:rsidR="00A63B1D" w:rsidRPr="00A63B1D">
              <w:rPr>
                <w:webHidden/>
              </w:rPr>
              <w:instrText xml:space="preserve"> PAGEREF _Toc487019196 \h </w:instrText>
            </w:r>
            <w:r w:rsidR="00A63B1D" w:rsidRPr="00A63B1D">
              <w:rPr>
                <w:webHidden/>
              </w:rPr>
            </w:r>
            <w:r w:rsidR="00A63B1D" w:rsidRPr="00A63B1D">
              <w:rPr>
                <w:webHidden/>
              </w:rPr>
              <w:fldChar w:fldCharType="separate"/>
            </w:r>
            <w:r w:rsidR="00A63B1D" w:rsidRPr="00A63B1D">
              <w:rPr>
                <w:webHidden/>
              </w:rPr>
              <w:t>38</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197" w:history="1">
            <w:r w:rsidR="00A63B1D" w:rsidRPr="00A63B1D">
              <w:rPr>
                <w:rStyle w:val="Hyperlink"/>
                <w:rFonts w:eastAsia="Times New Roman"/>
              </w:rPr>
              <w:t>6.9.1. Definition</w:t>
            </w:r>
            <w:r w:rsidR="00A63B1D" w:rsidRPr="00A63B1D">
              <w:rPr>
                <w:webHidden/>
              </w:rPr>
              <w:tab/>
            </w:r>
            <w:r w:rsidR="00A63B1D" w:rsidRPr="00A63B1D">
              <w:rPr>
                <w:webHidden/>
              </w:rPr>
              <w:fldChar w:fldCharType="begin"/>
            </w:r>
            <w:r w:rsidR="00A63B1D" w:rsidRPr="00A63B1D">
              <w:rPr>
                <w:webHidden/>
              </w:rPr>
              <w:instrText xml:space="preserve"> PAGEREF _Toc487019197 \h </w:instrText>
            </w:r>
            <w:r w:rsidR="00A63B1D" w:rsidRPr="00A63B1D">
              <w:rPr>
                <w:webHidden/>
              </w:rPr>
            </w:r>
            <w:r w:rsidR="00A63B1D" w:rsidRPr="00A63B1D">
              <w:rPr>
                <w:webHidden/>
              </w:rPr>
              <w:fldChar w:fldCharType="separate"/>
            </w:r>
            <w:r w:rsidR="00A63B1D" w:rsidRPr="00A63B1D">
              <w:rPr>
                <w:webHidden/>
              </w:rPr>
              <w:t>38</w:t>
            </w:r>
            <w:r w:rsidR="00A63B1D" w:rsidRPr="00A63B1D">
              <w:rPr>
                <w:webHidden/>
              </w:rPr>
              <w:fldChar w:fldCharType="end"/>
            </w:r>
          </w:hyperlink>
        </w:p>
        <w:p w:rsidR="00A63B1D" w:rsidRPr="00A63B1D" w:rsidRDefault="004728C3">
          <w:pPr>
            <w:pStyle w:val="TOC2"/>
            <w:tabs>
              <w:tab w:val="left" w:pos="1100"/>
            </w:tabs>
            <w:rPr>
              <w:rFonts w:eastAsiaTheme="minorEastAsia"/>
              <w:lang w:eastAsia="en-GB"/>
            </w:rPr>
          </w:pPr>
          <w:hyperlink w:anchor="_Toc487019198" w:history="1">
            <w:r w:rsidR="00A63B1D" w:rsidRPr="00A63B1D">
              <w:rPr>
                <w:rStyle w:val="Hyperlink"/>
                <w:rFonts w:eastAsia="Times New Roman"/>
              </w:rPr>
              <w:t>6.9.2.</w:t>
            </w:r>
            <w:r w:rsidR="00A63B1D" w:rsidRPr="00A63B1D">
              <w:rPr>
                <w:rFonts w:eastAsiaTheme="minorEastAsia"/>
                <w:lang w:eastAsia="en-GB"/>
              </w:rPr>
              <w:tab/>
            </w:r>
            <w:r w:rsidR="00A63B1D" w:rsidRPr="00A63B1D">
              <w:rPr>
                <w:rStyle w:val="Hyperlink"/>
                <w:rFonts w:eastAsia="Times New Roman"/>
              </w:rPr>
              <w:t>Conceptualisation</w:t>
            </w:r>
            <w:r w:rsidR="00A63B1D" w:rsidRPr="00A63B1D">
              <w:rPr>
                <w:webHidden/>
              </w:rPr>
              <w:tab/>
            </w:r>
            <w:r w:rsidR="00A63B1D" w:rsidRPr="00A63B1D">
              <w:rPr>
                <w:webHidden/>
              </w:rPr>
              <w:fldChar w:fldCharType="begin"/>
            </w:r>
            <w:r w:rsidR="00A63B1D" w:rsidRPr="00A63B1D">
              <w:rPr>
                <w:webHidden/>
              </w:rPr>
              <w:instrText xml:space="preserve"> PAGEREF _Toc487019198 \h </w:instrText>
            </w:r>
            <w:r w:rsidR="00A63B1D" w:rsidRPr="00A63B1D">
              <w:rPr>
                <w:webHidden/>
              </w:rPr>
            </w:r>
            <w:r w:rsidR="00A63B1D" w:rsidRPr="00A63B1D">
              <w:rPr>
                <w:webHidden/>
              </w:rPr>
              <w:fldChar w:fldCharType="separate"/>
            </w:r>
            <w:r w:rsidR="00A63B1D" w:rsidRPr="00A63B1D">
              <w:rPr>
                <w:webHidden/>
              </w:rPr>
              <w:t>39</w:t>
            </w:r>
            <w:r w:rsidR="00A63B1D" w:rsidRPr="00A63B1D">
              <w:rPr>
                <w:webHidden/>
              </w:rPr>
              <w:fldChar w:fldCharType="end"/>
            </w:r>
          </w:hyperlink>
        </w:p>
        <w:p w:rsidR="00A63B1D" w:rsidRPr="00A63B1D" w:rsidRDefault="004728C3">
          <w:pPr>
            <w:pStyle w:val="TOC2"/>
            <w:tabs>
              <w:tab w:val="left" w:pos="1100"/>
            </w:tabs>
            <w:rPr>
              <w:rFonts w:eastAsiaTheme="minorEastAsia"/>
              <w:lang w:eastAsia="en-GB"/>
            </w:rPr>
          </w:pPr>
          <w:hyperlink w:anchor="_Toc487019199" w:history="1">
            <w:r w:rsidR="00A63B1D" w:rsidRPr="00A63B1D">
              <w:rPr>
                <w:rStyle w:val="Hyperlink"/>
                <w:rFonts w:eastAsia="Times New Roman"/>
              </w:rPr>
              <w:t>6.9.3.</w:t>
            </w:r>
            <w:r w:rsidR="00A63B1D" w:rsidRPr="00A63B1D">
              <w:rPr>
                <w:rFonts w:eastAsiaTheme="minorEastAsia"/>
                <w:lang w:eastAsia="en-GB"/>
              </w:rPr>
              <w:tab/>
            </w:r>
            <w:r w:rsidR="00A63B1D" w:rsidRPr="00A63B1D">
              <w:rPr>
                <w:rStyle w:val="Hyperlink"/>
                <w:rFonts w:eastAsia="Times New Roman"/>
              </w:rPr>
              <w:t>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_Toc487019199 \h </w:instrText>
            </w:r>
            <w:r w:rsidR="00A63B1D" w:rsidRPr="00A63B1D">
              <w:rPr>
                <w:webHidden/>
              </w:rPr>
            </w:r>
            <w:r w:rsidR="00A63B1D" w:rsidRPr="00A63B1D">
              <w:rPr>
                <w:webHidden/>
              </w:rPr>
              <w:fldChar w:fldCharType="separate"/>
            </w:r>
            <w:r w:rsidR="00A63B1D" w:rsidRPr="00A63B1D">
              <w:rPr>
                <w:webHidden/>
              </w:rPr>
              <w:t>40</w:t>
            </w:r>
            <w:r w:rsidR="00A63B1D" w:rsidRPr="00A63B1D">
              <w:rPr>
                <w:webHidden/>
              </w:rPr>
              <w:fldChar w:fldCharType="end"/>
            </w:r>
          </w:hyperlink>
        </w:p>
        <w:p w:rsidR="00A63B1D" w:rsidRPr="00A63B1D" w:rsidRDefault="004728C3">
          <w:pPr>
            <w:pStyle w:val="TOC2"/>
            <w:tabs>
              <w:tab w:val="left" w:pos="1100"/>
            </w:tabs>
            <w:rPr>
              <w:rFonts w:eastAsiaTheme="minorEastAsia"/>
              <w:b/>
              <w:lang w:eastAsia="en-GB"/>
            </w:rPr>
          </w:pPr>
          <w:hyperlink w:anchor="_Toc487019200" w:history="1">
            <w:r w:rsidR="00A63B1D" w:rsidRPr="00A63B1D">
              <w:rPr>
                <w:rStyle w:val="Hyperlink"/>
                <w:rFonts w:eastAsia="Times New Roman"/>
                <w:b/>
              </w:rPr>
              <w:t>6.10.</w:t>
            </w:r>
            <w:r w:rsidR="00A63B1D">
              <w:rPr>
                <w:rFonts w:eastAsiaTheme="minorEastAsia"/>
                <w:b/>
                <w:lang w:eastAsia="en-GB"/>
              </w:rPr>
              <w:t xml:space="preserve"> </w:t>
            </w:r>
            <w:r w:rsidR="00A63B1D" w:rsidRPr="00A63B1D">
              <w:rPr>
                <w:rStyle w:val="Hyperlink"/>
                <w:rFonts w:eastAsia="Times New Roman"/>
                <w:b/>
              </w:rPr>
              <w:t>Essential 10: Expedite Recovery and Build Back Better</w:t>
            </w:r>
            <w:r w:rsidR="00A63B1D" w:rsidRPr="00A63B1D">
              <w:rPr>
                <w:webHidden/>
              </w:rPr>
              <w:tab/>
            </w:r>
            <w:r w:rsidR="00A63B1D" w:rsidRPr="00A63B1D">
              <w:rPr>
                <w:webHidden/>
              </w:rPr>
              <w:fldChar w:fldCharType="begin"/>
            </w:r>
            <w:r w:rsidR="00A63B1D" w:rsidRPr="00A63B1D">
              <w:rPr>
                <w:webHidden/>
              </w:rPr>
              <w:instrText xml:space="preserve"> PAGEREF _Toc487019200 \h </w:instrText>
            </w:r>
            <w:r w:rsidR="00A63B1D" w:rsidRPr="00A63B1D">
              <w:rPr>
                <w:webHidden/>
              </w:rPr>
            </w:r>
            <w:r w:rsidR="00A63B1D" w:rsidRPr="00A63B1D">
              <w:rPr>
                <w:webHidden/>
              </w:rPr>
              <w:fldChar w:fldCharType="separate"/>
            </w:r>
            <w:r w:rsidR="00A63B1D" w:rsidRPr="00A63B1D">
              <w:rPr>
                <w:webHidden/>
              </w:rPr>
              <w:t>40</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201" w:history="1">
            <w:r w:rsidR="00A63B1D" w:rsidRPr="00A63B1D">
              <w:rPr>
                <w:rStyle w:val="Hyperlink"/>
                <w:rFonts w:eastAsia="Times New Roman"/>
              </w:rPr>
              <w:t>6.11.1. Definition</w:t>
            </w:r>
            <w:r w:rsidR="00A63B1D" w:rsidRPr="00A63B1D">
              <w:rPr>
                <w:webHidden/>
              </w:rPr>
              <w:tab/>
            </w:r>
            <w:r w:rsidR="00A63B1D" w:rsidRPr="00A63B1D">
              <w:rPr>
                <w:webHidden/>
              </w:rPr>
              <w:fldChar w:fldCharType="begin"/>
            </w:r>
            <w:r w:rsidR="00A63B1D" w:rsidRPr="00A63B1D">
              <w:rPr>
                <w:webHidden/>
              </w:rPr>
              <w:instrText xml:space="preserve"> PAGEREF _Toc487019201 \h </w:instrText>
            </w:r>
            <w:r w:rsidR="00A63B1D" w:rsidRPr="00A63B1D">
              <w:rPr>
                <w:webHidden/>
              </w:rPr>
            </w:r>
            <w:r w:rsidR="00A63B1D" w:rsidRPr="00A63B1D">
              <w:rPr>
                <w:webHidden/>
              </w:rPr>
              <w:fldChar w:fldCharType="separate"/>
            </w:r>
            <w:r w:rsidR="00A63B1D" w:rsidRPr="00A63B1D">
              <w:rPr>
                <w:webHidden/>
              </w:rPr>
              <w:t>40</w:t>
            </w:r>
            <w:r w:rsidR="00A63B1D" w:rsidRPr="00A63B1D">
              <w:rPr>
                <w:webHidden/>
              </w:rPr>
              <w:fldChar w:fldCharType="end"/>
            </w:r>
          </w:hyperlink>
        </w:p>
        <w:p w:rsidR="00A63B1D" w:rsidRPr="00A63B1D" w:rsidRDefault="004728C3">
          <w:pPr>
            <w:pStyle w:val="TOC2"/>
            <w:tabs>
              <w:tab w:val="left" w:pos="1320"/>
            </w:tabs>
            <w:rPr>
              <w:rFonts w:eastAsiaTheme="minorEastAsia"/>
              <w:lang w:eastAsia="en-GB"/>
            </w:rPr>
          </w:pPr>
          <w:hyperlink w:anchor="_Toc487019202" w:history="1">
            <w:r w:rsidR="00A63B1D" w:rsidRPr="00A63B1D">
              <w:rPr>
                <w:rStyle w:val="Hyperlink"/>
                <w:rFonts w:eastAsia="Times New Roman"/>
              </w:rPr>
              <w:t>6.10.2.</w:t>
            </w:r>
            <w:r w:rsidR="00A63B1D" w:rsidRPr="00A63B1D">
              <w:rPr>
                <w:rFonts w:eastAsiaTheme="minorEastAsia"/>
                <w:lang w:eastAsia="en-GB"/>
              </w:rPr>
              <w:tab/>
            </w:r>
            <w:r w:rsidR="00A63B1D" w:rsidRPr="00A63B1D">
              <w:rPr>
                <w:rStyle w:val="Hyperlink"/>
                <w:rFonts w:eastAsia="Times New Roman"/>
              </w:rPr>
              <w:t>Conceptualisation</w:t>
            </w:r>
            <w:r w:rsidR="00A63B1D" w:rsidRPr="00A63B1D">
              <w:rPr>
                <w:webHidden/>
              </w:rPr>
              <w:tab/>
            </w:r>
            <w:r w:rsidR="00A63B1D" w:rsidRPr="00A63B1D">
              <w:rPr>
                <w:webHidden/>
              </w:rPr>
              <w:fldChar w:fldCharType="begin"/>
            </w:r>
            <w:r w:rsidR="00A63B1D" w:rsidRPr="00A63B1D">
              <w:rPr>
                <w:webHidden/>
              </w:rPr>
              <w:instrText xml:space="preserve"> PAGEREF _Toc487019202 \h </w:instrText>
            </w:r>
            <w:r w:rsidR="00A63B1D" w:rsidRPr="00A63B1D">
              <w:rPr>
                <w:webHidden/>
              </w:rPr>
            </w:r>
            <w:r w:rsidR="00A63B1D" w:rsidRPr="00A63B1D">
              <w:rPr>
                <w:webHidden/>
              </w:rPr>
              <w:fldChar w:fldCharType="separate"/>
            </w:r>
            <w:r w:rsidR="00A63B1D" w:rsidRPr="00A63B1D">
              <w:rPr>
                <w:webHidden/>
              </w:rPr>
              <w:t>41</w:t>
            </w:r>
            <w:r w:rsidR="00A63B1D" w:rsidRPr="00A63B1D">
              <w:rPr>
                <w:webHidden/>
              </w:rPr>
              <w:fldChar w:fldCharType="end"/>
            </w:r>
          </w:hyperlink>
        </w:p>
        <w:p w:rsidR="00A63B1D" w:rsidRPr="00A63B1D" w:rsidRDefault="004728C3">
          <w:pPr>
            <w:pStyle w:val="TOC2"/>
            <w:rPr>
              <w:rFonts w:eastAsiaTheme="minorEastAsia"/>
              <w:lang w:eastAsia="en-GB"/>
            </w:rPr>
          </w:pPr>
          <w:hyperlink w:anchor="_Toc487019203" w:history="1">
            <w:r w:rsidR="00A63B1D" w:rsidRPr="00A63B1D">
              <w:rPr>
                <w:rStyle w:val="Hyperlink"/>
                <w:rFonts w:eastAsia="Times New Roman"/>
              </w:rPr>
              <w:t>6.10.3. Measurement of the essential</w:t>
            </w:r>
            <w:r w:rsidR="00A63B1D" w:rsidRPr="00A63B1D">
              <w:rPr>
                <w:webHidden/>
              </w:rPr>
              <w:tab/>
            </w:r>
            <w:r w:rsidR="00A63B1D" w:rsidRPr="00A63B1D">
              <w:rPr>
                <w:webHidden/>
              </w:rPr>
              <w:fldChar w:fldCharType="begin"/>
            </w:r>
            <w:r w:rsidR="00A63B1D" w:rsidRPr="00A63B1D">
              <w:rPr>
                <w:webHidden/>
              </w:rPr>
              <w:instrText xml:space="preserve"> PAGEREF _Toc487019203 \h </w:instrText>
            </w:r>
            <w:r w:rsidR="00A63B1D" w:rsidRPr="00A63B1D">
              <w:rPr>
                <w:webHidden/>
              </w:rPr>
            </w:r>
            <w:r w:rsidR="00A63B1D" w:rsidRPr="00A63B1D">
              <w:rPr>
                <w:webHidden/>
              </w:rPr>
              <w:fldChar w:fldCharType="separate"/>
            </w:r>
            <w:r w:rsidR="00A63B1D" w:rsidRPr="00A63B1D">
              <w:rPr>
                <w:webHidden/>
              </w:rPr>
              <w:t>42</w:t>
            </w:r>
            <w:r w:rsidR="00A63B1D" w:rsidRPr="00A63B1D">
              <w:rPr>
                <w:webHidden/>
              </w:rPr>
              <w:fldChar w:fldCharType="end"/>
            </w:r>
          </w:hyperlink>
        </w:p>
        <w:p w:rsidR="00A63B1D" w:rsidRPr="00A63B1D" w:rsidRDefault="004728C3">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487019204" w:history="1">
            <w:r w:rsidR="00A63B1D" w:rsidRPr="00A63B1D">
              <w:rPr>
                <w:rStyle w:val="Hyperlink"/>
                <w:rFonts w:ascii="Times New Roman" w:eastAsia="Times New Roman" w:hAnsi="Times New Roman" w:cs="Times New Roman"/>
                <w:b/>
                <w:noProof/>
                <w:sz w:val="24"/>
                <w:szCs w:val="24"/>
              </w:rPr>
              <w:t>7.</w:t>
            </w:r>
            <w:r w:rsidR="00A63B1D" w:rsidRPr="00A63B1D">
              <w:rPr>
                <w:rFonts w:ascii="Times New Roman" w:eastAsiaTheme="minorEastAsia" w:hAnsi="Times New Roman" w:cs="Times New Roman"/>
                <w:b/>
                <w:noProof/>
                <w:sz w:val="24"/>
                <w:szCs w:val="24"/>
                <w:lang w:eastAsia="en-GB"/>
              </w:rPr>
              <w:tab/>
            </w:r>
            <w:r w:rsidR="00A63B1D" w:rsidRPr="00A63B1D">
              <w:rPr>
                <w:rStyle w:val="Hyperlink"/>
                <w:rFonts w:ascii="Times New Roman" w:hAnsi="Times New Roman" w:cs="Times New Roman"/>
                <w:b/>
                <w:noProof/>
                <w:sz w:val="24"/>
                <w:szCs w:val="24"/>
              </w:rPr>
              <w:t>Conclusion</w:t>
            </w:r>
            <w:r w:rsidR="00A63B1D" w:rsidRPr="00A63B1D">
              <w:rPr>
                <w:rFonts w:ascii="Times New Roman" w:hAnsi="Times New Roman" w:cs="Times New Roman"/>
                <w:noProof/>
                <w:webHidden/>
                <w:sz w:val="24"/>
                <w:szCs w:val="24"/>
              </w:rPr>
              <w:tab/>
            </w:r>
            <w:r w:rsidR="00A63B1D" w:rsidRPr="00A63B1D">
              <w:rPr>
                <w:rFonts w:ascii="Times New Roman" w:hAnsi="Times New Roman" w:cs="Times New Roman"/>
                <w:noProof/>
                <w:webHidden/>
                <w:sz w:val="24"/>
                <w:szCs w:val="24"/>
              </w:rPr>
              <w:fldChar w:fldCharType="begin"/>
            </w:r>
            <w:r w:rsidR="00A63B1D" w:rsidRPr="00A63B1D">
              <w:rPr>
                <w:rFonts w:ascii="Times New Roman" w:hAnsi="Times New Roman" w:cs="Times New Roman"/>
                <w:noProof/>
                <w:webHidden/>
                <w:sz w:val="24"/>
                <w:szCs w:val="24"/>
              </w:rPr>
              <w:instrText xml:space="preserve"> PAGEREF _Toc487019204 \h </w:instrText>
            </w:r>
            <w:r w:rsidR="00A63B1D" w:rsidRPr="00A63B1D">
              <w:rPr>
                <w:rFonts w:ascii="Times New Roman" w:hAnsi="Times New Roman" w:cs="Times New Roman"/>
                <w:noProof/>
                <w:webHidden/>
                <w:sz w:val="24"/>
                <w:szCs w:val="24"/>
              </w:rPr>
            </w:r>
            <w:r w:rsidR="00A63B1D" w:rsidRPr="00A63B1D">
              <w:rPr>
                <w:rFonts w:ascii="Times New Roman" w:hAnsi="Times New Roman" w:cs="Times New Roman"/>
                <w:noProof/>
                <w:webHidden/>
                <w:sz w:val="24"/>
                <w:szCs w:val="24"/>
              </w:rPr>
              <w:fldChar w:fldCharType="separate"/>
            </w:r>
            <w:r w:rsidR="00A63B1D" w:rsidRPr="00A63B1D">
              <w:rPr>
                <w:rFonts w:ascii="Times New Roman" w:hAnsi="Times New Roman" w:cs="Times New Roman"/>
                <w:noProof/>
                <w:webHidden/>
                <w:sz w:val="24"/>
                <w:szCs w:val="24"/>
              </w:rPr>
              <w:t>42</w:t>
            </w:r>
            <w:r w:rsidR="00A63B1D" w:rsidRPr="00A63B1D">
              <w:rPr>
                <w:rFonts w:ascii="Times New Roman" w:hAnsi="Times New Roman" w:cs="Times New Roman"/>
                <w:noProof/>
                <w:webHidden/>
                <w:sz w:val="24"/>
                <w:szCs w:val="24"/>
              </w:rPr>
              <w:fldChar w:fldCharType="end"/>
            </w:r>
          </w:hyperlink>
        </w:p>
        <w:p w:rsidR="00A63B1D" w:rsidRPr="00A63B1D" w:rsidRDefault="004728C3">
          <w:pPr>
            <w:pStyle w:val="TOC1"/>
            <w:tabs>
              <w:tab w:val="right" w:leader="dot" w:pos="9016"/>
            </w:tabs>
            <w:rPr>
              <w:rFonts w:ascii="Times New Roman" w:eastAsiaTheme="minorEastAsia" w:hAnsi="Times New Roman" w:cs="Times New Roman"/>
              <w:noProof/>
              <w:sz w:val="24"/>
              <w:szCs w:val="24"/>
              <w:lang w:eastAsia="en-GB"/>
            </w:rPr>
          </w:pPr>
          <w:hyperlink w:anchor="_Toc487019205" w:history="1">
            <w:r w:rsidR="00A63B1D" w:rsidRPr="00A63B1D">
              <w:rPr>
                <w:rStyle w:val="Hyperlink"/>
                <w:rFonts w:ascii="Times New Roman" w:hAnsi="Times New Roman" w:cs="Times New Roman"/>
                <w:b/>
                <w:noProof/>
                <w:sz w:val="24"/>
                <w:szCs w:val="24"/>
              </w:rPr>
              <w:t>References</w:t>
            </w:r>
            <w:r w:rsidR="00A63B1D" w:rsidRPr="00A63B1D">
              <w:rPr>
                <w:rFonts w:ascii="Times New Roman" w:hAnsi="Times New Roman" w:cs="Times New Roman"/>
                <w:noProof/>
                <w:webHidden/>
                <w:sz w:val="24"/>
                <w:szCs w:val="24"/>
              </w:rPr>
              <w:tab/>
            </w:r>
            <w:r w:rsidR="00A63B1D" w:rsidRPr="00A63B1D">
              <w:rPr>
                <w:rFonts w:ascii="Times New Roman" w:hAnsi="Times New Roman" w:cs="Times New Roman"/>
                <w:noProof/>
                <w:webHidden/>
                <w:sz w:val="24"/>
                <w:szCs w:val="24"/>
              </w:rPr>
              <w:fldChar w:fldCharType="begin"/>
            </w:r>
            <w:r w:rsidR="00A63B1D" w:rsidRPr="00A63B1D">
              <w:rPr>
                <w:rFonts w:ascii="Times New Roman" w:hAnsi="Times New Roman" w:cs="Times New Roman"/>
                <w:noProof/>
                <w:webHidden/>
                <w:sz w:val="24"/>
                <w:szCs w:val="24"/>
              </w:rPr>
              <w:instrText xml:space="preserve"> PAGEREF _Toc487019205 \h </w:instrText>
            </w:r>
            <w:r w:rsidR="00A63B1D" w:rsidRPr="00A63B1D">
              <w:rPr>
                <w:rFonts w:ascii="Times New Roman" w:hAnsi="Times New Roman" w:cs="Times New Roman"/>
                <w:noProof/>
                <w:webHidden/>
                <w:sz w:val="24"/>
                <w:szCs w:val="24"/>
              </w:rPr>
            </w:r>
            <w:r w:rsidR="00A63B1D" w:rsidRPr="00A63B1D">
              <w:rPr>
                <w:rFonts w:ascii="Times New Roman" w:hAnsi="Times New Roman" w:cs="Times New Roman"/>
                <w:noProof/>
                <w:webHidden/>
                <w:sz w:val="24"/>
                <w:szCs w:val="24"/>
              </w:rPr>
              <w:fldChar w:fldCharType="separate"/>
            </w:r>
            <w:r w:rsidR="00A63B1D" w:rsidRPr="00A63B1D">
              <w:rPr>
                <w:rFonts w:ascii="Times New Roman" w:hAnsi="Times New Roman" w:cs="Times New Roman"/>
                <w:noProof/>
                <w:webHidden/>
                <w:sz w:val="24"/>
                <w:szCs w:val="24"/>
              </w:rPr>
              <w:t>46</w:t>
            </w:r>
            <w:r w:rsidR="00A63B1D" w:rsidRPr="00A63B1D">
              <w:rPr>
                <w:rFonts w:ascii="Times New Roman" w:hAnsi="Times New Roman" w:cs="Times New Roman"/>
                <w:noProof/>
                <w:webHidden/>
                <w:sz w:val="24"/>
                <w:szCs w:val="24"/>
              </w:rPr>
              <w:fldChar w:fldCharType="end"/>
            </w:r>
          </w:hyperlink>
        </w:p>
        <w:p w:rsidR="00A63B1D" w:rsidRPr="00A63B1D" w:rsidRDefault="004728C3">
          <w:pPr>
            <w:pStyle w:val="TOC1"/>
            <w:tabs>
              <w:tab w:val="right" w:leader="dot" w:pos="9016"/>
            </w:tabs>
            <w:rPr>
              <w:rFonts w:ascii="Times New Roman" w:eastAsiaTheme="minorEastAsia" w:hAnsi="Times New Roman" w:cs="Times New Roman"/>
              <w:noProof/>
              <w:sz w:val="24"/>
              <w:szCs w:val="24"/>
              <w:lang w:eastAsia="en-GB"/>
            </w:rPr>
          </w:pPr>
          <w:hyperlink w:anchor="_Toc487019206" w:history="1">
            <w:r w:rsidR="00A63B1D" w:rsidRPr="00A63B1D">
              <w:rPr>
                <w:rStyle w:val="Hyperlink"/>
                <w:rFonts w:ascii="Times New Roman" w:hAnsi="Times New Roman" w:cs="Times New Roman"/>
                <w:b/>
                <w:noProof/>
                <w:sz w:val="24"/>
                <w:szCs w:val="24"/>
              </w:rPr>
              <w:t xml:space="preserve">Appendix A. </w:t>
            </w:r>
            <w:r w:rsidR="00A63B1D" w:rsidRPr="00A63B1D">
              <w:rPr>
                <w:rStyle w:val="Hyperlink"/>
                <w:rFonts w:ascii="Times New Roman" w:hAnsi="Times New Roman" w:cs="Times New Roman"/>
                <w:noProof/>
                <w:sz w:val="24"/>
                <w:szCs w:val="24"/>
              </w:rPr>
              <w:t>List of ‘Publish or Perish’ Google Scholar Search Strings</w:t>
            </w:r>
            <w:r w:rsidR="00A63B1D" w:rsidRPr="00A63B1D">
              <w:rPr>
                <w:rFonts w:ascii="Times New Roman" w:hAnsi="Times New Roman" w:cs="Times New Roman"/>
                <w:noProof/>
                <w:webHidden/>
                <w:sz w:val="24"/>
                <w:szCs w:val="24"/>
              </w:rPr>
              <w:tab/>
            </w:r>
            <w:r w:rsidR="00A63B1D" w:rsidRPr="00A63B1D">
              <w:rPr>
                <w:rFonts w:ascii="Times New Roman" w:hAnsi="Times New Roman" w:cs="Times New Roman"/>
                <w:noProof/>
                <w:webHidden/>
                <w:sz w:val="24"/>
                <w:szCs w:val="24"/>
              </w:rPr>
              <w:fldChar w:fldCharType="begin"/>
            </w:r>
            <w:r w:rsidR="00A63B1D" w:rsidRPr="00A63B1D">
              <w:rPr>
                <w:rFonts w:ascii="Times New Roman" w:hAnsi="Times New Roman" w:cs="Times New Roman"/>
                <w:noProof/>
                <w:webHidden/>
                <w:sz w:val="24"/>
                <w:szCs w:val="24"/>
              </w:rPr>
              <w:instrText xml:space="preserve"> PAGEREF _Toc487019206 \h </w:instrText>
            </w:r>
            <w:r w:rsidR="00A63B1D" w:rsidRPr="00A63B1D">
              <w:rPr>
                <w:rFonts w:ascii="Times New Roman" w:hAnsi="Times New Roman" w:cs="Times New Roman"/>
                <w:noProof/>
                <w:webHidden/>
                <w:sz w:val="24"/>
                <w:szCs w:val="24"/>
              </w:rPr>
            </w:r>
            <w:r w:rsidR="00A63B1D" w:rsidRPr="00A63B1D">
              <w:rPr>
                <w:rFonts w:ascii="Times New Roman" w:hAnsi="Times New Roman" w:cs="Times New Roman"/>
                <w:noProof/>
                <w:webHidden/>
                <w:sz w:val="24"/>
                <w:szCs w:val="24"/>
              </w:rPr>
              <w:fldChar w:fldCharType="separate"/>
            </w:r>
            <w:r w:rsidR="00A63B1D" w:rsidRPr="00A63B1D">
              <w:rPr>
                <w:rFonts w:ascii="Times New Roman" w:hAnsi="Times New Roman" w:cs="Times New Roman"/>
                <w:noProof/>
                <w:webHidden/>
                <w:sz w:val="24"/>
                <w:szCs w:val="24"/>
              </w:rPr>
              <w:t>53</w:t>
            </w:r>
            <w:r w:rsidR="00A63B1D" w:rsidRPr="00A63B1D">
              <w:rPr>
                <w:rFonts w:ascii="Times New Roman" w:hAnsi="Times New Roman" w:cs="Times New Roman"/>
                <w:noProof/>
                <w:webHidden/>
                <w:sz w:val="24"/>
                <w:szCs w:val="24"/>
              </w:rPr>
              <w:fldChar w:fldCharType="end"/>
            </w:r>
          </w:hyperlink>
        </w:p>
        <w:p w:rsidR="00A97AB6" w:rsidRPr="001259B5" w:rsidRDefault="00A97AB6" w:rsidP="001259B5">
          <w:pPr>
            <w:rPr>
              <w:rFonts w:ascii="Times New Roman" w:hAnsi="Times New Roman" w:cs="Times New Roman"/>
              <w:sz w:val="24"/>
              <w:szCs w:val="24"/>
            </w:rPr>
          </w:pPr>
          <w:r w:rsidRPr="00A63B1D">
            <w:rPr>
              <w:rFonts w:ascii="Times New Roman" w:hAnsi="Times New Roman" w:cs="Times New Roman"/>
              <w:b/>
              <w:bCs/>
              <w:noProof/>
              <w:sz w:val="24"/>
              <w:szCs w:val="24"/>
            </w:rPr>
            <w:fldChar w:fldCharType="end"/>
          </w:r>
        </w:p>
      </w:sdtContent>
    </w:sdt>
    <w:p w:rsidR="00A97AB6" w:rsidRDefault="00A97AB6" w:rsidP="0072194A">
      <w:pPr>
        <w:spacing w:after="0" w:line="240" w:lineRule="auto"/>
        <w:rPr>
          <w:rFonts w:ascii="Times New Roman" w:eastAsia="Times New Roman" w:hAnsi="Times New Roman" w:cs="Times New Roman"/>
          <w:b/>
          <w:color w:val="000000"/>
          <w:sz w:val="24"/>
          <w:szCs w:val="24"/>
          <w:lang w:eastAsia="en-GB"/>
        </w:rPr>
      </w:pPr>
    </w:p>
    <w:p w:rsidR="001D453C" w:rsidRDefault="001D453C" w:rsidP="0072194A">
      <w:pPr>
        <w:spacing w:after="0" w:line="240" w:lineRule="auto"/>
        <w:rPr>
          <w:rFonts w:ascii="Times New Roman" w:eastAsia="Times New Roman" w:hAnsi="Times New Roman" w:cs="Times New Roman"/>
          <w:b/>
          <w:color w:val="000000"/>
          <w:sz w:val="24"/>
          <w:szCs w:val="24"/>
          <w:lang w:eastAsia="en-GB"/>
        </w:rPr>
      </w:pPr>
    </w:p>
    <w:p w:rsidR="001D453C" w:rsidRDefault="001D453C" w:rsidP="001D453C">
      <w:pPr>
        <w:pStyle w:val="Heading1"/>
        <w:rPr>
          <w:rFonts w:eastAsia="Times New Roman"/>
          <w:lang w:eastAsia="en-GB"/>
        </w:rPr>
        <w:sectPr w:rsidR="001D453C">
          <w:headerReference w:type="default" r:id="rId13"/>
          <w:footerReference w:type="default" r:id="rId14"/>
          <w:pgSz w:w="11906" w:h="16838"/>
          <w:pgMar w:top="1440" w:right="1440" w:bottom="1440" w:left="1440" w:header="708" w:footer="708" w:gutter="0"/>
          <w:cols w:space="708"/>
          <w:docGrid w:linePitch="360"/>
        </w:sectPr>
      </w:pPr>
    </w:p>
    <w:p w:rsidR="0072194A" w:rsidRPr="00A97AB6" w:rsidRDefault="0072194A" w:rsidP="00DC6EE4">
      <w:pPr>
        <w:pStyle w:val="Heading1"/>
        <w:numPr>
          <w:ilvl w:val="0"/>
          <w:numId w:val="32"/>
        </w:numPr>
      </w:pPr>
      <w:bookmarkStart w:id="1" w:name="_Toc487019157"/>
      <w:r w:rsidRPr="00A97AB6">
        <w:lastRenderedPageBreak/>
        <w:t>Introduction</w:t>
      </w:r>
      <w:bookmarkEnd w:id="1"/>
      <w:r w:rsidRPr="00A97AB6">
        <w:t xml:space="preserve"> </w:t>
      </w:r>
    </w:p>
    <w:p w:rsidR="00384DBA" w:rsidRPr="003B5243" w:rsidRDefault="00384DBA" w:rsidP="00E05261">
      <w:pPr>
        <w:rPr>
          <w:rFonts w:ascii="Times New Roman" w:hAnsi="Times New Roman" w:cs="Times New Roman"/>
          <w:sz w:val="24"/>
          <w:szCs w:val="24"/>
          <w:lang w:eastAsia="en-GB"/>
        </w:rPr>
      </w:pPr>
      <w:r w:rsidRPr="003B5243">
        <w:rPr>
          <w:rFonts w:ascii="Times New Roman" w:hAnsi="Times New Roman" w:cs="Times New Roman"/>
          <w:sz w:val="24"/>
          <w:szCs w:val="24"/>
          <w:lang w:eastAsia="en-GB"/>
        </w:rPr>
        <w:t>Disasters, and their impacts, have been seen to have increasingly destructive consequences on the societies they affect. In 2016</w:t>
      </w:r>
      <w:r w:rsidR="00105288">
        <w:rPr>
          <w:rFonts w:ascii="Times New Roman" w:hAnsi="Times New Roman" w:cs="Times New Roman"/>
          <w:sz w:val="24"/>
          <w:szCs w:val="24"/>
          <w:lang w:eastAsia="en-GB"/>
        </w:rPr>
        <w:t xml:space="preserve"> alone</w:t>
      </w:r>
      <w:r w:rsidRPr="003B5243">
        <w:rPr>
          <w:rFonts w:ascii="Times New Roman" w:hAnsi="Times New Roman" w:cs="Times New Roman"/>
          <w:sz w:val="24"/>
          <w:szCs w:val="24"/>
          <w:lang w:eastAsia="en-GB"/>
        </w:rPr>
        <w:t>, a number of devastating earthquakes were reported in Japan, Ecuador, Tanzania, Italy and New Zealand</w:t>
      </w:r>
      <w:r w:rsidR="00105288">
        <w:rPr>
          <w:rFonts w:ascii="Times New Roman" w:hAnsi="Times New Roman" w:cs="Times New Roman"/>
          <w:sz w:val="24"/>
          <w:szCs w:val="24"/>
          <w:lang w:eastAsia="en-GB"/>
        </w:rPr>
        <w:t xml:space="preserve">, while </w:t>
      </w:r>
      <w:r w:rsidRPr="003B5243">
        <w:rPr>
          <w:rFonts w:ascii="Times New Roman" w:hAnsi="Times New Roman" w:cs="Times New Roman"/>
          <w:sz w:val="24"/>
          <w:szCs w:val="24"/>
          <w:lang w:eastAsia="en-GB"/>
        </w:rPr>
        <w:t xml:space="preserve">severe flooding was recorded across the US, Europe and Asia, and abnormal weather events reached a record high in the US. The resultant effects of </w:t>
      </w:r>
      <w:r w:rsidR="00863A9E">
        <w:rPr>
          <w:rFonts w:ascii="Times New Roman" w:hAnsi="Times New Roman" w:cs="Times New Roman"/>
          <w:sz w:val="24"/>
          <w:szCs w:val="24"/>
          <w:lang w:eastAsia="en-GB"/>
        </w:rPr>
        <w:t xml:space="preserve">global </w:t>
      </w:r>
      <w:r w:rsidRPr="003B5243">
        <w:rPr>
          <w:rFonts w:ascii="Times New Roman" w:hAnsi="Times New Roman" w:cs="Times New Roman"/>
          <w:sz w:val="24"/>
          <w:szCs w:val="24"/>
          <w:lang w:eastAsia="en-GB"/>
        </w:rPr>
        <w:t xml:space="preserve">adverse events have resulted in approximately 11,000 people losing their lives or going missing (Swiss Re, 2017). In addition, economic losses have substantially risen from USD 94 billion in 2015, to USD175 billion in 2016; the highest they have been since 2012 (Swiss Re, 2017). </w:t>
      </w:r>
    </w:p>
    <w:p w:rsidR="00384DBA" w:rsidRPr="003B5243" w:rsidRDefault="00384DBA" w:rsidP="00384DBA">
      <w:pPr>
        <w:rPr>
          <w:rFonts w:ascii="Times New Roman" w:hAnsi="Times New Roman" w:cs="Times New Roman"/>
          <w:sz w:val="24"/>
          <w:szCs w:val="24"/>
          <w:lang w:eastAsia="en-GB"/>
        </w:rPr>
      </w:pPr>
      <w:r w:rsidRPr="003B5243">
        <w:rPr>
          <w:rFonts w:ascii="Times New Roman" w:hAnsi="Times New Roman" w:cs="Times New Roman"/>
          <w:sz w:val="24"/>
          <w:szCs w:val="24"/>
          <w:lang w:eastAsia="en-GB"/>
        </w:rPr>
        <w:t xml:space="preserve">These figures demonstrate the magnitude of disaster effects </w:t>
      </w:r>
      <w:r w:rsidR="00105288">
        <w:rPr>
          <w:rFonts w:ascii="Times New Roman" w:hAnsi="Times New Roman" w:cs="Times New Roman"/>
          <w:sz w:val="24"/>
          <w:szCs w:val="24"/>
          <w:lang w:eastAsia="en-GB"/>
        </w:rPr>
        <w:t>and</w:t>
      </w:r>
      <w:r w:rsidRPr="003B5243">
        <w:rPr>
          <w:rFonts w:ascii="Times New Roman" w:hAnsi="Times New Roman" w:cs="Times New Roman"/>
          <w:sz w:val="24"/>
          <w:szCs w:val="24"/>
          <w:lang w:eastAsia="en-GB"/>
        </w:rPr>
        <w:t xml:space="preserve"> provide critical insights into disaster trends. Whilst reduction in disaster mortality has been observed in the last decade, many countries are still unable to reduce the risk of hazards faster than </w:t>
      </w:r>
      <w:r w:rsidR="00105288">
        <w:rPr>
          <w:rFonts w:ascii="Times New Roman" w:hAnsi="Times New Roman" w:cs="Times New Roman"/>
          <w:sz w:val="24"/>
          <w:szCs w:val="24"/>
          <w:lang w:eastAsia="en-GB"/>
        </w:rPr>
        <w:t xml:space="preserve">their </w:t>
      </w:r>
      <w:r w:rsidRPr="003B5243">
        <w:rPr>
          <w:rFonts w:ascii="Times New Roman" w:hAnsi="Times New Roman" w:cs="Times New Roman"/>
          <w:sz w:val="24"/>
          <w:szCs w:val="24"/>
          <w:lang w:eastAsia="en-GB"/>
        </w:rPr>
        <w:t>hazard-exposed populations increase (UNISDR, 2015). In addition, global loss trends indicate that the rapid growth of economic assets in hazard-prone regions is increasing disaster risk (UNISDR, 2015).</w:t>
      </w:r>
    </w:p>
    <w:p w:rsidR="00384DBA" w:rsidRDefault="00384DBA" w:rsidP="00384DBA">
      <w:pPr>
        <w:rPr>
          <w:rFonts w:ascii="Times New Roman" w:hAnsi="Times New Roman" w:cs="Times New Roman"/>
          <w:sz w:val="24"/>
          <w:szCs w:val="24"/>
          <w:lang w:eastAsia="en-GB"/>
        </w:rPr>
      </w:pPr>
      <w:r w:rsidRPr="003B5243">
        <w:rPr>
          <w:rFonts w:ascii="Times New Roman" w:hAnsi="Times New Roman" w:cs="Times New Roman"/>
          <w:sz w:val="24"/>
          <w:szCs w:val="24"/>
          <w:lang w:eastAsia="en-GB"/>
        </w:rPr>
        <w:t xml:space="preserve">These issues are particularly salient in urban environments which now house the majority of the world’s </w:t>
      </w:r>
      <w:r w:rsidR="00863A9E">
        <w:rPr>
          <w:rFonts w:ascii="Times New Roman" w:hAnsi="Times New Roman" w:cs="Times New Roman"/>
          <w:sz w:val="24"/>
          <w:szCs w:val="24"/>
          <w:lang w:eastAsia="en-GB"/>
        </w:rPr>
        <w:t xml:space="preserve">growing </w:t>
      </w:r>
      <w:r w:rsidRPr="003B5243">
        <w:rPr>
          <w:rFonts w:ascii="Times New Roman" w:hAnsi="Times New Roman" w:cs="Times New Roman"/>
          <w:sz w:val="24"/>
          <w:szCs w:val="24"/>
          <w:lang w:eastAsia="en-GB"/>
        </w:rPr>
        <w:t>population (Meerow et al., 2016). Cities in both developing and developed nations face increased risks. Whilst developing nations have seen large influxes in forms of informal urbanisation, where urban planning and land use remain unregulated (Meerow et al., 2016), developed nations face emerging and evolving threats related to climate change and population e</w:t>
      </w:r>
      <w:r w:rsidR="00863A9E">
        <w:rPr>
          <w:rFonts w:ascii="Times New Roman" w:hAnsi="Times New Roman" w:cs="Times New Roman"/>
          <w:sz w:val="24"/>
          <w:szCs w:val="24"/>
          <w:lang w:eastAsia="en-GB"/>
        </w:rPr>
        <w:t>xpansion (Gilissen et al., 2016</w:t>
      </w:r>
      <w:r w:rsidRPr="003B5243">
        <w:rPr>
          <w:rFonts w:ascii="Times New Roman" w:hAnsi="Times New Roman" w:cs="Times New Roman"/>
          <w:sz w:val="24"/>
          <w:szCs w:val="24"/>
          <w:lang w:eastAsia="en-GB"/>
        </w:rPr>
        <w:t xml:space="preserve">). </w:t>
      </w:r>
      <w:r w:rsidR="00105288">
        <w:rPr>
          <w:rFonts w:ascii="Times New Roman" w:hAnsi="Times New Roman" w:cs="Times New Roman"/>
          <w:sz w:val="24"/>
          <w:szCs w:val="24"/>
          <w:lang w:eastAsia="en-GB"/>
        </w:rPr>
        <w:t>R</w:t>
      </w:r>
      <w:r w:rsidR="00863A9E">
        <w:rPr>
          <w:rFonts w:ascii="Times New Roman" w:hAnsi="Times New Roman" w:cs="Times New Roman"/>
          <w:sz w:val="24"/>
          <w:szCs w:val="24"/>
          <w:lang w:eastAsia="en-GB"/>
        </w:rPr>
        <w:t>esearch indicate</w:t>
      </w:r>
      <w:r w:rsidR="00105288">
        <w:rPr>
          <w:rFonts w:ascii="Times New Roman" w:hAnsi="Times New Roman" w:cs="Times New Roman"/>
          <w:sz w:val="24"/>
          <w:szCs w:val="24"/>
          <w:lang w:eastAsia="en-GB"/>
        </w:rPr>
        <w:t>s</w:t>
      </w:r>
      <w:r w:rsidR="00863A9E">
        <w:rPr>
          <w:rFonts w:ascii="Times New Roman" w:hAnsi="Times New Roman" w:cs="Times New Roman"/>
          <w:sz w:val="24"/>
          <w:szCs w:val="24"/>
          <w:lang w:eastAsia="en-GB"/>
        </w:rPr>
        <w:t xml:space="preserve"> that around 54.5 per cent of the </w:t>
      </w:r>
      <w:r w:rsidR="00863A9E" w:rsidRPr="00863A9E">
        <w:rPr>
          <w:rFonts w:ascii="Times New Roman" w:hAnsi="Times New Roman" w:cs="Times New Roman"/>
          <w:sz w:val="24"/>
          <w:szCs w:val="24"/>
          <w:lang w:eastAsia="en-GB"/>
        </w:rPr>
        <w:t xml:space="preserve">world’s population </w:t>
      </w:r>
      <w:r w:rsidR="00863A9E">
        <w:rPr>
          <w:rFonts w:ascii="Times New Roman" w:hAnsi="Times New Roman" w:cs="Times New Roman"/>
          <w:sz w:val="24"/>
          <w:szCs w:val="24"/>
          <w:lang w:eastAsia="en-GB"/>
        </w:rPr>
        <w:t>were living in</w:t>
      </w:r>
      <w:r w:rsidR="00863A9E" w:rsidRPr="00863A9E">
        <w:rPr>
          <w:rFonts w:ascii="Times New Roman" w:hAnsi="Times New Roman" w:cs="Times New Roman"/>
          <w:sz w:val="24"/>
          <w:szCs w:val="24"/>
          <w:lang w:eastAsia="en-GB"/>
        </w:rPr>
        <w:t xml:space="preserve"> urban settlements</w:t>
      </w:r>
      <w:r w:rsidR="00863A9E">
        <w:rPr>
          <w:rFonts w:ascii="Times New Roman" w:hAnsi="Times New Roman" w:cs="Times New Roman"/>
          <w:sz w:val="24"/>
          <w:szCs w:val="24"/>
          <w:lang w:eastAsia="en-GB"/>
        </w:rPr>
        <w:t xml:space="preserve"> in 2016; a figure which is expected to increase to 60 per cent by 2030, with one in every three people living in cities with at least half </w:t>
      </w:r>
      <w:r w:rsidR="00863A9E" w:rsidRPr="00863A9E">
        <w:rPr>
          <w:rFonts w:ascii="Times New Roman" w:hAnsi="Times New Roman" w:cs="Times New Roman"/>
          <w:sz w:val="24"/>
          <w:szCs w:val="24"/>
          <w:lang w:eastAsia="en-GB"/>
        </w:rPr>
        <w:t>a million inhabitants</w:t>
      </w:r>
      <w:r w:rsidR="00863A9E">
        <w:rPr>
          <w:rFonts w:ascii="Times New Roman" w:hAnsi="Times New Roman" w:cs="Times New Roman"/>
          <w:sz w:val="24"/>
          <w:szCs w:val="24"/>
          <w:lang w:eastAsia="en-GB"/>
        </w:rPr>
        <w:t xml:space="preserve"> (United Nations, 2016). </w:t>
      </w:r>
      <w:r w:rsidRPr="003B5243">
        <w:rPr>
          <w:rFonts w:ascii="Times New Roman" w:hAnsi="Times New Roman" w:cs="Times New Roman"/>
          <w:sz w:val="24"/>
          <w:szCs w:val="24"/>
          <w:lang w:eastAsia="en-GB"/>
        </w:rPr>
        <w:t xml:space="preserve"> </w:t>
      </w:r>
    </w:p>
    <w:p w:rsidR="006615DA" w:rsidRDefault="006615DA" w:rsidP="00384DBA">
      <w:pPr>
        <w:rPr>
          <w:rFonts w:ascii="Times New Roman" w:hAnsi="Times New Roman" w:cs="Times New Roman"/>
          <w:sz w:val="24"/>
          <w:szCs w:val="24"/>
          <w:lang w:eastAsia="en-GB"/>
        </w:rPr>
      </w:pPr>
      <w:r w:rsidRPr="006615DA">
        <w:rPr>
          <w:rFonts w:ascii="Times New Roman" w:hAnsi="Times New Roman" w:cs="Times New Roman"/>
          <w:sz w:val="24"/>
          <w:szCs w:val="24"/>
          <w:lang w:eastAsia="en-GB"/>
        </w:rPr>
        <w:t>As a result of the growing risks facing urban settlements, increasing attention has been paid to notions of urban and city resilience. As a result the United Nations Office for Disaster Risk Reduction (UNISDR) launched the "Making Cities Resilient</w:t>
      </w:r>
      <w:r w:rsidR="005F6833">
        <w:rPr>
          <w:rFonts w:ascii="Times New Roman" w:hAnsi="Times New Roman" w:cs="Times New Roman"/>
          <w:sz w:val="24"/>
          <w:szCs w:val="24"/>
          <w:lang w:eastAsia="en-GB"/>
        </w:rPr>
        <w:t>: My city is getting ready!" C</w:t>
      </w:r>
      <w:r>
        <w:rPr>
          <w:rFonts w:ascii="Times New Roman" w:hAnsi="Times New Roman" w:cs="Times New Roman"/>
          <w:sz w:val="24"/>
          <w:szCs w:val="24"/>
          <w:lang w:eastAsia="en-GB"/>
        </w:rPr>
        <w:t>ampaign</w:t>
      </w:r>
      <w:r w:rsidR="005F6833">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in order to </w:t>
      </w:r>
      <w:r w:rsidR="005F6833">
        <w:rPr>
          <w:rFonts w:ascii="Times New Roman" w:hAnsi="Times New Roman" w:cs="Times New Roman"/>
          <w:sz w:val="24"/>
          <w:szCs w:val="24"/>
          <w:lang w:eastAsia="en-GB"/>
        </w:rPr>
        <w:t xml:space="preserve">address issues of urban risk and resilience. One key facet of this campaign are 10 critical steps developed to help build and maintain resilience </w:t>
      </w:r>
      <w:r w:rsidR="00105288">
        <w:rPr>
          <w:rFonts w:ascii="Times New Roman" w:hAnsi="Times New Roman" w:cs="Times New Roman"/>
          <w:sz w:val="24"/>
          <w:szCs w:val="24"/>
          <w:lang w:eastAsia="en-GB"/>
        </w:rPr>
        <w:t xml:space="preserve">- the 10 essentials </w:t>
      </w:r>
      <w:r w:rsidR="005F6833" w:rsidRPr="006615DA">
        <w:rPr>
          <w:rFonts w:ascii="Times New Roman" w:hAnsi="Times New Roman" w:cs="Times New Roman"/>
          <w:sz w:val="24"/>
          <w:szCs w:val="24"/>
          <w:lang w:eastAsia="en-GB"/>
        </w:rPr>
        <w:t>(UNISDR, n.d.).</w:t>
      </w:r>
      <w:r w:rsidR="005F6833">
        <w:rPr>
          <w:rFonts w:ascii="Times New Roman" w:hAnsi="Times New Roman" w:cs="Times New Roman"/>
          <w:sz w:val="24"/>
          <w:szCs w:val="24"/>
          <w:lang w:eastAsia="en-GB"/>
        </w:rPr>
        <w:t xml:space="preserve"> </w:t>
      </w:r>
    </w:p>
    <w:p w:rsidR="006615DA" w:rsidRPr="005B59AF" w:rsidRDefault="00544684" w:rsidP="006615DA">
      <w:pPr>
        <w:rPr>
          <w:rFonts w:ascii="Times New Roman" w:hAnsi="Times New Roman" w:cs="Times New Roman"/>
          <w:sz w:val="24"/>
          <w:szCs w:val="24"/>
          <w:lang w:eastAsia="en-GB"/>
        </w:rPr>
      </w:pPr>
      <w:r>
        <w:rPr>
          <w:rFonts w:ascii="Times New Roman" w:hAnsi="Times New Roman" w:cs="Times New Roman"/>
          <w:sz w:val="24"/>
          <w:szCs w:val="24"/>
          <w:lang w:eastAsia="en-GB"/>
        </w:rPr>
        <w:t>T</w:t>
      </w:r>
      <w:r w:rsidR="006615DA" w:rsidRPr="005B59AF">
        <w:rPr>
          <w:rFonts w:ascii="Times New Roman" w:hAnsi="Times New Roman" w:cs="Times New Roman"/>
          <w:sz w:val="24"/>
          <w:szCs w:val="24"/>
          <w:lang w:eastAsia="en-GB"/>
        </w:rPr>
        <w:t>he ECHO-funded “Urban Scorecard” (UScore) project was developed to pilot the use of a self-assessment Disaster Resilience Scorecard</w:t>
      </w:r>
      <w:r>
        <w:rPr>
          <w:rFonts w:ascii="Times New Roman" w:hAnsi="Times New Roman" w:cs="Times New Roman"/>
          <w:sz w:val="24"/>
          <w:szCs w:val="24"/>
          <w:lang w:eastAsia="en-GB"/>
        </w:rPr>
        <w:t xml:space="preserve"> which aligned with the Making Cities Resilient </w:t>
      </w:r>
      <w:r w:rsidR="008C3FA3">
        <w:rPr>
          <w:rFonts w:ascii="Times New Roman" w:hAnsi="Times New Roman" w:cs="Times New Roman"/>
          <w:sz w:val="24"/>
          <w:szCs w:val="24"/>
          <w:lang w:eastAsia="en-GB"/>
        </w:rPr>
        <w:t xml:space="preserve">(MCR) </w:t>
      </w:r>
      <w:r>
        <w:rPr>
          <w:rFonts w:ascii="Times New Roman" w:hAnsi="Times New Roman" w:cs="Times New Roman"/>
          <w:sz w:val="24"/>
          <w:szCs w:val="24"/>
          <w:lang w:eastAsia="en-GB"/>
        </w:rPr>
        <w:t>campaign</w:t>
      </w:r>
      <w:r w:rsidR="006615DA" w:rsidRPr="005B59AF">
        <w:rPr>
          <w:rFonts w:ascii="Times New Roman" w:hAnsi="Times New Roman" w:cs="Times New Roman"/>
          <w:sz w:val="24"/>
          <w:szCs w:val="24"/>
          <w:lang w:eastAsia="en-GB"/>
        </w:rPr>
        <w:t xml:space="preserve"> to assess city resilience in 5 cities (Amadora, Portugal; Arvika/Jönköping, Sweden and Salford/Stoke-on-Trent, UK). </w:t>
      </w:r>
      <w:r>
        <w:rPr>
          <w:rFonts w:ascii="Times New Roman" w:hAnsi="Times New Roman" w:cs="Times New Roman"/>
          <w:sz w:val="24"/>
          <w:szCs w:val="24"/>
          <w:lang w:eastAsia="en-GB"/>
        </w:rPr>
        <w:t>T</w:t>
      </w:r>
      <w:r w:rsidR="006615DA" w:rsidRPr="005B59AF">
        <w:rPr>
          <w:rFonts w:ascii="Times New Roman" w:hAnsi="Times New Roman" w:cs="Times New Roman"/>
          <w:sz w:val="24"/>
          <w:szCs w:val="24"/>
          <w:lang w:eastAsia="en-GB"/>
        </w:rPr>
        <w:t xml:space="preserve">his led to the </w:t>
      </w:r>
      <w:r w:rsidRPr="005B59AF">
        <w:rPr>
          <w:rFonts w:ascii="Times New Roman" w:hAnsi="Times New Roman" w:cs="Times New Roman"/>
          <w:sz w:val="24"/>
          <w:szCs w:val="24"/>
          <w:lang w:eastAsia="en-GB"/>
        </w:rPr>
        <w:t xml:space="preserve">ECHO-funded </w:t>
      </w:r>
      <w:r w:rsidR="006615DA" w:rsidRPr="005B59AF">
        <w:rPr>
          <w:rFonts w:ascii="Times New Roman" w:hAnsi="Times New Roman" w:cs="Times New Roman"/>
          <w:sz w:val="24"/>
          <w:szCs w:val="24"/>
          <w:lang w:eastAsia="en-GB"/>
        </w:rPr>
        <w:t xml:space="preserve">“Urban Scorecard 2” (UScore2) project which builds upon the findings and lessons learnt from UScore. Whilst UScore demonstrated the need for, and usefulness of, local governments and communities in assessing policies and practices relating to disaster risk reduction (DRR) and preparedness, it also highlighted the need for additional independent and transparent means of city resilience assessment. </w:t>
      </w:r>
    </w:p>
    <w:p w:rsidR="006615DA" w:rsidRDefault="006615DA" w:rsidP="006615DA">
      <w:pPr>
        <w:rPr>
          <w:rFonts w:ascii="Times New Roman" w:hAnsi="Times New Roman" w:cs="Times New Roman"/>
          <w:sz w:val="24"/>
          <w:szCs w:val="24"/>
          <w:lang w:eastAsia="en-GB"/>
        </w:rPr>
      </w:pPr>
      <w:r w:rsidRPr="005B59AF">
        <w:rPr>
          <w:rFonts w:ascii="Times New Roman" w:hAnsi="Times New Roman" w:cs="Times New Roman"/>
          <w:sz w:val="24"/>
          <w:szCs w:val="24"/>
          <w:lang w:eastAsia="en-GB"/>
        </w:rPr>
        <w:lastRenderedPageBreak/>
        <w:t>Accordingly, UScore2 focuses on the merit of peer reviews as a tool with which “the performance of one country in the area of disaster risk management/civil protection is examined on an equal basis by fellow peers who are experts from other countries” (</w:t>
      </w:r>
      <w:r w:rsidR="003B429E">
        <w:rPr>
          <w:rFonts w:ascii="Times New Roman" w:hAnsi="Times New Roman" w:cs="Times New Roman"/>
          <w:sz w:val="24"/>
          <w:szCs w:val="24"/>
          <w:lang w:eastAsia="en-GB"/>
        </w:rPr>
        <w:t>EU Peer Review, n.d</w:t>
      </w:r>
      <w:r w:rsidRPr="005B59AF">
        <w:rPr>
          <w:rFonts w:ascii="Times New Roman" w:hAnsi="Times New Roman" w:cs="Times New Roman"/>
          <w:sz w:val="24"/>
          <w:szCs w:val="24"/>
          <w:lang w:eastAsia="en-GB"/>
        </w:rPr>
        <w:t xml:space="preserve">). This approach facilitates improvements in DRR through the exchange of best practice and mutual learning, whilst also maintaining impartiality and transparency. </w:t>
      </w:r>
      <w:r w:rsidR="0044114E" w:rsidRPr="0044114E">
        <w:rPr>
          <w:rFonts w:ascii="Times New Roman" w:hAnsi="Times New Roman" w:cs="Times New Roman"/>
          <w:sz w:val="24"/>
          <w:szCs w:val="24"/>
          <w:lang w:eastAsia="en-GB"/>
        </w:rPr>
        <w:t>In particular, attention has been paid to the importance of local governance in managing and reducing risks within cities. The role of local governance is vital as such mechanisms are the first to respond to crises, are adept at delivering local services, and importantly, are well connected to the societies they serve (UNISDR, n.d.).</w:t>
      </w:r>
    </w:p>
    <w:p w:rsidR="00A32E95" w:rsidRDefault="00E272A6" w:rsidP="006615DA">
      <w:pPr>
        <w:rPr>
          <w:rFonts w:ascii="Times New Roman" w:hAnsi="Times New Roman" w:cs="Times New Roman"/>
          <w:sz w:val="24"/>
          <w:szCs w:val="24"/>
          <w:lang w:eastAsia="en-GB"/>
        </w:rPr>
      </w:pPr>
      <w:r>
        <w:rPr>
          <w:rFonts w:ascii="Times New Roman" w:hAnsi="Times New Roman" w:cs="Times New Roman"/>
          <w:sz w:val="24"/>
          <w:szCs w:val="24"/>
          <w:lang w:eastAsia="en-GB"/>
        </w:rPr>
        <w:t>T</w:t>
      </w:r>
      <w:r w:rsidR="006615DA" w:rsidRPr="006615DA">
        <w:rPr>
          <w:rFonts w:ascii="Times New Roman" w:hAnsi="Times New Roman" w:cs="Times New Roman"/>
          <w:sz w:val="24"/>
          <w:szCs w:val="24"/>
          <w:lang w:eastAsia="en-GB"/>
        </w:rPr>
        <w:t xml:space="preserve">o develop this </w:t>
      </w:r>
      <w:r>
        <w:rPr>
          <w:rFonts w:ascii="Times New Roman" w:hAnsi="Times New Roman" w:cs="Times New Roman"/>
          <w:sz w:val="24"/>
          <w:szCs w:val="24"/>
          <w:lang w:eastAsia="en-GB"/>
        </w:rPr>
        <w:t>document (Deliverable 1.1 for the UScore2 project)</w:t>
      </w:r>
      <w:r w:rsidR="006615DA" w:rsidRPr="006615DA">
        <w:rPr>
          <w:rFonts w:ascii="Times New Roman" w:hAnsi="Times New Roman" w:cs="Times New Roman"/>
          <w:sz w:val="24"/>
          <w:szCs w:val="24"/>
          <w:lang w:eastAsia="en-GB"/>
        </w:rPr>
        <w:t xml:space="preserve">, an understanding of the term </w:t>
      </w:r>
      <w:r w:rsidR="006615DA" w:rsidRPr="00534C02">
        <w:rPr>
          <w:rFonts w:ascii="Times New Roman" w:hAnsi="Times New Roman" w:cs="Times New Roman"/>
          <w:i/>
          <w:sz w:val="24"/>
          <w:szCs w:val="24"/>
          <w:lang w:eastAsia="en-GB"/>
        </w:rPr>
        <w:t>urban resilience</w:t>
      </w:r>
      <w:r w:rsidR="006615DA">
        <w:rPr>
          <w:rFonts w:ascii="Times New Roman" w:hAnsi="Times New Roman" w:cs="Times New Roman"/>
          <w:sz w:val="24"/>
          <w:szCs w:val="24"/>
          <w:lang w:eastAsia="en-GB"/>
        </w:rPr>
        <w:t xml:space="preserve"> was necessary.</w:t>
      </w:r>
      <w:r w:rsidR="00384DBA" w:rsidRPr="003B5243">
        <w:rPr>
          <w:rFonts w:ascii="Times New Roman" w:hAnsi="Times New Roman" w:cs="Times New Roman"/>
          <w:sz w:val="24"/>
          <w:szCs w:val="24"/>
          <w:lang w:eastAsia="en-GB"/>
        </w:rPr>
        <w:t xml:space="preserve"> </w:t>
      </w:r>
      <w:r w:rsidR="004C044C">
        <w:rPr>
          <w:rFonts w:ascii="Times New Roman" w:hAnsi="Times New Roman" w:cs="Times New Roman"/>
          <w:sz w:val="24"/>
          <w:szCs w:val="24"/>
          <w:lang w:eastAsia="en-GB"/>
        </w:rPr>
        <w:t xml:space="preserve">The definition adopted by this research is one commonly cited in DRR and resilience literature, </w:t>
      </w:r>
      <w:r>
        <w:rPr>
          <w:rFonts w:ascii="Times New Roman" w:hAnsi="Times New Roman" w:cs="Times New Roman"/>
          <w:sz w:val="24"/>
          <w:szCs w:val="24"/>
          <w:lang w:eastAsia="en-GB"/>
        </w:rPr>
        <w:t>and</w:t>
      </w:r>
      <w:r w:rsidR="004C044C">
        <w:rPr>
          <w:rFonts w:ascii="Times New Roman" w:hAnsi="Times New Roman" w:cs="Times New Roman"/>
          <w:sz w:val="24"/>
          <w:szCs w:val="24"/>
          <w:lang w:eastAsia="en-GB"/>
        </w:rPr>
        <w:t xml:space="preserve"> states that urban resilience is </w:t>
      </w:r>
      <w:r w:rsidR="00384DBA" w:rsidRPr="003B5243">
        <w:rPr>
          <w:rFonts w:ascii="Times New Roman" w:hAnsi="Times New Roman" w:cs="Times New Roman"/>
          <w:sz w:val="24"/>
          <w:szCs w:val="24"/>
          <w:lang w:eastAsia="en-GB"/>
        </w:rPr>
        <w:t>“</w:t>
      </w:r>
      <w:r w:rsidR="00040CB2">
        <w:rPr>
          <w:rFonts w:ascii="Times New Roman" w:hAnsi="Times New Roman" w:cs="Times New Roman"/>
          <w:sz w:val="24"/>
          <w:szCs w:val="24"/>
          <w:lang w:eastAsia="en-GB"/>
        </w:rPr>
        <w:t>t</w:t>
      </w:r>
      <w:r w:rsidR="00040CB2" w:rsidRPr="00040CB2">
        <w:rPr>
          <w:rFonts w:ascii="Times New Roman" w:hAnsi="Times New Roman" w:cs="Times New Roman"/>
          <w:sz w:val="24"/>
          <w:szCs w:val="24"/>
          <w:lang w:eastAsia="en-GB"/>
        </w:rPr>
        <w:t>he ability of a system, community or society exposed</w:t>
      </w:r>
      <w:r w:rsidR="00040CB2">
        <w:rPr>
          <w:rFonts w:ascii="Times New Roman" w:hAnsi="Times New Roman" w:cs="Times New Roman"/>
          <w:sz w:val="24"/>
          <w:szCs w:val="24"/>
          <w:lang w:eastAsia="en-GB"/>
        </w:rPr>
        <w:t xml:space="preserve"> to hazards to resist, </w:t>
      </w:r>
      <w:r w:rsidR="00384DBA" w:rsidRPr="003B5243">
        <w:rPr>
          <w:rFonts w:ascii="Times New Roman" w:hAnsi="Times New Roman" w:cs="Times New Roman"/>
          <w:sz w:val="24"/>
          <w:szCs w:val="24"/>
          <w:lang w:eastAsia="en-GB"/>
        </w:rPr>
        <w:t>absorb, accommodate, or recover from the effects of a hazardous event in a timely and efficient manner, including through ensuring the preservation, restoration, or improvement of its essential basic struct</w:t>
      </w:r>
      <w:r w:rsidR="004C044C">
        <w:rPr>
          <w:rFonts w:ascii="Times New Roman" w:hAnsi="Times New Roman" w:cs="Times New Roman"/>
          <w:sz w:val="24"/>
          <w:szCs w:val="24"/>
          <w:lang w:eastAsia="en-GB"/>
        </w:rPr>
        <w:t>ures and functions” (</w:t>
      </w:r>
      <w:r w:rsidR="00040CB2">
        <w:rPr>
          <w:rFonts w:ascii="Times New Roman" w:hAnsi="Times New Roman" w:cs="Times New Roman"/>
          <w:sz w:val="24"/>
          <w:szCs w:val="24"/>
          <w:lang w:eastAsia="en-GB"/>
        </w:rPr>
        <w:t>Sendai Framework, 2015: 9</w:t>
      </w:r>
      <w:r w:rsidR="004C044C">
        <w:rPr>
          <w:rFonts w:ascii="Times New Roman" w:hAnsi="Times New Roman" w:cs="Times New Roman"/>
          <w:sz w:val="24"/>
          <w:szCs w:val="24"/>
          <w:lang w:eastAsia="en-GB"/>
        </w:rPr>
        <w:t xml:space="preserve">). </w:t>
      </w:r>
    </w:p>
    <w:p w:rsidR="006615DA" w:rsidRDefault="006615DA" w:rsidP="00CD72CF">
      <w:pPr>
        <w:pStyle w:val="Heading1"/>
        <w:numPr>
          <w:ilvl w:val="0"/>
          <w:numId w:val="32"/>
        </w:numPr>
        <w:rPr>
          <w:lang w:eastAsia="en-GB"/>
        </w:rPr>
      </w:pPr>
      <w:bookmarkStart w:id="2" w:name="_Toc487019158"/>
      <w:r>
        <w:rPr>
          <w:lang w:eastAsia="en-GB"/>
        </w:rPr>
        <w:t>Purpose of this Literature Review</w:t>
      </w:r>
      <w:bookmarkEnd w:id="2"/>
      <w:r>
        <w:rPr>
          <w:lang w:eastAsia="en-GB"/>
        </w:rPr>
        <w:t xml:space="preserve"> </w:t>
      </w:r>
    </w:p>
    <w:p w:rsidR="00B72E35" w:rsidRDefault="0025144D" w:rsidP="00A97AB6">
      <w:pPr>
        <w:rPr>
          <w:rFonts w:ascii="Times New Roman" w:hAnsi="Times New Roman" w:cs="Times New Roman"/>
          <w:sz w:val="24"/>
          <w:szCs w:val="24"/>
        </w:rPr>
      </w:pPr>
      <w:r w:rsidRPr="0025144D">
        <w:rPr>
          <w:rFonts w:ascii="Times New Roman" w:hAnsi="Times New Roman" w:cs="Times New Roman"/>
          <w:sz w:val="24"/>
          <w:szCs w:val="24"/>
          <w:lang w:eastAsia="en-GB"/>
        </w:rPr>
        <w:t xml:space="preserve">The purpose of this literature review is to </w:t>
      </w:r>
      <w:r>
        <w:rPr>
          <w:rFonts w:ascii="Times New Roman" w:hAnsi="Times New Roman" w:cs="Times New Roman"/>
          <w:sz w:val="24"/>
          <w:szCs w:val="24"/>
          <w:lang w:eastAsia="en-GB"/>
        </w:rPr>
        <w:t>capture a wide variety of documents pertaining to city resilience peer reviews to provide details of academic</w:t>
      </w:r>
      <w:r w:rsidR="00E052AE">
        <w:rPr>
          <w:rFonts w:ascii="Times New Roman" w:hAnsi="Times New Roman" w:cs="Times New Roman"/>
          <w:sz w:val="24"/>
          <w:szCs w:val="24"/>
          <w:lang w:eastAsia="en-GB"/>
        </w:rPr>
        <w:t xml:space="preserve"> and non-academic perspectives i</w:t>
      </w:r>
      <w:r>
        <w:rPr>
          <w:rFonts w:ascii="Times New Roman" w:hAnsi="Times New Roman" w:cs="Times New Roman"/>
          <w:sz w:val="24"/>
          <w:szCs w:val="24"/>
          <w:lang w:eastAsia="en-GB"/>
        </w:rPr>
        <w:t>n this emerging field.</w:t>
      </w:r>
      <w:r w:rsidR="008C3FA3">
        <w:rPr>
          <w:rFonts w:ascii="Times New Roman" w:hAnsi="Times New Roman" w:cs="Times New Roman"/>
          <w:sz w:val="24"/>
          <w:szCs w:val="24"/>
        </w:rPr>
        <w:t xml:space="preserve"> </w:t>
      </w:r>
      <w:r w:rsidR="00E052AE">
        <w:rPr>
          <w:rFonts w:ascii="Times New Roman" w:hAnsi="Times New Roman" w:cs="Times New Roman"/>
          <w:sz w:val="24"/>
          <w:szCs w:val="24"/>
        </w:rPr>
        <w:t xml:space="preserve">Using the 10 essentials as a framework for analysis, the literature review </w:t>
      </w:r>
      <w:r w:rsidR="00894F8F">
        <w:rPr>
          <w:rFonts w:ascii="Times New Roman" w:hAnsi="Times New Roman" w:cs="Times New Roman"/>
          <w:sz w:val="24"/>
          <w:szCs w:val="24"/>
        </w:rPr>
        <w:t>presents an inquiry into how th</w:t>
      </w:r>
      <w:r w:rsidR="008C3FA3">
        <w:rPr>
          <w:rFonts w:ascii="Times New Roman" w:hAnsi="Times New Roman" w:cs="Times New Roman"/>
          <w:sz w:val="24"/>
          <w:szCs w:val="24"/>
        </w:rPr>
        <w:t>ese essentials</w:t>
      </w:r>
      <w:r w:rsidR="00894F8F">
        <w:rPr>
          <w:rFonts w:ascii="Times New Roman" w:hAnsi="Times New Roman" w:cs="Times New Roman"/>
          <w:sz w:val="24"/>
          <w:szCs w:val="24"/>
        </w:rPr>
        <w:t xml:space="preserve"> </w:t>
      </w:r>
      <w:r w:rsidR="008C3FA3">
        <w:rPr>
          <w:rFonts w:ascii="Times New Roman" w:hAnsi="Times New Roman" w:cs="Times New Roman"/>
          <w:sz w:val="24"/>
          <w:szCs w:val="24"/>
        </w:rPr>
        <w:t>are</w:t>
      </w:r>
      <w:r w:rsidR="00894F8F">
        <w:rPr>
          <w:rFonts w:ascii="Times New Roman" w:hAnsi="Times New Roman" w:cs="Times New Roman"/>
          <w:sz w:val="24"/>
          <w:szCs w:val="24"/>
        </w:rPr>
        <w:t xml:space="preserve"> </w:t>
      </w:r>
      <w:r w:rsidR="008C3FA3">
        <w:rPr>
          <w:rFonts w:ascii="Times New Roman" w:hAnsi="Times New Roman" w:cs="Times New Roman"/>
          <w:sz w:val="24"/>
          <w:szCs w:val="24"/>
        </w:rPr>
        <w:t>understood</w:t>
      </w:r>
      <w:r w:rsidR="008C3FA3" w:rsidRPr="008C3FA3">
        <w:rPr>
          <w:rFonts w:ascii="Times New Roman" w:hAnsi="Times New Roman" w:cs="Times New Roman"/>
          <w:sz w:val="24"/>
          <w:szCs w:val="24"/>
        </w:rPr>
        <w:t xml:space="preserve"> </w:t>
      </w:r>
      <w:r w:rsidR="008C3FA3">
        <w:rPr>
          <w:rFonts w:ascii="Times New Roman" w:hAnsi="Times New Roman" w:cs="Times New Roman"/>
          <w:sz w:val="24"/>
          <w:szCs w:val="24"/>
        </w:rPr>
        <w:t xml:space="preserve">and </w:t>
      </w:r>
      <w:r w:rsidR="00894F8F">
        <w:rPr>
          <w:rFonts w:ascii="Times New Roman" w:hAnsi="Times New Roman" w:cs="Times New Roman"/>
          <w:sz w:val="24"/>
          <w:szCs w:val="24"/>
        </w:rPr>
        <w:t xml:space="preserve">utilised </w:t>
      </w:r>
      <w:r w:rsidR="008C3FA3">
        <w:rPr>
          <w:rFonts w:ascii="Times New Roman" w:hAnsi="Times New Roman" w:cs="Times New Roman"/>
          <w:sz w:val="24"/>
          <w:szCs w:val="24"/>
        </w:rPr>
        <w:t>for city resilience peer reviews</w:t>
      </w:r>
      <w:r w:rsidR="00894F8F">
        <w:rPr>
          <w:rFonts w:ascii="Times New Roman" w:hAnsi="Times New Roman" w:cs="Times New Roman"/>
          <w:sz w:val="24"/>
          <w:szCs w:val="24"/>
        </w:rPr>
        <w:t>, and the implications this has on policy</w:t>
      </w:r>
      <w:r w:rsidR="008C3FA3">
        <w:rPr>
          <w:rFonts w:ascii="Times New Roman" w:hAnsi="Times New Roman" w:cs="Times New Roman"/>
          <w:sz w:val="24"/>
          <w:szCs w:val="24"/>
        </w:rPr>
        <w:t>,</w:t>
      </w:r>
      <w:r w:rsidR="00894F8F">
        <w:rPr>
          <w:rFonts w:ascii="Times New Roman" w:hAnsi="Times New Roman" w:cs="Times New Roman"/>
          <w:sz w:val="24"/>
          <w:szCs w:val="24"/>
        </w:rPr>
        <w:t xml:space="preserve"> practice</w:t>
      </w:r>
      <w:r w:rsidR="008C3FA3" w:rsidRPr="008C3FA3">
        <w:rPr>
          <w:rFonts w:ascii="Times New Roman" w:hAnsi="Times New Roman" w:cs="Times New Roman"/>
          <w:sz w:val="24"/>
          <w:szCs w:val="24"/>
          <w:lang w:eastAsia="en-GB"/>
        </w:rPr>
        <w:t xml:space="preserve"> </w:t>
      </w:r>
      <w:r w:rsidR="008C3FA3">
        <w:rPr>
          <w:rFonts w:ascii="Times New Roman" w:hAnsi="Times New Roman" w:cs="Times New Roman"/>
          <w:sz w:val="24"/>
          <w:szCs w:val="24"/>
          <w:lang w:eastAsia="en-GB"/>
        </w:rPr>
        <w:t>and the usability of these concepts</w:t>
      </w:r>
      <w:r w:rsidR="00894F8F">
        <w:rPr>
          <w:rFonts w:ascii="Times New Roman" w:hAnsi="Times New Roman" w:cs="Times New Roman"/>
          <w:sz w:val="24"/>
          <w:szCs w:val="24"/>
        </w:rPr>
        <w:t xml:space="preserve">. Insights into the ways in which </w:t>
      </w:r>
      <w:r w:rsidR="00894F8F" w:rsidRPr="00F27358">
        <w:rPr>
          <w:rFonts w:ascii="Times New Roman" w:hAnsi="Times New Roman" w:cs="Times New Roman"/>
          <w:sz w:val="24"/>
          <w:szCs w:val="24"/>
        </w:rPr>
        <w:t xml:space="preserve">city resilience </w:t>
      </w:r>
      <w:r w:rsidR="00894F8F">
        <w:rPr>
          <w:rFonts w:ascii="Times New Roman" w:hAnsi="Times New Roman" w:cs="Times New Roman"/>
          <w:sz w:val="24"/>
          <w:szCs w:val="24"/>
        </w:rPr>
        <w:t xml:space="preserve">is conceptualised, and the gaps and implications that arise as a result of this, </w:t>
      </w:r>
      <w:r w:rsidR="00B72E35">
        <w:rPr>
          <w:rFonts w:ascii="Times New Roman" w:hAnsi="Times New Roman" w:cs="Times New Roman"/>
          <w:sz w:val="24"/>
          <w:szCs w:val="24"/>
        </w:rPr>
        <w:t>are also reported</w:t>
      </w:r>
      <w:r w:rsidR="00894F8F">
        <w:rPr>
          <w:rFonts w:ascii="Times New Roman" w:hAnsi="Times New Roman" w:cs="Times New Roman"/>
          <w:sz w:val="24"/>
          <w:szCs w:val="24"/>
        </w:rPr>
        <w:t xml:space="preserve"> captured. In turn, this supports evidence-based learning, and promotes the theoretical underpinning of policies and plans relating to urban resilience</w:t>
      </w:r>
      <w:r w:rsidR="00B72E35">
        <w:rPr>
          <w:rFonts w:ascii="Times New Roman" w:hAnsi="Times New Roman" w:cs="Times New Roman"/>
          <w:sz w:val="24"/>
          <w:szCs w:val="24"/>
        </w:rPr>
        <w:t xml:space="preserve">. </w:t>
      </w:r>
    </w:p>
    <w:p w:rsidR="00A97AB6" w:rsidRDefault="00B72E35" w:rsidP="00A97AB6">
      <w:pPr>
        <w:rPr>
          <w:rFonts w:ascii="Times New Roman" w:hAnsi="Times New Roman" w:cs="Times New Roman"/>
          <w:sz w:val="24"/>
          <w:szCs w:val="24"/>
        </w:rPr>
      </w:pPr>
      <w:r>
        <w:rPr>
          <w:rFonts w:ascii="Times New Roman" w:hAnsi="Times New Roman" w:cs="Times New Roman"/>
          <w:sz w:val="24"/>
          <w:szCs w:val="24"/>
        </w:rPr>
        <w:t>For UScore2, this review informs the design of the modules which the project will develop to peer review city resilience and inform the design of the impact evaluation method which will be used to assess the impact of the peer review on the city</w:t>
      </w:r>
      <w:r w:rsidR="00894F8F">
        <w:rPr>
          <w:rFonts w:ascii="Times New Roman" w:hAnsi="Times New Roman" w:cs="Times New Roman"/>
          <w:sz w:val="24"/>
          <w:szCs w:val="24"/>
        </w:rPr>
        <w:t xml:space="preserve">. </w:t>
      </w:r>
      <w:r w:rsidR="00A3615D">
        <w:rPr>
          <w:rFonts w:ascii="Times New Roman" w:hAnsi="Times New Roman" w:cs="Times New Roman"/>
          <w:sz w:val="24"/>
          <w:szCs w:val="24"/>
        </w:rPr>
        <w:t xml:space="preserve">Drawing on a variety of literatures supports a comprehensive approach to integrating </w:t>
      </w:r>
      <w:r w:rsidR="001317E1">
        <w:rPr>
          <w:rFonts w:ascii="Times New Roman" w:hAnsi="Times New Roman" w:cs="Times New Roman"/>
          <w:sz w:val="24"/>
          <w:szCs w:val="24"/>
        </w:rPr>
        <w:t xml:space="preserve">concerns relating to the 2015 Paris Climate Conference, Sustainable Development Goals, and urban resilience. </w:t>
      </w:r>
      <w:r w:rsidR="00894F8F">
        <w:rPr>
          <w:rFonts w:ascii="Times New Roman" w:hAnsi="Times New Roman" w:cs="Times New Roman"/>
          <w:sz w:val="24"/>
          <w:szCs w:val="24"/>
        </w:rPr>
        <w:t xml:space="preserve">Additionally, this review </w:t>
      </w:r>
      <w:r w:rsidR="000F141A">
        <w:rPr>
          <w:rFonts w:ascii="Times New Roman" w:hAnsi="Times New Roman" w:cs="Times New Roman"/>
          <w:sz w:val="24"/>
          <w:szCs w:val="24"/>
        </w:rPr>
        <w:t>contributes to</w:t>
      </w:r>
      <w:r w:rsidR="00894F8F">
        <w:rPr>
          <w:rFonts w:ascii="Times New Roman" w:hAnsi="Times New Roman" w:cs="Times New Roman"/>
          <w:sz w:val="24"/>
          <w:szCs w:val="24"/>
        </w:rPr>
        <w:t xml:space="preserve"> the nascent field of city peer reviews, providing </w:t>
      </w:r>
      <w:r w:rsidR="000F141A">
        <w:rPr>
          <w:rFonts w:ascii="Times New Roman" w:hAnsi="Times New Roman" w:cs="Times New Roman"/>
          <w:sz w:val="24"/>
          <w:szCs w:val="24"/>
        </w:rPr>
        <w:t>foundations for further research, and supporting applicable findings for</w:t>
      </w:r>
      <w:r w:rsidR="00894F8F" w:rsidRPr="00F27358">
        <w:rPr>
          <w:rFonts w:ascii="Times New Roman" w:hAnsi="Times New Roman" w:cs="Times New Roman"/>
          <w:sz w:val="24"/>
          <w:szCs w:val="24"/>
        </w:rPr>
        <w:t xml:space="preserve"> urban policy makers and stakeholders.  </w:t>
      </w:r>
    </w:p>
    <w:p w:rsidR="0072194A" w:rsidRPr="00A97AB6" w:rsidRDefault="0072194A" w:rsidP="00CD72CF">
      <w:pPr>
        <w:pStyle w:val="Heading1"/>
        <w:numPr>
          <w:ilvl w:val="0"/>
          <w:numId w:val="32"/>
        </w:numPr>
        <w:rPr>
          <w:rFonts w:cs="Times New Roman"/>
          <w:szCs w:val="24"/>
        </w:rPr>
      </w:pPr>
      <w:bookmarkStart w:id="3" w:name="_Toc487019159"/>
      <w:r w:rsidRPr="00A97AB6">
        <w:rPr>
          <w:lang w:eastAsia="en-GB"/>
        </w:rPr>
        <w:t xml:space="preserve">Why </w:t>
      </w:r>
      <w:r w:rsidR="00E05261" w:rsidRPr="00A97AB6">
        <w:rPr>
          <w:lang w:eastAsia="en-GB"/>
        </w:rPr>
        <w:t>the 10 Essentials?</w:t>
      </w:r>
      <w:bookmarkEnd w:id="3"/>
      <w:r w:rsidR="00E05261" w:rsidRPr="00A97AB6">
        <w:rPr>
          <w:lang w:eastAsia="en-GB"/>
        </w:rPr>
        <w:t xml:space="preserve"> </w:t>
      </w:r>
    </w:p>
    <w:p w:rsidR="00347321" w:rsidRDefault="00932D7A" w:rsidP="00E05261">
      <w:pPr>
        <w:rPr>
          <w:rFonts w:ascii="Times New Roman" w:hAnsi="Times New Roman" w:cs="Times New Roman"/>
          <w:sz w:val="24"/>
          <w:szCs w:val="24"/>
          <w:lang w:eastAsia="en-GB"/>
        </w:rPr>
      </w:pPr>
      <w:r>
        <w:rPr>
          <w:rFonts w:ascii="Times New Roman" w:hAnsi="Times New Roman" w:cs="Times New Roman"/>
          <w:sz w:val="24"/>
          <w:szCs w:val="24"/>
          <w:lang w:eastAsia="en-GB"/>
        </w:rPr>
        <w:t>From</w:t>
      </w:r>
      <w:r w:rsidR="007C5552">
        <w:rPr>
          <w:rFonts w:ascii="Times New Roman" w:hAnsi="Times New Roman" w:cs="Times New Roman"/>
          <w:sz w:val="24"/>
          <w:szCs w:val="24"/>
          <w:lang w:eastAsia="en-GB"/>
        </w:rPr>
        <w:t xml:space="preserve"> </w:t>
      </w:r>
      <w:r w:rsidR="00384DBA" w:rsidRPr="003B5243">
        <w:rPr>
          <w:rFonts w:ascii="Times New Roman" w:hAnsi="Times New Roman" w:cs="Times New Roman"/>
          <w:sz w:val="24"/>
          <w:szCs w:val="24"/>
          <w:lang w:eastAsia="en-GB"/>
        </w:rPr>
        <w:t>initial evaluation</w:t>
      </w:r>
      <w:r w:rsidR="007C5552">
        <w:rPr>
          <w:rFonts w:ascii="Times New Roman" w:hAnsi="Times New Roman" w:cs="Times New Roman"/>
          <w:sz w:val="24"/>
          <w:szCs w:val="24"/>
          <w:lang w:eastAsia="en-GB"/>
        </w:rPr>
        <w:t>s</w:t>
      </w:r>
      <w:r w:rsidR="00384DBA" w:rsidRPr="003B5243">
        <w:rPr>
          <w:rFonts w:ascii="Times New Roman" w:hAnsi="Times New Roman" w:cs="Times New Roman"/>
          <w:sz w:val="24"/>
          <w:szCs w:val="24"/>
          <w:lang w:eastAsia="en-GB"/>
        </w:rPr>
        <w:t xml:space="preserve"> of the literature, it became clear that framing the analysis using the 10 essentials identified by the </w:t>
      </w:r>
      <w:r w:rsidR="005F6833">
        <w:rPr>
          <w:rFonts w:ascii="Times New Roman" w:hAnsi="Times New Roman" w:cs="Times New Roman"/>
          <w:sz w:val="24"/>
          <w:szCs w:val="24"/>
          <w:lang w:eastAsia="en-GB"/>
        </w:rPr>
        <w:t xml:space="preserve">MCR </w:t>
      </w:r>
      <w:r w:rsidR="00384DBA" w:rsidRPr="003B5243">
        <w:rPr>
          <w:rFonts w:ascii="Times New Roman" w:hAnsi="Times New Roman" w:cs="Times New Roman"/>
          <w:sz w:val="24"/>
          <w:szCs w:val="24"/>
          <w:lang w:eastAsia="en-GB"/>
        </w:rPr>
        <w:t>would be the most appropriate approach</w:t>
      </w:r>
      <w:r>
        <w:rPr>
          <w:rFonts w:ascii="Times New Roman" w:hAnsi="Times New Roman" w:cs="Times New Roman"/>
          <w:sz w:val="24"/>
          <w:szCs w:val="24"/>
          <w:lang w:eastAsia="en-GB"/>
        </w:rPr>
        <w:t>:</w:t>
      </w:r>
      <w:r w:rsidR="00384DBA" w:rsidRPr="003B5243">
        <w:rPr>
          <w:rFonts w:ascii="Times New Roman" w:hAnsi="Times New Roman" w:cs="Times New Roman"/>
          <w:sz w:val="24"/>
          <w:szCs w:val="24"/>
          <w:lang w:eastAsia="en-GB"/>
        </w:rPr>
        <w:t xml:space="preserve"> The 10 essentials align</w:t>
      </w:r>
      <w:r>
        <w:rPr>
          <w:rFonts w:ascii="Times New Roman" w:hAnsi="Times New Roman" w:cs="Times New Roman"/>
          <w:sz w:val="24"/>
          <w:szCs w:val="24"/>
          <w:lang w:eastAsia="en-GB"/>
        </w:rPr>
        <w:t>ed</w:t>
      </w:r>
      <w:r w:rsidR="00384DBA" w:rsidRPr="003B5243">
        <w:rPr>
          <w:rFonts w:ascii="Times New Roman" w:hAnsi="Times New Roman" w:cs="Times New Roman"/>
          <w:sz w:val="24"/>
          <w:szCs w:val="24"/>
          <w:lang w:eastAsia="en-GB"/>
        </w:rPr>
        <w:t xml:space="preserve"> with global </w:t>
      </w:r>
      <w:r w:rsidR="007C5552">
        <w:rPr>
          <w:rFonts w:ascii="Times New Roman" w:hAnsi="Times New Roman" w:cs="Times New Roman"/>
          <w:sz w:val="24"/>
          <w:szCs w:val="24"/>
          <w:lang w:eastAsia="en-GB"/>
        </w:rPr>
        <w:t xml:space="preserve">DRR strategies, </w:t>
      </w:r>
      <w:r>
        <w:rPr>
          <w:rFonts w:ascii="Times New Roman" w:hAnsi="Times New Roman" w:cs="Times New Roman"/>
          <w:sz w:val="24"/>
          <w:szCs w:val="24"/>
          <w:lang w:eastAsia="en-GB"/>
        </w:rPr>
        <w:t>and</w:t>
      </w:r>
      <w:r w:rsidR="00384DBA" w:rsidRPr="003B5243">
        <w:rPr>
          <w:rFonts w:ascii="Times New Roman" w:hAnsi="Times New Roman" w:cs="Times New Roman"/>
          <w:sz w:val="24"/>
          <w:szCs w:val="24"/>
          <w:lang w:eastAsia="en-GB"/>
        </w:rPr>
        <w:t xml:space="preserve"> </w:t>
      </w:r>
      <w:r w:rsidR="007C5552">
        <w:rPr>
          <w:rFonts w:ascii="Times New Roman" w:hAnsi="Times New Roman" w:cs="Times New Roman"/>
          <w:sz w:val="24"/>
          <w:szCs w:val="24"/>
          <w:lang w:eastAsia="en-GB"/>
        </w:rPr>
        <w:t>run</w:t>
      </w:r>
      <w:r w:rsidR="00347321">
        <w:rPr>
          <w:rFonts w:ascii="Times New Roman" w:hAnsi="Times New Roman" w:cs="Times New Roman"/>
          <w:sz w:val="24"/>
          <w:szCs w:val="24"/>
          <w:lang w:eastAsia="en-GB"/>
        </w:rPr>
        <w:t xml:space="preserve"> concurrently with </w:t>
      </w:r>
      <w:r w:rsidR="00384DBA" w:rsidRPr="003B5243">
        <w:rPr>
          <w:rFonts w:ascii="Times New Roman" w:hAnsi="Times New Roman" w:cs="Times New Roman"/>
          <w:sz w:val="24"/>
          <w:szCs w:val="24"/>
          <w:lang w:eastAsia="en-GB"/>
        </w:rPr>
        <w:t>the Sendai Framework to st</w:t>
      </w:r>
      <w:r w:rsidR="007C5552">
        <w:rPr>
          <w:rFonts w:ascii="Times New Roman" w:hAnsi="Times New Roman" w:cs="Times New Roman"/>
          <w:sz w:val="24"/>
          <w:szCs w:val="24"/>
          <w:lang w:eastAsia="en-GB"/>
        </w:rPr>
        <w:t>rengthen accountability for DRR</w:t>
      </w:r>
      <w:r w:rsidR="00384DBA" w:rsidRPr="003B5243">
        <w:rPr>
          <w:rFonts w:ascii="Times New Roman" w:hAnsi="Times New Roman" w:cs="Times New Roman"/>
          <w:sz w:val="24"/>
          <w:szCs w:val="24"/>
          <w:lang w:eastAsia="en-GB"/>
        </w:rPr>
        <w:t xml:space="preserve">, </w:t>
      </w:r>
      <w:r w:rsidR="007328F0" w:rsidRPr="003B5243">
        <w:rPr>
          <w:rFonts w:ascii="Times New Roman" w:hAnsi="Times New Roman" w:cs="Times New Roman"/>
          <w:sz w:val="24"/>
          <w:szCs w:val="24"/>
          <w:lang w:eastAsia="en-GB"/>
        </w:rPr>
        <w:t>safeguard</w:t>
      </w:r>
      <w:r w:rsidR="00384DBA" w:rsidRPr="003B5243">
        <w:rPr>
          <w:rFonts w:ascii="Times New Roman" w:hAnsi="Times New Roman" w:cs="Times New Roman"/>
          <w:sz w:val="24"/>
          <w:szCs w:val="24"/>
          <w:lang w:eastAsia="en-GB"/>
        </w:rPr>
        <w:t xml:space="preserve"> ownership of action and to support DRR implementation. </w:t>
      </w:r>
      <w:r>
        <w:rPr>
          <w:rFonts w:ascii="Times New Roman" w:hAnsi="Times New Roman" w:cs="Times New Roman"/>
          <w:sz w:val="24"/>
          <w:szCs w:val="24"/>
          <w:lang w:eastAsia="en-GB"/>
        </w:rPr>
        <w:t>Additionally</w:t>
      </w:r>
      <w:r w:rsidR="00384DBA" w:rsidRPr="003B5243">
        <w:rPr>
          <w:rFonts w:ascii="Times New Roman" w:hAnsi="Times New Roman" w:cs="Times New Roman"/>
          <w:sz w:val="24"/>
          <w:szCs w:val="24"/>
          <w:lang w:eastAsia="en-GB"/>
        </w:rPr>
        <w:t xml:space="preserve">, the 10 essentials represent a </w:t>
      </w:r>
      <w:r w:rsidR="007328F0" w:rsidRPr="003B5243">
        <w:rPr>
          <w:rFonts w:ascii="Times New Roman" w:hAnsi="Times New Roman" w:cs="Times New Roman"/>
          <w:sz w:val="24"/>
          <w:szCs w:val="24"/>
          <w:lang w:eastAsia="en-GB"/>
        </w:rPr>
        <w:t xml:space="preserve">voluntary </w:t>
      </w:r>
      <w:r w:rsidR="00384DBA" w:rsidRPr="003B5243">
        <w:rPr>
          <w:rFonts w:ascii="Times New Roman" w:hAnsi="Times New Roman" w:cs="Times New Roman"/>
          <w:sz w:val="24"/>
          <w:szCs w:val="24"/>
          <w:lang w:eastAsia="en-GB"/>
        </w:rPr>
        <w:t xml:space="preserve">15 year </w:t>
      </w:r>
      <w:r w:rsidR="007328F0" w:rsidRPr="003B5243">
        <w:rPr>
          <w:rFonts w:ascii="Times New Roman" w:hAnsi="Times New Roman" w:cs="Times New Roman"/>
          <w:sz w:val="24"/>
          <w:szCs w:val="24"/>
          <w:lang w:eastAsia="en-GB"/>
        </w:rPr>
        <w:lastRenderedPageBreak/>
        <w:t>pledge by</w:t>
      </w:r>
      <w:r w:rsidR="00384DBA" w:rsidRPr="003B5243">
        <w:rPr>
          <w:rFonts w:ascii="Times New Roman" w:hAnsi="Times New Roman" w:cs="Times New Roman"/>
          <w:sz w:val="24"/>
          <w:szCs w:val="24"/>
          <w:lang w:eastAsia="en-GB"/>
        </w:rPr>
        <w:t xml:space="preserve"> nation states to </w:t>
      </w:r>
      <w:r w:rsidR="007328F0" w:rsidRPr="003B5243">
        <w:rPr>
          <w:rFonts w:ascii="Times New Roman" w:hAnsi="Times New Roman" w:cs="Times New Roman"/>
          <w:sz w:val="24"/>
          <w:szCs w:val="24"/>
          <w:lang w:eastAsia="en-GB"/>
        </w:rPr>
        <w:t>improve</w:t>
      </w:r>
      <w:r w:rsidR="00384DBA" w:rsidRPr="003B5243">
        <w:rPr>
          <w:rFonts w:ascii="Times New Roman" w:hAnsi="Times New Roman" w:cs="Times New Roman"/>
          <w:sz w:val="24"/>
          <w:szCs w:val="24"/>
          <w:lang w:eastAsia="en-GB"/>
        </w:rPr>
        <w:t xml:space="preserve"> resilience </w:t>
      </w:r>
      <w:r w:rsidR="007328F0" w:rsidRPr="003B5243">
        <w:rPr>
          <w:rFonts w:ascii="Times New Roman" w:hAnsi="Times New Roman" w:cs="Times New Roman"/>
          <w:sz w:val="24"/>
          <w:szCs w:val="24"/>
          <w:lang w:eastAsia="en-GB"/>
        </w:rPr>
        <w:t>at a local level; therefore ensuring their commitment and accountability. To date 3560 cities have signed up to the Making Cities Resilient Campaign (UNISDR, n.d</w:t>
      </w:r>
      <w:r w:rsidR="00754499">
        <w:rPr>
          <w:rFonts w:ascii="Times New Roman" w:hAnsi="Times New Roman" w:cs="Times New Roman"/>
          <w:sz w:val="24"/>
          <w:szCs w:val="24"/>
          <w:lang w:eastAsia="en-GB"/>
        </w:rPr>
        <w:t>,a</w:t>
      </w:r>
      <w:r w:rsidR="00347321">
        <w:rPr>
          <w:rFonts w:ascii="Times New Roman" w:hAnsi="Times New Roman" w:cs="Times New Roman"/>
          <w:sz w:val="24"/>
          <w:szCs w:val="24"/>
          <w:lang w:eastAsia="en-GB"/>
        </w:rPr>
        <w:t>)</w:t>
      </w:r>
      <w:r w:rsidR="00877046" w:rsidRPr="003B5243">
        <w:rPr>
          <w:rFonts w:ascii="Times New Roman" w:hAnsi="Times New Roman" w:cs="Times New Roman"/>
          <w:sz w:val="24"/>
          <w:szCs w:val="24"/>
          <w:lang w:eastAsia="en-GB"/>
        </w:rPr>
        <w:t>. Specifically, the campaign encourages resilience</w:t>
      </w:r>
      <w:r w:rsidR="00384DBA" w:rsidRPr="003B5243">
        <w:rPr>
          <w:rFonts w:ascii="Times New Roman" w:hAnsi="Times New Roman" w:cs="Times New Roman"/>
          <w:sz w:val="24"/>
          <w:szCs w:val="24"/>
          <w:lang w:eastAsia="en-GB"/>
        </w:rPr>
        <w:t xml:space="preserve">-building in cities </w:t>
      </w:r>
      <w:r w:rsidR="00347321" w:rsidRPr="00347321">
        <w:rPr>
          <w:rFonts w:ascii="Times New Roman" w:hAnsi="Times New Roman" w:cs="Times New Roman"/>
          <w:sz w:val="24"/>
          <w:szCs w:val="24"/>
          <w:lang w:eastAsia="en-GB"/>
        </w:rPr>
        <w:t>through increasing commitment and understanding of risk, enhancing capacity, supporting the development of Resilience Action Plans, and assisting cities to access services, such as finance opportunities. Moreover, the Campaign promotes and facilitates city-to-city peer review processes aligned w</w:t>
      </w:r>
      <w:r w:rsidR="00347321">
        <w:rPr>
          <w:rFonts w:ascii="Times New Roman" w:hAnsi="Times New Roman" w:cs="Times New Roman"/>
          <w:sz w:val="24"/>
          <w:szCs w:val="24"/>
          <w:lang w:eastAsia="en-GB"/>
        </w:rPr>
        <w:t xml:space="preserve">ith the local indicators for </w:t>
      </w:r>
      <w:r w:rsidR="00347321" w:rsidRPr="00347321">
        <w:rPr>
          <w:rFonts w:ascii="Times New Roman" w:hAnsi="Times New Roman" w:cs="Times New Roman"/>
          <w:sz w:val="24"/>
          <w:szCs w:val="24"/>
          <w:lang w:eastAsia="en-GB"/>
        </w:rPr>
        <w:t>Sendai Monitoring.</w:t>
      </w:r>
    </w:p>
    <w:p w:rsidR="008379FC" w:rsidRPr="006615DA" w:rsidRDefault="00E05261" w:rsidP="00E05261">
      <w:pPr>
        <w:rPr>
          <w:rFonts w:ascii="Times New Roman" w:hAnsi="Times New Roman" w:cs="Times New Roman"/>
          <w:sz w:val="24"/>
          <w:szCs w:val="24"/>
          <w:lang w:eastAsia="en-GB"/>
        </w:rPr>
      </w:pPr>
      <w:r w:rsidRPr="003B5243">
        <w:rPr>
          <w:rFonts w:ascii="Times New Roman" w:hAnsi="Times New Roman" w:cs="Times New Roman"/>
          <w:sz w:val="24"/>
          <w:szCs w:val="24"/>
          <w:lang w:eastAsia="en-GB"/>
        </w:rPr>
        <w:t>In</w:t>
      </w:r>
      <w:r w:rsidR="00877046" w:rsidRPr="003B5243">
        <w:rPr>
          <w:rFonts w:ascii="Times New Roman" w:hAnsi="Times New Roman" w:cs="Times New Roman"/>
          <w:sz w:val="24"/>
          <w:szCs w:val="24"/>
          <w:lang w:eastAsia="en-GB"/>
        </w:rPr>
        <w:t xml:space="preserve"> framing the literature regarding peer review and city resilience in reference to the 10 essentials,</w:t>
      </w:r>
      <w:r w:rsidRPr="003B5243">
        <w:rPr>
          <w:rFonts w:ascii="Times New Roman" w:hAnsi="Times New Roman" w:cs="Times New Roman"/>
          <w:sz w:val="24"/>
          <w:szCs w:val="24"/>
          <w:lang w:eastAsia="en-GB"/>
        </w:rPr>
        <w:t xml:space="preserve"> </w:t>
      </w:r>
      <w:r w:rsidR="00347321" w:rsidRPr="00347321">
        <w:rPr>
          <w:rFonts w:ascii="Times New Roman" w:hAnsi="Times New Roman" w:cs="Times New Roman"/>
          <w:sz w:val="24"/>
          <w:szCs w:val="24"/>
          <w:lang w:eastAsia="en-GB"/>
        </w:rPr>
        <w:t xml:space="preserve">this report will present a comprehensive review of current understanding of how city-to-city peer review on resilience </w:t>
      </w:r>
      <w:r w:rsidR="00347321">
        <w:rPr>
          <w:rFonts w:ascii="Times New Roman" w:hAnsi="Times New Roman" w:cs="Times New Roman"/>
          <w:sz w:val="24"/>
          <w:szCs w:val="24"/>
          <w:lang w:eastAsia="en-GB"/>
        </w:rPr>
        <w:t xml:space="preserve">has been addressed, </w:t>
      </w:r>
      <w:r w:rsidR="00863402">
        <w:rPr>
          <w:rFonts w:ascii="Times New Roman" w:hAnsi="Times New Roman" w:cs="Times New Roman"/>
          <w:sz w:val="24"/>
          <w:szCs w:val="24"/>
          <w:lang w:eastAsia="en-GB"/>
        </w:rPr>
        <w:t>therefore</w:t>
      </w:r>
      <w:r w:rsidR="00347321">
        <w:rPr>
          <w:rFonts w:ascii="Times New Roman" w:hAnsi="Times New Roman" w:cs="Times New Roman"/>
          <w:sz w:val="24"/>
          <w:szCs w:val="24"/>
          <w:lang w:eastAsia="en-GB"/>
        </w:rPr>
        <w:t xml:space="preserve"> informing </w:t>
      </w:r>
      <w:r w:rsidR="00863402">
        <w:rPr>
          <w:rFonts w:ascii="Times New Roman" w:hAnsi="Times New Roman" w:cs="Times New Roman"/>
          <w:sz w:val="24"/>
          <w:szCs w:val="24"/>
          <w:lang w:eastAsia="en-GB"/>
        </w:rPr>
        <w:t xml:space="preserve">the ways in which UScore2 could address </w:t>
      </w:r>
      <w:r w:rsidR="00347321" w:rsidRPr="00347321">
        <w:rPr>
          <w:rFonts w:ascii="Times New Roman" w:hAnsi="Times New Roman" w:cs="Times New Roman"/>
          <w:sz w:val="24"/>
          <w:szCs w:val="24"/>
          <w:lang w:eastAsia="en-GB"/>
        </w:rPr>
        <w:t>city-l</w:t>
      </w:r>
      <w:r w:rsidR="00863402">
        <w:rPr>
          <w:rFonts w:ascii="Times New Roman" w:hAnsi="Times New Roman" w:cs="Times New Roman"/>
          <w:sz w:val="24"/>
          <w:szCs w:val="24"/>
          <w:lang w:eastAsia="en-GB"/>
        </w:rPr>
        <w:t xml:space="preserve">evel peer reviews on resilience. </w:t>
      </w:r>
    </w:p>
    <w:p w:rsidR="006615DA" w:rsidRDefault="006615DA" w:rsidP="00CD72CF">
      <w:pPr>
        <w:pStyle w:val="Heading1"/>
        <w:numPr>
          <w:ilvl w:val="0"/>
          <w:numId w:val="32"/>
        </w:numPr>
      </w:pPr>
      <w:bookmarkStart w:id="4" w:name="_Toc487019160"/>
      <w:r>
        <w:t>Structure of this Report</w:t>
      </w:r>
      <w:bookmarkEnd w:id="4"/>
      <w:r>
        <w:t xml:space="preserve"> </w:t>
      </w:r>
    </w:p>
    <w:p w:rsidR="008379FC" w:rsidRPr="008379FC" w:rsidRDefault="003B429E" w:rsidP="008379FC">
      <w:pPr>
        <w:rPr>
          <w:rFonts w:ascii="Times New Roman" w:hAnsi="Times New Roman" w:cs="Times New Roman"/>
          <w:sz w:val="24"/>
          <w:szCs w:val="24"/>
        </w:rPr>
      </w:pPr>
      <w:r>
        <w:rPr>
          <w:rFonts w:ascii="Times New Roman" w:hAnsi="Times New Roman" w:cs="Times New Roman"/>
          <w:sz w:val="24"/>
          <w:szCs w:val="24"/>
        </w:rPr>
        <w:t xml:space="preserve">This report first introduces the </w:t>
      </w:r>
      <w:r w:rsidR="008379FC">
        <w:rPr>
          <w:rFonts w:ascii="Times New Roman" w:hAnsi="Times New Roman" w:cs="Times New Roman"/>
          <w:sz w:val="24"/>
          <w:szCs w:val="24"/>
        </w:rPr>
        <w:t xml:space="preserve">nature of the project, and justifies the need for this investigation. The following sections outline the purpose of this literature review and the rationale for framing the findings in reference to the </w:t>
      </w:r>
      <w:r w:rsidR="00DC0C50">
        <w:rPr>
          <w:rFonts w:ascii="Times New Roman" w:hAnsi="Times New Roman" w:cs="Times New Roman"/>
          <w:sz w:val="24"/>
          <w:szCs w:val="24"/>
        </w:rPr>
        <w:t xml:space="preserve">MCR </w:t>
      </w:r>
      <w:r w:rsidR="008379FC">
        <w:rPr>
          <w:rFonts w:ascii="Times New Roman" w:hAnsi="Times New Roman" w:cs="Times New Roman"/>
          <w:sz w:val="24"/>
          <w:szCs w:val="24"/>
        </w:rPr>
        <w:t xml:space="preserve">Campaign, specifically the 10 essentials. Section five provides details of the methodological approach, including information relating to how the literature searches were conducted, and </w:t>
      </w:r>
      <w:r w:rsidR="00DC0C50">
        <w:rPr>
          <w:rFonts w:ascii="Times New Roman" w:hAnsi="Times New Roman" w:cs="Times New Roman"/>
          <w:sz w:val="24"/>
          <w:szCs w:val="24"/>
        </w:rPr>
        <w:t xml:space="preserve">the literature was analysed to identify the </w:t>
      </w:r>
      <w:r w:rsidR="008379FC">
        <w:rPr>
          <w:rFonts w:ascii="Times New Roman" w:hAnsi="Times New Roman" w:cs="Times New Roman"/>
          <w:sz w:val="24"/>
          <w:szCs w:val="24"/>
        </w:rPr>
        <w:t xml:space="preserve">findings </w:t>
      </w:r>
      <w:r w:rsidR="00DC0C50">
        <w:rPr>
          <w:rFonts w:ascii="Times New Roman" w:hAnsi="Times New Roman" w:cs="Times New Roman"/>
          <w:sz w:val="24"/>
          <w:szCs w:val="24"/>
        </w:rPr>
        <w:t>we present</w:t>
      </w:r>
      <w:r w:rsidR="008379FC">
        <w:rPr>
          <w:rFonts w:ascii="Times New Roman" w:hAnsi="Times New Roman" w:cs="Times New Roman"/>
          <w:sz w:val="24"/>
          <w:szCs w:val="24"/>
        </w:rPr>
        <w:t>. Section 6 presents the findings</w:t>
      </w:r>
      <w:r w:rsidR="00A0523A">
        <w:rPr>
          <w:rFonts w:ascii="Times New Roman" w:hAnsi="Times New Roman" w:cs="Times New Roman"/>
          <w:sz w:val="24"/>
          <w:szCs w:val="24"/>
        </w:rPr>
        <w:t xml:space="preserve"> based on a structured analysis of the 10 essentials in the literature,</w:t>
      </w:r>
      <w:r w:rsidR="00F27358">
        <w:rPr>
          <w:rFonts w:ascii="Times New Roman" w:hAnsi="Times New Roman" w:cs="Times New Roman"/>
          <w:sz w:val="24"/>
          <w:szCs w:val="24"/>
        </w:rPr>
        <w:t xml:space="preserve"> and addresses the ways in which the essential has been defined, and how it has been </w:t>
      </w:r>
      <w:r w:rsidR="008379FC">
        <w:rPr>
          <w:rFonts w:ascii="Times New Roman" w:hAnsi="Times New Roman" w:cs="Times New Roman"/>
          <w:sz w:val="24"/>
          <w:szCs w:val="24"/>
        </w:rPr>
        <w:t>co</w:t>
      </w:r>
      <w:r w:rsidR="00F27358">
        <w:rPr>
          <w:rFonts w:ascii="Times New Roman" w:hAnsi="Times New Roman" w:cs="Times New Roman"/>
          <w:sz w:val="24"/>
          <w:szCs w:val="24"/>
        </w:rPr>
        <w:t>nceptualised and understood</w:t>
      </w:r>
      <w:r w:rsidR="008379FC">
        <w:rPr>
          <w:rFonts w:ascii="Times New Roman" w:hAnsi="Times New Roman" w:cs="Times New Roman"/>
          <w:sz w:val="24"/>
          <w:szCs w:val="24"/>
        </w:rPr>
        <w:t xml:space="preserve"> in the literature</w:t>
      </w:r>
      <w:r w:rsidR="00F27358">
        <w:rPr>
          <w:rFonts w:ascii="Times New Roman" w:hAnsi="Times New Roman" w:cs="Times New Roman"/>
          <w:sz w:val="24"/>
          <w:szCs w:val="24"/>
        </w:rPr>
        <w:t xml:space="preserve">; comparatively analysing this against the </w:t>
      </w:r>
      <w:r w:rsidR="00DC0C50">
        <w:rPr>
          <w:rFonts w:ascii="Times New Roman" w:hAnsi="Times New Roman" w:cs="Times New Roman"/>
          <w:sz w:val="24"/>
          <w:szCs w:val="24"/>
        </w:rPr>
        <w:t>MCR</w:t>
      </w:r>
      <w:r w:rsidR="00F27358">
        <w:rPr>
          <w:rFonts w:ascii="Times New Roman" w:hAnsi="Times New Roman" w:cs="Times New Roman"/>
          <w:sz w:val="24"/>
          <w:szCs w:val="24"/>
        </w:rPr>
        <w:t xml:space="preserve"> Campaign literature. </w:t>
      </w:r>
      <w:r w:rsidR="00DC0C50">
        <w:rPr>
          <w:rFonts w:ascii="Times New Roman" w:hAnsi="Times New Roman" w:cs="Times New Roman"/>
          <w:sz w:val="24"/>
          <w:szCs w:val="24"/>
        </w:rPr>
        <w:t>S</w:t>
      </w:r>
      <w:r w:rsidR="008379FC">
        <w:rPr>
          <w:rFonts w:ascii="Times New Roman" w:hAnsi="Times New Roman" w:cs="Times New Roman"/>
          <w:sz w:val="24"/>
          <w:szCs w:val="24"/>
        </w:rPr>
        <w:t>ection 7 concludes the report</w:t>
      </w:r>
      <w:r w:rsidR="00F27358">
        <w:rPr>
          <w:rFonts w:ascii="Times New Roman" w:hAnsi="Times New Roman" w:cs="Times New Roman"/>
          <w:sz w:val="24"/>
          <w:szCs w:val="24"/>
        </w:rPr>
        <w:t xml:space="preserve"> and presents implications for </w:t>
      </w:r>
      <w:r w:rsidR="00DC0C50">
        <w:rPr>
          <w:rFonts w:ascii="Times New Roman" w:hAnsi="Times New Roman" w:cs="Times New Roman"/>
          <w:sz w:val="24"/>
          <w:szCs w:val="24"/>
        </w:rPr>
        <w:t>research,</w:t>
      </w:r>
      <w:r w:rsidR="00F27358">
        <w:rPr>
          <w:rFonts w:ascii="Times New Roman" w:hAnsi="Times New Roman" w:cs="Times New Roman"/>
          <w:sz w:val="24"/>
          <w:szCs w:val="24"/>
        </w:rPr>
        <w:t xml:space="preserve"> practice and</w:t>
      </w:r>
      <w:r w:rsidR="00DC0C50">
        <w:rPr>
          <w:rFonts w:ascii="Times New Roman" w:hAnsi="Times New Roman" w:cs="Times New Roman"/>
          <w:sz w:val="24"/>
          <w:szCs w:val="24"/>
        </w:rPr>
        <w:t xml:space="preserve"> </w:t>
      </w:r>
      <w:r w:rsidR="00F27358">
        <w:rPr>
          <w:rFonts w:ascii="Times New Roman" w:hAnsi="Times New Roman" w:cs="Times New Roman"/>
          <w:sz w:val="24"/>
          <w:szCs w:val="24"/>
        </w:rPr>
        <w:t xml:space="preserve">for the UScore2 project.  </w:t>
      </w:r>
    </w:p>
    <w:p w:rsidR="00BD71A2" w:rsidRPr="00A97AB6" w:rsidRDefault="0072194A" w:rsidP="00CD72CF">
      <w:pPr>
        <w:pStyle w:val="Heading1"/>
        <w:numPr>
          <w:ilvl w:val="0"/>
          <w:numId w:val="32"/>
        </w:numPr>
      </w:pPr>
      <w:bookmarkStart w:id="5" w:name="_Toc487019161"/>
      <w:r w:rsidRPr="00A97AB6">
        <w:t>Methodology</w:t>
      </w:r>
      <w:bookmarkEnd w:id="5"/>
    </w:p>
    <w:p w:rsidR="001F534C" w:rsidRDefault="001F534C" w:rsidP="00E05261">
      <w:pPr>
        <w:rPr>
          <w:rFonts w:ascii="Times New Roman" w:eastAsia="Times New Roman" w:hAnsi="Times New Roman" w:cs="Times New Roman"/>
          <w:sz w:val="24"/>
          <w:szCs w:val="24"/>
        </w:rPr>
      </w:pPr>
      <w:r w:rsidRPr="003B5243">
        <w:rPr>
          <w:rFonts w:ascii="Times New Roman" w:hAnsi="Times New Roman" w:cs="Times New Roman"/>
          <w:sz w:val="24"/>
          <w:szCs w:val="24"/>
        </w:rPr>
        <w:t xml:space="preserve">A systematic </w:t>
      </w:r>
      <w:r w:rsidR="00066E44">
        <w:rPr>
          <w:rFonts w:ascii="Times New Roman" w:hAnsi="Times New Roman" w:cs="Times New Roman"/>
          <w:sz w:val="24"/>
          <w:szCs w:val="24"/>
        </w:rPr>
        <w:t xml:space="preserve">literature </w:t>
      </w:r>
      <w:r w:rsidRPr="003B5243">
        <w:rPr>
          <w:rFonts w:ascii="Times New Roman" w:hAnsi="Times New Roman" w:cs="Times New Roman"/>
          <w:sz w:val="24"/>
          <w:szCs w:val="24"/>
        </w:rPr>
        <w:t xml:space="preserve">review </w:t>
      </w:r>
      <w:r w:rsidR="00066E44">
        <w:rPr>
          <w:rFonts w:ascii="Times New Roman" w:hAnsi="Times New Roman" w:cs="Times New Roman"/>
          <w:sz w:val="24"/>
          <w:szCs w:val="24"/>
        </w:rPr>
        <w:t xml:space="preserve">(SLR) </w:t>
      </w:r>
      <w:r w:rsidRPr="003B5243">
        <w:rPr>
          <w:rFonts w:ascii="Times New Roman" w:hAnsi="Times New Roman" w:cs="Times New Roman"/>
          <w:sz w:val="24"/>
          <w:szCs w:val="24"/>
        </w:rPr>
        <w:t xml:space="preserve">methodology was employed to </w:t>
      </w:r>
      <w:r w:rsidR="00066E44">
        <w:rPr>
          <w:rFonts w:ascii="Times New Roman" w:hAnsi="Times New Roman" w:cs="Times New Roman"/>
          <w:sz w:val="24"/>
          <w:szCs w:val="24"/>
        </w:rPr>
        <w:t>take</w:t>
      </w:r>
      <w:r w:rsidRPr="003B5243">
        <w:rPr>
          <w:rFonts w:ascii="Times New Roman" w:hAnsi="Times New Roman" w:cs="Times New Roman"/>
          <w:sz w:val="24"/>
          <w:szCs w:val="24"/>
        </w:rPr>
        <w:t xml:space="preserve"> a focused approach to </w:t>
      </w:r>
      <w:r w:rsidR="007C5552">
        <w:rPr>
          <w:rFonts w:ascii="Times New Roman" w:hAnsi="Times New Roman" w:cs="Times New Roman"/>
          <w:sz w:val="24"/>
          <w:szCs w:val="24"/>
        </w:rPr>
        <w:t xml:space="preserve">searching and sorting </w:t>
      </w:r>
      <w:r w:rsidRPr="003B5243">
        <w:rPr>
          <w:rFonts w:ascii="Times New Roman" w:hAnsi="Times New Roman" w:cs="Times New Roman"/>
          <w:sz w:val="24"/>
          <w:szCs w:val="24"/>
        </w:rPr>
        <w:t xml:space="preserve">literature relating to city resilience peer review. </w:t>
      </w:r>
      <w:r w:rsidR="00066E44">
        <w:rPr>
          <w:rFonts w:ascii="Times New Roman" w:hAnsi="Times New Roman" w:cs="Times New Roman"/>
          <w:sz w:val="24"/>
          <w:szCs w:val="24"/>
        </w:rPr>
        <w:t>SLR</w:t>
      </w:r>
      <w:r w:rsidRPr="003B5243">
        <w:rPr>
          <w:rFonts w:ascii="Times New Roman" w:hAnsi="Times New Roman" w:cs="Times New Roman"/>
          <w:sz w:val="24"/>
          <w:szCs w:val="24"/>
        </w:rPr>
        <w:t xml:space="preserve"> allow</w:t>
      </w:r>
      <w:r w:rsidR="00066E44">
        <w:rPr>
          <w:rFonts w:ascii="Times New Roman" w:hAnsi="Times New Roman" w:cs="Times New Roman"/>
          <w:sz w:val="24"/>
          <w:szCs w:val="24"/>
        </w:rPr>
        <w:t>s</w:t>
      </w:r>
      <w:r w:rsidRPr="003B5243">
        <w:rPr>
          <w:rFonts w:ascii="Times New Roman" w:hAnsi="Times New Roman" w:cs="Times New Roman"/>
          <w:sz w:val="24"/>
          <w:szCs w:val="24"/>
        </w:rPr>
        <w:t xml:space="preserve"> for detailed and unbiased search of literature, also helping to maintain transparency and relevance</w:t>
      </w:r>
      <w:r w:rsidRPr="003B5243">
        <w:rPr>
          <w:rFonts w:ascii="Times New Roman" w:eastAsia="Times New Roman" w:hAnsi="Times New Roman" w:cs="Times New Roman"/>
          <w:sz w:val="24"/>
          <w:szCs w:val="24"/>
        </w:rPr>
        <w:t xml:space="preserve"> (Denyer and Tranfield, 2009; Leseure et al., 2004). </w:t>
      </w:r>
      <w:r w:rsidR="0086246B" w:rsidRPr="003B5243">
        <w:rPr>
          <w:rFonts w:ascii="Times New Roman" w:eastAsia="Times New Roman" w:hAnsi="Times New Roman" w:cs="Times New Roman"/>
          <w:sz w:val="24"/>
          <w:szCs w:val="24"/>
        </w:rPr>
        <w:t xml:space="preserve">With the body of humanitarian literature steadily growing, the </w:t>
      </w:r>
      <w:r w:rsidR="00066E44">
        <w:rPr>
          <w:rFonts w:ascii="Times New Roman" w:eastAsia="Times New Roman" w:hAnsi="Times New Roman" w:cs="Times New Roman"/>
          <w:sz w:val="24"/>
          <w:szCs w:val="24"/>
        </w:rPr>
        <w:t xml:space="preserve">SLR approach </w:t>
      </w:r>
      <w:r w:rsidR="0086246B" w:rsidRPr="003B5243">
        <w:rPr>
          <w:rFonts w:ascii="Times New Roman" w:eastAsia="Times New Roman" w:hAnsi="Times New Roman" w:cs="Times New Roman"/>
          <w:sz w:val="24"/>
          <w:szCs w:val="24"/>
        </w:rPr>
        <w:t>allow</w:t>
      </w:r>
      <w:r w:rsidR="00066E44">
        <w:rPr>
          <w:rFonts w:ascii="Times New Roman" w:eastAsia="Times New Roman" w:hAnsi="Times New Roman" w:cs="Times New Roman"/>
          <w:sz w:val="24"/>
          <w:szCs w:val="24"/>
        </w:rPr>
        <w:t>s</w:t>
      </w:r>
      <w:r w:rsidR="0086246B" w:rsidRPr="003B5243">
        <w:rPr>
          <w:rFonts w:ascii="Times New Roman" w:eastAsia="Times New Roman" w:hAnsi="Times New Roman" w:cs="Times New Roman"/>
          <w:sz w:val="24"/>
          <w:szCs w:val="24"/>
        </w:rPr>
        <w:t xml:space="preserve"> for the most relevant documents to be located in a </w:t>
      </w:r>
      <w:r w:rsidR="00066E44">
        <w:rPr>
          <w:rFonts w:ascii="Times New Roman" w:eastAsia="Times New Roman" w:hAnsi="Times New Roman" w:cs="Times New Roman"/>
          <w:sz w:val="24"/>
          <w:szCs w:val="24"/>
        </w:rPr>
        <w:t>rigorous</w:t>
      </w:r>
      <w:r w:rsidR="00066E44" w:rsidRPr="003B5243">
        <w:rPr>
          <w:rFonts w:ascii="Times New Roman" w:eastAsia="Times New Roman" w:hAnsi="Times New Roman" w:cs="Times New Roman"/>
          <w:sz w:val="24"/>
          <w:szCs w:val="24"/>
        </w:rPr>
        <w:t xml:space="preserve"> </w:t>
      </w:r>
      <w:r w:rsidR="0086246B" w:rsidRPr="003B5243">
        <w:rPr>
          <w:rFonts w:ascii="Times New Roman" w:eastAsia="Times New Roman" w:hAnsi="Times New Roman" w:cs="Times New Roman"/>
          <w:sz w:val="24"/>
          <w:szCs w:val="24"/>
        </w:rPr>
        <w:t xml:space="preserve">way. Additionally, </w:t>
      </w:r>
      <w:r w:rsidR="00066E44">
        <w:rPr>
          <w:rFonts w:ascii="Times New Roman" w:eastAsia="Times New Roman" w:hAnsi="Times New Roman" w:cs="Times New Roman"/>
          <w:sz w:val="24"/>
          <w:szCs w:val="24"/>
        </w:rPr>
        <w:t>SLRs</w:t>
      </w:r>
      <w:r w:rsidRPr="003B5243">
        <w:rPr>
          <w:rFonts w:ascii="Times New Roman" w:eastAsia="Times New Roman" w:hAnsi="Times New Roman" w:cs="Times New Roman"/>
          <w:sz w:val="24"/>
          <w:szCs w:val="24"/>
        </w:rPr>
        <w:t xml:space="preserve"> </w:t>
      </w:r>
      <w:r w:rsidR="0086246B" w:rsidRPr="003B5243">
        <w:rPr>
          <w:rFonts w:ascii="Times New Roman" w:eastAsia="Times New Roman" w:hAnsi="Times New Roman" w:cs="Times New Roman"/>
          <w:sz w:val="24"/>
          <w:szCs w:val="24"/>
        </w:rPr>
        <w:t>are</w:t>
      </w:r>
      <w:r w:rsidRPr="003B5243">
        <w:rPr>
          <w:rFonts w:ascii="Times New Roman" w:eastAsia="Times New Roman" w:hAnsi="Times New Roman" w:cs="Times New Roman"/>
          <w:sz w:val="24"/>
          <w:szCs w:val="24"/>
        </w:rPr>
        <w:t xml:space="preserve"> recognised to be particularly useful in developing new knowledge </w:t>
      </w:r>
      <w:r w:rsidR="00066E44">
        <w:rPr>
          <w:rFonts w:ascii="Times New Roman" w:eastAsia="Times New Roman" w:hAnsi="Times New Roman" w:cs="Times New Roman"/>
          <w:sz w:val="24"/>
          <w:szCs w:val="24"/>
        </w:rPr>
        <w:t xml:space="preserve">of relevance to </w:t>
      </w:r>
      <w:r w:rsidRPr="003B5243">
        <w:rPr>
          <w:rFonts w:ascii="Times New Roman" w:eastAsia="Times New Roman" w:hAnsi="Times New Roman" w:cs="Times New Roman"/>
          <w:sz w:val="24"/>
          <w:szCs w:val="24"/>
        </w:rPr>
        <w:t xml:space="preserve">policy and practice (Tranfield, 2003). </w:t>
      </w:r>
      <w:r w:rsidR="00B20DD3">
        <w:rPr>
          <w:rFonts w:ascii="Times New Roman" w:eastAsia="Times New Roman" w:hAnsi="Times New Roman" w:cs="Times New Roman"/>
          <w:sz w:val="24"/>
          <w:szCs w:val="24"/>
        </w:rPr>
        <w:t xml:space="preserve">For </w:t>
      </w:r>
      <w:r w:rsidR="0086246B" w:rsidRPr="003B5243">
        <w:rPr>
          <w:rFonts w:ascii="Times New Roman" w:eastAsia="Times New Roman" w:hAnsi="Times New Roman" w:cs="Times New Roman"/>
          <w:sz w:val="24"/>
          <w:szCs w:val="24"/>
        </w:rPr>
        <w:t xml:space="preserve">transparency, </w:t>
      </w:r>
      <w:r w:rsidR="00066E44">
        <w:rPr>
          <w:rFonts w:ascii="Times New Roman" w:eastAsia="Times New Roman" w:hAnsi="Times New Roman" w:cs="Times New Roman"/>
          <w:sz w:val="24"/>
          <w:szCs w:val="24"/>
        </w:rPr>
        <w:t>Section 5.1</w:t>
      </w:r>
      <w:r w:rsidR="0086246B" w:rsidRPr="003B5243">
        <w:rPr>
          <w:rFonts w:ascii="Times New Roman" w:eastAsia="Times New Roman" w:hAnsi="Times New Roman" w:cs="Times New Roman"/>
          <w:sz w:val="24"/>
          <w:szCs w:val="24"/>
        </w:rPr>
        <w:t xml:space="preserve"> de</w:t>
      </w:r>
      <w:r w:rsidR="00066E44">
        <w:rPr>
          <w:rFonts w:ascii="Times New Roman" w:eastAsia="Times New Roman" w:hAnsi="Times New Roman" w:cs="Times New Roman"/>
          <w:sz w:val="24"/>
          <w:szCs w:val="24"/>
        </w:rPr>
        <w:t>scribes</w:t>
      </w:r>
      <w:r w:rsidR="0086246B" w:rsidRPr="003B5243">
        <w:rPr>
          <w:rFonts w:ascii="Times New Roman" w:eastAsia="Times New Roman" w:hAnsi="Times New Roman" w:cs="Times New Roman"/>
          <w:sz w:val="24"/>
          <w:szCs w:val="24"/>
        </w:rPr>
        <w:t xml:space="preserve"> the process by which articles were searched for and selected. </w:t>
      </w:r>
    </w:p>
    <w:p w:rsidR="001F534C" w:rsidRPr="001D453C" w:rsidRDefault="006615DA" w:rsidP="001D453C">
      <w:pPr>
        <w:pStyle w:val="Heading2"/>
      </w:pPr>
      <w:bookmarkStart w:id="6" w:name="_Toc487019162"/>
      <w:r w:rsidRPr="001D453C">
        <w:t>5</w:t>
      </w:r>
      <w:r w:rsidR="00E05261" w:rsidRPr="001D453C">
        <w:t xml:space="preserve">.1. </w:t>
      </w:r>
      <w:r w:rsidR="001F534C" w:rsidRPr="001D453C">
        <w:t>The Process</w:t>
      </w:r>
      <w:bookmarkEnd w:id="6"/>
    </w:p>
    <w:p w:rsidR="008E190C" w:rsidRDefault="00B20DD3" w:rsidP="00E05261">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5.1</w:t>
      </w:r>
      <w:r w:rsidR="008E190C">
        <w:rPr>
          <w:rFonts w:ascii="Times New Roman" w:eastAsia="Times New Roman" w:hAnsi="Times New Roman" w:cs="Times New Roman"/>
          <w:sz w:val="24"/>
          <w:szCs w:val="24"/>
        </w:rPr>
        <w:t xml:space="preserve"> provides an overview of the research process</w:t>
      </w:r>
      <w:r>
        <w:rPr>
          <w:rFonts w:ascii="Times New Roman" w:eastAsia="Times New Roman" w:hAnsi="Times New Roman" w:cs="Times New Roman"/>
          <w:sz w:val="24"/>
          <w:szCs w:val="24"/>
        </w:rPr>
        <w:t xml:space="preserve"> – providing a </w:t>
      </w:r>
      <w:r w:rsidR="008E190C">
        <w:rPr>
          <w:rFonts w:ascii="Times New Roman" w:eastAsia="Times New Roman" w:hAnsi="Times New Roman" w:cs="Times New Roman"/>
          <w:sz w:val="24"/>
          <w:szCs w:val="24"/>
        </w:rPr>
        <w:t>detail</w:t>
      </w:r>
      <w:r>
        <w:rPr>
          <w:rFonts w:ascii="Times New Roman" w:eastAsia="Times New Roman" w:hAnsi="Times New Roman" w:cs="Times New Roman"/>
          <w:sz w:val="24"/>
          <w:szCs w:val="24"/>
        </w:rPr>
        <w:t xml:space="preserve">ed </w:t>
      </w:r>
      <w:r w:rsidR="008E190C">
        <w:rPr>
          <w:rFonts w:ascii="Times New Roman" w:eastAsia="Times New Roman" w:hAnsi="Times New Roman" w:cs="Times New Roman"/>
          <w:sz w:val="24"/>
          <w:szCs w:val="24"/>
        </w:rPr>
        <w:t xml:space="preserve">timeline for </w:t>
      </w:r>
      <w:r w:rsidR="00A97AB6">
        <w:rPr>
          <w:rFonts w:ascii="Times New Roman" w:eastAsia="Times New Roman" w:hAnsi="Times New Roman" w:cs="Times New Roman"/>
          <w:sz w:val="24"/>
          <w:szCs w:val="24"/>
        </w:rPr>
        <w:t xml:space="preserve">various stages of this </w:t>
      </w:r>
      <w:r>
        <w:rPr>
          <w:rFonts w:ascii="Times New Roman" w:eastAsia="Times New Roman" w:hAnsi="Times New Roman" w:cs="Times New Roman"/>
          <w:sz w:val="24"/>
          <w:szCs w:val="24"/>
        </w:rPr>
        <w:t>SLR</w:t>
      </w:r>
      <w:r w:rsidR="00A97AB6">
        <w:rPr>
          <w:rFonts w:ascii="Times New Roman" w:eastAsia="Times New Roman" w:hAnsi="Times New Roman" w:cs="Times New Roman"/>
          <w:sz w:val="24"/>
          <w:szCs w:val="24"/>
        </w:rPr>
        <w:t>.</w:t>
      </w:r>
    </w:p>
    <w:p w:rsidR="001D453C" w:rsidRDefault="001D453C" w:rsidP="00E05261">
      <w:pPr>
        <w:rPr>
          <w:rFonts w:ascii="Times New Roman" w:eastAsia="Times New Roman" w:hAnsi="Times New Roman" w:cs="Times New Roman"/>
          <w:sz w:val="24"/>
          <w:szCs w:val="24"/>
        </w:rPr>
      </w:pPr>
    </w:p>
    <w:p w:rsidR="00A0523A" w:rsidRPr="00EC3F6F" w:rsidRDefault="00A97AB6" w:rsidP="00E0526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5</w:t>
      </w:r>
      <w:r w:rsidR="00EC3F6F">
        <w:rPr>
          <w:rFonts w:ascii="Times New Roman" w:eastAsia="Times New Roman" w:hAnsi="Times New Roman" w:cs="Times New Roman"/>
          <w:sz w:val="24"/>
          <w:szCs w:val="24"/>
        </w:rPr>
        <w:t>.1.</w:t>
      </w:r>
      <w:r w:rsidR="00CF0265">
        <w:rPr>
          <w:rFonts w:ascii="Times New Roman" w:eastAsia="Times New Roman" w:hAnsi="Times New Roman" w:cs="Times New Roman"/>
          <w:sz w:val="24"/>
          <w:szCs w:val="24"/>
        </w:rPr>
        <w:t xml:space="preserve"> Timeline of progress </w:t>
      </w:r>
    </w:p>
    <w:tbl>
      <w:tblPr>
        <w:tblW w:w="901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46"/>
        <w:gridCol w:w="254"/>
        <w:gridCol w:w="254"/>
        <w:gridCol w:w="254"/>
        <w:gridCol w:w="284"/>
        <w:gridCol w:w="239"/>
        <w:gridCol w:w="255"/>
        <w:gridCol w:w="255"/>
        <w:gridCol w:w="285"/>
        <w:gridCol w:w="255"/>
        <w:gridCol w:w="255"/>
        <w:gridCol w:w="255"/>
        <w:gridCol w:w="330"/>
        <w:gridCol w:w="225"/>
        <w:gridCol w:w="255"/>
        <w:gridCol w:w="255"/>
        <w:gridCol w:w="330"/>
        <w:gridCol w:w="28"/>
      </w:tblGrid>
      <w:tr w:rsidR="00A97AB6" w:rsidRPr="00E052AE" w:rsidTr="00A97AB6">
        <w:trPr>
          <w:gridAfter w:val="1"/>
          <w:wAfter w:w="28" w:type="dxa"/>
          <w:trHeight w:val="253"/>
        </w:trPr>
        <w:tc>
          <w:tcPr>
            <w:tcW w:w="474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97AB6" w:rsidRPr="00E052AE" w:rsidRDefault="00A97AB6" w:rsidP="00A32E95">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b/>
                <w:bCs/>
                <w:lang w:eastAsia="en-GB"/>
              </w:rPr>
              <w:t>Task</w:t>
            </w:r>
            <w:r w:rsidRPr="00E052AE">
              <w:rPr>
                <w:rFonts w:ascii="Times New Roman" w:eastAsia="Times New Roman" w:hAnsi="Times New Roman" w:cs="Times New Roman"/>
                <w:lang w:eastAsia="en-GB"/>
              </w:rPr>
              <w:t> </w:t>
            </w:r>
          </w:p>
        </w:tc>
        <w:tc>
          <w:tcPr>
            <w:tcW w:w="0" w:type="auto"/>
            <w:gridSpan w:val="2"/>
            <w:tcBorders>
              <w:left w:val="single" w:sz="4" w:space="0" w:color="auto"/>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0" w:type="auto"/>
            <w:tcBorders>
              <w:left w:val="nil"/>
              <w:bottom w:val="single" w:sz="6" w:space="0" w:color="auto"/>
              <w:right w:val="nil"/>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c>
          <w:tcPr>
            <w:tcW w:w="585" w:type="dxa"/>
            <w:gridSpan w:val="2"/>
            <w:tcBorders>
              <w:left w:val="nil"/>
              <w:bottom w:val="single" w:sz="6" w:space="0" w:color="auto"/>
              <w:right w:val="single" w:sz="6" w:space="0" w:color="auto"/>
            </w:tcBorders>
            <w:shd w:val="clear" w:color="auto" w:fill="auto"/>
          </w:tcPr>
          <w:p w:rsidR="00A97AB6" w:rsidRPr="00E052AE" w:rsidRDefault="00A97AB6" w:rsidP="00A0523A">
            <w:pPr>
              <w:spacing w:after="0" w:line="240" w:lineRule="auto"/>
              <w:rPr>
                <w:rFonts w:eastAsia="Times New Roman" w:cstheme="minorHAnsi"/>
                <w:color w:val="000000"/>
                <w:lang w:eastAsia="en-GB"/>
              </w:rPr>
            </w:pPr>
          </w:p>
        </w:tc>
      </w:tr>
      <w:tr w:rsidR="00A0523A" w:rsidRPr="00E052AE" w:rsidTr="00A97AB6">
        <w:trPr>
          <w:gridAfter w:val="1"/>
          <w:wAfter w:w="28" w:type="dxa"/>
        </w:trPr>
        <w:tc>
          <w:tcPr>
            <w:tcW w:w="474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523A" w:rsidRPr="00E052AE" w:rsidRDefault="00A0523A" w:rsidP="00CF0265">
            <w:pPr>
              <w:spacing w:after="0" w:line="240" w:lineRule="auto"/>
              <w:rPr>
                <w:rFonts w:ascii="Times New Roman" w:eastAsia="Times New Roman" w:hAnsi="Times New Roman" w:cs="Times New Roman"/>
                <w:lang w:eastAsia="en-GB"/>
              </w:rPr>
            </w:pPr>
          </w:p>
        </w:tc>
        <w:tc>
          <w:tcPr>
            <w:tcW w:w="1046" w:type="dxa"/>
            <w:gridSpan w:val="4"/>
            <w:tcBorders>
              <w:top w:val="outset" w:sz="6" w:space="0" w:color="auto"/>
              <w:left w:val="single" w:sz="4" w:space="0" w:color="auto"/>
              <w:bottom w:val="single" w:sz="6" w:space="0" w:color="auto"/>
              <w:right w:val="single" w:sz="6" w:space="0" w:color="auto"/>
            </w:tcBorders>
            <w:shd w:val="clear" w:color="auto" w:fill="D9D9D9"/>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b/>
                <w:bCs/>
                <w:lang w:eastAsia="en-GB"/>
              </w:rPr>
              <w:t>March</w:t>
            </w:r>
          </w:p>
        </w:tc>
        <w:tc>
          <w:tcPr>
            <w:tcW w:w="1034" w:type="dxa"/>
            <w:gridSpan w:val="4"/>
            <w:tcBorders>
              <w:top w:val="outset" w:sz="6" w:space="0" w:color="auto"/>
              <w:left w:val="outset" w:sz="6" w:space="0" w:color="auto"/>
              <w:bottom w:val="single" w:sz="6" w:space="0" w:color="auto"/>
              <w:right w:val="single" w:sz="6" w:space="0" w:color="auto"/>
            </w:tcBorders>
            <w:shd w:val="clear" w:color="auto" w:fill="D9D9D9"/>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b/>
                <w:bCs/>
                <w:lang w:eastAsia="en-GB"/>
              </w:rPr>
              <w:t>April</w:t>
            </w:r>
          </w:p>
        </w:tc>
        <w:tc>
          <w:tcPr>
            <w:tcW w:w="1095" w:type="dxa"/>
            <w:gridSpan w:val="4"/>
            <w:tcBorders>
              <w:top w:val="outset" w:sz="6" w:space="0" w:color="auto"/>
              <w:left w:val="outset" w:sz="6" w:space="0" w:color="auto"/>
              <w:bottom w:val="single" w:sz="6" w:space="0" w:color="auto"/>
              <w:right w:val="single" w:sz="6" w:space="0" w:color="auto"/>
            </w:tcBorders>
            <w:shd w:val="clear" w:color="auto" w:fill="D9D9D9"/>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b/>
                <w:bCs/>
                <w:lang w:eastAsia="en-GB"/>
              </w:rPr>
              <w:t>May</w:t>
            </w:r>
          </w:p>
        </w:tc>
        <w:tc>
          <w:tcPr>
            <w:tcW w:w="1065" w:type="dxa"/>
            <w:gridSpan w:val="4"/>
            <w:tcBorders>
              <w:top w:val="outset" w:sz="6" w:space="0" w:color="auto"/>
              <w:left w:val="outset" w:sz="6" w:space="0" w:color="auto"/>
              <w:bottom w:val="single" w:sz="6" w:space="0" w:color="auto"/>
              <w:right w:val="single" w:sz="6" w:space="0" w:color="auto"/>
            </w:tcBorders>
            <w:shd w:val="clear" w:color="auto" w:fill="D9D9D9"/>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b/>
                <w:bCs/>
                <w:lang w:eastAsia="en-GB"/>
              </w:rPr>
              <w:t>June</w:t>
            </w:r>
          </w:p>
        </w:tc>
      </w:tr>
      <w:tr w:rsidR="00A0523A" w:rsidRPr="00E052AE" w:rsidTr="00A97AB6">
        <w:trPr>
          <w:trHeight w:val="65"/>
        </w:trPr>
        <w:tc>
          <w:tcPr>
            <w:tcW w:w="474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0523A" w:rsidRPr="00E052AE" w:rsidRDefault="00A0523A" w:rsidP="00CF0265">
            <w:pPr>
              <w:spacing w:after="0" w:line="240" w:lineRule="auto"/>
              <w:rPr>
                <w:rFonts w:ascii="Times New Roman" w:eastAsia="Times New Roman" w:hAnsi="Times New Roman" w:cs="Times New Roman"/>
                <w:lang w:eastAsia="en-GB"/>
              </w:rPr>
            </w:pPr>
          </w:p>
        </w:tc>
        <w:tc>
          <w:tcPr>
            <w:tcW w:w="254" w:type="dxa"/>
            <w:tcBorders>
              <w:top w:val="outset" w:sz="6" w:space="0" w:color="auto"/>
              <w:left w:val="single" w:sz="4"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1 </w:t>
            </w:r>
          </w:p>
        </w:tc>
        <w:tc>
          <w:tcPr>
            <w:tcW w:w="25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2 </w:t>
            </w:r>
          </w:p>
        </w:tc>
        <w:tc>
          <w:tcPr>
            <w:tcW w:w="25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3 </w:t>
            </w:r>
          </w:p>
        </w:tc>
        <w:tc>
          <w:tcPr>
            <w:tcW w:w="28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4 </w:t>
            </w:r>
          </w:p>
        </w:tc>
        <w:tc>
          <w:tcPr>
            <w:tcW w:w="239"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1 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2 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3 </w:t>
            </w:r>
          </w:p>
        </w:tc>
        <w:tc>
          <w:tcPr>
            <w:tcW w:w="28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4 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1 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2 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3 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4 </w:t>
            </w:r>
          </w:p>
        </w:tc>
        <w:tc>
          <w:tcPr>
            <w:tcW w:w="22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1 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2 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3 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4 </w:t>
            </w:r>
          </w:p>
        </w:tc>
        <w:tc>
          <w:tcPr>
            <w:tcW w:w="28" w:type="dxa"/>
            <w:tcBorders>
              <w:top w:val="nil"/>
              <w:left w:val="outset" w:sz="6" w:space="0" w:color="auto"/>
              <w:bottom w:val="single" w:sz="6" w:space="0" w:color="auto"/>
              <w:right w:val="nil"/>
            </w:tcBorders>
            <w:shd w:val="clear" w:color="auto" w:fill="auto"/>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p>
        </w:tc>
      </w:tr>
      <w:tr w:rsidR="00A0523A" w:rsidRPr="00E052AE" w:rsidTr="00A97AB6">
        <w:trPr>
          <w:gridAfter w:val="1"/>
          <w:wAfter w:w="28" w:type="dxa"/>
        </w:trPr>
        <w:tc>
          <w:tcPr>
            <w:tcW w:w="4746" w:type="dxa"/>
            <w:tcBorders>
              <w:top w:val="single" w:sz="4" w:space="0" w:color="auto"/>
              <w:left w:val="single" w:sz="6" w:space="0" w:color="auto"/>
              <w:bottom w:val="single" w:sz="6" w:space="0" w:color="auto"/>
              <w:right w:val="single" w:sz="6" w:space="0" w:color="auto"/>
            </w:tcBorders>
            <w:shd w:val="clear" w:color="auto" w:fill="D9D9D9"/>
            <w:hideMark/>
          </w:tcPr>
          <w:p w:rsidR="00A0523A" w:rsidRPr="00E052AE" w:rsidRDefault="00A0523A" w:rsidP="00CF0265">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b/>
                <w:bCs/>
                <w:lang w:eastAsia="en-GB"/>
              </w:rPr>
              <w:t>Literature review </w:t>
            </w:r>
            <w:r w:rsidRPr="00E052AE">
              <w:rPr>
                <w:rFonts w:ascii="Times New Roman" w:eastAsia="Times New Roman" w:hAnsi="Times New Roman" w:cs="Times New Roman"/>
                <w:lang w:eastAsia="en-GB"/>
              </w:rPr>
              <w:t> </w:t>
            </w:r>
          </w:p>
        </w:tc>
        <w:tc>
          <w:tcPr>
            <w:tcW w:w="4240" w:type="dxa"/>
            <w:gridSpan w:val="16"/>
            <w:tcBorders>
              <w:top w:val="outset" w:sz="6" w:space="0" w:color="auto"/>
              <w:left w:val="outset" w:sz="6" w:space="0" w:color="auto"/>
              <w:bottom w:val="single" w:sz="6" w:space="0" w:color="auto"/>
              <w:right w:val="single" w:sz="6" w:space="0" w:color="auto"/>
            </w:tcBorders>
            <w:shd w:val="clear" w:color="auto" w:fill="D9D9D9"/>
            <w:hideMark/>
          </w:tcPr>
          <w:p w:rsidR="00A0523A" w:rsidRPr="00E052AE" w:rsidRDefault="00A0523A" w:rsidP="00A0523A">
            <w:pPr>
              <w:spacing w:beforeAutospacing="1" w:after="0" w:afterAutospacing="1" w:line="240" w:lineRule="auto"/>
              <w:ind w:right="-465"/>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r>
      <w:tr w:rsidR="00EC3F6F" w:rsidRPr="00E052AE" w:rsidTr="00A97AB6">
        <w:trPr>
          <w:gridAfter w:val="1"/>
          <w:wAfter w:w="28" w:type="dxa"/>
        </w:trPr>
        <w:tc>
          <w:tcPr>
            <w:tcW w:w="4746" w:type="dxa"/>
            <w:tcBorders>
              <w:top w:val="outset" w:sz="6" w:space="0" w:color="auto"/>
              <w:left w:val="single" w:sz="6" w:space="0" w:color="auto"/>
              <w:bottom w:val="single" w:sz="6" w:space="0" w:color="auto"/>
              <w:right w:val="single" w:sz="6" w:space="0" w:color="auto"/>
            </w:tcBorders>
            <w:shd w:val="clear" w:color="auto" w:fill="auto"/>
          </w:tcPr>
          <w:p w:rsidR="00EC3F6F" w:rsidRPr="00E052AE" w:rsidRDefault="00EC3F6F" w:rsidP="00CF0265">
            <w:pPr>
              <w:spacing w:beforeAutospacing="1" w:after="0" w:afterAutospacing="1" w:line="240" w:lineRule="auto"/>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Development of literature review methodology and process</w:t>
            </w: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FFFFFF" w:themeFill="background1"/>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4" w:type="dxa"/>
            <w:tcBorders>
              <w:top w:val="outset" w:sz="6" w:space="0" w:color="auto"/>
              <w:left w:val="outset" w:sz="6" w:space="0" w:color="auto"/>
              <w:bottom w:val="single" w:sz="6" w:space="0" w:color="auto"/>
              <w:right w:val="single" w:sz="6" w:space="0" w:color="auto"/>
            </w:tcBorders>
            <w:shd w:val="clear" w:color="auto" w:fill="FFFFFF" w:themeFill="background1"/>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39"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330"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2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330" w:type="dxa"/>
            <w:tcBorders>
              <w:top w:val="outset" w:sz="6" w:space="0" w:color="auto"/>
              <w:left w:val="outset" w:sz="6" w:space="0" w:color="auto"/>
              <w:bottom w:val="single" w:sz="6" w:space="0" w:color="auto"/>
              <w:right w:val="single" w:sz="6" w:space="0" w:color="auto"/>
            </w:tcBorders>
            <w:shd w:val="clear" w:color="auto" w:fill="auto"/>
          </w:tcPr>
          <w:p w:rsidR="00EC3F6F" w:rsidRPr="00E052AE" w:rsidRDefault="00EC3F6F"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r>
      <w:tr w:rsidR="00A0523A" w:rsidRPr="00E052AE" w:rsidTr="00A97AB6">
        <w:trPr>
          <w:gridAfter w:val="1"/>
          <w:wAfter w:w="28" w:type="dxa"/>
        </w:trPr>
        <w:tc>
          <w:tcPr>
            <w:tcW w:w="4746" w:type="dxa"/>
            <w:tcBorders>
              <w:top w:val="outset" w:sz="6" w:space="0" w:color="auto"/>
              <w:left w:val="single" w:sz="6" w:space="0" w:color="auto"/>
              <w:bottom w:val="single" w:sz="6" w:space="0" w:color="auto"/>
              <w:right w:val="single" w:sz="6" w:space="0" w:color="auto"/>
            </w:tcBorders>
            <w:shd w:val="clear" w:color="auto" w:fill="auto"/>
            <w:hideMark/>
          </w:tcPr>
          <w:p w:rsidR="00A0523A" w:rsidRPr="00E052AE" w:rsidRDefault="00EC3F6F" w:rsidP="00CF0265">
            <w:pPr>
              <w:spacing w:beforeAutospacing="1" w:after="0" w:afterAutospacing="1" w:line="240" w:lineRule="auto"/>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Title abstract screen analysis from search 1</w:t>
            </w:r>
          </w:p>
        </w:tc>
        <w:tc>
          <w:tcPr>
            <w:tcW w:w="25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4" w:type="dxa"/>
            <w:tcBorders>
              <w:top w:val="outset" w:sz="6" w:space="0" w:color="auto"/>
              <w:left w:val="outset" w:sz="6" w:space="0" w:color="auto"/>
              <w:bottom w:val="single" w:sz="6" w:space="0" w:color="auto"/>
              <w:right w:val="single" w:sz="6" w:space="0" w:color="auto"/>
            </w:tcBorders>
            <w:shd w:val="clear" w:color="auto" w:fill="FFFFFF" w:themeFill="background1"/>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4"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39"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2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r>
      <w:tr w:rsidR="00A0523A" w:rsidRPr="00E052AE" w:rsidTr="00A97AB6">
        <w:trPr>
          <w:gridAfter w:val="1"/>
          <w:wAfter w:w="28" w:type="dxa"/>
        </w:trPr>
        <w:tc>
          <w:tcPr>
            <w:tcW w:w="4746" w:type="dxa"/>
            <w:tcBorders>
              <w:top w:val="outset" w:sz="6" w:space="0" w:color="auto"/>
              <w:left w:val="single" w:sz="6" w:space="0" w:color="auto"/>
              <w:bottom w:val="single" w:sz="6" w:space="0" w:color="auto"/>
              <w:right w:val="single" w:sz="6" w:space="0" w:color="auto"/>
            </w:tcBorders>
            <w:shd w:val="clear" w:color="auto" w:fill="auto"/>
            <w:hideMark/>
          </w:tcPr>
          <w:p w:rsidR="00A0523A" w:rsidRPr="00E052AE" w:rsidRDefault="00EC3F6F" w:rsidP="00CF0265">
            <w:pPr>
              <w:spacing w:beforeAutospacing="1" w:after="0" w:afterAutospacing="1" w:line="240" w:lineRule="auto"/>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Title abstract screen analysis from searches 2 and 3</w:t>
            </w:r>
          </w:p>
        </w:tc>
        <w:tc>
          <w:tcPr>
            <w:tcW w:w="25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FFFFFF" w:themeFill="background1"/>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4" w:type="dxa"/>
            <w:tcBorders>
              <w:top w:val="outset" w:sz="6" w:space="0" w:color="auto"/>
              <w:left w:val="outset" w:sz="6" w:space="0" w:color="auto"/>
              <w:bottom w:val="single" w:sz="6" w:space="0" w:color="auto"/>
              <w:right w:val="single" w:sz="6" w:space="0" w:color="auto"/>
            </w:tcBorders>
            <w:shd w:val="clear" w:color="auto" w:fill="FFFFFF" w:themeFill="background1"/>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39"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2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r>
      <w:tr w:rsidR="00A0523A" w:rsidRPr="00E052AE" w:rsidTr="00A97AB6">
        <w:trPr>
          <w:gridAfter w:val="1"/>
          <w:wAfter w:w="28" w:type="dxa"/>
        </w:trPr>
        <w:tc>
          <w:tcPr>
            <w:tcW w:w="4746" w:type="dxa"/>
            <w:tcBorders>
              <w:top w:val="outset" w:sz="6" w:space="0" w:color="auto"/>
              <w:left w:val="single" w:sz="6" w:space="0" w:color="auto"/>
              <w:bottom w:val="single" w:sz="6" w:space="0" w:color="auto"/>
              <w:right w:val="single" w:sz="6" w:space="0" w:color="auto"/>
            </w:tcBorders>
            <w:shd w:val="clear" w:color="auto" w:fill="auto"/>
            <w:hideMark/>
          </w:tcPr>
          <w:p w:rsidR="00A0523A" w:rsidRPr="00E052AE" w:rsidRDefault="00EC3F6F" w:rsidP="00CF0265">
            <w:pPr>
              <w:spacing w:beforeAutospacing="1" w:after="0" w:afterAutospacing="1" w:line="240" w:lineRule="auto"/>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xml:space="preserve">Full paper review and analysis of academic papers </w:t>
            </w:r>
          </w:p>
        </w:tc>
        <w:tc>
          <w:tcPr>
            <w:tcW w:w="25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4"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39" w:type="dxa"/>
            <w:tcBorders>
              <w:top w:val="outset" w:sz="6" w:space="0" w:color="auto"/>
              <w:left w:val="outset" w:sz="6" w:space="0" w:color="auto"/>
              <w:bottom w:val="single" w:sz="6" w:space="0" w:color="auto"/>
              <w:right w:val="single" w:sz="6" w:space="0" w:color="auto"/>
            </w:tcBorders>
            <w:shd w:val="clear" w:color="auto" w:fill="FFFFFF" w:themeFill="background1"/>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5"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2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r>
      <w:tr w:rsidR="00A0523A" w:rsidRPr="00E052AE" w:rsidTr="00A97AB6">
        <w:trPr>
          <w:gridAfter w:val="1"/>
          <w:wAfter w:w="28" w:type="dxa"/>
        </w:trPr>
        <w:tc>
          <w:tcPr>
            <w:tcW w:w="4746" w:type="dxa"/>
            <w:tcBorders>
              <w:top w:val="outset" w:sz="6" w:space="0" w:color="auto"/>
              <w:left w:val="single" w:sz="6" w:space="0" w:color="auto"/>
              <w:bottom w:val="single" w:sz="6" w:space="0" w:color="auto"/>
              <w:right w:val="single" w:sz="6" w:space="0" w:color="auto"/>
            </w:tcBorders>
            <w:shd w:val="clear" w:color="auto" w:fill="auto"/>
            <w:hideMark/>
          </w:tcPr>
          <w:p w:rsidR="00A0523A" w:rsidRPr="00E052AE" w:rsidRDefault="00EC3F6F" w:rsidP="00CF0265">
            <w:pPr>
              <w:spacing w:beforeAutospacing="1" w:after="0" w:afterAutospacing="1" w:line="240" w:lineRule="auto"/>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xml:space="preserve">Full paper review and analysis of non-academic papers </w:t>
            </w:r>
          </w:p>
        </w:tc>
        <w:tc>
          <w:tcPr>
            <w:tcW w:w="25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84"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39"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8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2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single"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r>
      <w:tr w:rsidR="00A0523A" w:rsidRPr="00E052AE" w:rsidTr="00A97AB6">
        <w:trPr>
          <w:gridAfter w:val="1"/>
          <w:wAfter w:w="28" w:type="dxa"/>
        </w:trPr>
        <w:tc>
          <w:tcPr>
            <w:tcW w:w="4746" w:type="dxa"/>
            <w:tcBorders>
              <w:top w:val="outset" w:sz="6" w:space="0" w:color="auto"/>
              <w:left w:val="single" w:sz="6" w:space="0" w:color="auto"/>
              <w:bottom w:val="single" w:sz="6" w:space="0" w:color="auto"/>
              <w:right w:val="single" w:sz="6" w:space="0" w:color="auto"/>
            </w:tcBorders>
            <w:shd w:val="clear" w:color="auto" w:fill="auto"/>
          </w:tcPr>
          <w:p w:rsidR="00A0523A" w:rsidRPr="00E052AE" w:rsidRDefault="00CF0265" w:rsidP="00CF0265">
            <w:pPr>
              <w:spacing w:beforeAutospacing="1" w:after="0" w:afterAutospacing="1" w:line="240" w:lineRule="auto"/>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xml:space="preserve">Report writing </w:t>
            </w: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4"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39"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FFFFFF" w:themeFill="background1"/>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330"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2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330" w:type="dxa"/>
            <w:tcBorders>
              <w:top w:val="outset" w:sz="6" w:space="0" w:color="auto"/>
              <w:left w:val="outset" w:sz="6" w:space="0" w:color="auto"/>
              <w:bottom w:val="single" w:sz="6" w:space="0" w:color="auto"/>
              <w:right w:val="single" w:sz="6" w:space="0" w:color="auto"/>
            </w:tcBorders>
            <w:shd w:val="clear" w:color="auto" w:fill="auto"/>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r>
      <w:tr w:rsidR="00A0523A" w:rsidRPr="00E052AE" w:rsidTr="00A97AB6">
        <w:trPr>
          <w:gridAfter w:val="1"/>
          <w:wAfter w:w="28" w:type="dxa"/>
        </w:trPr>
        <w:tc>
          <w:tcPr>
            <w:tcW w:w="4746" w:type="dxa"/>
            <w:tcBorders>
              <w:top w:val="outset" w:sz="6" w:space="0" w:color="auto"/>
              <w:left w:val="single" w:sz="6" w:space="0" w:color="auto"/>
              <w:bottom w:val="outset" w:sz="6" w:space="0" w:color="auto"/>
              <w:right w:val="single" w:sz="6" w:space="0" w:color="auto"/>
            </w:tcBorders>
            <w:shd w:val="clear" w:color="auto" w:fill="auto"/>
            <w:hideMark/>
          </w:tcPr>
          <w:p w:rsidR="00A0523A" w:rsidRPr="00E052AE" w:rsidRDefault="00CF0265" w:rsidP="00CF0265">
            <w:pPr>
              <w:spacing w:beforeAutospacing="1" w:after="0" w:afterAutospacing="1" w:line="240" w:lineRule="auto"/>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Dissemination of report for feedback</w:t>
            </w:r>
          </w:p>
        </w:tc>
        <w:tc>
          <w:tcPr>
            <w:tcW w:w="254"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4"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4"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84"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39"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85"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25" w:type="dxa"/>
            <w:tcBorders>
              <w:top w:val="outset" w:sz="6" w:space="0" w:color="auto"/>
              <w:left w:val="outset" w:sz="6" w:space="0" w:color="auto"/>
              <w:bottom w:val="outset" w:sz="6" w:space="0" w:color="auto"/>
              <w:right w:val="single" w:sz="6" w:space="0" w:color="auto"/>
            </w:tcBorders>
            <w:shd w:val="clear" w:color="auto" w:fill="404040" w:themeFill="text1" w:themeFillTint="BF"/>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255"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c>
          <w:tcPr>
            <w:tcW w:w="330" w:type="dxa"/>
            <w:tcBorders>
              <w:top w:val="outset" w:sz="6" w:space="0" w:color="auto"/>
              <w:left w:val="outset" w:sz="6" w:space="0" w:color="auto"/>
              <w:bottom w:val="outset" w:sz="6" w:space="0" w:color="auto"/>
              <w:right w:val="single" w:sz="6" w:space="0" w:color="auto"/>
            </w:tcBorders>
            <w:shd w:val="clear" w:color="auto" w:fill="auto"/>
            <w:hideMark/>
          </w:tcPr>
          <w:p w:rsidR="00A0523A" w:rsidRPr="00E052AE" w:rsidRDefault="00A0523A"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r w:rsidRPr="00E052AE">
              <w:rPr>
                <w:rFonts w:ascii="Times New Roman" w:eastAsia="Times New Roman" w:hAnsi="Times New Roman" w:cs="Times New Roman"/>
                <w:lang w:eastAsia="en-GB"/>
              </w:rPr>
              <w:t> </w:t>
            </w:r>
          </w:p>
        </w:tc>
      </w:tr>
      <w:tr w:rsidR="00A32E95" w:rsidRPr="00E052AE" w:rsidTr="00A97AB6">
        <w:trPr>
          <w:gridAfter w:val="1"/>
          <w:wAfter w:w="28" w:type="dxa"/>
        </w:trPr>
        <w:tc>
          <w:tcPr>
            <w:tcW w:w="4746" w:type="dxa"/>
            <w:tcBorders>
              <w:top w:val="outset" w:sz="6" w:space="0" w:color="auto"/>
              <w:left w:val="single" w:sz="6" w:space="0" w:color="auto"/>
              <w:bottom w:val="single" w:sz="6" w:space="0" w:color="auto"/>
              <w:right w:val="single" w:sz="6" w:space="0" w:color="auto"/>
            </w:tcBorders>
            <w:shd w:val="clear" w:color="auto" w:fill="auto"/>
          </w:tcPr>
          <w:p w:rsidR="00A32E95" w:rsidRPr="00E052AE" w:rsidRDefault="00A32E95" w:rsidP="00CF0265">
            <w:pPr>
              <w:spacing w:beforeAutospacing="1" w:after="0" w:afterAutospacing="1" w:line="240" w:lineRule="auto"/>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Completion of full draft report </w:t>
            </w: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4"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4"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39"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85"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330"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25"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255" w:type="dxa"/>
            <w:tcBorders>
              <w:top w:val="outset" w:sz="6" w:space="0" w:color="auto"/>
              <w:left w:val="outset" w:sz="6" w:space="0" w:color="auto"/>
              <w:bottom w:val="single" w:sz="6" w:space="0" w:color="auto"/>
              <w:right w:val="single" w:sz="6" w:space="0" w:color="auto"/>
            </w:tcBorders>
            <w:shd w:val="clear" w:color="auto" w:fill="404040" w:themeFill="text1" w:themeFillTint="BF"/>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c>
          <w:tcPr>
            <w:tcW w:w="330" w:type="dxa"/>
            <w:tcBorders>
              <w:top w:val="outset" w:sz="6" w:space="0" w:color="auto"/>
              <w:left w:val="outset" w:sz="6" w:space="0" w:color="auto"/>
              <w:bottom w:val="single" w:sz="6" w:space="0" w:color="auto"/>
              <w:right w:val="single" w:sz="6" w:space="0" w:color="auto"/>
            </w:tcBorders>
            <w:shd w:val="clear" w:color="auto" w:fill="auto"/>
          </w:tcPr>
          <w:p w:rsidR="00A32E95" w:rsidRPr="00E052AE" w:rsidRDefault="00A32E95" w:rsidP="00A0523A">
            <w:pPr>
              <w:spacing w:beforeAutospacing="1" w:after="0" w:afterAutospacing="1" w:line="240" w:lineRule="auto"/>
              <w:ind w:right="-465"/>
              <w:jc w:val="both"/>
              <w:textAlignment w:val="baseline"/>
              <w:rPr>
                <w:rFonts w:ascii="Times New Roman" w:eastAsia="Times New Roman" w:hAnsi="Times New Roman" w:cs="Times New Roman"/>
                <w:lang w:eastAsia="en-GB"/>
              </w:rPr>
            </w:pPr>
          </w:p>
        </w:tc>
      </w:tr>
    </w:tbl>
    <w:p w:rsidR="00A0523A" w:rsidRPr="00A0523A" w:rsidRDefault="00A0523A" w:rsidP="00E05261">
      <w:pPr>
        <w:rPr>
          <w:rFonts w:ascii="Times New Roman" w:eastAsia="Times New Roman" w:hAnsi="Times New Roman" w:cs="Times New Roman"/>
          <w:sz w:val="24"/>
          <w:szCs w:val="24"/>
        </w:rPr>
      </w:pPr>
    </w:p>
    <w:p w:rsidR="008E190C" w:rsidRPr="003B5243" w:rsidRDefault="008E190C" w:rsidP="00E052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w:t>
      </w:r>
      <w:r w:rsidR="00B20DD3">
        <w:rPr>
          <w:rFonts w:ascii="Times New Roman" w:eastAsia="Times New Roman" w:hAnsi="Times New Roman" w:cs="Times New Roman"/>
          <w:sz w:val="24"/>
          <w:szCs w:val="24"/>
        </w:rPr>
        <w:t>SLR approach</w:t>
      </w:r>
      <w:r>
        <w:rPr>
          <w:rFonts w:ascii="Times New Roman" w:eastAsia="Times New Roman" w:hAnsi="Times New Roman" w:cs="Times New Roman"/>
          <w:sz w:val="24"/>
          <w:szCs w:val="24"/>
        </w:rPr>
        <w:t xml:space="preserve">, a number of key words and search terms </w:t>
      </w:r>
      <w:r w:rsidR="00B20DD3">
        <w:rPr>
          <w:rFonts w:ascii="Times New Roman" w:eastAsia="Times New Roman" w:hAnsi="Times New Roman" w:cs="Times New Roman"/>
          <w:sz w:val="24"/>
          <w:szCs w:val="24"/>
        </w:rPr>
        <w:t xml:space="preserve">were identified to search for the </w:t>
      </w:r>
      <w:r w:rsidR="001B6C0A">
        <w:rPr>
          <w:rFonts w:ascii="Times New Roman" w:eastAsia="Times New Roman" w:hAnsi="Times New Roman" w:cs="Times New Roman"/>
          <w:sz w:val="24"/>
          <w:szCs w:val="24"/>
        </w:rPr>
        <w:t>most relevant articles</w:t>
      </w:r>
      <w:r w:rsidR="00586C6D" w:rsidRPr="003B5243">
        <w:rPr>
          <w:rFonts w:ascii="Times New Roman" w:eastAsia="Times New Roman" w:hAnsi="Times New Roman" w:cs="Times New Roman"/>
          <w:sz w:val="24"/>
          <w:szCs w:val="24"/>
        </w:rPr>
        <w:t>. Initial scoping exercises resulted in the development of core keywords</w:t>
      </w:r>
      <w:r w:rsidR="006A02A2" w:rsidRPr="003B5243">
        <w:rPr>
          <w:rFonts w:ascii="Times New Roman" w:eastAsia="Times New Roman" w:hAnsi="Times New Roman" w:cs="Times New Roman"/>
          <w:sz w:val="24"/>
          <w:szCs w:val="24"/>
        </w:rPr>
        <w:t xml:space="preserve"> based on three broad categories; context, content and process,</w:t>
      </w:r>
      <w:r w:rsidR="00586C6D" w:rsidRPr="003B5243">
        <w:rPr>
          <w:rFonts w:ascii="Times New Roman" w:eastAsia="Times New Roman" w:hAnsi="Times New Roman" w:cs="Times New Roman"/>
          <w:sz w:val="24"/>
          <w:szCs w:val="24"/>
        </w:rPr>
        <w:t xml:space="preserve"> displayed in the table below. </w:t>
      </w:r>
    </w:p>
    <w:p w:rsidR="00586C6D" w:rsidRPr="003B5243" w:rsidRDefault="00A97AB6" w:rsidP="00586C6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5</w:t>
      </w:r>
      <w:r w:rsidR="00EC3F6F">
        <w:rPr>
          <w:rFonts w:ascii="Times New Roman" w:eastAsia="Times New Roman" w:hAnsi="Times New Roman" w:cs="Times New Roman"/>
          <w:sz w:val="24"/>
          <w:szCs w:val="24"/>
        </w:rPr>
        <w:t xml:space="preserve">.2. Keyword Searches </w:t>
      </w:r>
    </w:p>
    <w:tbl>
      <w:tblPr>
        <w:tblStyle w:val="TableGrid"/>
        <w:tblW w:w="0" w:type="auto"/>
        <w:tblInd w:w="108" w:type="dxa"/>
        <w:tblLook w:val="04A0" w:firstRow="1" w:lastRow="0" w:firstColumn="1" w:lastColumn="0" w:noHBand="0" w:noVBand="1"/>
      </w:tblPr>
      <w:tblGrid>
        <w:gridCol w:w="2972"/>
        <w:gridCol w:w="3081"/>
        <w:gridCol w:w="3081"/>
      </w:tblGrid>
      <w:tr w:rsidR="006A02A2" w:rsidRPr="003B5243" w:rsidTr="005F54F1">
        <w:tc>
          <w:tcPr>
            <w:tcW w:w="9134" w:type="dxa"/>
            <w:gridSpan w:val="3"/>
          </w:tcPr>
          <w:p w:rsidR="006A02A2" w:rsidRPr="003B5243" w:rsidRDefault="006A02A2" w:rsidP="006A02A2">
            <w:pPr>
              <w:jc w:val="center"/>
              <w:rPr>
                <w:rFonts w:ascii="Times New Roman" w:eastAsia="Times New Roman" w:hAnsi="Times New Roman" w:cs="Times New Roman"/>
                <w:b/>
                <w:sz w:val="24"/>
                <w:szCs w:val="24"/>
              </w:rPr>
            </w:pPr>
            <w:r w:rsidRPr="003B5243">
              <w:rPr>
                <w:rFonts w:ascii="Times New Roman" w:eastAsia="Times New Roman" w:hAnsi="Times New Roman" w:cs="Times New Roman"/>
                <w:b/>
                <w:sz w:val="24"/>
                <w:szCs w:val="24"/>
              </w:rPr>
              <w:t>Keywords</w:t>
            </w:r>
          </w:p>
        </w:tc>
      </w:tr>
      <w:tr w:rsidR="006A02A2" w:rsidRPr="003B5243" w:rsidTr="005F54F1">
        <w:tc>
          <w:tcPr>
            <w:tcW w:w="2972" w:type="dxa"/>
          </w:tcPr>
          <w:p w:rsidR="006A02A2" w:rsidRPr="003B5243" w:rsidRDefault="0055551E" w:rsidP="00586C6D">
            <w:pPr>
              <w:rPr>
                <w:rFonts w:ascii="Times New Roman" w:eastAsia="Times New Roman" w:hAnsi="Times New Roman" w:cs="Times New Roman"/>
                <w:b/>
                <w:sz w:val="24"/>
                <w:szCs w:val="24"/>
              </w:rPr>
            </w:pPr>
            <w:r w:rsidRPr="003B5243">
              <w:rPr>
                <w:rFonts w:ascii="Times New Roman" w:eastAsia="Times New Roman" w:hAnsi="Times New Roman" w:cs="Times New Roman"/>
                <w:b/>
                <w:sz w:val="24"/>
                <w:szCs w:val="24"/>
              </w:rPr>
              <w:t>Context</w:t>
            </w:r>
          </w:p>
        </w:tc>
        <w:tc>
          <w:tcPr>
            <w:tcW w:w="3081" w:type="dxa"/>
          </w:tcPr>
          <w:p w:rsidR="006A02A2" w:rsidRPr="003B5243" w:rsidRDefault="006A02A2" w:rsidP="00586C6D">
            <w:pPr>
              <w:rPr>
                <w:rFonts w:ascii="Times New Roman" w:eastAsia="Times New Roman" w:hAnsi="Times New Roman" w:cs="Times New Roman"/>
                <w:b/>
                <w:sz w:val="24"/>
                <w:szCs w:val="24"/>
              </w:rPr>
            </w:pPr>
            <w:r w:rsidRPr="003B5243">
              <w:rPr>
                <w:rFonts w:ascii="Times New Roman" w:eastAsia="Times New Roman" w:hAnsi="Times New Roman" w:cs="Times New Roman"/>
                <w:b/>
                <w:sz w:val="24"/>
                <w:szCs w:val="24"/>
              </w:rPr>
              <w:t>Content</w:t>
            </w:r>
          </w:p>
        </w:tc>
        <w:tc>
          <w:tcPr>
            <w:tcW w:w="3081" w:type="dxa"/>
          </w:tcPr>
          <w:p w:rsidR="006A02A2" w:rsidRPr="003B5243" w:rsidRDefault="006A02A2" w:rsidP="00586C6D">
            <w:pPr>
              <w:rPr>
                <w:rFonts w:ascii="Times New Roman" w:eastAsia="Times New Roman" w:hAnsi="Times New Roman" w:cs="Times New Roman"/>
                <w:b/>
                <w:sz w:val="24"/>
                <w:szCs w:val="24"/>
              </w:rPr>
            </w:pPr>
            <w:r w:rsidRPr="003B5243">
              <w:rPr>
                <w:rFonts w:ascii="Times New Roman" w:eastAsia="Times New Roman" w:hAnsi="Times New Roman" w:cs="Times New Roman"/>
                <w:b/>
                <w:sz w:val="24"/>
                <w:szCs w:val="24"/>
              </w:rPr>
              <w:t>Process</w:t>
            </w:r>
          </w:p>
        </w:tc>
      </w:tr>
      <w:tr w:rsidR="006A02A2" w:rsidRPr="003B5243" w:rsidTr="005F54F1">
        <w:tc>
          <w:tcPr>
            <w:tcW w:w="2972"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Local-level resilien*</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Disaster risk reduction</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Peer-to-peer</w:t>
            </w:r>
          </w:p>
        </w:tc>
      </w:tr>
      <w:tr w:rsidR="006A02A2" w:rsidRPr="003B5243" w:rsidTr="005F54F1">
        <w:tc>
          <w:tcPr>
            <w:tcW w:w="2972"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Urban resilien*</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Disaster manage*</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Peer|self review</w:t>
            </w:r>
          </w:p>
        </w:tc>
      </w:tr>
      <w:tr w:rsidR="006A02A2" w:rsidRPr="003B5243" w:rsidTr="005F54F1">
        <w:tc>
          <w:tcPr>
            <w:tcW w:w="2972"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City resilien*</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Emergency manage*</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 xml:space="preserve">Peer|self evaluation  </w:t>
            </w:r>
          </w:p>
        </w:tc>
      </w:tr>
      <w:tr w:rsidR="006A02A2" w:rsidRPr="003B5243" w:rsidTr="005F54F1">
        <w:tc>
          <w:tcPr>
            <w:tcW w:w="2972"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City plan*</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Multi-risk</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Peer|self assess*</w:t>
            </w:r>
          </w:p>
        </w:tc>
      </w:tr>
      <w:tr w:rsidR="006A02A2" w:rsidRPr="003B5243" w:rsidTr="005F54F1">
        <w:tc>
          <w:tcPr>
            <w:tcW w:w="2972"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Town</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Disaster risk reduction</w:t>
            </w: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Peer|self apprais*</w:t>
            </w:r>
          </w:p>
        </w:tc>
      </w:tr>
      <w:tr w:rsidR="006A02A2" w:rsidRPr="003B5243" w:rsidTr="005F54F1">
        <w:tc>
          <w:tcPr>
            <w:tcW w:w="2972" w:type="dxa"/>
          </w:tcPr>
          <w:p w:rsidR="006A02A2" w:rsidRPr="003B5243" w:rsidRDefault="006A02A2" w:rsidP="00BD71A2">
            <w:pPr>
              <w:rPr>
                <w:rFonts w:ascii="Times New Roman" w:eastAsia="Arial" w:hAnsi="Times New Roman" w:cs="Times New Roman"/>
                <w:sz w:val="24"/>
                <w:szCs w:val="24"/>
                <w:lang w:eastAsia="en-GB"/>
              </w:rPr>
            </w:pPr>
          </w:p>
        </w:tc>
        <w:tc>
          <w:tcPr>
            <w:tcW w:w="3081" w:type="dxa"/>
          </w:tcPr>
          <w:p w:rsidR="006A02A2" w:rsidRPr="003B5243" w:rsidRDefault="006A02A2" w:rsidP="00BD71A2">
            <w:pPr>
              <w:rPr>
                <w:rFonts w:ascii="Times New Roman" w:eastAsia="Arial" w:hAnsi="Times New Roman" w:cs="Times New Roman"/>
                <w:sz w:val="24"/>
                <w:szCs w:val="24"/>
                <w:lang w:eastAsia="en-GB"/>
              </w:rPr>
            </w:pPr>
          </w:p>
        </w:tc>
        <w:tc>
          <w:tcPr>
            <w:tcW w:w="3081" w:type="dxa"/>
          </w:tcPr>
          <w:p w:rsidR="006A02A2" w:rsidRPr="003B5243" w:rsidRDefault="006A02A2" w:rsidP="00BD71A2">
            <w:pPr>
              <w:rPr>
                <w:rFonts w:ascii="Times New Roman" w:eastAsia="Arial" w:hAnsi="Times New Roman" w:cs="Times New Roman"/>
                <w:sz w:val="24"/>
                <w:szCs w:val="24"/>
              </w:rPr>
            </w:pPr>
            <w:r w:rsidRPr="003B5243">
              <w:rPr>
                <w:rFonts w:ascii="Times New Roman" w:eastAsia="Arial" w:hAnsi="Times New Roman" w:cs="Times New Roman"/>
                <w:sz w:val="24"/>
                <w:szCs w:val="24"/>
                <w:lang w:eastAsia="en-GB"/>
              </w:rPr>
              <w:t>Peer|self monitor*</w:t>
            </w:r>
          </w:p>
        </w:tc>
      </w:tr>
      <w:tr w:rsidR="006A02A2" w:rsidRPr="003B5243" w:rsidTr="005F54F1">
        <w:tc>
          <w:tcPr>
            <w:tcW w:w="9134" w:type="dxa"/>
            <w:gridSpan w:val="3"/>
          </w:tcPr>
          <w:p w:rsidR="006A02A2" w:rsidRPr="003B5243" w:rsidRDefault="006A02A2" w:rsidP="00BD71A2">
            <w:pPr>
              <w:rPr>
                <w:rFonts w:ascii="Times New Roman" w:eastAsia="Arial" w:hAnsi="Times New Roman" w:cs="Times New Roman"/>
                <w:sz w:val="24"/>
                <w:szCs w:val="24"/>
                <w:lang w:eastAsia="en-GB"/>
              </w:rPr>
            </w:pPr>
            <w:r w:rsidRPr="003B5243">
              <w:rPr>
                <w:rFonts w:ascii="Times New Roman" w:eastAsia="Arial" w:hAnsi="Times New Roman" w:cs="Times New Roman"/>
                <w:sz w:val="24"/>
                <w:szCs w:val="24"/>
                <w:lang w:eastAsia="en-GB"/>
              </w:rPr>
              <w:t>*: any string of characters.</w:t>
            </w:r>
            <w:r w:rsidRPr="003B5243">
              <w:rPr>
                <w:rFonts w:ascii="Times New Roman" w:hAnsi="Times New Roman" w:cs="Times New Roman"/>
                <w:sz w:val="24"/>
                <w:szCs w:val="24"/>
              </w:rPr>
              <w:t xml:space="preserve">  </w:t>
            </w:r>
            <w:r w:rsidR="00B22D3A" w:rsidRPr="003B5243">
              <w:rPr>
                <w:rFonts w:ascii="Times New Roman" w:eastAsia="Arial" w:hAnsi="Times New Roman" w:cs="Times New Roman"/>
                <w:sz w:val="24"/>
                <w:szCs w:val="24"/>
                <w:lang w:eastAsia="en-GB"/>
              </w:rPr>
              <w:t>|</w:t>
            </w:r>
            <w:r w:rsidRPr="003B5243">
              <w:rPr>
                <w:rFonts w:ascii="Times New Roman" w:eastAsia="Arial" w:hAnsi="Times New Roman" w:cs="Times New Roman"/>
                <w:sz w:val="24"/>
                <w:szCs w:val="24"/>
                <w:lang w:eastAsia="en-GB"/>
              </w:rPr>
              <w:t xml:space="preserve">: </w:t>
            </w:r>
            <w:r w:rsidR="007C5552">
              <w:rPr>
                <w:rFonts w:ascii="Times New Roman" w:eastAsia="Arial" w:hAnsi="Times New Roman" w:cs="Times New Roman"/>
                <w:sz w:val="24"/>
                <w:szCs w:val="24"/>
                <w:lang w:eastAsia="en-GB"/>
              </w:rPr>
              <w:t>and, or</w:t>
            </w:r>
          </w:p>
        </w:tc>
      </w:tr>
    </w:tbl>
    <w:p w:rsidR="00A32E95" w:rsidRDefault="00A32E95" w:rsidP="00446DEA">
      <w:pPr>
        <w:rPr>
          <w:rFonts w:ascii="Times New Roman" w:eastAsia="Times New Roman" w:hAnsi="Times New Roman" w:cs="Times New Roman"/>
          <w:sz w:val="24"/>
          <w:szCs w:val="24"/>
        </w:rPr>
      </w:pPr>
    </w:p>
    <w:p w:rsidR="006A02A2" w:rsidRPr="003B5243" w:rsidRDefault="00B20DD3" w:rsidP="00446DEA">
      <w:pPr>
        <w:rPr>
          <w:rFonts w:ascii="Times New Roman" w:eastAsia="Arial" w:hAnsi="Times New Roman" w:cs="Times New Roman"/>
          <w:color w:val="000000"/>
          <w:sz w:val="24"/>
          <w:szCs w:val="24"/>
          <w:lang w:eastAsia="en-GB"/>
        </w:rPr>
      </w:pPr>
      <w:r>
        <w:rPr>
          <w:rFonts w:ascii="Times New Roman" w:eastAsia="Times New Roman" w:hAnsi="Times New Roman" w:cs="Times New Roman"/>
          <w:sz w:val="24"/>
          <w:szCs w:val="24"/>
        </w:rPr>
        <w:t xml:space="preserve">Applying these search terms to databases of literature helped us to identify new search terms </w:t>
      </w:r>
      <w:r w:rsidR="00D33F26">
        <w:rPr>
          <w:rFonts w:ascii="Times New Roman" w:eastAsia="Times New Roman" w:hAnsi="Times New Roman" w:cs="Times New Roman"/>
          <w:sz w:val="24"/>
          <w:szCs w:val="24"/>
        </w:rPr>
        <w:t xml:space="preserve">which allowed us to finalise our initial set of </w:t>
      </w:r>
      <w:r w:rsidR="00206589">
        <w:rPr>
          <w:rFonts w:ascii="Times New Roman" w:eastAsia="Times New Roman" w:hAnsi="Times New Roman" w:cs="Times New Roman"/>
          <w:sz w:val="24"/>
          <w:szCs w:val="24"/>
        </w:rPr>
        <w:t xml:space="preserve">keywords. These </w:t>
      </w:r>
      <w:r w:rsidR="00D33F26">
        <w:rPr>
          <w:rFonts w:ascii="Times New Roman" w:eastAsia="Times New Roman" w:hAnsi="Times New Roman" w:cs="Times New Roman"/>
          <w:sz w:val="24"/>
          <w:szCs w:val="24"/>
        </w:rPr>
        <w:t xml:space="preserve">keywords </w:t>
      </w:r>
      <w:r w:rsidR="00206589">
        <w:rPr>
          <w:rFonts w:ascii="Times New Roman" w:eastAsia="Times New Roman" w:hAnsi="Times New Roman" w:cs="Times New Roman"/>
          <w:sz w:val="24"/>
          <w:szCs w:val="24"/>
        </w:rPr>
        <w:t xml:space="preserve">were shared with consortium partners and </w:t>
      </w:r>
      <w:r w:rsidR="00D33F26">
        <w:rPr>
          <w:rFonts w:ascii="Times New Roman" w:eastAsia="Times New Roman" w:hAnsi="Times New Roman" w:cs="Times New Roman"/>
          <w:sz w:val="24"/>
          <w:szCs w:val="24"/>
        </w:rPr>
        <w:t xml:space="preserve">the </w:t>
      </w:r>
      <w:r w:rsidR="00206589">
        <w:rPr>
          <w:rFonts w:ascii="Times New Roman" w:eastAsia="Times New Roman" w:hAnsi="Times New Roman" w:cs="Times New Roman"/>
          <w:sz w:val="24"/>
          <w:szCs w:val="24"/>
        </w:rPr>
        <w:t>International Advisory Board for comment and contributions. After a number of rounds</w:t>
      </w:r>
      <w:r w:rsidR="00D33F26">
        <w:rPr>
          <w:rFonts w:ascii="Times New Roman" w:eastAsia="Times New Roman" w:hAnsi="Times New Roman" w:cs="Times New Roman"/>
          <w:sz w:val="24"/>
          <w:szCs w:val="24"/>
        </w:rPr>
        <w:t xml:space="preserve"> of </w:t>
      </w:r>
      <w:r w:rsidR="00D33F26" w:rsidRPr="003B5243">
        <w:rPr>
          <w:rFonts w:ascii="Times New Roman" w:eastAsia="Times New Roman" w:hAnsi="Times New Roman" w:cs="Times New Roman"/>
          <w:sz w:val="24"/>
          <w:szCs w:val="24"/>
        </w:rPr>
        <w:t>consultations with partners</w:t>
      </w:r>
      <w:r w:rsidR="00206589">
        <w:rPr>
          <w:rFonts w:ascii="Times New Roman" w:eastAsia="Times New Roman" w:hAnsi="Times New Roman" w:cs="Times New Roman"/>
          <w:sz w:val="24"/>
          <w:szCs w:val="24"/>
        </w:rPr>
        <w:t>, developments were made to the keyword search</w:t>
      </w:r>
      <w:r w:rsidR="00D33F26">
        <w:rPr>
          <w:rFonts w:ascii="Times New Roman" w:eastAsia="Times New Roman" w:hAnsi="Times New Roman" w:cs="Times New Roman"/>
          <w:sz w:val="24"/>
          <w:szCs w:val="24"/>
        </w:rPr>
        <w:t xml:space="preserve"> terms</w:t>
      </w:r>
      <w:r w:rsidR="0055551E" w:rsidRPr="003B5243">
        <w:rPr>
          <w:rFonts w:ascii="Times New Roman" w:eastAsia="Times New Roman" w:hAnsi="Times New Roman" w:cs="Times New Roman"/>
          <w:sz w:val="24"/>
          <w:szCs w:val="24"/>
        </w:rPr>
        <w:t xml:space="preserve">. </w:t>
      </w:r>
      <w:r w:rsidR="00475B62" w:rsidRPr="003B5243">
        <w:rPr>
          <w:rFonts w:ascii="Times New Roman" w:eastAsia="Times New Roman" w:hAnsi="Times New Roman" w:cs="Times New Roman"/>
          <w:sz w:val="24"/>
          <w:szCs w:val="24"/>
        </w:rPr>
        <w:t>Searches were undertaken through</w:t>
      </w:r>
      <w:r w:rsidR="0055551E" w:rsidRPr="003B5243">
        <w:rPr>
          <w:rFonts w:ascii="Times New Roman" w:eastAsia="Times New Roman" w:hAnsi="Times New Roman" w:cs="Times New Roman"/>
          <w:sz w:val="24"/>
          <w:szCs w:val="24"/>
        </w:rPr>
        <w:t xml:space="preserve"> “Publish or Perish” </w:t>
      </w:r>
      <w:r w:rsidR="00475B62" w:rsidRPr="003B5243">
        <w:rPr>
          <w:rFonts w:ascii="Times New Roman" w:eastAsia="Times New Roman" w:hAnsi="Times New Roman" w:cs="Times New Roman"/>
          <w:sz w:val="24"/>
          <w:szCs w:val="24"/>
        </w:rPr>
        <w:t xml:space="preserve">which is a software programme that </w:t>
      </w:r>
      <w:r w:rsidR="00475B62" w:rsidRPr="003B5243">
        <w:rPr>
          <w:rFonts w:ascii="Times New Roman" w:eastAsia="Arial" w:hAnsi="Times New Roman" w:cs="Times New Roman"/>
          <w:color w:val="000000"/>
          <w:sz w:val="24"/>
          <w:szCs w:val="24"/>
          <w:lang w:eastAsia="en-GB"/>
        </w:rPr>
        <w:t>retrieves and analyses academic citations</w:t>
      </w:r>
      <w:r w:rsidR="00446DEA" w:rsidRPr="003B5243">
        <w:rPr>
          <w:rFonts w:ascii="Times New Roman" w:eastAsia="Arial" w:hAnsi="Times New Roman" w:cs="Times New Roman"/>
          <w:color w:val="000000"/>
          <w:sz w:val="24"/>
          <w:szCs w:val="24"/>
          <w:lang w:eastAsia="en-GB"/>
        </w:rPr>
        <w:t xml:space="preserve"> using </w:t>
      </w:r>
      <w:r w:rsidR="00475B62" w:rsidRPr="003B5243">
        <w:rPr>
          <w:rFonts w:ascii="Times New Roman" w:eastAsia="Arial" w:hAnsi="Times New Roman" w:cs="Times New Roman"/>
          <w:color w:val="000000"/>
          <w:sz w:val="24"/>
          <w:szCs w:val="24"/>
          <w:lang w:eastAsia="en-GB"/>
        </w:rPr>
        <w:t>Google Scholar</w:t>
      </w:r>
      <w:r w:rsidR="00446DEA" w:rsidRPr="003B5243">
        <w:rPr>
          <w:rFonts w:ascii="Times New Roman" w:eastAsia="Arial" w:hAnsi="Times New Roman" w:cs="Times New Roman"/>
          <w:color w:val="000000"/>
          <w:sz w:val="24"/>
          <w:szCs w:val="24"/>
          <w:lang w:eastAsia="en-GB"/>
        </w:rPr>
        <w:t xml:space="preserve"> (Harzing, 2007)</w:t>
      </w:r>
      <w:r w:rsidR="00446DEA" w:rsidRPr="003B5243">
        <w:rPr>
          <w:rFonts w:ascii="Times New Roman" w:eastAsia="Times New Roman" w:hAnsi="Times New Roman" w:cs="Times New Roman"/>
          <w:sz w:val="24"/>
          <w:szCs w:val="24"/>
        </w:rPr>
        <w:t>. As a result,</w:t>
      </w:r>
      <w:r w:rsidR="00475B62" w:rsidRPr="003B5243">
        <w:rPr>
          <w:rFonts w:ascii="Times New Roman" w:eastAsia="Times New Roman" w:hAnsi="Times New Roman" w:cs="Times New Roman"/>
          <w:sz w:val="24"/>
          <w:szCs w:val="24"/>
        </w:rPr>
        <w:t xml:space="preserve"> both </w:t>
      </w:r>
      <w:r w:rsidR="0055551E" w:rsidRPr="003B5243">
        <w:rPr>
          <w:rFonts w:ascii="Times New Roman" w:eastAsia="Times New Roman" w:hAnsi="Times New Roman" w:cs="Times New Roman"/>
          <w:sz w:val="24"/>
          <w:szCs w:val="24"/>
        </w:rPr>
        <w:t xml:space="preserve">academic </w:t>
      </w:r>
      <w:r w:rsidR="00475B62" w:rsidRPr="003B5243">
        <w:rPr>
          <w:rFonts w:ascii="Times New Roman" w:eastAsia="Times New Roman" w:hAnsi="Times New Roman" w:cs="Times New Roman"/>
          <w:sz w:val="24"/>
          <w:szCs w:val="24"/>
        </w:rPr>
        <w:t xml:space="preserve">and </w:t>
      </w:r>
      <w:r w:rsidR="001B6C0A">
        <w:rPr>
          <w:rFonts w:ascii="Times New Roman" w:eastAsia="Times New Roman" w:hAnsi="Times New Roman" w:cs="Times New Roman"/>
          <w:sz w:val="24"/>
          <w:szCs w:val="24"/>
        </w:rPr>
        <w:t>non-academic</w:t>
      </w:r>
      <w:r w:rsidR="00475B62" w:rsidRPr="003B5243">
        <w:rPr>
          <w:rFonts w:ascii="Times New Roman" w:eastAsia="Times New Roman" w:hAnsi="Times New Roman" w:cs="Times New Roman"/>
          <w:sz w:val="24"/>
          <w:szCs w:val="24"/>
        </w:rPr>
        <w:t xml:space="preserve"> </w:t>
      </w:r>
      <w:r w:rsidR="001B6C0A">
        <w:rPr>
          <w:rFonts w:ascii="Times New Roman" w:eastAsia="Times New Roman" w:hAnsi="Times New Roman" w:cs="Times New Roman"/>
          <w:sz w:val="24"/>
          <w:szCs w:val="24"/>
        </w:rPr>
        <w:t>literatures were found</w:t>
      </w:r>
      <w:r w:rsidR="00446DEA" w:rsidRPr="003B5243">
        <w:rPr>
          <w:rFonts w:ascii="Times New Roman" w:eastAsia="Times New Roman" w:hAnsi="Times New Roman" w:cs="Times New Roman"/>
          <w:sz w:val="24"/>
          <w:szCs w:val="24"/>
        </w:rPr>
        <w:t xml:space="preserve">. A </w:t>
      </w:r>
      <w:r w:rsidR="00593760" w:rsidRPr="003B5243">
        <w:rPr>
          <w:rFonts w:ascii="Times New Roman" w:eastAsia="Times New Roman" w:hAnsi="Times New Roman" w:cs="Times New Roman"/>
          <w:sz w:val="24"/>
          <w:szCs w:val="24"/>
        </w:rPr>
        <w:t xml:space="preserve">detailed </w:t>
      </w:r>
      <w:r w:rsidR="00446DEA" w:rsidRPr="003B5243">
        <w:rPr>
          <w:rFonts w:ascii="Times New Roman" w:eastAsia="Times New Roman" w:hAnsi="Times New Roman" w:cs="Times New Roman"/>
          <w:sz w:val="24"/>
          <w:szCs w:val="24"/>
        </w:rPr>
        <w:t xml:space="preserve">list of </w:t>
      </w:r>
      <w:r w:rsidR="00D33F26">
        <w:rPr>
          <w:rFonts w:ascii="Times New Roman" w:eastAsia="Times New Roman" w:hAnsi="Times New Roman" w:cs="Times New Roman"/>
          <w:sz w:val="24"/>
          <w:szCs w:val="24"/>
        </w:rPr>
        <w:t xml:space="preserve">the final </w:t>
      </w:r>
      <w:r w:rsidR="00446DEA" w:rsidRPr="003B5243">
        <w:rPr>
          <w:rFonts w:ascii="Times New Roman" w:eastAsia="Times New Roman" w:hAnsi="Times New Roman" w:cs="Times New Roman"/>
          <w:sz w:val="24"/>
          <w:szCs w:val="24"/>
        </w:rPr>
        <w:t xml:space="preserve">search </w:t>
      </w:r>
      <w:r w:rsidR="00D33F26">
        <w:rPr>
          <w:rFonts w:ascii="Times New Roman" w:eastAsia="Times New Roman" w:hAnsi="Times New Roman" w:cs="Times New Roman"/>
          <w:sz w:val="24"/>
          <w:szCs w:val="24"/>
        </w:rPr>
        <w:t>terms/</w:t>
      </w:r>
      <w:r w:rsidR="00446DEA" w:rsidRPr="003B5243">
        <w:rPr>
          <w:rFonts w:ascii="Times New Roman" w:eastAsia="Times New Roman" w:hAnsi="Times New Roman" w:cs="Times New Roman"/>
          <w:sz w:val="24"/>
          <w:szCs w:val="24"/>
        </w:rPr>
        <w:t>strings is available in Appendix A.</w:t>
      </w:r>
    </w:p>
    <w:p w:rsidR="004077F0" w:rsidRPr="003B5243" w:rsidRDefault="00067484"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A total of </w:t>
      </w:r>
      <w:r w:rsidR="003D4BE2" w:rsidRPr="003D4BE2">
        <w:rPr>
          <w:rFonts w:ascii="Times New Roman" w:eastAsia="Arial" w:hAnsi="Times New Roman" w:cs="Times New Roman"/>
          <w:color w:val="000000"/>
          <w:sz w:val="24"/>
          <w:szCs w:val="24"/>
          <w:lang w:eastAsia="en-GB"/>
        </w:rPr>
        <w:t>1</w:t>
      </w:r>
      <w:r w:rsidR="0078311F" w:rsidRPr="003D4BE2">
        <w:rPr>
          <w:rFonts w:ascii="Times New Roman" w:eastAsia="Arial" w:hAnsi="Times New Roman" w:cs="Times New Roman"/>
          <w:color w:val="000000"/>
          <w:sz w:val="24"/>
          <w:szCs w:val="24"/>
          <w:lang w:eastAsia="en-GB"/>
        </w:rPr>
        <w:t>,</w:t>
      </w:r>
      <w:r w:rsidR="003D4BE2" w:rsidRPr="003D4BE2">
        <w:rPr>
          <w:rFonts w:ascii="Times New Roman" w:eastAsia="Arial" w:hAnsi="Times New Roman" w:cs="Times New Roman"/>
          <w:color w:val="000000"/>
          <w:sz w:val="24"/>
          <w:szCs w:val="24"/>
          <w:lang w:eastAsia="en-GB"/>
        </w:rPr>
        <w:t>6</w:t>
      </w:r>
      <w:r w:rsidR="0078311F" w:rsidRPr="003D4BE2">
        <w:rPr>
          <w:rFonts w:ascii="Times New Roman" w:eastAsia="Arial" w:hAnsi="Times New Roman" w:cs="Times New Roman"/>
          <w:color w:val="000000"/>
          <w:sz w:val="24"/>
          <w:szCs w:val="24"/>
          <w:lang w:eastAsia="en-GB"/>
        </w:rPr>
        <w:t>58</w:t>
      </w:r>
      <w:r w:rsidR="0078311F" w:rsidRPr="003B5243">
        <w:rPr>
          <w:rFonts w:ascii="Times New Roman" w:eastAsia="Arial" w:hAnsi="Times New Roman" w:cs="Times New Roman"/>
          <w:color w:val="000000"/>
          <w:sz w:val="24"/>
          <w:szCs w:val="24"/>
          <w:lang w:eastAsia="en-GB"/>
        </w:rPr>
        <w:t xml:space="preserve"> </w:t>
      </w:r>
      <w:r w:rsidRPr="003B5243">
        <w:rPr>
          <w:rFonts w:ascii="Times New Roman" w:eastAsia="Arial" w:hAnsi="Times New Roman" w:cs="Times New Roman"/>
          <w:color w:val="000000"/>
          <w:sz w:val="24"/>
          <w:szCs w:val="24"/>
          <w:lang w:eastAsia="en-GB"/>
        </w:rPr>
        <w:t>were retrieved as a result of the searches</w:t>
      </w:r>
      <w:r w:rsidR="00C45BEE">
        <w:rPr>
          <w:rFonts w:ascii="Times New Roman" w:eastAsia="Arial" w:hAnsi="Times New Roman" w:cs="Times New Roman"/>
          <w:color w:val="000000"/>
          <w:sz w:val="24"/>
          <w:szCs w:val="24"/>
          <w:lang w:eastAsia="en-GB"/>
        </w:rPr>
        <w:t xml:space="preserve"> and</w:t>
      </w:r>
      <w:r w:rsidRPr="003B5243">
        <w:rPr>
          <w:rFonts w:ascii="Times New Roman" w:eastAsia="Arial" w:hAnsi="Times New Roman" w:cs="Times New Roman"/>
          <w:color w:val="000000"/>
          <w:sz w:val="24"/>
          <w:szCs w:val="24"/>
          <w:lang w:eastAsia="en-GB"/>
        </w:rPr>
        <w:t>, after duplicates had been removed</w:t>
      </w:r>
      <w:r w:rsidR="00C45BEE">
        <w:rPr>
          <w:rFonts w:ascii="Times New Roman" w:eastAsia="Arial" w:hAnsi="Times New Roman" w:cs="Times New Roman"/>
          <w:color w:val="000000"/>
          <w:sz w:val="24"/>
          <w:szCs w:val="24"/>
          <w:lang w:eastAsia="en-GB"/>
        </w:rPr>
        <w:t>,</w:t>
      </w:r>
      <w:r w:rsidRPr="003B5243">
        <w:rPr>
          <w:rFonts w:ascii="Times New Roman" w:eastAsia="Arial" w:hAnsi="Times New Roman" w:cs="Times New Roman"/>
          <w:color w:val="000000"/>
          <w:sz w:val="24"/>
          <w:szCs w:val="24"/>
          <w:lang w:eastAsia="en-GB"/>
        </w:rPr>
        <w:t xml:space="preserve"> </w:t>
      </w:r>
      <w:r w:rsidR="00616C1E" w:rsidRPr="003D4BE2">
        <w:rPr>
          <w:rFonts w:ascii="Times New Roman" w:hAnsi="Times New Roman" w:cs="Times New Roman"/>
          <w:sz w:val="24"/>
          <w:szCs w:val="24"/>
        </w:rPr>
        <w:t>1,286</w:t>
      </w:r>
      <w:r w:rsidR="00616C1E" w:rsidRPr="003B5243">
        <w:rPr>
          <w:rFonts w:ascii="Times New Roman" w:hAnsi="Times New Roman" w:cs="Times New Roman"/>
          <w:b/>
          <w:sz w:val="24"/>
          <w:szCs w:val="24"/>
        </w:rPr>
        <w:t xml:space="preserve"> </w:t>
      </w:r>
      <w:r w:rsidRPr="003B5243">
        <w:rPr>
          <w:rFonts w:ascii="Times New Roman" w:eastAsia="Arial" w:hAnsi="Times New Roman" w:cs="Times New Roman"/>
          <w:color w:val="000000"/>
          <w:sz w:val="24"/>
          <w:szCs w:val="24"/>
          <w:lang w:eastAsia="en-GB"/>
        </w:rPr>
        <w:t xml:space="preserve">papers were presented for analysis. </w:t>
      </w:r>
      <w:r w:rsidR="00C45BEE">
        <w:rPr>
          <w:rFonts w:ascii="Times New Roman" w:eastAsia="Arial" w:hAnsi="Times New Roman" w:cs="Times New Roman"/>
          <w:color w:val="000000"/>
          <w:sz w:val="24"/>
          <w:szCs w:val="24"/>
          <w:lang w:eastAsia="en-GB"/>
        </w:rPr>
        <w:t>Figure 5.1 presents the</w:t>
      </w:r>
      <w:r w:rsidRPr="003B5243">
        <w:rPr>
          <w:rFonts w:ascii="Times New Roman" w:eastAsia="Arial" w:hAnsi="Times New Roman" w:cs="Times New Roman"/>
          <w:color w:val="000000"/>
          <w:sz w:val="24"/>
          <w:szCs w:val="24"/>
          <w:lang w:eastAsia="en-GB"/>
        </w:rPr>
        <w:t xml:space="preserve"> Preferred Reporting Items for Systematic Reviews and Meta-Analyses (PRISMA) diagram </w:t>
      </w:r>
      <w:r w:rsidR="00905D73">
        <w:rPr>
          <w:rFonts w:ascii="Times New Roman" w:eastAsia="Arial" w:hAnsi="Times New Roman" w:cs="Times New Roman"/>
          <w:color w:val="000000"/>
          <w:sz w:val="24"/>
          <w:szCs w:val="24"/>
          <w:lang w:eastAsia="en-GB"/>
        </w:rPr>
        <w:t>(</w:t>
      </w:r>
      <w:r w:rsidR="00D01D46" w:rsidRPr="00D01D46">
        <w:rPr>
          <w:rFonts w:ascii="Times New Roman" w:eastAsia="Arial" w:hAnsi="Times New Roman" w:cs="Times New Roman"/>
          <w:color w:val="000000"/>
          <w:sz w:val="24"/>
          <w:szCs w:val="24"/>
          <w:lang w:eastAsia="en-GB"/>
        </w:rPr>
        <w:t>Ostadtaghizadeh, et al</w:t>
      </w:r>
      <w:r w:rsidR="00D01D46">
        <w:rPr>
          <w:rFonts w:ascii="Times New Roman" w:eastAsia="Arial" w:hAnsi="Times New Roman" w:cs="Times New Roman"/>
          <w:color w:val="000000"/>
          <w:sz w:val="24"/>
          <w:szCs w:val="24"/>
          <w:lang w:eastAsia="en-GB"/>
        </w:rPr>
        <w:t xml:space="preserve">., </w:t>
      </w:r>
      <w:r w:rsidR="00D01D46" w:rsidRPr="00D01D46">
        <w:rPr>
          <w:rFonts w:ascii="Times New Roman" w:eastAsia="Arial" w:hAnsi="Times New Roman" w:cs="Times New Roman"/>
          <w:color w:val="000000"/>
          <w:sz w:val="24"/>
          <w:szCs w:val="24"/>
          <w:lang w:eastAsia="en-GB"/>
        </w:rPr>
        <w:t>2015</w:t>
      </w:r>
      <w:r w:rsidR="00905D73">
        <w:rPr>
          <w:rFonts w:ascii="Times New Roman" w:eastAsia="Arial" w:hAnsi="Times New Roman" w:cs="Times New Roman"/>
          <w:color w:val="000000"/>
          <w:sz w:val="24"/>
          <w:szCs w:val="24"/>
          <w:lang w:eastAsia="en-GB"/>
        </w:rPr>
        <w:t>)</w:t>
      </w:r>
      <w:r w:rsidR="00D01D46">
        <w:rPr>
          <w:rFonts w:ascii="Times New Roman" w:eastAsia="Arial" w:hAnsi="Times New Roman" w:cs="Times New Roman"/>
          <w:color w:val="000000"/>
          <w:sz w:val="24"/>
          <w:szCs w:val="24"/>
          <w:lang w:eastAsia="en-GB"/>
        </w:rPr>
        <w:t xml:space="preserve"> </w:t>
      </w:r>
      <w:r w:rsidR="00C45BEE">
        <w:rPr>
          <w:rFonts w:ascii="Times New Roman" w:eastAsia="Arial" w:hAnsi="Times New Roman" w:cs="Times New Roman"/>
          <w:color w:val="000000"/>
          <w:sz w:val="24"/>
          <w:szCs w:val="24"/>
          <w:lang w:eastAsia="en-GB"/>
        </w:rPr>
        <w:t xml:space="preserve">which details the </w:t>
      </w:r>
      <w:r w:rsidRPr="003B5243">
        <w:rPr>
          <w:rFonts w:ascii="Times New Roman" w:eastAsia="Arial" w:hAnsi="Times New Roman" w:cs="Times New Roman"/>
          <w:color w:val="000000"/>
          <w:sz w:val="24"/>
          <w:szCs w:val="24"/>
          <w:lang w:eastAsia="en-GB"/>
        </w:rPr>
        <w:t xml:space="preserve">searching, screening and reporting process. </w:t>
      </w:r>
    </w:p>
    <w:p w:rsidR="00067484" w:rsidRPr="003B5243" w:rsidRDefault="00067484" w:rsidP="00446DEA">
      <w:pPr>
        <w:spacing w:after="0"/>
        <w:rPr>
          <w:rFonts w:ascii="Times New Roman" w:eastAsia="Arial" w:hAnsi="Times New Roman" w:cs="Times New Roman"/>
          <w:color w:val="000000"/>
          <w:sz w:val="24"/>
          <w:szCs w:val="24"/>
          <w:lang w:eastAsia="en-GB"/>
        </w:rPr>
      </w:pPr>
    </w:p>
    <w:p w:rsidR="00067484" w:rsidRPr="003B5243" w:rsidRDefault="00A97AB6" w:rsidP="00446DEA">
      <w:pPr>
        <w:spacing w:after="0"/>
        <w:rPr>
          <w:rFonts w:ascii="Times New Roman" w:eastAsia="Arial" w:hAnsi="Times New Roman" w:cs="Times New Roman"/>
          <w:color w:val="000000"/>
          <w:sz w:val="24"/>
          <w:szCs w:val="24"/>
          <w:lang w:eastAsia="en-GB"/>
        </w:rPr>
      </w:pPr>
      <w:r>
        <w:rPr>
          <w:rFonts w:ascii="Times New Roman" w:eastAsia="Arial" w:hAnsi="Times New Roman" w:cs="Times New Roman"/>
          <w:color w:val="000000"/>
          <w:sz w:val="24"/>
          <w:szCs w:val="24"/>
          <w:lang w:eastAsia="en-GB"/>
        </w:rPr>
        <w:t>Figure 5</w:t>
      </w:r>
      <w:r w:rsidR="00A0523A">
        <w:rPr>
          <w:rFonts w:ascii="Times New Roman" w:eastAsia="Arial" w:hAnsi="Times New Roman" w:cs="Times New Roman"/>
          <w:color w:val="000000"/>
          <w:sz w:val="24"/>
          <w:szCs w:val="24"/>
          <w:lang w:eastAsia="en-GB"/>
        </w:rPr>
        <w:t>.1</w:t>
      </w:r>
      <w:r w:rsidR="00067484" w:rsidRPr="003B5243">
        <w:rPr>
          <w:rFonts w:ascii="Times New Roman" w:eastAsia="Arial" w:hAnsi="Times New Roman" w:cs="Times New Roman"/>
          <w:color w:val="000000"/>
          <w:sz w:val="24"/>
          <w:szCs w:val="24"/>
          <w:lang w:eastAsia="en-GB"/>
        </w:rPr>
        <w:t xml:space="preserve">. </w:t>
      </w:r>
      <w:r w:rsidR="00616C1E" w:rsidRPr="003B5243">
        <w:rPr>
          <w:rFonts w:ascii="Times New Roman" w:eastAsia="Arial" w:hAnsi="Times New Roman" w:cs="Times New Roman"/>
          <w:color w:val="000000"/>
          <w:sz w:val="24"/>
          <w:szCs w:val="24"/>
          <w:lang w:eastAsia="en-GB"/>
        </w:rPr>
        <w:t xml:space="preserve"> PRISMA Diagram</w:t>
      </w:r>
      <w:r w:rsidR="00905D73" w:rsidRPr="00905D73">
        <w:t xml:space="preserve"> </w:t>
      </w: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D163E2" w:rsidP="00446DEA">
      <w:pPr>
        <w:spacing w:after="0"/>
        <w:rPr>
          <w:rFonts w:ascii="Times New Roman" w:eastAsia="Arial" w:hAnsi="Times New Roman" w:cs="Times New Roman"/>
          <w:color w:val="000000"/>
          <w:sz w:val="24"/>
          <w:szCs w:val="24"/>
          <w:lang w:eastAsia="en-GB"/>
        </w:rPr>
      </w:pPr>
      <w:r>
        <w:rPr>
          <w:rFonts w:ascii="Times New Roman" w:eastAsia="Arial" w:hAnsi="Times New Roman" w:cs="Times New Roman"/>
          <w:noProof/>
          <w:color w:val="000000"/>
          <w:sz w:val="24"/>
          <w:szCs w:val="24"/>
          <w:lang w:eastAsia="en-GB"/>
        </w:rPr>
        <mc:AlternateContent>
          <mc:Choice Requires="wpg">
            <w:drawing>
              <wp:anchor distT="0" distB="0" distL="114300" distR="114300" simplePos="0" relativeHeight="251675648" behindDoc="0" locked="0" layoutInCell="1" allowOverlap="1">
                <wp:simplePos x="0" y="0"/>
                <wp:positionH relativeFrom="column">
                  <wp:posOffset>447675</wp:posOffset>
                </wp:positionH>
                <wp:positionV relativeFrom="paragraph">
                  <wp:posOffset>17780</wp:posOffset>
                </wp:positionV>
                <wp:extent cx="4841467" cy="5350765"/>
                <wp:effectExtent l="0" t="0" r="16510" b="21590"/>
                <wp:wrapNone/>
                <wp:docPr id="21" name="Group 21"/>
                <wp:cNvGraphicFramePr/>
                <a:graphic xmlns:a="http://schemas.openxmlformats.org/drawingml/2006/main">
                  <a:graphicData uri="http://schemas.microsoft.com/office/word/2010/wordprocessingGroup">
                    <wpg:wgp>
                      <wpg:cNvGrpSpPr/>
                      <wpg:grpSpPr>
                        <a:xfrm>
                          <a:off x="0" y="0"/>
                          <a:ext cx="4841467" cy="5350765"/>
                          <a:chOff x="0" y="0"/>
                          <a:chExt cx="4841467" cy="5350765"/>
                        </a:xfrm>
                      </wpg:grpSpPr>
                      <wpg:grpSp>
                        <wpg:cNvPr id="18" name="Group 18"/>
                        <wpg:cNvGrpSpPr/>
                        <wpg:grpSpPr>
                          <a:xfrm>
                            <a:off x="1181100" y="0"/>
                            <a:ext cx="3660367" cy="5350765"/>
                            <a:chOff x="105819" y="0"/>
                            <a:chExt cx="3660619" cy="5351317"/>
                          </a:xfrm>
                        </wpg:grpSpPr>
                        <wpg:grpSp>
                          <wpg:cNvPr id="7" name="Group 7"/>
                          <wpg:cNvGrpSpPr/>
                          <wpg:grpSpPr>
                            <a:xfrm>
                              <a:off x="105819" y="0"/>
                              <a:ext cx="3660619" cy="4170983"/>
                              <a:chOff x="169429" y="0"/>
                              <a:chExt cx="3660619" cy="4170983"/>
                            </a:xfrm>
                          </wpg:grpSpPr>
                          <wpg:grpSp>
                            <wpg:cNvPr id="939" name="Group 939"/>
                            <wpg:cNvGrpSpPr/>
                            <wpg:grpSpPr>
                              <a:xfrm>
                                <a:off x="169429" y="0"/>
                                <a:ext cx="3660619" cy="4170981"/>
                                <a:chOff x="-37304" y="0"/>
                                <a:chExt cx="3660618" cy="4170981"/>
                              </a:xfrm>
                            </wpg:grpSpPr>
                            <wps:wsp>
                              <wps:cNvPr id="1" name="Straight Arrow Connector 1"/>
                              <wps:cNvCnPr/>
                              <wps:spPr>
                                <a:xfrm>
                                  <a:off x="1238252" y="1575990"/>
                                  <a:ext cx="838200" cy="0"/>
                                </a:xfrm>
                                <a:prstGeom prst="straightConnector1">
                                  <a:avLst/>
                                </a:prstGeom>
                                <a:noFill/>
                                <a:ln w="19050" cap="flat" cmpd="sng" algn="ctr">
                                  <a:solidFill>
                                    <a:sysClr val="windowText" lastClr="000000"/>
                                  </a:solidFill>
                                  <a:prstDash val="solid"/>
                                  <a:tailEnd type="arrow"/>
                                </a:ln>
                                <a:effectLst/>
                              </wps:spPr>
                              <wps:bodyPr/>
                            </wps:wsp>
                            <wpg:grpSp>
                              <wpg:cNvPr id="938" name="Group 938"/>
                              <wpg:cNvGrpSpPr/>
                              <wpg:grpSpPr>
                                <a:xfrm>
                                  <a:off x="-37304" y="0"/>
                                  <a:ext cx="3660618" cy="4170981"/>
                                  <a:chOff x="-37304" y="0"/>
                                  <a:chExt cx="3660618" cy="4170981"/>
                                </a:xfrm>
                              </wpg:grpSpPr>
                              <wpg:grpSp>
                                <wpg:cNvPr id="935" name="Group 935"/>
                                <wpg:cNvGrpSpPr/>
                                <wpg:grpSpPr>
                                  <a:xfrm>
                                    <a:off x="-37304" y="0"/>
                                    <a:ext cx="3660618" cy="4170981"/>
                                    <a:chOff x="-37304" y="0"/>
                                    <a:chExt cx="3660618" cy="4170981"/>
                                  </a:xfrm>
                                </wpg:grpSpPr>
                                <wpg:grpSp>
                                  <wpg:cNvPr id="959" name="Group 959"/>
                                  <wpg:cNvGrpSpPr/>
                                  <wpg:grpSpPr>
                                    <a:xfrm>
                                      <a:off x="1" y="0"/>
                                      <a:ext cx="3311331" cy="2916898"/>
                                      <a:chOff x="931359" y="0"/>
                                      <a:chExt cx="3311902" cy="2919357"/>
                                    </a:xfrm>
                                  </wpg:grpSpPr>
                                  <wps:wsp>
                                    <wps:cNvPr id="961" name="Text Box 2"/>
                                    <wps:cNvSpPr txBox="1">
                                      <a:spLocks noChangeArrowheads="1"/>
                                    </wps:cNvSpPr>
                                    <wps:spPr bwMode="auto">
                                      <a:xfrm>
                                        <a:off x="2703316" y="2346827"/>
                                        <a:ext cx="1301183" cy="490836"/>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44 </w:t>
                                          </w:r>
                                          <w:r w:rsidRPr="00616C1E">
                                            <w:rPr>
                                              <w:rFonts w:ascii="Times New Roman" w:hAnsi="Times New Roman" w:cs="Times New Roman"/>
                                            </w:rPr>
                                            <w:t xml:space="preserve">removed due to irrelevance </w:t>
                                          </w:r>
                                        </w:p>
                                      </w:txbxContent>
                                    </wps:txbx>
                                    <wps:bodyPr rot="0" vert="horz" wrap="square" lIns="91440" tIns="45720" rIns="91440" bIns="45720" anchor="t" anchorCtr="0">
                                      <a:noAutofit/>
                                    </wps:bodyPr>
                                  </wps:wsp>
                                  <wpg:grpSp>
                                    <wpg:cNvPr id="966" name="Group 966"/>
                                    <wpg:cNvGrpSpPr/>
                                    <wpg:grpSpPr>
                                      <a:xfrm>
                                        <a:off x="931359" y="0"/>
                                        <a:ext cx="3311902" cy="2919357"/>
                                        <a:chOff x="990600" y="0"/>
                                        <a:chExt cx="3522690" cy="3515438"/>
                                      </a:xfrm>
                                    </wpg:grpSpPr>
                                    <wps:wsp>
                                      <wps:cNvPr id="967" name="Text Box 2"/>
                                      <wps:cNvSpPr txBox="1">
                                        <a:spLocks noChangeArrowheads="1"/>
                                      </wps:cNvSpPr>
                                      <wps:spPr bwMode="auto">
                                        <a:xfrm>
                                          <a:off x="990600" y="0"/>
                                          <a:ext cx="2628900" cy="333375"/>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rPr>
                                                <w:rFonts w:ascii="Times New Roman" w:hAnsi="Times New Roman" w:cs="Times New Roman"/>
                                              </w:rPr>
                                            </w:pPr>
                                            <w:r w:rsidRPr="00616C1E">
                                              <w:rPr>
                                                <w:rFonts w:ascii="Times New Roman" w:hAnsi="Times New Roman" w:cs="Times New Roman"/>
                                                <w:b/>
                                              </w:rPr>
                                              <w:t xml:space="preserve"> </w:t>
                                            </w:r>
                                            <w:r>
                                              <w:rPr>
                                                <w:rFonts w:ascii="Times New Roman" w:hAnsi="Times New Roman" w:cs="Times New Roman"/>
                                                <w:b/>
                                              </w:rPr>
                                              <w:t xml:space="preserve">1658 </w:t>
                                            </w:r>
                                            <w:r w:rsidRPr="00616C1E">
                                              <w:rPr>
                                                <w:rFonts w:ascii="Times New Roman" w:hAnsi="Times New Roman" w:cs="Times New Roman"/>
                                              </w:rPr>
                                              <w:t>papers from initial database search</w:t>
                                            </w:r>
                                          </w:p>
                                        </w:txbxContent>
                                      </wps:txbx>
                                      <wps:bodyPr rot="0" vert="horz" wrap="square" lIns="91440" tIns="45720" rIns="91440" bIns="45720" anchor="t" anchorCtr="0">
                                        <a:noAutofit/>
                                      </wps:bodyPr>
                                    </wps:wsp>
                                    <wps:wsp>
                                      <wps:cNvPr id="968" name="Straight Arrow Connector 968"/>
                                      <wps:cNvCnPr/>
                                      <wps:spPr>
                                        <a:xfrm>
                                          <a:off x="2305031" y="333274"/>
                                          <a:ext cx="2837" cy="640716"/>
                                        </a:xfrm>
                                        <a:prstGeom prst="straightConnector1">
                                          <a:avLst/>
                                        </a:prstGeom>
                                        <a:noFill/>
                                        <a:ln w="19050" cap="flat" cmpd="sng" algn="ctr">
                                          <a:solidFill>
                                            <a:sysClr val="windowText" lastClr="000000"/>
                                          </a:solidFill>
                                          <a:prstDash val="solid"/>
                                          <a:tailEnd type="arrow"/>
                                        </a:ln>
                                        <a:effectLst/>
                                      </wps:spPr>
                                      <wps:bodyPr/>
                                    </wps:wsp>
                                    <wps:wsp>
                                      <wps:cNvPr id="969" name="Straight Arrow Connector 969"/>
                                      <wps:cNvCnPr/>
                                      <wps:spPr>
                                        <a:xfrm>
                                          <a:off x="2305050" y="695325"/>
                                          <a:ext cx="714020" cy="0"/>
                                        </a:xfrm>
                                        <a:prstGeom prst="straightConnector1">
                                          <a:avLst/>
                                        </a:prstGeom>
                                        <a:noFill/>
                                        <a:ln w="19050" cap="flat" cmpd="sng" algn="ctr">
                                          <a:solidFill>
                                            <a:sysClr val="windowText" lastClr="000000"/>
                                          </a:solidFill>
                                          <a:prstDash val="solid"/>
                                          <a:tailEnd type="arrow"/>
                                        </a:ln>
                                        <a:effectLst/>
                                      </wps:spPr>
                                      <wps:bodyPr/>
                                    </wps:wsp>
                                    <wps:wsp>
                                      <wps:cNvPr id="970" name="Text Box 2"/>
                                      <wps:cNvSpPr txBox="1">
                                        <a:spLocks noChangeArrowheads="1"/>
                                      </wps:cNvSpPr>
                                      <wps:spPr bwMode="auto">
                                        <a:xfrm>
                                          <a:off x="3094066" y="512212"/>
                                          <a:ext cx="1419224" cy="561183"/>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jc w:val="center"/>
                                              <w:rPr>
                                                <w:rFonts w:ascii="Times New Roman" w:hAnsi="Times New Roman" w:cs="Times New Roman"/>
                                              </w:rPr>
                                            </w:pPr>
                                            <w:r>
                                              <w:rPr>
                                                <w:rFonts w:ascii="Times New Roman" w:hAnsi="Times New Roman" w:cs="Times New Roman"/>
                                                <w:b/>
                                              </w:rPr>
                                              <w:t xml:space="preserve"> </w:t>
                                            </w:r>
                                            <w:r w:rsidRPr="003D4BE2">
                                              <w:rPr>
                                                <w:rFonts w:ascii="Times New Roman" w:hAnsi="Times New Roman" w:cs="Times New Roman"/>
                                                <w:b/>
                                              </w:rPr>
                                              <w:t xml:space="preserve"> 372</w:t>
                                            </w:r>
                                            <w:r>
                                              <w:rPr>
                                                <w:rFonts w:ascii="Times New Roman" w:hAnsi="Times New Roman" w:cs="Times New Roman"/>
                                              </w:rPr>
                                              <w:t xml:space="preserve"> </w:t>
                                            </w:r>
                                            <w:r w:rsidRPr="00616C1E">
                                              <w:rPr>
                                                <w:rFonts w:ascii="Times New Roman" w:hAnsi="Times New Roman" w:cs="Times New Roman"/>
                                              </w:rPr>
                                              <w:t>duplicates removed</w:t>
                                            </w:r>
                                          </w:p>
                                        </w:txbxContent>
                                      </wps:txbx>
                                      <wps:bodyPr rot="0" vert="horz" wrap="square" lIns="91440" tIns="45720" rIns="91440" bIns="45720" anchor="t" anchorCtr="0">
                                        <a:noAutofit/>
                                      </wps:bodyPr>
                                    </wps:wsp>
                                    <wps:wsp>
                                      <wps:cNvPr id="971" name="Text Box 2"/>
                                      <wps:cNvSpPr txBox="1">
                                        <a:spLocks noChangeArrowheads="1"/>
                                      </wps:cNvSpPr>
                                      <wps:spPr bwMode="auto">
                                        <a:xfrm>
                                          <a:off x="1166223" y="2396813"/>
                                          <a:ext cx="2295476" cy="342900"/>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196</w:t>
                                            </w:r>
                                            <w:r>
                                              <w:rPr>
                                                <w:rFonts w:ascii="Times New Roman" w:hAnsi="Times New Roman" w:cs="Times New Roman"/>
                                              </w:rPr>
                                              <w:t xml:space="preserve"> </w:t>
                                            </w:r>
                                            <w:r w:rsidRPr="00616C1E">
                                              <w:rPr>
                                                <w:rFonts w:ascii="Times New Roman" w:hAnsi="Times New Roman" w:cs="Times New Roman"/>
                                              </w:rPr>
                                              <w:t>for abstract screen</w:t>
                                            </w:r>
                                          </w:p>
                                        </w:txbxContent>
                                      </wps:txbx>
                                      <wps:bodyPr rot="0" vert="horz" wrap="square" lIns="91440" tIns="45720" rIns="91440" bIns="45720" anchor="t" anchorCtr="0">
                                        <a:noAutofit/>
                                      </wps:bodyPr>
                                    </wps:wsp>
                                    <wps:wsp>
                                      <wps:cNvPr id="973" name="Straight Arrow Connector 973"/>
                                      <wps:cNvCnPr/>
                                      <wps:spPr>
                                        <a:xfrm>
                                          <a:off x="2277153" y="2739543"/>
                                          <a:ext cx="3624" cy="775895"/>
                                        </a:xfrm>
                                        <a:prstGeom prst="straightConnector1">
                                          <a:avLst/>
                                        </a:prstGeom>
                                        <a:noFill/>
                                        <a:ln w="19050" cap="flat" cmpd="sng" algn="ctr">
                                          <a:solidFill>
                                            <a:sysClr val="windowText" lastClr="000000"/>
                                          </a:solidFill>
                                          <a:prstDash val="solid"/>
                                          <a:tailEnd type="arrow"/>
                                        </a:ln>
                                        <a:effectLst/>
                                      </wps:spPr>
                                      <wps:bodyPr/>
                                    </wps:wsp>
                                  </wpg:grpSp>
                                </wpg:grpSp>
                                <wps:wsp>
                                  <wps:cNvPr id="6" name="Straight Arrow Connector 6"/>
                                  <wps:cNvCnPr/>
                                  <wps:spPr>
                                    <a:xfrm>
                                      <a:off x="1228726" y="2593826"/>
                                      <a:ext cx="523875" cy="0"/>
                                    </a:xfrm>
                                    <a:prstGeom prst="straightConnector1">
                                      <a:avLst/>
                                    </a:prstGeom>
                                    <a:noFill/>
                                    <a:ln w="19050" cap="flat" cmpd="sng" algn="ctr">
                                      <a:solidFill>
                                        <a:sysClr val="windowText" lastClr="000000"/>
                                      </a:solidFill>
                                      <a:prstDash val="solid"/>
                                      <a:tailEnd type="arrow"/>
                                    </a:ln>
                                    <a:effectLst/>
                                  </wps:spPr>
                                  <wps:bodyPr/>
                                </wps:wsp>
                                <wpg:grpSp>
                                  <wpg:cNvPr id="933" name="Group 933"/>
                                  <wpg:cNvGrpSpPr/>
                                  <wpg:grpSpPr>
                                    <a:xfrm>
                                      <a:off x="-37304" y="2942295"/>
                                      <a:ext cx="3660618" cy="1228686"/>
                                      <a:chOff x="-551654" y="-400980"/>
                                      <a:chExt cx="3660618" cy="1228686"/>
                                    </a:xfrm>
                                  </wpg:grpSpPr>
                                  <wpg:grpSp>
                                    <wpg:cNvPr id="12" name="Group 12"/>
                                    <wpg:cNvGrpSpPr/>
                                    <wpg:grpSpPr>
                                      <a:xfrm>
                                        <a:off x="57151" y="-400980"/>
                                        <a:ext cx="3051813" cy="878464"/>
                                        <a:chOff x="1" y="-400980"/>
                                        <a:chExt cx="3051813" cy="878464"/>
                                      </a:xfrm>
                                    </wpg:grpSpPr>
                                    <wps:wsp>
                                      <wps:cNvPr id="8" name="Text Box 2"/>
                                      <wps:cNvSpPr txBox="1">
                                        <a:spLocks noChangeArrowheads="1"/>
                                      </wps:cNvSpPr>
                                      <wps:spPr bwMode="auto">
                                        <a:xfrm>
                                          <a:off x="1" y="-400980"/>
                                          <a:ext cx="1300480" cy="490220"/>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sidRPr="003D4BE2">
                                              <w:rPr>
                                                <w:rFonts w:ascii="Times New Roman" w:hAnsi="Times New Roman" w:cs="Times New Roman"/>
                                                <w:b/>
                                              </w:rPr>
                                              <w:t>152</w:t>
                                            </w:r>
                                            <w:r>
                                              <w:rPr>
                                                <w:rFonts w:ascii="Times New Roman" w:hAnsi="Times New Roman" w:cs="Times New Roman"/>
                                              </w:rPr>
                                              <w:t xml:space="preserve"> </w:t>
                                            </w:r>
                                            <w:r w:rsidRPr="00616C1E">
                                              <w:rPr>
                                                <w:rFonts w:ascii="Times New Roman" w:hAnsi="Times New Roman" w:cs="Times New Roman"/>
                                              </w:rPr>
                                              <w:t>for full paper review</w:t>
                                            </w:r>
                                          </w:p>
                                        </w:txbxContent>
                                      </wps:txbx>
                                      <wps:bodyPr rot="0" vert="horz" wrap="square" lIns="91440" tIns="45720" rIns="91440" bIns="45720" anchor="t" anchorCtr="0">
                                        <a:noAutofit/>
                                      </wps:bodyPr>
                                    </wps:wsp>
                                    <wps:wsp>
                                      <wps:cNvPr id="9" name="Text Box 2"/>
                                      <wps:cNvSpPr txBox="1">
                                        <a:spLocks noChangeArrowheads="1"/>
                                      </wps:cNvSpPr>
                                      <wps:spPr bwMode="auto">
                                        <a:xfrm>
                                          <a:off x="1751334" y="-287742"/>
                                          <a:ext cx="1300480" cy="490220"/>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jc w:val="center"/>
                                              <w:rPr>
                                                <w:rFonts w:ascii="Times New Roman" w:hAnsi="Times New Roman" w:cs="Times New Roman"/>
                                              </w:rPr>
                                            </w:pPr>
                                            <w:r>
                                              <w:rPr>
                                                <w:rFonts w:ascii="Times New Roman" w:hAnsi="Times New Roman" w:cs="Times New Roman"/>
                                                <w:b/>
                                              </w:rPr>
                                              <w:t>111</w:t>
                                            </w:r>
                                            <w:r w:rsidRPr="00616C1E">
                                              <w:rPr>
                                                <w:rFonts w:ascii="Times New Roman" w:hAnsi="Times New Roman" w:cs="Times New Roman"/>
                                              </w:rPr>
                                              <w:t xml:space="preserve"> removed due to irrelevance </w:t>
                                            </w:r>
                                          </w:p>
                                        </w:txbxContent>
                                      </wps:txbx>
                                      <wps:bodyPr rot="0" vert="horz" wrap="square" lIns="91440" tIns="45720" rIns="91440" bIns="45720" anchor="t" anchorCtr="0">
                                        <a:noAutofit/>
                                      </wps:bodyPr>
                                    </wps:wsp>
                                    <wps:wsp>
                                      <wps:cNvPr id="10" name="Straight Arrow Connector 10"/>
                                      <wps:cNvCnPr/>
                                      <wps:spPr>
                                        <a:xfrm flipH="1">
                                          <a:off x="376152" y="84590"/>
                                          <a:ext cx="255893" cy="392894"/>
                                        </a:xfrm>
                                        <a:prstGeom prst="straightConnector1">
                                          <a:avLst/>
                                        </a:prstGeom>
                                        <a:noFill/>
                                        <a:ln w="19050" cap="flat" cmpd="sng" algn="ctr">
                                          <a:solidFill>
                                            <a:sysClr val="windowText" lastClr="000000"/>
                                          </a:solidFill>
                                          <a:prstDash val="solid"/>
                                          <a:tailEnd type="arrow"/>
                                        </a:ln>
                                        <a:effectLst/>
                                      </wps:spPr>
                                      <wps:bodyPr/>
                                    </wps:wsp>
                                    <wps:wsp>
                                      <wps:cNvPr id="11" name="Straight Arrow Connector 11"/>
                                      <wps:cNvCnPr/>
                                      <wps:spPr>
                                        <a:xfrm>
                                          <a:off x="1300481" y="-109637"/>
                                          <a:ext cx="394887" cy="0"/>
                                        </a:xfrm>
                                        <a:prstGeom prst="straightConnector1">
                                          <a:avLst/>
                                        </a:prstGeom>
                                        <a:noFill/>
                                        <a:ln w="19050" cap="flat" cmpd="sng" algn="ctr">
                                          <a:solidFill>
                                            <a:sysClr val="windowText" lastClr="000000"/>
                                          </a:solidFill>
                                          <a:prstDash val="solid"/>
                                          <a:tailEnd type="arrow"/>
                                        </a:ln>
                                        <a:effectLst/>
                                      </wps:spPr>
                                      <wps:bodyPr/>
                                    </wps:wsp>
                                  </wpg:grpSp>
                                  <wps:wsp>
                                    <wps:cNvPr id="14" name="Text Box 2"/>
                                    <wps:cNvSpPr txBox="1">
                                      <a:spLocks noChangeArrowheads="1"/>
                                    </wps:cNvSpPr>
                                    <wps:spPr bwMode="auto">
                                      <a:xfrm>
                                        <a:off x="-551654" y="545698"/>
                                        <a:ext cx="1300480" cy="282008"/>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36</w:t>
                                          </w:r>
                                          <w:r>
                                            <w:rPr>
                                              <w:rFonts w:ascii="Times New Roman" w:hAnsi="Times New Roman" w:cs="Times New Roman"/>
                                            </w:rPr>
                                            <w:t xml:space="preserve"> Academic </w:t>
                                          </w:r>
                                          <w:r w:rsidRPr="00616C1E">
                                            <w:rPr>
                                              <w:rFonts w:ascii="Times New Roman" w:hAnsi="Times New Roman" w:cs="Times New Roman"/>
                                            </w:rPr>
                                            <w:t xml:space="preserve">  </w:t>
                                          </w:r>
                                        </w:p>
                                      </w:txbxContent>
                                    </wps:txbx>
                                    <wps:bodyPr rot="0" vert="horz" wrap="square" lIns="91440" tIns="45720" rIns="91440" bIns="45720" anchor="t" anchorCtr="0">
                                      <a:noAutofit/>
                                    </wps:bodyPr>
                                  </wps:wsp>
                                </wpg:grpSp>
                              </wpg:grpSp>
                              <wpg:grpSp>
                                <wpg:cNvPr id="937" name="Group 937"/>
                                <wpg:cNvGrpSpPr/>
                                <wpg:grpSpPr>
                                  <a:xfrm>
                                    <a:off x="571500" y="890644"/>
                                    <a:ext cx="2896235" cy="1004470"/>
                                    <a:chOff x="0" y="-109481"/>
                                    <a:chExt cx="2896235" cy="1004470"/>
                                  </a:xfrm>
                                </wpg:grpSpPr>
                                <wps:wsp>
                                  <wps:cNvPr id="3" name="Text Box 2"/>
                                  <wps:cNvSpPr txBox="1">
                                    <a:spLocks noChangeArrowheads="1"/>
                                  </wps:cNvSpPr>
                                  <wps:spPr bwMode="auto">
                                    <a:xfrm>
                                      <a:off x="0" y="-109481"/>
                                      <a:ext cx="1334135" cy="499745"/>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b/>
                                          </w:rPr>
                                          <w:t xml:space="preserve">  </w:t>
                                        </w:r>
                                        <w:r w:rsidRPr="003D4BE2">
                                          <w:rPr>
                                            <w:rFonts w:ascii="Times New Roman" w:hAnsi="Times New Roman" w:cs="Times New Roman"/>
                                            <w:b/>
                                          </w:rPr>
                                          <w:t xml:space="preserve"> 1286</w:t>
                                        </w:r>
                                        <w:r>
                                          <w:rPr>
                                            <w:rFonts w:ascii="Times New Roman" w:hAnsi="Times New Roman" w:cs="Times New Roman"/>
                                          </w:rPr>
                                          <w:t xml:space="preserve"> </w:t>
                                        </w:r>
                                        <w:r w:rsidRPr="00616C1E">
                                          <w:rPr>
                                            <w:rFonts w:ascii="Times New Roman" w:hAnsi="Times New Roman" w:cs="Times New Roman"/>
                                          </w:rPr>
                                          <w:t>for title screen</w:t>
                                        </w:r>
                                      </w:p>
                                    </w:txbxContent>
                                  </wps:txbx>
                                  <wps:bodyPr rot="0" vert="horz" wrap="square" lIns="91440" tIns="45720" rIns="91440" bIns="45720" anchor="t" anchorCtr="0">
                                    <a:noAutofit/>
                                  </wps:bodyPr>
                                </wps:wsp>
                                <wpg:grpSp>
                                  <wpg:cNvPr id="936" name="Group 936"/>
                                  <wpg:cNvGrpSpPr/>
                                  <wpg:grpSpPr>
                                    <a:xfrm>
                                      <a:off x="657128" y="331542"/>
                                      <a:ext cx="2239107" cy="563447"/>
                                      <a:chOff x="-97" y="-163758"/>
                                      <a:chExt cx="2239107" cy="563447"/>
                                    </a:xfrm>
                                  </wpg:grpSpPr>
                                  <wps:wsp>
                                    <wps:cNvPr id="932" name="Text Box 2"/>
                                    <wps:cNvSpPr txBox="1">
                                      <a:spLocks noChangeArrowheads="1"/>
                                    </wps:cNvSpPr>
                                    <wps:spPr bwMode="auto">
                                      <a:xfrm>
                                        <a:off x="904875" y="-163758"/>
                                        <a:ext cx="1334135" cy="499745"/>
                                      </a:xfrm>
                                      <a:prstGeom prst="rect">
                                        <a:avLst/>
                                      </a:prstGeom>
                                      <a:solidFill>
                                        <a:srgbClr val="FFFFFF"/>
                                      </a:solidFill>
                                      <a:ln w="9525">
                                        <a:solidFill>
                                          <a:srgbClr val="000000"/>
                                        </a:solidFill>
                                        <a:miter lim="800000"/>
                                        <a:headEnd/>
                                        <a:tailEnd/>
                                      </a:ln>
                                    </wps:spPr>
                                    <wps:txb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1090 </w:t>
                                          </w:r>
                                          <w:r w:rsidRPr="00616C1E">
                                            <w:rPr>
                                              <w:rFonts w:ascii="Times New Roman" w:hAnsi="Times New Roman" w:cs="Times New Roman"/>
                                            </w:rPr>
                                            <w:t xml:space="preserve">removed due to irrelevance </w:t>
                                          </w:r>
                                        </w:p>
                                      </w:txbxContent>
                                    </wps:txbx>
                                    <wps:bodyPr rot="0" vert="horz" wrap="square" lIns="91440" tIns="45720" rIns="91440" bIns="45720" anchor="t" anchorCtr="0">
                                      <a:noAutofit/>
                                    </wps:bodyPr>
                                  </wps:wsp>
                                  <wps:wsp>
                                    <wps:cNvPr id="934" name="Straight Arrow Connector 934"/>
                                    <wps:cNvCnPr/>
                                    <wps:spPr>
                                      <a:xfrm>
                                        <a:off x="-97" y="-109637"/>
                                        <a:ext cx="9545" cy="509326"/>
                                      </a:xfrm>
                                      <a:prstGeom prst="straightConnector1">
                                        <a:avLst/>
                                      </a:prstGeom>
                                      <a:noFill/>
                                      <a:ln w="19050" cap="flat" cmpd="sng" algn="ctr">
                                        <a:solidFill>
                                          <a:sysClr val="windowText" lastClr="000000"/>
                                        </a:solidFill>
                                        <a:prstDash val="solid"/>
                                        <a:tailEnd type="arrow"/>
                                      </a:ln>
                                      <a:effectLst/>
                                    </wps:spPr>
                                    <wps:bodyPr/>
                                  </wps:wsp>
                                </wpg:grpSp>
                              </wpg:grpSp>
                            </wpg:grpSp>
                          </wpg:grpSp>
                          <wpg:grpSp>
                            <wpg:cNvPr id="5" name="Group 5"/>
                            <wpg:cNvGrpSpPr/>
                            <wpg:grpSpPr>
                              <a:xfrm>
                                <a:off x="1415207" y="3430341"/>
                                <a:ext cx="1525551" cy="740642"/>
                                <a:chOff x="-125" y="-402188"/>
                                <a:chExt cx="1525551" cy="740642"/>
                              </a:xfrm>
                            </wpg:grpSpPr>
                            <wps:wsp>
                              <wps:cNvPr id="2" name="Straight Arrow Connector 2"/>
                              <wps:cNvCnPr/>
                              <wps:spPr>
                                <a:xfrm>
                                  <a:off x="-125" y="-402188"/>
                                  <a:ext cx="308474" cy="392419"/>
                                </a:xfrm>
                                <a:prstGeom prst="straightConnector1">
                                  <a:avLst/>
                                </a:prstGeom>
                                <a:noFill/>
                                <a:ln w="19050" cap="flat" cmpd="sng" algn="ctr">
                                  <a:solidFill>
                                    <a:sysClr val="windowText" lastClr="000000"/>
                                  </a:solidFill>
                                  <a:prstDash val="solid"/>
                                  <a:tailEnd type="arrow"/>
                                </a:ln>
                                <a:effectLst/>
                              </wps:spPr>
                              <wps:bodyPr/>
                            </wps:wsp>
                            <wps:wsp>
                              <wps:cNvPr id="4" name="Text Box 2"/>
                              <wps:cNvSpPr txBox="1">
                                <a:spLocks noChangeArrowheads="1"/>
                              </wps:cNvSpPr>
                              <wps:spPr bwMode="auto">
                                <a:xfrm>
                                  <a:off x="224946" y="51984"/>
                                  <a:ext cx="1300480" cy="286470"/>
                                </a:xfrm>
                                <a:prstGeom prst="rect">
                                  <a:avLst/>
                                </a:prstGeom>
                                <a:solidFill>
                                  <a:srgbClr val="FFFFFF"/>
                                </a:solidFill>
                                <a:ln w="9525">
                                  <a:solidFill>
                                    <a:srgbClr val="000000"/>
                                  </a:solidFill>
                                  <a:miter lim="800000"/>
                                  <a:headEnd/>
                                  <a:tailEnd/>
                                </a:ln>
                              </wps:spPr>
                              <wps:txbx>
                                <w:txbxContent>
                                  <w:p w:rsidR="00E7345C" w:rsidRPr="00173271" w:rsidRDefault="00E7345C" w:rsidP="003101C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7</w:t>
                                    </w:r>
                                    <w:r w:rsidRPr="00173271">
                                      <w:rPr>
                                        <w:rFonts w:ascii="Times New Roman" w:hAnsi="Times New Roman" w:cs="Times New Roman"/>
                                        <w:b/>
                                      </w:rPr>
                                      <w:t xml:space="preserve">  </w:t>
                                    </w:r>
                                    <w:r>
                                      <w:rPr>
                                        <w:rFonts w:ascii="Times New Roman" w:hAnsi="Times New Roman" w:cs="Times New Roman"/>
                                      </w:rPr>
                                      <w:t xml:space="preserve">Non-Academic </w:t>
                                    </w:r>
                                  </w:p>
                                </w:txbxContent>
                              </wps:txbx>
                              <wps:bodyPr rot="0" vert="horz" wrap="square" lIns="91440" tIns="45720" rIns="91440" bIns="45720" anchor="t" anchorCtr="0">
                                <a:noAutofit/>
                              </wps:bodyPr>
                            </wps:wsp>
                          </wpg:grpSp>
                        </wpg:grpSp>
                        <wpg:grpSp>
                          <wpg:cNvPr id="17" name="Group 17"/>
                          <wpg:cNvGrpSpPr/>
                          <wpg:grpSpPr>
                            <a:xfrm>
                              <a:off x="819993" y="4028002"/>
                              <a:ext cx="1300391" cy="1323315"/>
                              <a:chOff x="104376" y="-782537"/>
                              <a:chExt cx="1300391" cy="1323315"/>
                            </a:xfrm>
                          </wpg:grpSpPr>
                          <wps:wsp>
                            <wps:cNvPr id="13" name="Straight Arrow Connector 13"/>
                            <wps:cNvCnPr/>
                            <wps:spPr>
                              <a:xfrm>
                                <a:off x="773556" y="-782537"/>
                                <a:ext cx="0" cy="925509"/>
                              </a:xfrm>
                              <a:prstGeom prst="straightConnector1">
                                <a:avLst/>
                              </a:prstGeom>
                              <a:noFill/>
                              <a:ln w="19050" cap="flat" cmpd="sng" algn="ctr">
                                <a:solidFill>
                                  <a:sysClr val="windowText" lastClr="000000"/>
                                </a:solidFill>
                                <a:prstDash val="solid"/>
                                <a:tailEnd type="arrow"/>
                              </a:ln>
                              <a:effectLst/>
                            </wps:spPr>
                            <wps:bodyPr/>
                          </wps:wsp>
                          <wps:wsp>
                            <wps:cNvPr id="15" name="Straight Connector 15"/>
                            <wps:cNvCnPr/>
                            <wps:spPr>
                              <a:xfrm>
                                <a:off x="694213" y="-782145"/>
                                <a:ext cx="1667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104376" y="217593"/>
                                <a:ext cx="1300391" cy="323185"/>
                              </a:xfrm>
                              <a:prstGeom prst="rect">
                                <a:avLst/>
                              </a:prstGeom>
                              <a:solidFill>
                                <a:srgbClr val="FFFFFF"/>
                              </a:solidFill>
                              <a:ln w="9525">
                                <a:solidFill>
                                  <a:srgbClr val="000000"/>
                                </a:solidFill>
                                <a:miter lim="800000"/>
                                <a:headEnd/>
                                <a:tailEnd/>
                              </a:ln>
                            </wps:spPr>
                            <wps:txbx>
                              <w:txbxContent>
                                <w:p w:rsidR="00E7345C" w:rsidRPr="003101C4" w:rsidRDefault="00E7345C" w:rsidP="003101C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46 </w:t>
                                  </w:r>
                                  <w:r>
                                    <w:rPr>
                                      <w:rFonts w:ascii="Times New Roman" w:hAnsi="Times New Roman" w:cs="Times New Roman"/>
                                    </w:rPr>
                                    <w:t>Total</w:t>
                                  </w:r>
                                </w:p>
                              </w:txbxContent>
                            </wps:txbx>
                            <wps:bodyPr rot="0" vert="horz" wrap="square" lIns="91440" tIns="45720" rIns="91440" bIns="45720" anchor="t" anchorCtr="0">
                              <a:noAutofit/>
                            </wps:bodyPr>
                          </wps:wsp>
                        </wpg:grpSp>
                      </wpg:grpSp>
                      <wps:wsp>
                        <wps:cNvPr id="19" name="Text Box 2"/>
                        <wps:cNvSpPr txBox="1">
                          <a:spLocks noChangeArrowheads="1"/>
                        </wps:cNvSpPr>
                        <wps:spPr bwMode="auto">
                          <a:xfrm>
                            <a:off x="0" y="4457700"/>
                            <a:ext cx="1657350" cy="657225"/>
                          </a:xfrm>
                          <a:prstGeom prst="rect">
                            <a:avLst/>
                          </a:prstGeom>
                          <a:solidFill>
                            <a:srgbClr val="FFFFFF"/>
                          </a:solidFill>
                          <a:ln w="9525">
                            <a:solidFill>
                              <a:srgbClr val="000000"/>
                            </a:solidFill>
                            <a:miter lim="800000"/>
                            <a:headEnd/>
                            <a:tailEnd/>
                          </a:ln>
                        </wps:spPr>
                        <wps:txbx>
                          <w:txbxContent>
                            <w:p w:rsidR="00E7345C" w:rsidRPr="00616C1E" w:rsidRDefault="00E7345C" w:rsidP="00D163E2">
                              <w:pPr>
                                <w:jc w:val="center"/>
                                <w:rPr>
                                  <w:rFonts w:ascii="Times New Roman" w:hAnsi="Times New Roman" w:cs="Times New Roman"/>
                                </w:rPr>
                              </w:pPr>
                              <w:r>
                                <w:rPr>
                                  <w:rFonts w:ascii="Times New Roman" w:hAnsi="Times New Roman" w:cs="Times New Roman"/>
                                  <w:b/>
                                </w:rPr>
                                <w:t xml:space="preserve">3 </w:t>
                              </w:r>
                              <w:r w:rsidRPr="00D163E2">
                                <w:rPr>
                                  <w:rFonts w:ascii="Times New Roman" w:hAnsi="Times New Roman" w:cs="Times New Roman"/>
                                </w:rPr>
                                <w:t xml:space="preserve">papers identified </w:t>
                              </w:r>
                              <w:r>
                                <w:rPr>
                                  <w:rFonts w:ascii="Times New Roman" w:hAnsi="Times New Roman" w:cs="Times New Roman"/>
                                </w:rPr>
                                <w:t xml:space="preserve">through consultation with partners </w:t>
                              </w:r>
                            </w:p>
                          </w:txbxContent>
                        </wps:txbx>
                        <wps:bodyPr rot="0" vert="horz" wrap="square" lIns="91440" tIns="45720" rIns="91440" bIns="45720" anchor="t" anchorCtr="0">
                          <a:noAutofit/>
                        </wps:bodyPr>
                      </wps:wsp>
                      <wps:wsp>
                        <wps:cNvPr id="20" name="Straight Arrow Connector 20"/>
                        <wps:cNvCnPr/>
                        <wps:spPr>
                          <a:xfrm>
                            <a:off x="1657350" y="4638675"/>
                            <a:ext cx="830580" cy="0"/>
                          </a:xfrm>
                          <a:prstGeom prst="straightConnector1">
                            <a:avLst/>
                          </a:prstGeom>
                          <a:noFill/>
                          <a:ln w="19050" cap="flat" cmpd="sng" algn="ctr">
                            <a:solidFill>
                              <a:sysClr val="windowText" lastClr="000000"/>
                            </a:solidFill>
                            <a:prstDash val="solid"/>
                            <a:tailEnd type="arrow"/>
                          </a:ln>
                          <a:effectLst/>
                        </wps:spPr>
                        <wps:bodyPr/>
                      </wps:wsp>
                    </wpg:wgp>
                  </a:graphicData>
                </a:graphic>
              </wp:anchor>
            </w:drawing>
          </mc:Choice>
          <mc:Fallback>
            <w:pict>
              <v:group id="Group 21" o:spid="_x0000_s1026" style="position:absolute;margin-left:35.25pt;margin-top:1.4pt;width:381.2pt;height:421.3pt;z-index:251675648" coordsize="48414,5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">
                <v:group id="Group 18" o:spid="_x0000_s1027" style="position:absolute;left:11811;width:36603;height:53507" coordorigin="1058" coordsize="36606,53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7" o:spid="_x0000_s1028" style="position:absolute;left:1058;width:36606;height:41709" coordorigin="1694" coordsize="36606,4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939" o:spid="_x0000_s1029" style="position:absolute;left:1694;width:36606;height:41709" coordorigin="-373" coordsize="36606,4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ygT8YAAADcAAAADwAAAGRycy9kb3ducmV2LnhtbESPQWvCQBSE7wX/w/KE&#10;3uomSktN3YQgtvQgQlWQ3h7ZZxKSfRuy2yT++25B6HGYmW+YTTaZVgzUu9qygngRgSAurK65VHA+&#10;vT+9gnAeWWNrmRTcyEGWzh42mGg78hcNR1+KAGGXoILK+y6R0hUVGXQL2xEH72p7gz7IvpS6xzHA&#10;TSuXUfQiDdYcFirsaFtR0Rx/jIKPEcd8Fe+GfXPd3r5Pz4fLPialHudT/gbC0+T/w/f2p1awXq3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jKBP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 o:spid="_x0000_s1030" type="#_x0000_t32" style="position:absolute;left:12382;top:15759;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50/MQAAADaAAAADwAAAGRycy9kb3ducmV2LnhtbERPTWvCQBC9F/oflil4KbqpB5WYVWoh&#10;KtVDqzn0OGSnSWp2NmZXTf31rlDoaXi8z0nmnanFmVpXWVbwMohAEOdWV1woyPZpfwLCeWSNtWVS&#10;8EsO5rPHhwRjbS/8SeedL0QIYRejgtL7JpbS5SUZdAPbEAfu27YGfYBtIXWLlxBuajmMopE0WHFo&#10;KLGht5Lyw+5kFCzS9+fN13glj9vNzyRL3XW5+tgr1XvqXqcgPHX+X/znXuswH+6v3K+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znT8xAAAANoAAAAPAAAAAAAAAAAA&#10;AAAAAKECAABkcnMvZG93bnJldi54bWxQSwUGAAAAAAQABAD5AAAAkgMAAAAA&#10;" strokecolor="windowText" strokeweight="1.5pt">
                        <v:stroke endarrow="open"/>
                      </v:shape>
                      <v:group id="Group 938" o:spid="_x0000_s1031" style="position:absolute;left:-373;width:36606;height:41709" coordorigin="-373" coordsize="36606,4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AF1MIAAADcAAAADwAAAGRycy9kb3ducmV2LnhtbERPTYvCMBC9C/sfwizs&#10;TdOuKG7XKCKueBDBuiDehmZsi82kNLGt/94cBI+P9z1f9qYSLTWutKwgHkUgiDOrS84V/J/+hjMQ&#10;ziNrrCyTggc5WC4+BnNMtO34SG3qcxFC2CWooPC+TqR0WUEG3cjWxIG72sagD7DJpW6wC+Gmkt9R&#10;NJUGSw4NBda0Lii7pXejYNthtxrHm3Z/u64fl9PkcN7HpNTXZ7/6BeGp92/xy73TCn7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3ABdTCAAAA3AAAAA8A&#10;AAAAAAAAAAAAAAAAqgIAAGRycy9kb3ducmV2LnhtbFBLBQYAAAAABAAEAPoAAACZAwAAAAA=&#10;">
                        <v:group id="Group 935" o:spid="_x0000_s1032" style="position:absolute;left:-373;width:36606;height:41709" coordorigin="-373" coordsize="36606,4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GqSsYAAADcAAAADwAAAGRycy9kb3ducmV2LnhtbESPQWvCQBSE7wX/w/IK&#10;3ppNlJSaZhWRKh5CoSqU3h7ZZxLMvg3ZbRL/fbdQ6HGYmW+YfDOZVgzUu8aygiSKQRCXVjdcKbic&#10;908vIJxH1thaJgV3crBZzx5yzLQd+YOGk69EgLDLUEHtfZdJ6cqaDLrIdsTBu9reoA+yr6TucQxw&#10;08pFHD9Lgw2HhRo72tVU3k7fRsFhxHG7TN6G4nbd3b/O6ftnkZBS88dp+wrC0+T/w3/to1awW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wapKxgAAANwA&#10;AAAPAAAAAAAAAAAAAAAAAKoCAABkcnMvZG93bnJldi54bWxQSwUGAAAAAAQABAD6AAAAnQMAAAAA&#10;">
                          <v:group id="Group 959" o:spid="_x0000_s1033" style="position:absolute;width:33113;height:29168" coordorigin="9313" coordsize="33119,29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F78UAAADcAAAADwAAAGRycy9kb3ducmV2LnhtbESPT4vCMBTE78J+h/AW&#10;vGnaFUWrUUR2lz2I4B8Qb4/m2Rabl9Jk2/rtjSB4HGbmN8xi1ZlSNFS7wrKCeBiBIE6tLjhTcDr+&#10;DKYgnEfWWFomBXdysFp+9BaYaNvynpqDz0SAsEtQQe59lUjp0pwMuqGtiIN3tbVBH2SdSV1jG+Cm&#10;lF9RNJEGCw4LOVa0ySm9Hf6Ngt8W2/Uo/m62t+vmfjmOd+dtTEr1P7v1HISnzr/Dr/afVjAbz+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9TRe/FAAAA3AAA&#10;AA8AAAAAAAAAAAAAAAAAqgIAAGRycy9kb3ducmV2LnhtbFBLBQYAAAAABAAEAPoAAACcAwAAAAA=&#10;">
                            <v:shapetype id="_x0000_t202" coordsize="21600,21600" o:spt="202" path="m,l,21600r21600,l21600,xe">
                              <v:stroke joinstyle="miter"/>
                              <v:path gradientshapeok="t" o:connecttype="rect"/>
                            </v:shapetype>
                            <v:shape id="Text Box 2" o:spid="_x0000_s1034" type="#_x0000_t202" style="position:absolute;left:27033;top:23468;width:13011;height:4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lLsYA&#10;AADcAAAADwAAAGRycy9kb3ducmV2LnhtbESPT2vCQBTE70K/w/IKXqRu/EOqqauIoOittaW9PrLP&#10;JDT7Nt1dY/z2riD0OMzMb5jFqjO1aMn5yrKC0TABQZxbXXGh4Otz+zID4QOyxtoyKbiSh9XyqbfA&#10;TNsLf1B7DIWIEPYZKihDaDIpfV6SQT+0DXH0TtYZDFG6QmqHlwg3tRwnSSoNVhwXSmxoU1L+ezwb&#10;BbPpvv3xh8n7d56e6nkYvLa7P6dU/7lbv4EI1IX/8KO91wrm6Qj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0lLsYAAADcAAAADwAAAAAAAAAAAAAAAACYAgAAZHJz&#10;L2Rvd25yZXYueG1sUEsFBgAAAAAEAAQA9QAAAIsDAAAAAA==&#10;">
                              <v:textbo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44 </w:t>
                                    </w:r>
                                    <w:r w:rsidRPr="00616C1E">
                                      <w:rPr>
                                        <w:rFonts w:ascii="Times New Roman" w:hAnsi="Times New Roman" w:cs="Times New Roman"/>
                                      </w:rPr>
                                      <w:t xml:space="preserve">removed due to irrelevance </w:t>
                                    </w:r>
                                  </w:p>
                                </w:txbxContent>
                              </v:textbox>
                            </v:shape>
                            <v:group id="Group 966" o:spid="_x0000_s1035" style="position:absolute;left:9313;width:33119;height:29193" coordorigin="9906" coordsize="35226,3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AbIMUAAADcAAAADwAAAGRycy9kb3ducmV2LnhtbESPT2vCQBTE7wW/w/KE&#10;3uomlgaNriKi4kEK/gHx9sg+k2D2bciuSfz23UKhx2FmfsPMl72pREuNKy0riEcRCOLM6pJzBZfz&#10;9mMCwnlkjZVlUvAiB8vF4G2OqbYdH6k9+VwECLsUFRTe16mULivIoBvZmjh4d9sY9EE2udQNdgFu&#10;KjmOokQaLDksFFjTuqDscXoaBbsOu9VnvGkPj/v6dTt/fV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gGyDFAAAA3AAA&#10;AA8AAAAAAAAAAAAAAAAAqgIAAGRycy9kb3ducmV2LnhtbFBLBQYAAAAABAAEAPoAAACcAwAAAAA=&#10;">
                              <v:shape id="Text Box 2" o:spid="_x0000_s1036" type="#_x0000_t202" style="position:absolute;left:9906;width:2628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YwcUA&#10;AADcAAAADwAAAGRycy9kb3ducmV2LnhtbESPQWvCQBSE74X+h+UVeim6aZWoqauUQkVvNhW9PrLP&#10;JDT7Nt3dxvjvXUHwOMzMN8x82ZtGdOR8bVnB6zABQVxYXXOpYPfzNZiC8AFZY2OZFJzJw3Lx+DDH&#10;TNsTf1OXh1JECPsMFVQhtJmUvqjIoB/aljh6R+sMhihdKbXDU4SbRr4lSSoN1hwXKmzps6LiN/83&#10;CqbjdXfwm9F2X6THZhZeJt3qzyn1/NR/vIMI1Id7+NZeawWzdALXM/EI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jBxQAAANwAAAAPAAAAAAAAAAAAAAAAAJgCAABkcnMv&#10;ZG93bnJldi54bWxQSwUGAAAAAAQABAD1AAAAigMAAAAA&#10;">
                                <v:textbox>
                                  <w:txbxContent>
                                    <w:p w:rsidR="00E7345C" w:rsidRPr="00616C1E" w:rsidRDefault="00E7345C" w:rsidP="00067484">
                                      <w:pPr>
                                        <w:rPr>
                                          <w:rFonts w:ascii="Times New Roman" w:hAnsi="Times New Roman" w:cs="Times New Roman"/>
                                        </w:rPr>
                                      </w:pPr>
                                      <w:r w:rsidRPr="00616C1E">
                                        <w:rPr>
                                          <w:rFonts w:ascii="Times New Roman" w:hAnsi="Times New Roman" w:cs="Times New Roman"/>
                                          <w:b/>
                                        </w:rPr>
                                        <w:t xml:space="preserve"> </w:t>
                                      </w:r>
                                      <w:r>
                                        <w:rPr>
                                          <w:rFonts w:ascii="Times New Roman" w:hAnsi="Times New Roman" w:cs="Times New Roman"/>
                                          <w:b/>
                                        </w:rPr>
                                        <w:t xml:space="preserve">1658 </w:t>
                                      </w:r>
                                      <w:r w:rsidRPr="00616C1E">
                                        <w:rPr>
                                          <w:rFonts w:ascii="Times New Roman" w:hAnsi="Times New Roman" w:cs="Times New Roman"/>
                                        </w:rPr>
                                        <w:t>papers from initial database search</w:t>
                                      </w:r>
                                    </w:p>
                                  </w:txbxContent>
                                </v:textbox>
                              </v:shape>
                              <v:shape id="Straight Arrow Connector 968" o:spid="_x0000_s1037" type="#_x0000_t32" style="position:absolute;left:23050;top:3332;width:28;height:6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PDwsUAAADcAAAADwAAAGRycy9kb3ducmV2LnhtbERPu27CMBTdK/EP1q3EUhEHBgopBhWk&#10;lAo68MjQ8Sq+TULj6xC7EPr1eKjU8ei8Z4vO1OJCrassKxhGMQji3OqKCwXZMR1MQDiPrLG2TApu&#10;5GAx7z3MMNH2ynu6HHwhQgi7BBWU3jeJlC4vyaCLbEMcuC/bGvQBtoXULV5DuKnlKI7H0mDFoaHE&#10;hlYl5d+HH6NgmW6etp/Pa3n+2J4mWep+39a7o1L9x+71BYSnzv+L/9zvWsF0HNa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PDwsUAAADcAAAADwAAAAAAAAAA&#10;AAAAAAChAgAAZHJzL2Rvd25yZXYueG1sUEsFBgAAAAAEAAQA+QAAAJMDAAAAAA==&#10;" strokecolor="windowText" strokeweight="1.5pt">
                                <v:stroke endarrow="open"/>
                              </v:shape>
                              <v:shape id="Straight Arrow Connector 969" o:spid="_x0000_s1038" type="#_x0000_t32" style="position:absolute;left:23050;top:6953;width:7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9mWcgAAADcAAAADwAAAGRycy9kb3ducmV2LnhtbESPQWvCQBSE70L/w/IKvYhu2oOa6Cpt&#10;ISraQ6sePD6yzyRt9m2aXTX217sFweMwM98wk1lrKnGixpWWFTz3IxDEmdUl5wp227Q3AuE8ssbK&#10;Mim4kIPZ9KEzwUTbM3/RaeNzESDsElRQeF8nUrqsIIOub2vi4B1sY9AH2eRSN3gOcFPJlygaSIMl&#10;h4UCa3ovKPvZHI2Ct3TVXe+HC/n7sf4e7VL3N198bpV6emxfxyA8tf4evrWXWkE8iOH/TDgCcno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9mWcgAAADcAAAADwAAAAAA&#10;AAAAAAAAAAChAgAAZHJzL2Rvd25yZXYueG1sUEsFBgAAAAAEAAQA+QAAAJYDAAAAAA==&#10;" strokecolor="windowText" strokeweight="1.5pt">
                                <v:stroke endarrow="open"/>
                              </v:shape>
                              <v:shape id="Text Box 2" o:spid="_x0000_s1039" type="#_x0000_t202" style="position:absolute;left:30940;top:5122;width:14192;height:5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WaMIA&#10;AADcAAAADwAAAGRycy9kb3ducmV2LnhtbERPz2vCMBS+C/sfwht4kZlOpWpnlDFQ9Obc0OujebZl&#10;zUuXxFr/e3MQPH58vxerztSiJecrywrehwkI4tzqigsFvz/rtxkIH5A11pZJwY08rJYvvQVm2l75&#10;m9pDKEQMYZ+hgjKEJpPS5yUZ9EPbEEfubJ3BEKErpHZ4jeGmlqMkSaXBimNDiQ19lZT/HS5GwWyy&#10;bU9+N94f8/Rcz8Ng2m7+nVL91+7zA0SgLjzFD/dWK5hP4/x4Jh4B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BZowgAAANwAAAAPAAAAAAAAAAAAAAAAAJgCAABkcnMvZG93&#10;bnJldi54bWxQSwUGAAAAAAQABAD1AAAAhwMAAAAA&#10;">
                                <v:textbox>
                                  <w:txbxContent>
                                    <w:p w:rsidR="00E7345C" w:rsidRPr="00616C1E" w:rsidRDefault="00E7345C" w:rsidP="00067484">
                                      <w:pPr>
                                        <w:jc w:val="center"/>
                                        <w:rPr>
                                          <w:rFonts w:ascii="Times New Roman" w:hAnsi="Times New Roman" w:cs="Times New Roman"/>
                                        </w:rPr>
                                      </w:pPr>
                                      <w:r>
                                        <w:rPr>
                                          <w:rFonts w:ascii="Times New Roman" w:hAnsi="Times New Roman" w:cs="Times New Roman"/>
                                          <w:b/>
                                        </w:rPr>
                                        <w:t xml:space="preserve"> </w:t>
                                      </w:r>
                                      <w:r w:rsidRPr="003D4BE2">
                                        <w:rPr>
                                          <w:rFonts w:ascii="Times New Roman" w:hAnsi="Times New Roman" w:cs="Times New Roman"/>
                                          <w:b/>
                                        </w:rPr>
                                        <w:t xml:space="preserve"> 372</w:t>
                                      </w:r>
                                      <w:r>
                                        <w:rPr>
                                          <w:rFonts w:ascii="Times New Roman" w:hAnsi="Times New Roman" w:cs="Times New Roman"/>
                                        </w:rPr>
                                        <w:t xml:space="preserve"> </w:t>
                                      </w:r>
                                      <w:r w:rsidRPr="00616C1E">
                                        <w:rPr>
                                          <w:rFonts w:ascii="Times New Roman" w:hAnsi="Times New Roman" w:cs="Times New Roman"/>
                                        </w:rPr>
                                        <w:t>duplicates removed</w:t>
                                      </w:r>
                                    </w:p>
                                  </w:txbxContent>
                                </v:textbox>
                              </v:shape>
                              <v:shape id="Text Box 2" o:spid="_x0000_s1040" type="#_x0000_t202" style="position:absolute;left:11662;top:23968;width:229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z88YA&#10;AADcAAAADwAAAGRycy9kb3ducmV2LnhtbESPW2sCMRSE34X+h3AKvkg3qxUvW6OIYLFv1pb29bA5&#10;e6Gbk20S1/Xfm4LQx2FmvmFWm940oiPna8sKxkkKgji3uuZSwefH/mkBwgdkjY1lUnAlD5v1w2CF&#10;mbYXfqfuFEoRIewzVFCF0GZS+rwigz6xLXH0CusMhihdKbXDS4SbRk7SdCYN1hwXKmxpV1H+czob&#10;BYvpofv2b8/Hr3xWNMswmnevv06p4WO/fQERqA//4Xv7oBUs52P4O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Sz88YAAADcAAAADwAAAAAAAAAAAAAAAACYAgAAZHJz&#10;L2Rvd25yZXYueG1sUEsFBgAAAAAEAAQA9QAAAIsDAAAAAA==&#10;">
                                <v:textbo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196</w:t>
                                      </w:r>
                                      <w:r>
                                        <w:rPr>
                                          <w:rFonts w:ascii="Times New Roman" w:hAnsi="Times New Roman" w:cs="Times New Roman"/>
                                        </w:rPr>
                                        <w:t xml:space="preserve"> </w:t>
                                      </w:r>
                                      <w:r w:rsidRPr="00616C1E">
                                        <w:rPr>
                                          <w:rFonts w:ascii="Times New Roman" w:hAnsi="Times New Roman" w:cs="Times New Roman"/>
                                        </w:rPr>
                                        <w:t>for abstract screen</w:t>
                                      </w:r>
                                    </w:p>
                                  </w:txbxContent>
                                </v:textbox>
                              </v:shape>
                              <v:shape id="Straight Arrow Connector 973" o:spid="_x0000_s1041" type="#_x0000_t32" style="position:absolute;left:22771;top:27395;width:36;height:7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7HbsgAAADcAAAADwAAAGRycy9kb3ducmV2LnhtbESPQWvCQBSE7wX/w/KEXkrdVKFqdJUq&#10;pBb10KoHj4/sM4lm36bZVWN/vVso9DjMzDfMeNqYUlyodoVlBS+dCARxanXBmYLdNnkegHAeWWNp&#10;mRTcyMF00noYY6ztlb/osvGZCBB2MSrIva9iKV2ak0HXsRVx8A62NuiDrDOpa7wGuCllN4pepcGC&#10;w0KOFc1zSk+bs1EwS5ZPq31/Ib/Xq+Ngl7if98XnVqnHdvM2AuGp8f/hv/aHVjDs9+D3TDgCcnI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d7HbsgAAADcAAAADwAAAAAA&#10;AAAAAAAAAAChAgAAZHJzL2Rvd25yZXYueG1sUEsFBgAAAAAEAAQA+QAAAJYDAAAAAA==&#10;" strokecolor="windowText" strokeweight="1.5pt">
                                <v:stroke endarrow="open"/>
                              </v:shape>
                            </v:group>
                          </v:group>
                          <v:shape id="Straight Arrow Connector 6" o:spid="_x0000_s1042" type="#_x0000_t32" style="position:absolute;left:12287;top:25938;width:5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fsiMYAAADaAAAADwAAAGRycy9kb3ducmV2LnhtbESPQWvCQBSE74X+h+UVvBTd1IOVmFVq&#10;ISrqodUcenxkX5PU7NuYXTX217tCocdhZr5hkllnanGm1lWWFbwMIhDEudUVFwqyfdofg3AeWWNt&#10;mRRcycFs+viQYKzthT/pvPOFCBB2MSoovW9iKV1ekkE3sA1x8L5ta9AH2RZSt3gJcFPLYRSNpMGK&#10;w0KJDb2XlB92J6Ngnq6fN1+vS3ncbn7GWep+F8uPvVK9p+5tAsJT5//Df+2VVjCC+5VwA+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n7IjGAAAA2gAAAA8AAAAAAAAA&#10;AAAAAAAAoQIAAGRycy9kb3ducmV2LnhtbFBLBQYAAAAABAAEAPkAAACUAwAAAAA=&#10;" strokecolor="windowText" strokeweight="1.5pt">
                            <v:stroke endarrow="open"/>
                          </v:shape>
                          <v:group id="Group 933" o:spid="_x0000_s1043" style="position:absolute;left:-373;top:29422;width:36606;height:12287" coordorigin="-5516,-4009" coordsize="36606,1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XpcUAAADcAAAADwAAAGRycy9kb3ducmV2LnhtbESPT2vCQBTE7wW/w/KE&#10;3uomhhaNriKipQcR/APi7ZF9JsHs25Bdk/jtuwWhx2FmfsPMl72pREuNKy0riEcRCOLM6pJzBefT&#10;9mMCwnlkjZVlUvAkB8vF4G2OqbYdH6g9+lwECLsUFRTe16mULivIoBvZmjh4N9sY9EE2udQNdgFu&#10;KjmOoi9psOSwUGBN64Ky+/FhFHx32K2SeNPu7rf183r63F92MSn1PuxXMxCeev8ffrV/tIJp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kl6XFAAAA3AAA&#10;AA8AAAAAAAAAAAAAAAAAqgIAAGRycy9kb3ducmV2LnhtbFBLBQYAAAAABAAEAPoAAACcAwAAAAA=&#10;">
                            <v:group id="Group 12" o:spid="_x0000_s1044" style="position:absolute;left:571;top:-4009;width:30518;height:8783" coordorigin=",-4009" coordsize="30518,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2" o:spid="_x0000_s1045" type="#_x0000_t202" style="position:absolute;top:-4009;width:13004;height:4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sidRPr="003D4BE2">
                                        <w:rPr>
                                          <w:rFonts w:ascii="Times New Roman" w:hAnsi="Times New Roman" w:cs="Times New Roman"/>
                                          <w:b/>
                                        </w:rPr>
                                        <w:t>152</w:t>
                                      </w:r>
                                      <w:r>
                                        <w:rPr>
                                          <w:rFonts w:ascii="Times New Roman" w:hAnsi="Times New Roman" w:cs="Times New Roman"/>
                                        </w:rPr>
                                        <w:t xml:space="preserve"> </w:t>
                                      </w:r>
                                      <w:r w:rsidRPr="00616C1E">
                                        <w:rPr>
                                          <w:rFonts w:ascii="Times New Roman" w:hAnsi="Times New Roman" w:cs="Times New Roman"/>
                                        </w:rPr>
                                        <w:t>for full paper review</w:t>
                                      </w:r>
                                    </w:p>
                                  </w:txbxContent>
                                </v:textbox>
                              </v:shape>
                              <v:shape id="Text Box 2" o:spid="_x0000_s1046" type="#_x0000_t202" style="position:absolute;left:17513;top:-2877;width:13005;height:4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E7345C" w:rsidRPr="00616C1E" w:rsidRDefault="00E7345C" w:rsidP="00067484">
                                      <w:pPr>
                                        <w:jc w:val="center"/>
                                        <w:rPr>
                                          <w:rFonts w:ascii="Times New Roman" w:hAnsi="Times New Roman" w:cs="Times New Roman"/>
                                        </w:rPr>
                                      </w:pPr>
                                      <w:r>
                                        <w:rPr>
                                          <w:rFonts w:ascii="Times New Roman" w:hAnsi="Times New Roman" w:cs="Times New Roman"/>
                                          <w:b/>
                                        </w:rPr>
                                        <w:t>111</w:t>
                                      </w:r>
                                      <w:r w:rsidRPr="00616C1E">
                                        <w:rPr>
                                          <w:rFonts w:ascii="Times New Roman" w:hAnsi="Times New Roman" w:cs="Times New Roman"/>
                                        </w:rPr>
                                        <w:t xml:space="preserve"> removed due to irrelevance </w:t>
                                      </w:r>
                                    </w:p>
                                  </w:txbxContent>
                                </v:textbox>
                              </v:shape>
                              <v:shape id="Straight Arrow Connector 10" o:spid="_x0000_s1047" type="#_x0000_t32" style="position:absolute;left:3761;top:845;width:2559;height:39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J/E8UAAADbAAAADwAAAGRycy9kb3ducmV2LnhtbESPT2vCQBDF7wW/wzJCb3WjB5HoKuKf&#10;Yk/SaLHHITtNQrOzIbtN4rd3DkJvM7w37/1mtRlcrTpqQ+XZwHSSgCLOva24MHC9HN8WoEJEtlh7&#10;JgN3CrBZj15WmFrf8yd1WSyUhHBI0UAZY5NqHfKSHIaJb4hF+/GtwyhrW2jbYi/hrtazJJlrhxVL&#10;Q4kN7UrKf7M/Z6CfXc6388fXd53d3re62V+7XXYw5nU8bJegIg3x3/y8PlnBF3r5RQ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4J/E8UAAADbAAAADwAAAAAAAAAA&#10;AAAAAAChAgAAZHJzL2Rvd25yZXYueG1sUEsFBgAAAAAEAAQA+QAAAJMDAAAAAA==&#10;" strokecolor="windowText" strokeweight="1.5pt">
                                <v:stroke endarrow="open"/>
                              </v:shape>
                              <v:shape id="Straight Arrow Connector 11" o:spid="_x0000_s1048" type="#_x0000_t32" style="position:absolute;left:13004;top:-1096;width:39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xos8UAAADbAAAADwAAAGRycy9kb3ducmV2LnhtbERPTWvCQBC9C/0PyxS8iG7Sg5XoGloh&#10;VdRDqx56HLLTJG12NmZXjf31rlDobR7vc2ZpZ2pxptZVlhXEowgEcW51xYWCwz4bTkA4j6yxtkwK&#10;ruQgnT/0Zphoe+EPOu98IUIIuwQVlN43iZQuL8mgG9mGOHBftjXoA2wLqVu8hHBTy6coGkuDFYeG&#10;EhtalJT/7E5GwWu2Hmw+n5fyuN18Tw6Z+31bvu+V6j92L1MQnjr/L/5zr3SYH8P9l3C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xos8UAAADbAAAADwAAAAAAAAAA&#10;AAAAAAChAgAAZHJzL2Rvd25yZXYueG1sUEsFBgAAAAAEAAQA+QAAAJMDAAAAAA==&#10;" strokecolor="windowText" strokeweight="1.5pt">
                                <v:stroke endarrow="open"/>
                              </v:shape>
                            </v:group>
                            <v:shape id="Text Box 2" o:spid="_x0000_s1049" type="#_x0000_t202" style="position:absolute;left:-5516;top:5456;width:13004;height:2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36</w:t>
                                    </w:r>
                                    <w:r>
                                      <w:rPr>
                                        <w:rFonts w:ascii="Times New Roman" w:hAnsi="Times New Roman" w:cs="Times New Roman"/>
                                      </w:rPr>
                                      <w:t xml:space="preserve"> Academic </w:t>
                                    </w:r>
                                    <w:r w:rsidRPr="00616C1E">
                                      <w:rPr>
                                        <w:rFonts w:ascii="Times New Roman" w:hAnsi="Times New Roman" w:cs="Times New Roman"/>
                                      </w:rPr>
                                      <w:t xml:space="preserve">  </w:t>
                                    </w:r>
                                  </w:p>
                                </w:txbxContent>
                              </v:textbox>
                            </v:shape>
                          </v:group>
                        </v:group>
                        <v:group id="Group 937" o:spid="_x0000_s1050" style="position:absolute;left:5715;top:8906;width:28962;height:10045" coordorigin=",-1094" coordsize="28962,10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RpsUAAADcAAAADwAAAGRycy9kb3ducmV2LnhtbESPQWvCQBSE7wX/w/IE&#10;b7qJYrXRVURUPEihWii9PbLPJJh9G7JrEv+9WxB6HGbmG2a57kwpGqpdYVlBPIpAEKdWF5wp+L7s&#10;h3MQziNrLC2Tggc5WK96b0tMtG35i5qzz0SAsEtQQe59lUjp0pwMupGtiIN3tbVBH2SdSV1jG+Cm&#10;lOMoepcGCw4LOVa0zSm9ne9GwaHFdjOJd83pdt0+fi/Tz59TTEoN+t1mAcJT5//Dr/ZRK/iY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xfkabFAAAA3AAA&#10;AA8AAAAAAAAAAAAAAAAAqgIAAGRycy9kb3ducmV2LnhtbFBLBQYAAAAABAAEAPoAAACcAwAAAAA=&#10;">
                          <v:shape id="Text Box 2" o:spid="_x0000_s1051" type="#_x0000_t202" style="position:absolute;top:-1094;width:13341;height:4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b/>
                                    </w:rPr>
                                    <w:t xml:space="preserve">  </w:t>
                                  </w:r>
                                  <w:r w:rsidRPr="003D4BE2">
                                    <w:rPr>
                                      <w:rFonts w:ascii="Times New Roman" w:hAnsi="Times New Roman" w:cs="Times New Roman"/>
                                      <w:b/>
                                    </w:rPr>
                                    <w:t xml:space="preserve"> 1286</w:t>
                                  </w:r>
                                  <w:r>
                                    <w:rPr>
                                      <w:rFonts w:ascii="Times New Roman" w:hAnsi="Times New Roman" w:cs="Times New Roman"/>
                                    </w:rPr>
                                    <w:t xml:space="preserve"> </w:t>
                                  </w:r>
                                  <w:r w:rsidRPr="00616C1E">
                                    <w:rPr>
                                      <w:rFonts w:ascii="Times New Roman" w:hAnsi="Times New Roman" w:cs="Times New Roman"/>
                                    </w:rPr>
                                    <w:t>for title screen</w:t>
                                  </w:r>
                                </w:p>
                              </w:txbxContent>
                            </v:textbox>
                          </v:shape>
                          <v:group id="Group 936" o:spid="_x0000_s1052" style="position:absolute;left:6571;top:3315;width:22391;height:5634" coordorigin=",-1637" coordsize="2239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M0PcUAAADcAAAADwAAAGRycy9kb3ducmV2LnhtbESPQYvCMBSE78L+h/CE&#10;vWnaFcWtRhFxlz2IoC6It0fzbIvNS2liW/+9EQSPw8x8w8yXnSlFQ7UrLCuIhxEI4tTqgjMF/8ef&#10;wRSE88gaS8uk4E4OlouP3hwTbVveU3PwmQgQdgkqyL2vEildmpNBN7QVcfAutjbog6wzqWtsA9yU&#10;8iuKJtJgwWEhx4rWOaXXw80o+G2xXY3iTbO9Xtb383G8O21jUuqz361mIDx1/h1+tf+0gu/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TND3FAAAA3AAA&#10;AA8AAAAAAAAAAAAAAAAAqgIAAGRycy9kb3ducmV2LnhtbFBLBQYAAAAABAAEAPoAAACcAwAAAAA=&#10;">
                            <v:shape id="Text Box 2" o:spid="_x0000_s1053" type="#_x0000_t202" style="position:absolute;left:9048;top:-1637;width:13342;height:4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URMYA&#10;AADcAAAADwAAAGRycy9kb3ducmV2LnhtbESPQWvCQBSE7wX/w/IEL0U3NcVq6ioiKOnNWtHrI/tM&#10;QrNv0901pv++Wyj0OMzMN8xy3ZtGdOR8bVnB0yQBQVxYXXOp4PSxG89B+ICssbFMCr7Jw3o1eFhi&#10;pu2d36k7hlJECPsMFVQhtJmUvqjIoJ/Yljh6V+sMhihdKbXDe4SbRk6TZCYN1hwXKmxpW1HxebwZ&#10;BfPnvLv4t/RwLmbXZhEeX7r9l1NqNOw3ryAC9eE//NfOtYJFO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yURMYAAADcAAAADwAAAAAAAAAAAAAAAACYAgAAZHJz&#10;L2Rvd25yZXYueG1sUEsFBgAAAAAEAAQA9QAAAIsDAAAAAA==&#10;">
                              <v:textbox>
                                <w:txbxContent>
                                  <w:p w:rsidR="00E7345C" w:rsidRPr="00616C1E" w:rsidRDefault="00E7345C" w:rsidP="0006748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1090 </w:t>
                                    </w:r>
                                    <w:r w:rsidRPr="00616C1E">
                                      <w:rPr>
                                        <w:rFonts w:ascii="Times New Roman" w:hAnsi="Times New Roman" w:cs="Times New Roman"/>
                                      </w:rPr>
                                      <w:t xml:space="preserve">removed due to irrelevance </w:t>
                                    </w:r>
                                  </w:p>
                                </w:txbxContent>
                              </v:textbox>
                            </v:shape>
                            <v:shape id="Straight Arrow Connector 934" o:spid="_x0000_s1054" type="#_x0000_t32" style="position:absolute;top:-1096;width:94;height:5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3m2skAAADcAAAADwAAAGRycy9kb3ducmV2LnhtbESPQU/CQBSE7yb+h80z4UJkqxitlYUo&#10;SYWIB205eHzpPttq923pLlD49awJicfJzHyTmcx604gdda62rOBmFIEgLqyuuVSwztPrGITzyBob&#10;y6TgQA5m08uLCSba7vmTdpkvRYCwS1BB5X2bSOmKigy6kW2Jg/dtO4M+yK6UusN9gJtG3kbRvTRY&#10;c1iosKV5RcVvtjUKXtK34errYSE376ufeJ264+viI1dqcNU/P4Hw1Pv/8Lm91Aoex3fwdyYcATk9&#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Bd5trJAAAA3AAAAA8AAAAA&#10;AAAAAAAAAAAAoQIAAGRycy9kb3ducmV2LnhtbFBLBQYAAAAABAAEAPkAAACXAwAAAAA=&#10;" strokecolor="windowText" strokeweight="1.5pt">
                              <v:stroke endarrow="open"/>
                            </v:shape>
                          </v:group>
                        </v:group>
                      </v:group>
                    </v:group>
                    <v:group id="Group 5" o:spid="_x0000_s1055" style="position:absolute;left:14152;top:34303;width:15255;height:7406" coordorigin="-1,-4021" coordsize="15255,7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2" o:spid="_x0000_s1056" type="#_x0000_t32" style="position:absolute;left:-1;top:-4021;width:3084;height:3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qi8YAAADaAAAADwAAAGRycy9kb3ducmV2LnhtbESPQWvCQBSE7wX/w/IEL0U3zaGV6Bq0&#10;kCrVg1UPPT6yr0k0+zbNrpr217sFocdhZr5hpmlnanGh1lWWFTyNIhDEudUVFwoO+2w4BuE8ssba&#10;Min4IQfprPcwxUTbK3/QZecLESDsElRQet8kUrq8JINuZBvi4H3Z1qAPsi2kbvEa4KaWcRQ9S4MV&#10;h4USG3otKT/tzkbBInt/XH++LOX3Zn0cHzL3+7bc7pUa9Lv5BISnzv+H7+2VVhDD35VwA+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c6ovGAAAA2gAAAA8AAAAAAAAA&#10;AAAAAAAAoQIAAGRycy9kb3ducmV2LnhtbFBLBQYAAAAABAAEAPkAAACUAwAAAAA=&#10;" strokecolor="windowText" strokeweight="1.5pt">
                        <v:stroke endarrow="open"/>
                      </v:shape>
                      <v:shape id="Text Box 2" o:spid="_x0000_s1057" type="#_x0000_t202" style="position:absolute;left:2249;top:519;width:13005;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E7345C" w:rsidRPr="00173271" w:rsidRDefault="00E7345C" w:rsidP="003101C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  7</w:t>
                              </w:r>
                              <w:r w:rsidRPr="00173271">
                                <w:rPr>
                                  <w:rFonts w:ascii="Times New Roman" w:hAnsi="Times New Roman" w:cs="Times New Roman"/>
                                  <w:b/>
                                </w:rPr>
                                <w:t xml:space="preserve">  </w:t>
                              </w:r>
                              <w:r>
                                <w:rPr>
                                  <w:rFonts w:ascii="Times New Roman" w:hAnsi="Times New Roman" w:cs="Times New Roman"/>
                                </w:rPr>
                                <w:t xml:space="preserve">Non-Academic </w:t>
                              </w:r>
                            </w:p>
                          </w:txbxContent>
                        </v:textbox>
                      </v:shape>
                    </v:group>
                  </v:group>
                  <v:group id="Group 17" o:spid="_x0000_s1058" style="position:absolute;left:8199;top:40280;width:13004;height:13233" coordorigin="1043,-7825" coordsize="13003,13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traight Arrow Connector 13" o:spid="_x0000_s1059" type="#_x0000_t32" style="position:absolute;left:7735;top:-7825;width:0;height:9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JTX8UAAADbAAAADwAAAGRycy9kb3ducmV2LnhtbERPTWvCQBC9C/6HZYReRDdVaEPqKm0h&#10;VbSHVj14HLLTJJqdjdmtxv56tyB4m8f7nMmsNZU4UeNKywoehxEI4szqknMF2006iEE4j6yxskwK&#10;LuRgNu12Jphoe+ZvOq19LkIIuwQVFN7XiZQuK8igG9qaOHA/tjHoA2xyqRs8h3BTyVEUPUmDJYeG&#10;Amt6Lyg7rH+Ngrd02V/tnufy+Lnax9vU/X3MvzZKPfTa1xcQnlp/F9/cCx3mj+H/l3C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JTX8UAAADbAAAADwAAAAAAAAAA&#10;AAAAAAChAgAAZHJzL2Rvd25yZXYueG1sUEsFBgAAAAAEAAQA+QAAAJMDAAAAAA==&#10;" strokecolor="windowText" strokeweight="1.5pt">
                      <v:stroke endarrow="open"/>
                    </v:shape>
                    <v:line id="Straight Connector 15" o:spid="_x0000_s1060" style="position:absolute;visibility:visible;mso-wrap-style:square" from="6942,-7821" to="8609,-7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shape id="Text Box 2" o:spid="_x0000_s1061" type="#_x0000_t202" style="position:absolute;left:1043;top:2175;width:13004;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E7345C" w:rsidRPr="003101C4" w:rsidRDefault="00E7345C" w:rsidP="003101C4">
                            <w:pPr>
                              <w:jc w:val="center"/>
                              <w:rPr>
                                <w:rFonts w:ascii="Times New Roman" w:hAnsi="Times New Roman" w:cs="Times New Roman"/>
                              </w:rPr>
                            </w:pPr>
                            <w:r w:rsidRPr="00616C1E">
                              <w:rPr>
                                <w:rFonts w:ascii="Times New Roman" w:hAnsi="Times New Roman" w:cs="Times New Roman"/>
                              </w:rPr>
                              <w:t xml:space="preserve"> </w:t>
                            </w:r>
                            <w:r>
                              <w:rPr>
                                <w:rFonts w:ascii="Times New Roman" w:hAnsi="Times New Roman" w:cs="Times New Roman"/>
                                <w:b/>
                              </w:rPr>
                              <w:t xml:space="preserve">46 </w:t>
                            </w:r>
                            <w:r>
                              <w:rPr>
                                <w:rFonts w:ascii="Times New Roman" w:hAnsi="Times New Roman" w:cs="Times New Roman"/>
                              </w:rPr>
                              <w:t>Total</w:t>
                            </w:r>
                          </w:p>
                        </w:txbxContent>
                      </v:textbox>
                    </v:shape>
                  </v:group>
                </v:group>
                <v:shape id="Text Box 2" o:spid="_x0000_s1062" type="#_x0000_t202" style="position:absolute;top:44577;width:16573;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E7345C" w:rsidRPr="00616C1E" w:rsidRDefault="00E7345C" w:rsidP="00D163E2">
                        <w:pPr>
                          <w:jc w:val="center"/>
                          <w:rPr>
                            <w:rFonts w:ascii="Times New Roman" w:hAnsi="Times New Roman" w:cs="Times New Roman"/>
                          </w:rPr>
                        </w:pPr>
                        <w:r>
                          <w:rPr>
                            <w:rFonts w:ascii="Times New Roman" w:hAnsi="Times New Roman" w:cs="Times New Roman"/>
                            <w:b/>
                          </w:rPr>
                          <w:t xml:space="preserve">3 </w:t>
                        </w:r>
                        <w:r w:rsidRPr="00D163E2">
                          <w:rPr>
                            <w:rFonts w:ascii="Times New Roman" w:hAnsi="Times New Roman" w:cs="Times New Roman"/>
                          </w:rPr>
                          <w:t xml:space="preserve">papers identified </w:t>
                        </w:r>
                        <w:r>
                          <w:rPr>
                            <w:rFonts w:ascii="Times New Roman" w:hAnsi="Times New Roman" w:cs="Times New Roman"/>
                          </w:rPr>
                          <w:t xml:space="preserve">through consultation with partners </w:t>
                        </w:r>
                      </w:p>
                    </w:txbxContent>
                  </v:textbox>
                </v:shape>
                <v:shape id="Straight Arrow Connector 20" o:spid="_x0000_s1063" type="#_x0000_t32" style="position:absolute;left:16573;top:46386;width:8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wHlcQAAADbAAAADwAAAGRycy9kb3ducmV2LnhtbERPPW/CMBDdkfgP1iF1QcQpA0UhBpVK&#10;KagwtIGB8RQfSUp8TmMX0v76eqjE+PS+01VvGnGlztWWFTxGMQjiwuqaSwXHQzaZg3AeWWNjmRT8&#10;kIPVcjhIMdH2xh90zX0pQgi7BBVU3reJlK6oyKCLbEscuLPtDPoAu1LqDm8h3DRyGsczabDm0FBh&#10;Sy8VFZf82yhYZ2/j3elpI7/2u8/5MXO/r5v3g1IPo/55AcJT7+/if/dWK5iG9eF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AeVxAAAANsAAAAPAAAAAAAAAAAA&#10;AAAAAKECAABkcnMvZG93bnJldi54bWxQSwUGAAAAAAQABAD5AAAAkgMAAAAA&#10;" strokecolor="windowText" strokeweight="1.5pt">
                  <v:stroke endarrow="open"/>
                </v:shape>
              </v:group>
            </w:pict>
          </mc:Fallback>
        </mc:AlternateContent>
      </w: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78311F" w:rsidRPr="003B5243" w:rsidRDefault="0078311F" w:rsidP="00446DEA">
      <w:pPr>
        <w:spacing w:after="0"/>
        <w:rPr>
          <w:rFonts w:ascii="Times New Roman" w:eastAsia="Arial" w:hAnsi="Times New Roman" w:cs="Times New Roman"/>
          <w:color w:val="000000"/>
          <w:sz w:val="24"/>
          <w:szCs w:val="24"/>
          <w:lang w:eastAsia="en-GB"/>
        </w:rPr>
      </w:pPr>
    </w:p>
    <w:p w:rsidR="00067484" w:rsidRPr="003B5243" w:rsidRDefault="00067484"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p>
    <w:p w:rsidR="008379FC" w:rsidRDefault="008379FC" w:rsidP="00597242">
      <w:pPr>
        <w:rPr>
          <w:rFonts w:ascii="Times New Roman" w:hAnsi="Times New Roman" w:cs="Times New Roman"/>
          <w:sz w:val="24"/>
          <w:szCs w:val="24"/>
        </w:rPr>
      </w:pPr>
    </w:p>
    <w:p w:rsidR="008379FC" w:rsidRDefault="008379FC" w:rsidP="00597242">
      <w:pPr>
        <w:rPr>
          <w:rFonts w:ascii="Times New Roman" w:hAnsi="Times New Roman" w:cs="Times New Roman"/>
          <w:sz w:val="24"/>
          <w:szCs w:val="24"/>
        </w:rPr>
      </w:pPr>
    </w:p>
    <w:p w:rsidR="008379FC" w:rsidRDefault="008379FC" w:rsidP="00597242">
      <w:pPr>
        <w:rPr>
          <w:rFonts w:ascii="Times New Roman" w:hAnsi="Times New Roman" w:cs="Times New Roman"/>
          <w:sz w:val="24"/>
          <w:szCs w:val="24"/>
        </w:rPr>
      </w:pPr>
    </w:p>
    <w:p w:rsidR="00A97AB6" w:rsidRDefault="00A97AB6" w:rsidP="00597242">
      <w:pPr>
        <w:rPr>
          <w:rFonts w:ascii="Times New Roman" w:hAnsi="Times New Roman" w:cs="Times New Roman"/>
          <w:sz w:val="24"/>
          <w:szCs w:val="24"/>
        </w:rPr>
      </w:pPr>
    </w:p>
    <w:p w:rsidR="001D453C" w:rsidRDefault="001D453C" w:rsidP="00597242">
      <w:pPr>
        <w:rPr>
          <w:rFonts w:ascii="Times New Roman" w:hAnsi="Times New Roman" w:cs="Times New Roman"/>
          <w:sz w:val="24"/>
          <w:szCs w:val="24"/>
        </w:rPr>
      </w:pPr>
    </w:p>
    <w:p w:rsidR="00D163E2" w:rsidRDefault="00D163E2" w:rsidP="00597242">
      <w:pPr>
        <w:rPr>
          <w:rFonts w:ascii="Times New Roman" w:hAnsi="Times New Roman" w:cs="Times New Roman"/>
          <w:sz w:val="24"/>
          <w:szCs w:val="24"/>
        </w:rPr>
      </w:pPr>
    </w:p>
    <w:p w:rsidR="00D163E2" w:rsidRDefault="00D163E2" w:rsidP="00597242">
      <w:pPr>
        <w:rPr>
          <w:rFonts w:ascii="Times New Roman" w:hAnsi="Times New Roman" w:cs="Times New Roman"/>
          <w:sz w:val="24"/>
          <w:szCs w:val="24"/>
        </w:rPr>
      </w:pPr>
    </w:p>
    <w:p w:rsidR="00CF0265" w:rsidRDefault="00597242" w:rsidP="00597242">
      <w:pPr>
        <w:rPr>
          <w:rFonts w:ascii="Times New Roman" w:hAnsi="Times New Roman" w:cs="Times New Roman"/>
          <w:sz w:val="24"/>
          <w:szCs w:val="24"/>
        </w:rPr>
      </w:pPr>
      <w:r w:rsidRPr="003B5243">
        <w:rPr>
          <w:rFonts w:ascii="Times New Roman" w:hAnsi="Times New Roman" w:cs="Times New Roman"/>
          <w:sz w:val="24"/>
          <w:szCs w:val="24"/>
        </w:rPr>
        <w:t xml:space="preserve">Inclusion and exclusion criteria were developed to ensure reliability and replicability of data (Meline, 2006) and to support further research in this new field. The predominant exclusion criteria stipulated that papers written before 2005 would not be considered, as 2005 marked the </w:t>
      </w:r>
      <w:r w:rsidR="007C5552">
        <w:rPr>
          <w:rFonts w:ascii="Times New Roman" w:hAnsi="Times New Roman" w:cs="Times New Roman"/>
          <w:sz w:val="24"/>
          <w:szCs w:val="24"/>
        </w:rPr>
        <w:t>introduction</w:t>
      </w:r>
      <w:r w:rsidRPr="003B5243">
        <w:rPr>
          <w:rFonts w:ascii="Times New Roman" w:hAnsi="Times New Roman" w:cs="Times New Roman"/>
          <w:sz w:val="24"/>
          <w:szCs w:val="24"/>
        </w:rPr>
        <w:t xml:space="preserve"> of the Hyogo framework for action (2005-2015), therefore </w:t>
      </w:r>
      <w:r w:rsidR="007C5552">
        <w:rPr>
          <w:rFonts w:ascii="Times New Roman" w:hAnsi="Times New Roman" w:cs="Times New Roman"/>
          <w:sz w:val="24"/>
          <w:szCs w:val="24"/>
        </w:rPr>
        <w:t>launching</w:t>
      </w:r>
      <w:r w:rsidRPr="003B5243">
        <w:rPr>
          <w:rFonts w:ascii="Times New Roman" w:hAnsi="Times New Roman" w:cs="Times New Roman"/>
          <w:sz w:val="24"/>
          <w:szCs w:val="24"/>
        </w:rPr>
        <w:t xml:space="preserve"> </w:t>
      </w:r>
      <w:r w:rsidR="00134892">
        <w:rPr>
          <w:rFonts w:ascii="Times New Roman" w:hAnsi="Times New Roman" w:cs="Times New Roman"/>
          <w:sz w:val="24"/>
          <w:szCs w:val="24"/>
        </w:rPr>
        <w:t xml:space="preserve">a </w:t>
      </w:r>
      <w:r w:rsidRPr="003B5243">
        <w:rPr>
          <w:rFonts w:ascii="Times New Roman" w:hAnsi="Times New Roman" w:cs="Times New Roman"/>
          <w:sz w:val="24"/>
          <w:szCs w:val="24"/>
        </w:rPr>
        <w:t>commitment t</w:t>
      </w:r>
      <w:r w:rsidR="00EC3F6F">
        <w:rPr>
          <w:rFonts w:ascii="Times New Roman" w:hAnsi="Times New Roman" w:cs="Times New Roman"/>
          <w:sz w:val="24"/>
          <w:szCs w:val="24"/>
        </w:rPr>
        <w:t xml:space="preserve">o resilience building. Table </w:t>
      </w:r>
      <w:r w:rsidR="00534C02">
        <w:rPr>
          <w:rFonts w:ascii="Times New Roman" w:hAnsi="Times New Roman" w:cs="Times New Roman"/>
          <w:sz w:val="24"/>
          <w:szCs w:val="24"/>
        </w:rPr>
        <w:t>5</w:t>
      </w:r>
      <w:r w:rsidR="00EC3F6F">
        <w:rPr>
          <w:rFonts w:ascii="Times New Roman" w:hAnsi="Times New Roman" w:cs="Times New Roman"/>
          <w:sz w:val="24"/>
          <w:szCs w:val="24"/>
        </w:rPr>
        <w:t>.3</w:t>
      </w:r>
      <w:r w:rsidRPr="003B5243">
        <w:rPr>
          <w:rFonts w:ascii="Times New Roman" w:hAnsi="Times New Roman" w:cs="Times New Roman"/>
          <w:sz w:val="24"/>
          <w:szCs w:val="24"/>
        </w:rPr>
        <w:t xml:space="preserve"> presents the inclusion and exclusion criteria and the justification for the choices made. </w:t>
      </w:r>
    </w:p>
    <w:p w:rsidR="00940449" w:rsidRDefault="00940449" w:rsidP="00597242">
      <w:pPr>
        <w:rPr>
          <w:rFonts w:ascii="Times New Roman" w:hAnsi="Times New Roman" w:cs="Times New Roman"/>
          <w:sz w:val="24"/>
          <w:szCs w:val="24"/>
        </w:rPr>
      </w:pPr>
    </w:p>
    <w:p w:rsidR="00940449" w:rsidRDefault="00940449" w:rsidP="00597242">
      <w:pPr>
        <w:rPr>
          <w:rFonts w:ascii="Times New Roman" w:hAnsi="Times New Roman" w:cs="Times New Roman"/>
          <w:sz w:val="24"/>
          <w:szCs w:val="24"/>
        </w:rPr>
      </w:pPr>
    </w:p>
    <w:p w:rsidR="00940449" w:rsidRDefault="00940449" w:rsidP="00597242">
      <w:pPr>
        <w:rPr>
          <w:rFonts w:ascii="Times New Roman" w:hAnsi="Times New Roman" w:cs="Times New Roman"/>
          <w:sz w:val="24"/>
          <w:szCs w:val="24"/>
        </w:rPr>
      </w:pPr>
    </w:p>
    <w:p w:rsidR="00940449" w:rsidRDefault="00940449" w:rsidP="00597242">
      <w:pPr>
        <w:rPr>
          <w:rFonts w:ascii="Times New Roman" w:hAnsi="Times New Roman" w:cs="Times New Roman"/>
          <w:sz w:val="24"/>
          <w:szCs w:val="24"/>
        </w:rPr>
      </w:pPr>
    </w:p>
    <w:p w:rsidR="00597242" w:rsidRPr="003B5243" w:rsidRDefault="00A97AB6" w:rsidP="00597242">
      <w:pPr>
        <w:rPr>
          <w:rFonts w:ascii="Times New Roman" w:hAnsi="Times New Roman" w:cs="Times New Roman"/>
          <w:sz w:val="24"/>
          <w:szCs w:val="24"/>
        </w:rPr>
      </w:pPr>
      <w:r>
        <w:rPr>
          <w:rFonts w:ascii="Times New Roman" w:hAnsi="Times New Roman" w:cs="Times New Roman"/>
          <w:sz w:val="24"/>
          <w:szCs w:val="24"/>
        </w:rPr>
        <w:lastRenderedPageBreak/>
        <w:t>Table 5</w:t>
      </w:r>
      <w:r w:rsidR="00EC3F6F">
        <w:rPr>
          <w:rFonts w:ascii="Times New Roman" w:hAnsi="Times New Roman" w:cs="Times New Roman"/>
          <w:sz w:val="24"/>
          <w:szCs w:val="24"/>
        </w:rPr>
        <w:t>.3</w:t>
      </w:r>
      <w:r w:rsidR="00597242" w:rsidRPr="003B5243">
        <w:rPr>
          <w:rFonts w:ascii="Times New Roman" w:hAnsi="Times New Roman" w:cs="Times New Roman"/>
          <w:sz w:val="24"/>
          <w:szCs w:val="24"/>
        </w:rPr>
        <w:t>. Criteria used to identify papers related to city resilience peer review</w:t>
      </w:r>
    </w:p>
    <w:tbl>
      <w:tblPr>
        <w:tblStyle w:val="TableGrid1"/>
        <w:tblW w:w="8897" w:type="dxa"/>
        <w:tblInd w:w="0" w:type="dxa"/>
        <w:tblLayout w:type="fixed"/>
        <w:tblLook w:val="04A0" w:firstRow="1" w:lastRow="0" w:firstColumn="1" w:lastColumn="0" w:noHBand="0" w:noVBand="1"/>
      </w:tblPr>
      <w:tblGrid>
        <w:gridCol w:w="1242"/>
        <w:gridCol w:w="2410"/>
        <w:gridCol w:w="3686"/>
        <w:gridCol w:w="1559"/>
      </w:tblGrid>
      <w:tr w:rsidR="00597242" w:rsidRPr="006615DA" w:rsidTr="006F108D">
        <w:trPr>
          <w:trHeight w:val="157"/>
        </w:trPr>
        <w:tc>
          <w:tcPr>
            <w:tcW w:w="1242"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b/>
              </w:rPr>
            </w:pPr>
            <w:r w:rsidRPr="006615DA">
              <w:rPr>
                <w:rFonts w:ascii="Times New Roman" w:hAnsi="Times New Roman"/>
                <w:b/>
              </w:rPr>
              <w:t>Criterion</w:t>
            </w:r>
          </w:p>
        </w:tc>
        <w:tc>
          <w:tcPr>
            <w:tcW w:w="2410"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b/>
              </w:rPr>
            </w:pPr>
            <w:r w:rsidRPr="006615DA">
              <w:rPr>
                <w:rFonts w:ascii="Times New Roman" w:hAnsi="Times New Roman"/>
                <w:b/>
              </w:rPr>
              <w:t>Rationale</w:t>
            </w:r>
          </w:p>
        </w:tc>
        <w:tc>
          <w:tcPr>
            <w:tcW w:w="3686"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b/>
              </w:rPr>
            </w:pPr>
            <w:r w:rsidRPr="006615DA">
              <w:rPr>
                <w:rFonts w:ascii="Times New Roman" w:hAnsi="Times New Roman"/>
                <w:b/>
              </w:rPr>
              <w:t>Included</w:t>
            </w:r>
          </w:p>
        </w:tc>
        <w:tc>
          <w:tcPr>
            <w:tcW w:w="1559"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b/>
              </w:rPr>
            </w:pPr>
            <w:r w:rsidRPr="006615DA">
              <w:rPr>
                <w:rFonts w:ascii="Times New Roman" w:hAnsi="Times New Roman"/>
                <w:b/>
              </w:rPr>
              <w:t>Excluded</w:t>
            </w:r>
          </w:p>
        </w:tc>
      </w:tr>
      <w:tr w:rsidR="00597242" w:rsidRPr="006615DA" w:rsidTr="006F108D">
        <w:trPr>
          <w:trHeight w:val="157"/>
        </w:trPr>
        <w:tc>
          <w:tcPr>
            <w:tcW w:w="1242"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rPr>
            </w:pPr>
            <w:r w:rsidRPr="006615DA">
              <w:rPr>
                <w:rFonts w:ascii="Times New Roman" w:hAnsi="Times New Roman"/>
              </w:rPr>
              <w:t>Publication Type</w:t>
            </w:r>
          </w:p>
        </w:tc>
        <w:tc>
          <w:tcPr>
            <w:tcW w:w="2410"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rPr>
            </w:pPr>
            <w:r w:rsidRPr="006615DA">
              <w:rPr>
                <w:rFonts w:ascii="Times New Roman" w:hAnsi="Times New Roman"/>
              </w:rPr>
              <w:t xml:space="preserve">Screening for publication type will ensure the credibility and reliability of sources. </w:t>
            </w:r>
          </w:p>
        </w:tc>
        <w:tc>
          <w:tcPr>
            <w:tcW w:w="3686"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rPr>
            </w:pPr>
            <w:r w:rsidRPr="006615DA">
              <w:rPr>
                <w:rFonts w:ascii="Times New Roman" w:hAnsi="Times New Roman"/>
              </w:rPr>
              <w:t>Scholarly Journals;</w:t>
            </w:r>
          </w:p>
          <w:p w:rsidR="00597242" w:rsidRPr="006615DA" w:rsidRDefault="00597242" w:rsidP="00BD71A2">
            <w:pPr>
              <w:pStyle w:val="NoSpacing"/>
              <w:rPr>
                <w:rFonts w:ascii="Times New Roman" w:hAnsi="Times New Roman"/>
              </w:rPr>
            </w:pPr>
            <w:r w:rsidRPr="006615DA">
              <w:rPr>
                <w:rFonts w:ascii="Times New Roman" w:hAnsi="Times New Roman"/>
              </w:rPr>
              <w:t>Conference proceedings; Reports; Books</w:t>
            </w:r>
          </w:p>
        </w:tc>
        <w:tc>
          <w:tcPr>
            <w:tcW w:w="1559"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rPr>
            </w:pPr>
            <w:r w:rsidRPr="006615DA">
              <w:rPr>
                <w:rFonts w:ascii="Times New Roman" w:hAnsi="Times New Roman"/>
              </w:rPr>
              <w:t>Editorials and Opinions</w:t>
            </w:r>
            <w:r w:rsidR="00593760" w:rsidRPr="006615DA">
              <w:rPr>
                <w:rFonts w:ascii="Times New Roman" w:hAnsi="Times New Roman"/>
              </w:rPr>
              <w:t>;</w:t>
            </w:r>
            <w:r w:rsidR="009F0063" w:rsidRPr="006615DA">
              <w:rPr>
                <w:rFonts w:ascii="Times New Roman" w:hAnsi="Times New Roman"/>
              </w:rPr>
              <w:t xml:space="preserve"> Theses</w:t>
            </w:r>
          </w:p>
        </w:tc>
      </w:tr>
      <w:tr w:rsidR="00597242" w:rsidRPr="006615DA" w:rsidTr="006F108D">
        <w:trPr>
          <w:trHeight w:val="157"/>
        </w:trPr>
        <w:tc>
          <w:tcPr>
            <w:tcW w:w="1242" w:type="dxa"/>
            <w:tcBorders>
              <w:top w:val="single" w:sz="4" w:space="0" w:color="auto"/>
              <w:left w:val="single" w:sz="4" w:space="0" w:color="auto"/>
              <w:bottom w:val="single" w:sz="4" w:space="0" w:color="auto"/>
              <w:right w:val="single" w:sz="4" w:space="0" w:color="auto"/>
            </w:tcBorders>
          </w:tcPr>
          <w:p w:rsidR="00597242" w:rsidRPr="006615DA" w:rsidRDefault="00597242" w:rsidP="00BD71A2">
            <w:pPr>
              <w:pStyle w:val="NoSpacing"/>
              <w:rPr>
                <w:rFonts w:ascii="Times New Roman" w:hAnsi="Times New Roman"/>
              </w:rPr>
            </w:pPr>
            <w:r w:rsidRPr="006615DA">
              <w:rPr>
                <w:rFonts w:ascii="Times New Roman" w:hAnsi="Times New Roman"/>
              </w:rPr>
              <w:t xml:space="preserve">Language </w:t>
            </w:r>
          </w:p>
        </w:tc>
        <w:tc>
          <w:tcPr>
            <w:tcW w:w="2410" w:type="dxa"/>
            <w:tcBorders>
              <w:top w:val="single" w:sz="4" w:space="0" w:color="auto"/>
              <w:left w:val="single" w:sz="4" w:space="0" w:color="auto"/>
              <w:bottom w:val="single" w:sz="4" w:space="0" w:color="auto"/>
              <w:right w:val="single" w:sz="4" w:space="0" w:color="auto"/>
            </w:tcBorders>
          </w:tcPr>
          <w:p w:rsidR="00597242" w:rsidRPr="006615DA" w:rsidRDefault="00597242" w:rsidP="00593760">
            <w:pPr>
              <w:pStyle w:val="NoSpacing"/>
              <w:rPr>
                <w:rFonts w:ascii="Times New Roman" w:hAnsi="Times New Roman"/>
                <w:color w:val="FF0000"/>
              </w:rPr>
            </w:pPr>
            <w:r w:rsidRPr="006615DA">
              <w:rPr>
                <w:rFonts w:ascii="Times New Roman" w:hAnsi="Times New Roman"/>
              </w:rPr>
              <w:t xml:space="preserve">Papers written in English </w:t>
            </w:r>
            <w:r w:rsidR="00593760" w:rsidRPr="006615DA">
              <w:rPr>
                <w:rFonts w:ascii="Times New Roman" w:hAnsi="Times New Roman"/>
              </w:rPr>
              <w:t xml:space="preserve">were </w:t>
            </w:r>
            <w:r w:rsidRPr="006615DA">
              <w:rPr>
                <w:rFonts w:ascii="Times New Roman" w:hAnsi="Times New Roman"/>
              </w:rPr>
              <w:t xml:space="preserve">reviewed due to language limitations </w:t>
            </w:r>
          </w:p>
        </w:tc>
        <w:tc>
          <w:tcPr>
            <w:tcW w:w="3686" w:type="dxa"/>
            <w:tcBorders>
              <w:top w:val="single" w:sz="4" w:space="0" w:color="auto"/>
              <w:left w:val="single" w:sz="4" w:space="0" w:color="auto"/>
              <w:bottom w:val="single" w:sz="4" w:space="0" w:color="auto"/>
              <w:right w:val="single" w:sz="4" w:space="0" w:color="auto"/>
            </w:tcBorders>
          </w:tcPr>
          <w:p w:rsidR="00597242" w:rsidRPr="006615DA" w:rsidRDefault="00597242" w:rsidP="00BD71A2">
            <w:pPr>
              <w:pStyle w:val="NoSpacing"/>
              <w:rPr>
                <w:rFonts w:ascii="Times New Roman" w:hAnsi="Times New Roman"/>
                <w:color w:val="FF0000"/>
              </w:rPr>
            </w:pPr>
            <w:r w:rsidRPr="006615DA">
              <w:rPr>
                <w:rFonts w:ascii="Times New Roman" w:hAnsi="Times New Roman"/>
              </w:rPr>
              <w:t xml:space="preserve">Papers written or translated into English </w:t>
            </w:r>
          </w:p>
        </w:tc>
        <w:tc>
          <w:tcPr>
            <w:tcW w:w="1559" w:type="dxa"/>
            <w:tcBorders>
              <w:top w:val="single" w:sz="4" w:space="0" w:color="auto"/>
              <w:left w:val="single" w:sz="4" w:space="0" w:color="auto"/>
              <w:bottom w:val="single" w:sz="4" w:space="0" w:color="auto"/>
              <w:right w:val="single" w:sz="4" w:space="0" w:color="auto"/>
            </w:tcBorders>
          </w:tcPr>
          <w:p w:rsidR="00597242" w:rsidRPr="006615DA" w:rsidRDefault="00597242" w:rsidP="00BD71A2">
            <w:pPr>
              <w:pStyle w:val="NoSpacing"/>
              <w:rPr>
                <w:rFonts w:ascii="Times New Roman" w:hAnsi="Times New Roman"/>
                <w:color w:val="FF0000"/>
              </w:rPr>
            </w:pPr>
            <w:r w:rsidRPr="006615DA">
              <w:rPr>
                <w:rFonts w:ascii="Times New Roman" w:hAnsi="Times New Roman"/>
              </w:rPr>
              <w:t>All other languages</w:t>
            </w:r>
          </w:p>
        </w:tc>
      </w:tr>
      <w:tr w:rsidR="00597242" w:rsidRPr="006615DA" w:rsidTr="006F108D">
        <w:trPr>
          <w:trHeight w:val="157"/>
        </w:trPr>
        <w:tc>
          <w:tcPr>
            <w:tcW w:w="1242" w:type="dxa"/>
            <w:tcBorders>
              <w:top w:val="single" w:sz="4" w:space="0" w:color="auto"/>
              <w:left w:val="single" w:sz="4" w:space="0" w:color="auto"/>
              <w:bottom w:val="single" w:sz="4" w:space="0" w:color="auto"/>
              <w:right w:val="single" w:sz="4" w:space="0" w:color="auto"/>
            </w:tcBorders>
          </w:tcPr>
          <w:p w:rsidR="00597242" w:rsidRPr="006615DA" w:rsidRDefault="00597242" w:rsidP="00BD71A2">
            <w:pPr>
              <w:pStyle w:val="NoSpacing"/>
              <w:rPr>
                <w:rFonts w:ascii="Times New Roman" w:hAnsi="Times New Roman"/>
              </w:rPr>
            </w:pPr>
            <w:r w:rsidRPr="006615DA">
              <w:rPr>
                <w:rFonts w:ascii="Times New Roman" w:hAnsi="Times New Roman"/>
              </w:rPr>
              <w:t>Time Frame</w:t>
            </w:r>
          </w:p>
        </w:tc>
        <w:tc>
          <w:tcPr>
            <w:tcW w:w="2410" w:type="dxa"/>
            <w:tcBorders>
              <w:top w:val="single" w:sz="4" w:space="0" w:color="auto"/>
              <w:left w:val="single" w:sz="4" w:space="0" w:color="auto"/>
              <w:bottom w:val="single" w:sz="4" w:space="0" w:color="auto"/>
              <w:right w:val="single" w:sz="4" w:space="0" w:color="auto"/>
            </w:tcBorders>
          </w:tcPr>
          <w:p w:rsidR="00597242" w:rsidRPr="006615DA" w:rsidRDefault="00597242" w:rsidP="00BD71A2">
            <w:pPr>
              <w:pStyle w:val="NoSpacing"/>
              <w:rPr>
                <w:rFonts w:ascii="Times New Roman" w:hAnsi="Times New Roman"/>
                <w:color w:val="FF0000"/>
              </w:rPr>
            </w:pPr>
            <w:r w:rsidRPr="006615DA">
              <w:rPr>
                <w:rFonts w:ascii="Times New Roman" w:hAnsi="Times New Roman"/>
              </w:rPr>
              <w:t>2005 marked the launch of the Hyogo framework for Action (2005-2015)</w:t>
            </w:r>
          </w:p>
        </w:tc>
        <w:tc>
          <w:tcPr>
            <w:tcW w:w="3686" w:type="dxa"/>
            <w:tcBorders>
              <w:top w:val="single" w:sz="4" w:space="0" w:color="auto"/>
              <w:left w:val="single" w:sz="4" w:space="0" w:color="auto"/>
              <w:bottom w:val="single" w:sz="4" w:space="0" w:color="auto"/>
              <w:right w:val="single" w:sz="4" w:space="0" w:color="auto"/>
            </w:tcBorders>
          </w:tcPr>
          <w:p w:rsidR="00597242" w:rsidRPr="006615DA" w:rsidRDefault="0008789E" w:rsidP="00BD71A2">
            <w:pPr>
              <w:pStyle w:val="NoSpacing"/>
              <w:rPr>
                <w:rFonts w:ascii="Times New Roman" w:hAnsi="Times New Roman"/>
                <w:color w:val="FF0000"/>
              </w:rPr>
            </w:pPr>
            <w:r w:rsidRPr="006615DA">
              <w:rPr>
                <w:rFonts w:ascii="Times New Roman" w:hAnsi="Times New Roman"/>
              </w:rPr>
              <w:t>Documents</w:t>
            </w:r>
            <w:r w:rsidR="00597242" w:rsidRPr="006615DA">
              <w:rPr>
                <w:rFonts w:ascii="Times New Roman" w:hAnsi="Times New Roman"/>
              </w:rPr>
              <w:t xml:space="preserve"> from 2005 onwards</w:t>
            </w:r>
          </w:p>
        </w:tc>
        <w:tc>
          <w:tcPr>
            <w:tcW w:w="1559" w:type="dxa"/>
            <w:tcBorders>
              <w:top w:val="single" w:sz="4" w:space="0" w:color="auto"/>
              <w:left w:val="single" w:sz="4" w:space="0" w:color="auto"/>
              <w:bottom w:val="single" w:sz="4" w:space="0" w:color="auto"/>
              <w:right w:val="single" w:sz="4" w:space="0" w:color="auto"/>
            </w:tcBorders>
          </w:tcPr>
          <w:p w:rsidR="00597242" w:rsidRPr="006615DA" w:rsidRDefault="0008789E" w:rsidP="00BD71A2">
            <w:pPr>
              <w:pStyle w:val="NoSpacing"/>
              <w:rPr>
                <w:rFonts w:ascii="Times New Roman" w:hAnsi="Times New Roman"/>
                <w:color w:val="FF0000"/>
              </w:rPr>
            </w:pPr>
            <w:r w:rsidRPr="006615DA">
              <w:rPr>
                <w:rFonts w:ascii="Times New Roman" w:hAnsi="Times New Roman"/>
              </w:rPr>
              <w:t>Documents</w:t>
            </w:r>
            <w:r w:rsidR="00597242" w:rsidRPr="006615DA">
              <w:rPr>
                <w:rFonts w:ascii="Times New Roman" w:hAnsi="Times New Roman"/>
              </w:rPr>
              <w:t xml:space="preserve"> pre 2005</w:t>
            </w:r>
          </w:p>
        </w:tc>
      </w:tr>
      <w:tr w:rsidR="00597242" w:rsidRPr="006615DA" w:rsidTr="006F108D">
        <w:trPr>
          <w:trHeight w:val="3839"/>
        </w:trPr>
        <w:tc>
          <w:tcPr>
            <w:tcW w:w="1242" w:type="dxa"/>
            <w:tcBorders>
              <w:top w:val="single" w:sz="4" w:space="0" w:color="auto"/>
              <w:left w:val="single" w:sz="4" w:space="0" w:color="auto"/>
              <w:bottom w:val="single" w:sz="4" w:space="0" w:color="auto"/>
              <w:right w:val="single" w:sz="4" w:space="0" w:color="auto"/>
            </w:tcBorders>
            <w:hideMark/>
          </w:tcPr>
          <w:p w:rsidR="00597242" w:rsidRPr="006615DA" w:rsidRDefault="00597242" w:rsidP="00BD71A2">
            <w:pPr>
              <w:pStyle w:val="NoSpacing"/>
              <w:rPr>
                <w:rFonts w:ascii="Times New Roman" w:hAnsi="Times New Roman"/>
              </w:rPr>
            </w:pPr>
            <w:r w:rsidRPr="006615DA">
              <w:rPr>
                <w:rFonts w:ascii="Times New Roman" w:hAnsi="Times New Roman"/>
              </w:rPr>
              <w:t>Paper Content</w:t>
            </w:r>
          </w:p>
        </w:tc>
        <w:tc>
          <w:tcPr>
            <w:tcW w:w="2410" w:type="dxa"/>
            <w:tcBorders>
              <w:top w:val="single" w:sz="4" w:space="0" w:color="auto"/>
              <w:left w:val="single" w:sz="4" w:space="0" w:color="auto"/>
              <w:bottom w:val="single" w:sz="4" w:space="0" w:color="auto"/>
              <w:right w:val="single" w:sz="4" w:space="0" w:color="auto"/>
            </w:tcBorders>
          </w:tcPr>
          <w:p w:rsidR="00597242" w:rsidRPr="006615DA" w:rsidRDefault="00593760" w:rsidP="00BD71A2">
            <w:pPr>
              <w:pStyle w:val="NoSpacing"/>
              <w:rPr>
                <w:rFonts w:ascii="Times New Roman" w:hAnsi="Times New Roman"/>
              </w:rPr>
            </w:pPr>
            <w:r w:rsidRPr="006615DA">
              <w:rPr>
                <w:rFonts w:ascii="Times New Roman" w:hAnsi="Times New Roman"/>
              </w:rPr>
              <w:t>Using EU guidelines for peer reviews, the objectives of peer reviews, and the types of peer review were id</w:t>
            </w:r>
            <w:r w:rsidR="0008789E" w:rsidRPr="006615DA">
              <w:rPr>
                <w:rFonts w:ascii="Times New Roman" w:hAnsi="Times New Roman"/>
              </w:rPr>
              <w:t xml:space="preserve">entified. This provided a guide for the inclusion and exclusion criteria. </w:t>
            </w:r>
          </w:p>
        </w:tc>
        <w:tc>
          <w:tcPr>
            <w:tcW w:w="3686" w:type="dxa"/>
            <w:tcBorders>
              <w:top w:val="single" w:sz="4" w:space="0" w:color="auto"/>
              <w:left w:val="single" w:sz="4" w:space="0" w:color="auto"/>
              <w:bottom w:val="single" w:sz="4" w:space="0" w:color="auto"/>
              <w:right w:val="single" w:sz="4" w:space="0" w:color="auto"/>
            </w:tcBorders>
          </w:tcPr>
          <w:p w:rsidR="00597242" w:rsidRPr="006615DA" w:rsidRDefault="00597242" w:rsidP="00BD71A2">
            <w:pPr>
              <w:pStyle w:val="NoSpacing"/>
              <w:rPr>
                <w:rFonts w:ascii="Times New Roman" w:hAnsi="Times New Roman"/>
              </w:rPr>
            </w:pPr>
            <w:r w:rsidRPr="006615DA">
              <w:rPr>
                <w:rFonts w:ascii="Times New Roman" w:hAnsi="Times New Roman"/>
              </w:rPr>
              <w:t>Contributions to policy and action re: DRR, civil protection;</w:t>
            </w:r>
          </w:p>
          <w:p w:rsidR="00597242" w:rsidRPr="006615DA" w:rsidRDefault="00597242" w:rsidP="00BD71A2">
            <w:pPr>
              <w:pStyle w:val="NoSpacing"/>
              <w:rPr>
                <w:rFonts w:ascii="Times New Roman" w:hAnsi="Times New Roman"/>
              </w:rPr>
            </w:pPr>
            <w:r w:rsidRPr="006615DA">
              <w:rPr>
                <w:rFonts w:ascii="Times New Roman" w:hAnsi="Times New Roman"/>
              </w:rPr>
              <w:t xml:space="preserve">Implementation of policy re: DRR; Lesson learnt and good practice papers relating to DRR and civil protection; Assessment of country’s disaster risk management and civil protection strategies; Evaluation of implementation, and impact of, specific DRR/ civil protection policies; Assessment of guidelines for risk assessment and frameworks used; Methodologies used to assess risk management and impact; Papers addressing resilience, preparedness and mitigation strategies: training programmes, early warning, public awareness  </w:t>
            </w:r>
          </w:p>
        </w:tc>
        <w:tc>
          <w:tcPr>
            <w:tcW w:w="1559" w:type="dxa"/>
            <w:tcBorders>
              <w:top w:val="single" w:sz="4" w:space="0" w:color="auto"/>
              <w:left w:val="single" w:sz="4" w:space="0" w:color="auto"/>
              <w:bottom w:val="single" w:sz="4" w:space="0" w:color="auto"/>
              <w:right w:val="single" w:sz="4" w:space="0" w:color="auto"/>
            </w:tcBorders>
          </w:tcPr>
          <w:p w:rsidR="00597242" w:rsidRPr="006615DA" w:rsidRDefault="009D74BD" w:rsidP="009D74BD">
            <w:pPr>
              <w:pStyle w:val="NoSpacing"/>
              <w:rPr>
                <w:rFonts w:ascii="Times New Roman" w:hAnsi="Times New Roman"/>
              </w:rPr>
            </w:pPr>
            <w:r w:rsidRPr="006615DA">
              <w:rPr>
                <w:rFonts w:ascii="Times New Roman" w:hAnsi="Times New Roman"/>
              </w:rPr>
              <w:t xml:space="preserve">Documents out of the scope of this research: </w:t>
            </w:r>
            <w:r w:rsidR="006F108D" w:rsidRPr="006615DA">
              <w:rPr>
                <w:rFonts w:ascii="Times New Roman" w:hAnsi="Times New Roman"/>
              </w:rPr>
              <w:t>emergency and development topics not related to resilience building or DRR, risk management or civil protection.</w:t>
            </w:r>
          </w:p>
        </w:tc>
      </w:tr>
    </w:tbl>
    <w:p w:rsidR="00597242" w:rsidRPr="003B5243" w:rsidRDefault="00597242" w:rsidP="00597242">
      <w:pPr>
        <w:rPr>
          <w:rFonts w:ascii="Times New Roman" w:hAnsi="Times New Roman" w:cs="Times New Roman"/>
          <w:b/>
          <w:sz w:val="24"/>
          <w:szCs w:val="24"/>
        </w:rPr>
      </w:pPr>
    </w:p>
    <w:p w:rsidR="007C2D29" w:rsidRDefault="00C45BEE" w:rsidP="00597242">
      <w:pPr>
        <w:spacing w:after="0" w:line="24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szCs w:val="24"/>
        </w:rPr>
        <w:t>T</w:t>
      </w:r>
      <w:r w:rsidR="00597242" w:rsidRPr="003B5243">
        <w:rPr>
          <w:rFonts w:ascii="Times New Roman" w:eastAsia="Times New Roman" w:hAnsi="Times New Roman" w:cs="Times New Roman"/>
          <w:color w:val="000000"/>
          <w:sz w:val="24"/>
          <w:szCs w:val="24"/>
          <w:lang w:eastAsia="en-GB"/>
        </w:rPr>
        <w:t>o provide structure to the analysis, a number of research</w:t>
      </w:r>
      <w:r w:rsidR="007C5552">
        <w:rPr>
          <w:rFonts w:ascii="Times New Roman" w:eastAsia="Times New Roman" w:hAnsi="Times New Roman" w:cs="Times New Roman"/>
          <w:color w:val="000000"/>
          <w:sz w:val="24"/>
          <w:szCs w:val="24"/>
          <w:lang w:eastAsia="en-GB"/>
        </w:rPr>
        <w:t xml:space="preserve"> themes were identified, and will be</w:t>
      </w:r>
      <w:r w:rsidR="00597242" w:rsidRPr="003B5243">
        <w:rPr>
          <w:rFonts w:ascii="Times New Roman" w:eastAsia="Times New Roman" w:hAnsi="Times New Roman" w:cs="Times New Roman"/>
          <w:color w:val="000000"/>
          <w:sz w:val="24"/>
          <w:szCs w:val="24"/>
          <w:lang w:eastAsia="en-GB"/>
        </w:rPr>
        <w:t xml:space="preserve"> addressed for each of the 10 essentials. </w:t>
      </w:r>
      <w:r w:rsidR="00A0523A">
        <w:rPr>
          <w:rFonts w:ascii="Times New Roman" w:eastAsia="Times New Roman" w:hAnsi="Times New Roman" w:cs="Times New Roman"/>
          <w:color w:val="000000"/>
          <w:sz w:val="24"/>
          <w:szCs w:val="24"/>
          <w:lang w:eastAsia="en-GB"/>
        </w:rPr>
        <w:t>These include definition, conceptualisation, measure</w:t>
      </w:r>
      <w:r w:rsidR="00EC3F6F">
        <w:rPr>
          <w:rFonts w:ascii="Times New Roman" w:eastAsia="Times New Roman" w:hAnsi="Times New Roman" w:cs="Times New Roman"/>
          <w:color w:val="000000"/>
          <w:sz w:val="24"/>
          <w:szCs w:val="24"/>
          <w:lang w:eastAsia="en-GB"/>
        </w:rPr>
        <w:t xml:space="preserve">ment and implications. Table </w:t>
      </w:r>
      <w:r>
        <w:rPr>
          <w:rFonts w:ascii="Times New Roman" w:eastAsia="Times New Roman" w:hAnsi="Times New Roman" w:cs="Times New Roman"/>
          <w:color w:val="000000"/>
          <w:sz w:val="24"/>
          <w:szCs w:val="24"/>
          <w:lang w:eastAsia="en-GB"/>
        </w:rPr>
        <w:t>5</w:t>
      </w:r>
      <w:r w:rsidR="00EC3F6F">
        <w:rPr>
          <w:rFonts w:ascii="Times New Roman" w:eastAsia="Times New Roman" w:hAnsi="Times New Roman" w:cs="Times New Roman"/>
          <w:color w:val="000000"/>
          <w:sz w:val="24"/>
          <w:szCs w:val="24"/>
          <w:lang w:eastAsia="en-GB"/>
        </w:rPr>
        <w:t>.4</w:t>
      </w:r>
      <w:r w:rsidR="00597242" w:rsidRPr="003B5243">
        <w:rPr>
          <w:rFonts w:ascii="Times New Roman" w:eastAsia="Times New Roman" w:hAnsi="Times New Roman" w:cs="Times New Roman"/>
          <w:color w:val="000000"/>
          <w:sz w:val="24"/>
          <w:szCs w:val="24"/>
          <w:lang w:eastAsia="en-GB"/>
        </w:rPr>
        <w:t xml:space="preserve"> presents the topics investigated, a description of these issues, and justi</w:t>
      </w:r>
      <w:r w:rsidR="00EE75AE">
        <w:rPr>
          <w:rFonts w:ascii="Times New Roman" w:eastAsia="Times New Roman" w:hAnsi="Times New Roman" w:cs="Times New Roman"/>
          <w:color w:val="000000"/>
          <w:sz w:val="24"/>
          <w:szCs w:val="24"/>
          <w:lang w:eastAsia="en-GB"/>
        </w:rPr>
        <w:t xml:space="preserve">fication for their relevance.  </w:t>
      </w:r>
    </w:p>
    <w:p w:rsidR="00EE75AE" w:rsidRDefault="00EE75AE"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940449" w:rsidRDefault="00940449" w:rsidP="00597242">
      <w:pPr>
        <w:spacing w:after="0" w:line="240" w:lineRule="auto"/>
        <w:rPr>
          <w:rFonts w:ascii="Times New Roman" w:eastAsia="Times New Roman" w:hAnsi="Times New Roman" w:cs="Times New Roman"/>
          <w:color w:val="000000"/>
          <w:sz w:val="24"/>
          <w:szCs w:val="24"/>
          <w:lang w:eastAsia="en-GB"/>
        </w:rPr>
      </w:pPr>
    </w:p>
    <w:p w:rsidR="00597242" w:rsidRPr="003B5243" w:rsidRDefault="00A97AB6" w:rsidP="00597242">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Table 5</w:t>
      </w:r>
      <w:r w:rsidR="00EC3F6F">
        <w:rPr>
          <w:rFonts w:ascii="Times New Roman" w:eastAsia="Times New Roman" w:hAnsi="Times New Roman" w:cs="Times New Roman"/>
          <w:color w:val="000000"/>
          <w:sz w:val="24"/>
          <w:szCs w:val="24"/>
          <w:lang w:eastAsia="en-GB"/>
        </w:rPr>
        <w:t>.4</w:t>
      </w:r>
      <w:r w:rsidR="00597242" w:rsidRPr="003B5243">
        <w:rPr>
          <w:rFonts w:ascii="Times New Roman" w:eastAsia="Times New Roman" w:hAnsi="Times New Roman" w:cs="Times New Roman"/>
          <w:color w:val="000000"/>
          <w:sz w:val="24"/>
          <w:szCs w:val="24"/>
          <w:lang w:eastAsia="en-GB"/>
        </w:rPr>
        <w:t xml:space="preserve">. </w:t>
      </w:r>
      <w:r w:rsidR="00355166" w:rsidRPr="003B5243">
        <w:rPr>
          <w:rFonts w:ascii="Times New Roman" w:eastAsia="Times New Roman" w:hAnsi="Times New Roman" w:cs="Times New Roman"/>
          <w:color w:val="000000"/>
          <w:sz w:val="24"/>
          <w:szCs w:val="24"/>
          <w:lang w:eastAsia="en-GB"/>
        </w:rPr>
        <w:t xml:space="preserve">Structure of 10 essential </w:t>
      </w:r>
      <w:r w:rsidR="002E48E8" w:rsidRPr="003B5243">
        <w:rPr>
          <w:rFonts w:ascii="Times New Roman" w:eastAsia="Times New Roman" w:hAnsi="Times New Roman" w:cs="Times New Roman"/>
          <w:color w:val="000000"/>
          <w:sz w:val="24"/>
          <w:szCs w:val="24"/>
          <w:lang w:eastAsia="en-GB"/>
        </w:rPr>
        <w:t>analyses</w:t>
      </w:r>
      <w:r w:rsidR="00355166" w:rsidRPr="003B5243">
        <w:rPr>
          <w:rFonts w:ascii="Times New Roman" w:eastAsia="Times New Roman" w:hAnsi="Times New Roman" w:cs="Times New Roman"/>
          <w:color w:val="000000"/>
          <w:sz w:val="24"/>
          <w:szCs w:val="24"/>
          <w:lang w:eastAsia="en-GB"/>
        </w:rPr>
        <w:t xml:space="preserve">  </w:t>
      </w:r>
    </w:p>
    <w:p w:rsidR="00597242" w:rsidRPr="003B5243" w:rsidRDefault="00597242" w:rsidP="00597242">
      <w:pPr>
        <w:spacing w:after="0" w:line="240" w:lineRule="auto"/>
        <w:rPr>
          <w:rFonts w:ascii="Times New Roman" w:eastAsia="Times New Roman" w:hAnsi="Times New Roman" w:cs="Times New Roman"/>
          <w:color w:val="000000"/>
          <w:sz w:val="24"/>
          <w:szCs w:val="24"/>
          <w:lang w:eastAsia="en-GB"/>
        </w:rPr>
      </w:pPr>
    </w:p>
    <w:tbl>
      <w:tblPr>
        <w:tblStyle w:val="TableGrid"/>
        <w:tblW w:w="0" w:type="auto"/>
        <w:tblLook w:val="04A0" w:firstRow="1" w:lastRow="0" w:firstColumn="1" w:lastColumn="0" w:noHBand="0" w:noVBand="1"/>
      </w:tblPr>
      <w:tblGrid>
        <w:gridCol w:w="1951"/>
        <w:gridCol w:w="3119"/>
        <w:gridCol w:w="4172"/>
      </w:tblGrid>
      <w:tr w:rsidR="00597242" w:rsidRPr="003B5243" w:rsidTr="0063212A">
        <w:tc>
          <w:tcPr>
            <w:tcW w:w="1951" w:type="dxa"/>
          </w:tcPr>
          <w:p w:rsidR="00597242" w:rsidRPr="003B5243" w:rsidRDefault="00597242" w:rsidP="00BD71A2">
            <w:pPr>
              <w:rPr>
                <w:rFonts w:ascii="Times New Roman" w:hAnsi="Times New Roman" w:cs="Times New Roman"/>
                <w:b/>
                <w:sz w:val="24"/>
                <w:szCs w:val="24"/>
              </w:rPr>
            </w:pPr>
            <w:r w:rsidRPr="003B5243">
              <w:rPr>
                <w:rFonts w:ascii="Times New Roman" w:hAnsi="Times New Roman" w:cs="Times New Roman"/>
                <w:b/>
                <w:sz w:val="24"/>
                <w:szCs w:val="24"/>
              </w:rPr>
              <w:t>Topic</w:t>
            </w:r>
          </w:p>
        </w:tc>
        <w:tc>
          <w:tcPr>
            <w:tcW w:w="3119" w:type="dxa"/>
          </w:tcPr>
          <w:p w:rsidR="00597242" w:rsidRPr="003B5243" w:rsidRDefault="00597242" w:rsidP="00BD71A2">
            <w:pPr>
              <w:rPr>
                <w:rFonts w:ascii="Times New Roman" w:hAnsi="Times New Roman" w:cs="Times New Roman"/>
                <w:b/>
                <w:sz w:val="24"/>
                <w:szCs w:val="24"/>
              </w:rPr>
            </w:pPr>
            <w:r w:rsidRPr="003B5243">
              <w:rPr>
                <w:rFonts w:ascii="Times New Roman" w:hAnsi="Times New Roman" w:cs="Times New Roman"/>
                <w:b/>
                <w:sz w:val="24"/>
                <w:szCs w:val="24"/>
              </w:rPr>
              <w:t xml:space="preserve">Description </w:t>
            </w:r>
          </w:p>
        </w:tc>
        <w:tc>
          <w:tcPr>
            <w:tcW w:w="4172" w:type="dxa"/>
          </w:tcPr>
          <w:p w:rsidR="00597242" w:rsidRPr="003B5243" w:rsidRDefault="00597242" w:rsidP="00597242">
            <w:pPr>
              <w:jc w:val="center"/>
              <w:rPr>
                <w:rFonts w:ascii="Times New Roman" w:hAnsi="Times New Roman" w:cs="Times New Roman"/>
                <w:b/>
                <w:sz w:val="24"/>
                <w:szCs w:val="24"/>
              </w:rPr>
            </w:pPr>
            <w:r w:rsidRPr="003B5243">
              <w:rPr>
                <w:rFonts w:ascii="Times New Roman" w:hAnsi="Times New Roman" w:cs="Times New Roman"/>
                <w:b/>
                <w:sz w:val="24"/>
                <w:szCs w:val="24"/>
              </w:rPr>
              <w:t xml:space="preserve">Justification </w:t>
            </w:r>
          </w:p>
        </w:tc>
      </w:tr>
      <w:tr w:rsidR="00597242" w:rsidRPr="003B5243" w:rsidTr="0063212A">
        <w:tc>
          <w:tcPr>
            <w:tcW w:w="1951" w:type="dxa"/>
          </w:tcPr>
          <w:p w:rsidR="00597242" w:rsidRPr="003B5243" w:rsidRDefault="00597242" w:rsidP="00BD71A2">
            <w:pPr>
              <w:rPr>
                <w:rFonts w:ascii="Times New Roman" w:hAnsi="Times New Roman" w:cs="Times New Roman"/>
                <w:sz w:val="24"/>
                <w:szCs w:val="24"/>
              </w:rPr>
            </w:pPr>
            <w:r w:rsidRPr="003B5243">
              <w:rPr>
                <w:rFonts w:ascii="Times New Roman" w:hAnsi="Times New Roman" w:cs="Times New Roman"/>
                <w:sz w:val="24"/>
                <w:szCs w:val="24"/>
              </w:rPr>
              <w:t>Definition</w:t>
            </w:r>
          </w:p>
        </w:tc>
        <w:tc>
          <w:tcPr>
            <w:tcW w:w="3119" w:type="dxa"/>
          </w:tcPr>
          <w:p w:rsidR="00597242" w:rsidRPr="003B5243" w:rsidRDefault="00597242" w:rsidP="00BD71A2">
            <w:pPr>
              <w:rPr>
                <w:rFonts w:ascii="Times New Roman" w:hAnsi="Times New Roman" w:cs="Times New Roman"/>
                <w:sz w:val="24"/>
                <w:szCs w:val="24"/>
              </w:rPr>
            </w:pPr>
            <w:r w:rsidRPr="003B5243">
              <w:rPr>
                <w:rFonts w:ascii="Times New Roman" w:hAnsi="Times New Roman" w:cs="Times New Roman"/>
                <w:sz w:val="24"/>
                <w:szCs w:val="24"/>
              </w:rPr>
              <w:t xml:space="preserve">How the essential is defined </w:t>
            </w:r>
          </w:p>
        </w:tc>
        <w:tc>
          <w:tcPr>
            <w:tcW w:w="4172" w:type="dxa"/>
          </w:tcPr>
          <w:p w:rsidR="00597242" w:rsidRPr="003B5243" w:rsidRDefault="00597242" w:rsidP="00597242">
            <w:pPr>
              <w:rPr>
                <w:rFonts w:ascii="Times New Roman" w:hAnsi="Times New Roman" w:cs="Times New Roman"/>
                <w:sz w:val="24"/>
                <w:szCs w:val="24"/>
              </w:rPr>
            </w:pPr>
            <w:r w:rsidRPr="003B5243">
              <w:rPr>
                <w:rFonts w:ascii="Times New Roman" w:hAnsi="Times New Roman" w:cs="Times New Roman"/>
                <w:sz w:val="24"/>
                <w:szCs w:val="24"/>
              </w:rPr>
              <w:t>To understand what the essential encompasses</w:t>
            </w:r>
          </w:p>
        </w:tc>
      </w:tr>
      <w:tr w:rsidR="00597242" w:rsidRPr="003B5243" w:rsidTr="0063212A">
        <w:tc>
          <w:tcPr>
            <w:tcW w:w="1951" w:type="dxa"/>
          </w:tcPr>
          <w:p w:rsidR="00597242" w:rsidRPr="003B5243" w:rsidRDefault="00597242" w:rsidP="00BD71A2">
            <w:pPr>
              <w:rPr>
                <w:rFonts w:ascii="Times New Roman" w:hAnsi="Times New Roman" w:cs="Times New Roman"/>
                <w:sz w:val="24"/>
                <w:szCs w:val="24"/>
              </w:rPr>
            </w:pPr>
            <w:r w:rsidRPr="003B5243">
              <w:rPr>
                <w:rFonts w:ascii="Times New Roman" w:hAnsi="Times New Roman" w:cs="Times New Roman"/>
                <w:sz w:val="24"/>
                <w:szCs w:val="24"/>
              </w:rPr>
              <w:t xml:space="preserve">Conceptualisation </w:t>
            </w:r>
          </w:p>
        </w:tc>
        <w:tc>
          <w:tcPr>
            <w:tcW w:w="3119" w:type="dxa"/>
          </w:tcPr>
          <w:p w:rsidR="00597242" w:rsidRPr="003B5243" w:rsidRDefault="00597242" w:rsidP="00BD71A2">
            <w:pPr>
              <w:rPr>
                <w:rFonts w:ascii="Times New Roman" w:hAnsi="Times New Roman" w:cs="Times New Roman"/>
                <w:sz w:val="24"/>
                <w:szCs w:val="24"/>
              </w:rPr>
            </w:pPr>
            <w:r w:rsidRPr="003B5243">
              <w:rPr>
                <w:rFonts w:ascii="Times New Roman" w:hAnsi="Times New Roman" w:cs="Times New Roman"/>
                <w:sz w:val="24"/>
                <w:szCs w:val="24"/>
              </w:rPr>
              <w:t xml:space="preserve">How the essential is defined and understood in the literature </w:t>
            </w:r>
          </w:p>
        </w:tc>
        <w:tc>
          <w:tcPr>
            <w:tcW w:w="4172" w:type="dxa"/>
          </w:tcPr>
          <w:p w:rsidR="00597242" w:rsidRPr="003B5243" w:rsidRDefault="0063212A" w:rsidP="0063212A">
            <w:pPr>
              <w:rPr>
                <w:rFonts w:ascii="Times New Roman" w:hAnsi="Times New Roman" w:cs="Times New Roman"/>
                <w:sz w:val="24"/>
                <w:szCs w:val="24"/>
              </w:rPr>
            </w:pPr>
            <w:r w:rsidRPr="003B5243">
              <w:rPr>
                <w:rFonts w:ascii="Times New Roman" w:hAnsi="Times New Roman" w:cs="Times New Roman"/>
                <w:sz w:val="24"/>
                <w:szCs w:val="24"/>
              </w:rPr>
              <w:t>Varying conceptualisations of similar concepts exist within the literature and would benefit from being synthesised</w:t>
            </w:r>
          </w:p>
        </w:tc>
      </w:tr>
      <w:tr w:rsidR="00597242" w:rsidRPr="003B5243" w:rsidTr="0063212A">
        <w:tc>
          <w:tcPr>
            <w:tcW w:w="1951" w:type="dxa"/>
          </w:tcPr>
          <w:p w:rsidR="00597242" w:rsidRPr="003B5243" w:rsidRDefault="00597242" w:rsidP="00BD71A2">
            <w:pPr>
              <w:rPr>
                <w:rFonts w:ascii="Times New Roman" w:hAnsi="Times New Roman" w:cs="Times New Roman"/>
                <w:sz w:val="24"/>
                <w:szCs w:val="24"/>
              </w:rPr>
            </w:pPr>
            <w:r w:rsidRPr="003B5243">
              <w:rPr>
                <w:rFonts w:ascii="Times New Roman" w:hAnsi="Times New Roman" w:cs="Times New Roman"/>
                <w:sz w:val="24"/>
                <w:szCs w:val="24"/>
              </w:rPr>
              <w:t xml:space="preserve">Measurement </w:t>
            </w:r>
          </w:p>
        </w:tc>
        <w:tc>
          <w:tcPr>
            <w:tcW w:w="3119" w:type="dxa"/>
          </w:tcPr>
          <w:p w:rsidR="00597242" w:rsidRPr="003B5243" w:rsidRDefault="0063212A" w:rsidP="00BD71A2">
            <w:pPr>
              <w:rPr>
                <w:rFonts w:ascii="Times New Roman" w:hAnsi="Times New Roman" w:cs="Times New Roman"/>
                <w:sz w:val="24"/>
                <w:szCs w:val="24"/>
              </w:rPr>
            </w:pPr>
            <w:r w:rsidRPr="003B5243">
              <w:rPr>
                <w:rFonts w:ascii="Times New Roman" w:hAnsi="Times New Roman" w:cs="Times New Roman"/>
                <w:sz w:val="24"/>
                <w:szCs w:val="24"/>
              </w:rPr>
              <w:t>How the essential is measured</w:t>
            </w:r>
          </w:p>
        </w:tc>
        <w:tc>
          <w:tcPr>
            <w:tcW w:w="4172" w:type="dxa"/>
          </w:tcPr>
          <w:p w:rsidR="00597242" w:rsidRPr="003B5243" w:rsidRDefault="0063212A" w:rsidP="00E51ED4">
            <w:pPr>
              <w:rPr>
                <w:rFonts w:ascii="Times New Roman" w:hAnsi="Times New Roman" w:cs="Times New Roman"/>
                <w:sz w:val="24"/>
                <w:szCs w:val="24"/>
              </w:rPr>
            </w:pPr>
            <w:r w:rsidRPr="003B5243">
              <w:rPr>
                <w:rFonts w:ascii="Times New Roman" w:hAnsi="Times New Roman" w:cs="Times New Roman"/>
                <w:sz w:val="24"/>
                <w:szCs w:val="24"/>
              </w:rPr>
              <w:t xml:space="preserve">Exploring </w:t>
            </w:r>
            <w:r w:rsidR="00E51ED4" w:rsidRPr="003B5243">
              <w:rPr>
                <w:rFonts w:ascii="Times New Roman" w:hAnsi="Times New Roman" w:cs="Times New Roman"/>
                <w:sz w:val="24"/>
                <w:szCs w:val="24"/>
              </w:rPr>
              <w:t>varying</w:t>
            </w:r>
            <w:r w:rsidRPr="003B5243">
              <w:rPr>
                <w:rFonts w:ascii="Times New Roman" w:hAnsi="Times New Roman" w:cs="Times New Roman"/>
                <w:sz w:val="24"/>
                <w:szCs w:val="24"/>
              </w:rPr>
              <w:t xml:space="preserve"> measurements and indicators</w:t>
            </w:r>
            <w:r w:rsidR="00E51ED4" w:rsidRPr="003B5243">
              <w:rPr>
                <w:rFonts w:ascii="Times New Roman" w:hAnsi="Times New Roman" w:cs="Times New Roman"/>
                <w:sz w:val="24"/>
                <w:szCs w:val="24"/>
              </w:rPr>
              <w:t xml:space="preserve"> will support the formation of a general, coordinated framework</w:t>
            </w:r>
          </w:p>
        </w:tc>
      </w:tr>
      <w:tr w:rsidR="003B429E" w:rsidRPr="003B5243" w:rsidTr="0063212A">
        <w:tc>
          <w:tcPr>
            <w:tcW w:w="1951" w:type="dxa"/>
          </w:tcPr>
          <w:p w:rsidR="003B429E" w:rsidRPr="003B5243" w:rsidRDefault="003B429E" w:rsidP="00BD71A2">
            <w:pPr>
              <w:rPr>
                <w:rFonts w:ascii="Times New Roman" w:hAnsi="Times New Roman" w:cs="Times New Roman"/>
                <w:sz w:val="24"/>
                <w:szCs w:val="24"/>
              </w:rPr>
            </w:pPr>
            <w:r w:rsidRPr="003B5243">
              <w:rPr>
                <w:rFonts w:ascii="Times New Roman" w:hAnsi="Times New Roman" w:cs="Times New Roman"/>
                <w:sz w:val="24"/>
                <w:szCs w:val="24"/>
              </w:rPr>
              <w:t>Implications</w:t>
            </w:r>
          </w:p>
        </w:tc>
        <w:tc>
          <w:tcPr>
            <w:tcW w:w="3119" w:type="dxa"/>
          </w:tcPr>
          <w:p w:rsidR="003B429E" w:rsidRPr="003B5243" w:rsidRDefault="003B429E" w:rsidP="0063212A">
            <w:pPr>
              <w:rPr>
                <w:rFonts w:ascii="Times New Roman" w:hAnsi="Times New Roman" w:cs="Times New Roman"/>
                <w:sz w:val="24"/>
                <w:szCs w:val="24"/>
              </w:rPr>
            </w:pPr>
            <w:r>
              <w:rPr>
                <w:rFonts w:ascii="Times New Roman" w:hAnsi="Times New Roman" w:cs="Times New Roman"/>
                <w:sz w:val="24"/>
                <w:szCs w:val="24"/>
              </w:rPr>
              <w:t>The implications for</w:t>
            </w:r>
            <w:r w:rsidRPr="003B524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B5243">
              <w:rPr>
                <w:rFonts w:ascii="Times New Roman" w:hAnsi="Times New Roman" w:cs="Times New Roman"/>
                <w:sz w:val="24"/>
                <w:szCs w:val="24"/>
              </w:rPr>
              <w:t xml:space="preserve">research into peer review and DRR; relationships with Sendai; </w:t>
            </w:r>
            <w:r>
              <w:rPr>
                <w:rFonts w:ascii="Times New Roman" w:hAnsi="Times New Roman" w:cs="Times New Roman"/>
                <w:sz w:val="24"/>
                <w:szCs w:val="24"/>
              </w:rPr>
              <w:t xml:space="preserve">gaps in academia; </w:t>
            </w:r>
            <w:r w:rsidRPr="003B5243">
              <w:rPr>
                <w:rFonts w:ascii="Times New Roman" w:hAnsi="Times New Roman" w:cs="Times New Roman"/>
                <w:sz w:val="24"/>
                <w:szCs w:val="24"/>
              </w:rPr>
              <w:t xml:space="preserve">and </w:t>
            </w:r>
            <w:r>
              <w:rPr>
                <w:rFonts w:ascii="Times New Roman" w:hAnsi="Times New Roman" w:cs="Times New Roman"/>
                <w:sz w:val="24"/>
                <w:szCs w:val="24"/>
              </w:rPr>
              <w:t xml:space="preserve">b) </w:t>
            </w:r>
            <w:r w:rsidRPr="003B5243">
              <w:rPr>
                <w:rFonts w:ascii="Times New Roman" w:hAnsi="Times New Roman" w:cs="Times New Roman"/>
                <w:sz w:val="24"/>
                <w:szCs w:val="24"/>
              </w:rPr>
              <w:t>the UScore2 project</w:t>
            </w:r>
          </w:p>
        </w:tc>
        <w:tc>
          <w:tcPr>
            <w:tcW w:w="4172" w:type="dxa"/>
          </w:tcPr>
          <w:p w:rsidR="003B429E" w:rsidRPr="003B5243" w:rsidRDefault="003B429E" w:rsidP="005E22C1">
            <w:pPr>
              <w:rPr>
                <w:rFonts w:ascii="Times New Roman" w:hAnsi="Times New Roman" w:cs="Times New Roman"/>
                <w:sz w:val="24"/>
                <w:szCs w:val="24"/>
              </w:rPr>
            </w:pPr>
            <w:r w:rsidRPr="003B5243">
              <w:rPr>
                <w:rFonts w:ascii="Times New Roman" w:hAnsi="Times New Roman" w:cs="Times New Roman"/>
                <w:sz w:val="24"/>
                <w:szCs w:val="24"/>
              </w:rPr>
              <w:t xml:space="preserve">Addressing these implications will </w:t>
            </w:r>
            <w:r w:rsidR="005E22C1">
              <w:rPr>
                <w:rFonts w:ascii="Times New Roman" w:hAnsi="Times New Roman" w:cs="Times New Roman"/>
                <w:sz w:val="24"/>
                <w:szCs w:val="24"/>
              </w:rPr>
              <w:t xml:space="preserve">provide insights for both academia and practice. New research agendas can be identified and a rigorous framework can be developed, </w:t>
            </w:r>
            <w:r w:rsidRPr="003B5243">
              <w:rPr>
                <w:rFonts w:ascii="Times New Roman" w:hAnsi="Times New Roman" w:cs="Times New Roman"/>
                <w:sz w:val="24"/>
                <w:szCs w:val="24"/>
              </w:rPr>
              <w:t>whilst acknowledging the wider aims of global DRR</w:t>
            </w:r>
          </w:p>
        </w:tc>
      </w:tr>
    </w:tbl>
    <w:p w:rsidR="00597242" w:rsidRDefault="00597242" w:rsidP="004B3394">
      <w:pPr>
        <w:rPr>
          <w:rFonts w:ascii="Times New Roman" w:hAnsi="Times New Roman" w:cs="Times New Roman"/>
          <w:sz w:val="24"/>
          <w:szCs w:val="24"/>
        </w:rPr>
      </w:pPr>
    </w:p>
    <w:p w:rsidR="007C2D29" w:rsidRDefault="00C45BEE" w:rsidP="004B3394">
      <w:pPr>
        <w:rPr>
          <w:rFonts w:ascii="Times New Roman" w:hAnsi="Times New Roman" w:cs="Times New Roman"/>
          <w:sz w:val="24"/>
          <w:szCs w:val="24"/>
        </w:rPr>
      </w:pPr>
      <w:r>
        <w:rPr>
          <w:rFonts w:ascii="Times New Roman" w:hAnsi="Times New Roman" w:cs="Times New Roman"/>
          <w:sz w:val="24"/>
          <w:szCs w:val="24"/>
        </w:rPr>
        <w:t>Section 6</w:t>
      </w:r>
      <w:r w:rsidR="00EE75AE">
        <w:rPr>
          <w:rFonts w:ascii="Times New Roman" w:hAnsi="Times New Roman" w:cs="Times New Roman"/>
          <w:sz w:val="24"/>
          <w:szCs w:val="24"/>
        </w:rPr>
        <w:t xml:space="preserve"> provide</w:t>
      </w:r>
      <w:r>
        <w:rPr>
          <w:rFonts w:ascii="Times New Roman" w:hAnsi="Times New Roman" w:cs="Times New Roman"/>
          <w:sz w:val="24"/>
          <w:szCs w:val="24"/>
        </w:rPr>
        <w:t>s</w:t>
      </w:r>
      <w:r w:rsidR="00EE75AE">
        <w:rPr>
          <w:rFonts w:ascii="Times New Roman" w:hAnsi="Times New Roman" w:cs="Times New Roman"/>
          <w:sz w:val="24"/>
          <w:szCs w:val="24"/>
        </w:rPr>
        <w:t xml:space="preserve"> an in-depth analysis of the papers </w:t>
      </w:r>
      <w:r>
        <w:rPr>
          <w:rFonts w:ascii="Times New Roman" w:hAnsi="Times New Roman" w:cs="Times New Roman"/>
          <w:sz w:val="24"/>
          <w:szCs w:val="24"/>
        </w:rPr>
        <w:t>identified</w:t>
      </w:r>
      <w:r w:rsidR="00EE75AE">
        <w:rPr>
          <w:rFonts w:ascii="Times New Roman" w:hAnsi="Times New Roman" w:cs="Times New Roman"/>
          <w:sz w:val="24"/>
          <w:szCs w:val="24"/>
        </w:rPr>
        <w:t xml:space="preserve"> by the </w:t>
      </w:r>
      <w:r>
        <w:rPr>
          <w:rFonts w:ascii="Times New Roman" w:hAnsi="Times New Roman" w:cs="Times New Roman"/>
          <w:sz w:val="24"/>
          <w:szCs w:val="24"/>
        </w:rPr>
        <w:t>SLR</w:t>
      </w:r>
      <w:r w:rsidR="00EE75AE">
        <w:rPr>
          <w:rFonts w:ascii="Times New Roman" w:hAnsi="Times New Roman" w:cs="Times New Roman"/>
          <w:sz w:val="24"/>
          <w:szCs w:val="24"/>
        </w:rPr>
        <w:t xml:space="preserve">. </w:t>
      </w:r>
      <w:r>
        <w:rPr>
          <w:rFonts w:ascii="Times New Roman" w:hAnsi="Times New Roman" w:cs="Times New Roman"/>
          <w:sz w:val="24"/>
          <w:szCs w:val="24"/>
        </w:rPr>
        <w:t xml:space="preserve">To provide </w:t>
      </w:r>
      <w:r w:rsidR="00EE75AE">
        <w:rPr>
          <w:rFonts w:ascii="Times New Roman" w:hAnsi="Times New Roman" w:cs="Times New Roman"/>
          <w:sz w:val="24"/>
          <w:szCs w:val="24"/>
        </w:rPr>
        <w:t xml:space="preserve">clear synopsis, </w:t>
      </w:r>
      <w:r>
        <w:rPr>
          <w:rFonts w:ascii="Times New Roman" w:hAnsi="Times New Roman" w:cs="Times New Roman"/>
          <w:sz w:val="24"/>
          <w:szCs w:val="24"/>
        </w:rPr>
        <w:t>T</w:t>
      </w:r>
      <w:r w:rsidR="00A97AB6">
        <w:rPr>
          <w:rFonts w:ascii="Times New Roman" w:hAnsi="Times New Roman" w:cs="Times New Roman"/>
          <w:sz w:val="24"/>
          <w:szCs w:val="24"/>
        </w:rPr>
        <w:t>able 5</w:t>
      </w:r>
      <w:r w:rsidR="00EE75AE">
        <w:rPr>
          <w:rFonts w:ascii="Times New Roman" w:hAnsi="Times New Roman" w:cs="Times New Roman"/>
          <w:sz w:val="24"/>
          <w:szCs w:val="24"/>
        </w:rPr>
        <w:t>.5</w:t>
      </w:r>
      <w:r>
        <w:rPr>
          <w:rFonts w:ascii="Times New Roman" w:hAnsi="Times New Roman" w:cs="Times New Roman"/>
          <w:sz w:val="24"/>
          <w:szCs w:val="24"/>
        </w:rPr>
        <w:t xml:space="preserve"> summarises the papers </w:t>
      </w:r>
      <w:r w:rsidR="00534C02">
        <w:rPr>
          <w:rFonts w:ascii="Times New Roman" w:hAnsi="Times New Roman" w:cs="Times New Roman"/>
          <w:sz w:val="24"/>
          <w:szCs w:val="24"/>
        </w:rPr>
        <w:t>reviewed and</w:t>
      </w:r>
      <w:r>
        <w:rPr>
          <w:rFonts w:ascii="Times New Roman" w:hAnsi="Times New Roman" w:cs="Times New Roman"/>
          <w:sz w:val="24"/>
          <w:szCs w:val="24"/>
        </w:rPr>
        <w:t xml:space="preserve"> the</w:t>
      </w:r>
      <w:r w:rsidR="00EE75AE">
        <w:rPr>
          <w:rFonts w:ascii="Times New Roman" w:hAnsi="Times New Roman" w:cs="Times New Roman"/>
          <w:sz w:val="24"/>
          <w:szCs w:val="24"/>
        </w:rPr>
        <w:t xml:space="preserve"> essential</w:t>
      </w:r>
      <w:r>
        <w:rPr>
          <w:rFonts w:ascii="Times New Roman" w:hAnsi="Times New Roman" w:cs="Times New Roman"/>
          <w:sz w:val="24"/>
          <w:szCs w:val="24"/>
        </w:rPr>
        <w:t>(s)</w:t>
      </w:r>
      <w:r w:rsidR="00EE75AE">
        <w:rPr>
          <w:rFonts w:ascii="Times New Roman" w:hAnsi="Times New Roman" w:cs="Times New Roman"/>
          <w:sz w:val="24"/>
          <w:szCs w:val="24"/>
        </w:rPr>
        <w:t xml:space="preserve"> explored </w:t>
      </w:r>
      <w:r>
        <w:rPr>
          <w:rFonts w:ascii="Times New Roman" w:hAnsi="Times New Roman" w:cs="Times New Roman"/>
          <w:sz w:val="24"/>
          <w:szCs w:val="24"/>
        </w:rPr>
        <w:t xml:space="preserve">by each </w:t>
      </w:r>
      <w:r w:rsidR="00EE75AE">
        <w:rPr>
          <w:rFonts w:ascii="Times New Roman" w:hAnsi="Times New Roman" w:cs="Times New Roman"/>
          <w:sz w:val="24"/>
          <w:szCs w:val="24"/>
        </w:rPr>
        <w:t xml:space="preserve">paper. This provides a broad overview of currents trends within the literature including </w:t>
      </w:r>
      <w:r w:rsidR="005F6833">
        <w:rPr>
          <w:rFonts w:ascii="Times New Roman" w:hAnsi="Times New Roman" w:cs="Times New Roman"/>
          <w:sz w:val="24"/>
          <w:szCs w:val="24"/>
        </w:rPr>
        <w:t xml:space="preserve">differences and the frequency of the essentials </w:t>
      </w:r>
      <w:r>
        <w:rPr>
          <w:rFonts w:ascii="Times New Roman" w:hAnsi="Times New Roman" w:cs="Times New Roman"/>
          <w:sz w:val="24"/>
          <w:szCs w:val="24"/>
        </w:rPr>
        <w:t xml:space="preserve">being </w:t>
      </w:r>
      <w:r w:rsidR="005F6833">
        <w:rPr>
          <w:rFonts w:ascii="Times New Roman" w:hAnsi="Times New Roman" w:cs="Times New Roman"/>
          <w:sz w:val="24"/>
          <w:szCs w:val="24"/>
        </w:rPr>
        <w:t xml:space="preserve">addressed. </w:t>
      </w:r>
    </w:p>
    <w:p w:rsidR="00A62491" w:rsidRDefault="00A62491">
      <w:pPr>
        <w:rPr>
          <w:rFonts w:ascii="Times New Roman" w:hAnsi="Times New Roman" w:cs="Times New Roman"/>
          <w:sz w:val="24"/>
          <w:szCs w:val="24"/>
        </w:rPr>
        <w:sectPr w:rsidR="00A62491">
          <w:pgSz w:w="11906" w:h="16838"/>
          <w:pgMar w:top="1440" w:right="1440" w:bottom="1440" w:left="1440" w:header="708" w:footer="708" w:gutter="0"/>
          <w:cols w:space="708"/>
          <w:docGrid w:linePitch="360"/>
        </w:sectPr>
      </w:pPr>
    </w:p>
    <w:p w:rsidR="00A62491" w:rsidRDefault="00A97AB6">
      <w:pPr>
        <w:rPr>
          <w:rFonts w:ascii="Times New Roman" w:hAnsi="Times New Roman" w:cs="Times New Roman"/>
          <w:sz w:val="24"/>
          <w:szCs w:val="24"/>
        </w:rPr>
      </w:pPr>
      <w:r>
        <w:rPr>
          <w:rFonts w:ascii="Times New Roman" w:hAnsi="Times New Roman" w:cs="Times New Roman"/>
          <w:sz w:val="24"/>
          <w:szCs w:val="24"/>
        </w:rPr>
        <w:lastRenderedPageBreak/>
        <w:t>Table 5</w:t>
      </w:r>
      <w:r w:rsidR="00A62491">
        <w:rPr>
          <w:rFonts w:ascii="Times New Roman" w:hAnsi="Times New Roman" w:cs="Times New Roman"/>
          <w:sz w:val="24"/>
          <w:szCs w:val="24"/>
        </w:rPr>
        <w:t>.5. An overview of the essentials addressed by the literature</w:t>
      </w:r>
    </w:p>
    <w:tbl>
      <w:tblPr>
        <w:tblW w:w="12366"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3"/>
        <w:gridCol w:w="918"/>
        <w:gridCol w:w="918"/>
        <w:gridCol w:w="918"/>
        <w:gridCol w:w="919"/>
        <w:gridCol w:w="918"/>
        <w:gridCol w:w="918"/>
        <w:gridCol w:w="919"/>
        <w:gridCol w:w="918"/>
        <w:gridCol w:w="918"/>
        <w:gridCol w:w="919"/>
      </w:tblGrid>
      <w:tr w:rsidR="00A62491" w:rsidRPr="007C2D29" w:rsidTr="00A62491">
        <w:trPr>
          <w:trHeight w:val="345"/>
        </w:trPr>
        <w:tc>
          <w:tcPr>
            <w:tcW w:w="3183" w:type="dxa"/>
            <w:shd w:val="clear" w:color="auto" w:fill="auto"/>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 xml:space="preserve">Citation </w:t>
            </w:r>
          </w:p>
        </w:tc>
        <w:tc>
          <w:tcPr>
            <w:tcW w:w="9183" w:type="dxa"/>
            <w:gridSpan w:val="10"/>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 xml:space="preserve">10 Essentials Addressed </w:t>
            </w:r>
          </w:p>
        </w:tc>
      </w:tr>
      <w:tr w:rsidR="00A62491" w:rsidRPr="007C2D29" w:rsidTr="00A62491">
        <w:trPr>
          <w:trHeight w:val="345"/>
        </w:trPr>
        <w:tc>
          <w:tcPr>
            <w:tcW w:w="3183" w:type="dxa"/>
            <w:shd w:val="clear" w:color="auto" w:fill="auto"/>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p>
        </w:tc>
        <w:tc>
          <w:tcPr>
            <w:tcW w:w="918"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E1</w:t>
            </w:r>
          </w:p>
        </w:tc>
        <w:tc>
          <w:tcPr>
            <w:tcW w:w="918"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E2</w:t>
            </w:r>
          </w:p>
        </w:tc>
        <w:tc>
          <w:tcPr>
            <w:tcW w:w="918"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E3</w:t>
            </w:r>
          </w:p>
        </w:tc>
        <w:tc>
          <w:tcPr>
            <w:tcW w:w="919"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E4</w:t>
            </w:r>
          </w:p>
        </w:tc>
        <w:tc>
          <w:tcPr>
            <w:tcW w:w="918"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E5</w:t>
            </w:r>
          </w:p>
        </w:tc>
        <w:tc>
          <w:tcPr>
            <w:tcW w:w="918"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E6</w:t>
            </w:r>
          </w:p>
        </w:tc>
        <w:tc>
          <w:tcPr>
            <w:tcW w:w="919"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E7</w:t>
            </w:r>
          </w:p>
        </w:tc>
        <w:tc>
          <w:tcPr>
            <w:tcW w:w="918"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E8</w:t>
            </w:r>
          </w:p>
        </w:tc>
        <w:tc>
          <w:tcPr>
            <w:tcW w:w="918"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E9</w:t>
            </w:r>
          </w:p>
        </w:tc>
        <w:tc>
          <w:tcPr>
            <w:tcW w:w="919" w:type="dxa"/>
            <w:shd w:val="clear" w:color="auto" w:fill="auto"/>
            <w:noWrap/>
            <w:vAlign w:val="center"/>
            <w:hideMark/>
          </w:tcPr>
          <w:p w:rsidR="00A62491" w:rsidRPr="007C2D29" w:rsidRDefault="00A62491" w:rsidP="00A62491">
            <w:pPr>
              <w:spacing w:after="0" w:line="240" w:lineRule="auto"/>
              <w:jc w:val="center"/>
              <w:rPr>
                <w:rFonts w:ascii="Times New Roman" w:eastAsia="Times New Roman" w:hAnsi="Times New Roman" w:cs="Times New Roman"/>
                <w:b/>
                <w:bCs/>
                <w:color w:val="000000"/>
                <w:sz w:val="20"/>
                <w:szCs w:val="20"/>
                <w:lang w:eastAsia="en-GB"/>
              </w:rPr>
            </w:pPr>
            <w:r w:rsidRPr="007C2D29">
              <w:rPr>
                <w:rFonts w:ascii="Times New Roman" w:eastAsia="Times New Roman" w:hAnsi="Times New Roman" w:cs="Times New Roman"/>
                <w:b/>
                <w:bCs/>
                <w:color w:val="000000"/>
                <w:sz w:val="20"/>
                <w:szCs w:val="20"/>
                <w:lang w:eastAsia="en-GB"/>
              </w:rPr>
              <w:t>E10</w:t>
            </w: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Armas and </w:t>
            </w:r>
            <w:r w:rsidRPr="007C2D29">
              <w:rPr>
                <w:rFonts w:ascii="Times New Roman" w:eastAsia="Times New Roman" w:hAnsi="Times New Roman" w:cs="Times New Roman"/>
                <w:color w:val="000000"/>
                <w:sz w:val="20"/>
                <w:szCs w:val="20"/>
                <w:lang w:eastAsia="en-GB"/>
              </w:rPr>
              <w:t>Gavris</w:t>
            </w:r>
            <w:r>
              <w:rPr>
                <w:rFonts w:ascii="Times New Roman" w:eastAsia="Times New Roman" w:hAnsi="Times New Roman" w:cs="Times New Roman"/>
                <w:color w:val="000000"/>
                <w:sz w:val="20"/>
                <w:szCs w:val="20"/>
                <w:lang w:eastAsia="en-GB"/>
              </w:rPr>
              <w:t>, 2010</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Basu, et al., 2013</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Beccari</w:t>
            </w:r>
            <w:r>
              <w:rPr>
                <w:rFonts w:ascii="Times New Roman" w:eastAsia="Times New Roman" w:hAnsi="Times New Roman" w:cs="Times New Roman"/>
                <w:color w:val="000000"/>
                <w:sz w:val="20"/>
                <w:szCs w:val="20"/>
                <w:lang w:eastAsia="en-GB"/>
              </w:rPr>
              <w:t>, 2016</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Birkmann, et al., 2013</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Briceño</w:t>
            </w:r>
            <w:r>
              <w:rPr>
                <w:rFonts w:ascii="Times New Roman" w:eastAsia="Times New Roman" w:hAnsi="Times New Roman" w:cs="Times New Roman"/>
                <w:color w:val="000000"/>
                <w:sz w:val="20"/>
                <w:szCs w:val="20"/>
                <w:lang w:eastAsia="en-GB"/>
              </w:rPr>
              <w:t>, 2010</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Cardona</w:t>
            </w:r>
            <w:r>
              <w:rPr>
                <w:rFonts w:ascii="Times New Roman" w:eastAsia="Times New Roman" w:hAnsi="Times New Roman" w:cs="Times New Roman"/>
                <w:color w:val="000000"/>
                <w:sz w:val="20"/>
                <w:szCs w:val="20"/>
                <w:lang w:eastAsia="en-GB"/>
              </w:rPr>
              <w:t>, 2005</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Cardona and </w:t>
            </w:r>
            <w:r w:rsidRPr="007C2D29">
              <w:rPr>
                <w:rFonts w:ascii="Times New Roman" w:eastAsia="Times New Roman" w:hAnsi="Times New Roman" w:cs="Times New Roman"/>
                <w:color w:val="000000"/>
                <w:sz w:val="20"/>
                <w:szCs w:val="20"/>
                <w:lang w:eastAsia="en-GB"/>
              </w:rPr>
              <w:t>Carreño</w:t>
            </w:r>
            <w:r>
              <w:rPr>
                <w:rFonts w:ascii="Times New Roman" w:eastAsia="Times New Roman" w:hAnsi="Times New Roman" w:cs="Times New Roman"/>
                <w:color w:val="000000"/>
                <w:sz w:val="20"/>
                <w:szCs w:val="20"/>
                <w:lang w:eastAsia="en-GB"/>
              </w:rPr>
              <w:t>, 2011</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 xml:space="preserve">Dunford, </w:t>
            </w:r>
            <w:r>
              <w:rPr>
                <w:rFonts w:ascii="Times New Roman" w:eastAsia="Times New Roman" w:hAnsi="Times New Roman" w:cs="Times New Roman"/>
                <w:color w:val="000000"/>
                <w:sz w:val="20"/>
                <w:szCs w:val="20"/>
                <w:lang w:eastAsia="en-GB"/>
              </w:rPr>
              <w:t>et al., 2015</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Elias et al., 2013</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r>
      <w:tr w:rsidR="004E2DF0" w:rsidRPr="007C2D29" w:rsidTr="002523B6">
        <w:trPr>
          <w:trHeight w:val="345"/>
        </w:trPr>
        <w:tc>
          <w:tcPr>
            <w:tcW w:w="3183" w:type="dxa"/>
            <w:shd w:val="clear" w:color="auto" w:fill="auto"/>
            <w:noWrap/>
          </w:tcPr>
          <w:p w:rsidR="004E2DF0" w:rsidRDefault="004E2DF0"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EMI, 2008</w:t>
            </w:r>
          </w:p>
        </w:tc>
        <w:tc>
          <w:tcPr>
            <w:tcW w:w="918" w:type="dxa"/>
            <w:shd w:val="clear" w:color="auto" w:fill="auto"/>
            <w:noWrap/>
            <w:vAlign w:val="center"/>
          </w:tcPr>
          <w:p w:rsidR="004E2DF0" w:rsidRPr="007C2D29" w:rsidRDefault="004E2DF0"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4E2DF0" w:rsidRPr="007C2D29" w:rsidRDefault="004E2DF0"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E2DF0" w:rsidRPr="007C2D29" w:rsidRDefault="004E2DF0" w:rsidP="00B41AB1">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4E2DF0" w:rsidRPr="007C2D29" w:rsidRDefault="004E2DF0"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4E2DF0" w:rsidRPr="007C2D29" w:rsidRDefault="004E2DF0"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4E2DF0" w:rsidRPr="007C2D29" w:rsidRDefault="004E2DF0"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4E2DF0" w:rsidRPr="007C2D29" w:rsidRDefault="004E2DF0"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E2DF0" w:rsidRPr="007C2D29" w:rsidRDefault="004E2DF0"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4E2DF0" w:rsidRPr="007C2D29" w:rsidRDefault="004E2DF0"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4E2DF0" w:rsidRPr="007C2D29" w:rsidRDefault="004E2DF0">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Fleischhauer et al., 2012</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Fox-Lent et al., 2015</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Gilissen et al., 2016</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Hackl et al., 2015</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Hamin et al., 2013</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pPr>
              <w:spacing w:after="0" w:line="240" w:lineRule="auto"/>
              <w:jc w:val="center"/>
              <w:rPr>
                <w:rFonts w:ascii="Times New Roman" w:eastAsia="Times New Roman" w:hAnsi="Times New Roman" w:cs="Times New Roman"/>
                <w:color w:val="000000"/>
                <w:sz w:val="20"/>
                <w:szCs w:val="20"/>
                <w:lang w:eastAsia="en-GB"/>
              </w:rPr>
            </w:pPr>
          </w:p>
        </w:tc>
      </w:tr>
      <w:tr w:rsidR="00AF5D03" w:rsidRPr="007C2D29" w:rsidTr="002523B6">
        <w:trPr>
          <w:trHeight w:val="345"/>
        </w:trPr>
        <w:tc>
          <w:tcPr>
            <w:tcW w:w="3183" w:type="dxa"/>
            <w:shd w:val="clear" w:color="auto" w:fill="auto"/>
            <w:noWrap/>
          </w:tcPr>
          <w:p w:rsidR="00AF5D03" w:rsidRDefault="00AF5D03"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Hamdan, 2013</w:t>
            </w:r>
          </w:p>
        </w:tc>
        <w:tc>
          <w:tcPr>
            <w:tcW w:w="918" w:type="dxa"/>
            <w:shd w:val="clear" w:color="auto" w:fill="auto"/>
            <w:noWrap/>
            <w:vAlign w:val="center"/>
          </w:tcPr>
          <w:p w:rsidR="00AF5D03" w:rsidRPr="007C2D29" w:rsidRDefault="004E6EF1" w:rsidP="000B3D00">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AF5D03" w:rsidRPr="007C2D29" w:rsidRDefault="004E6EF1"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AF5D03" w:rsidRPr="007C2D29" w:rsidRDefault="004E6EF1" w:rsidP="00B41AB1">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AF5D03" w:rsidRPr="007C2D29" w:rsidRDefault="004E6EF1"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AF5D03" w:rsidRPr="007C2D29" w:rsidRDefault="004E6EF1"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AF5D03" w:rsidRPr="007C2D29" w:rsidRDefault="00442C47"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AF5D03" w:rsidRPr="007C2D29" w:rsidRDefault="00AF5D03"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AF5D03" w:rsidRPr="007C2D29" w:rsidRDefault="00AF5D03"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AF5D03" w:rsidRPr="007C2D29" w:rsidRDefault="00AF5D03"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AF5D03" w:rsidRPr="007C2D29" w:rsidRDefault="00AF5D03">
            <w:pPr>
              <w:spacing w:after="0" w:line="240" w:lineRule="auto"/>
              <w:jc w:val="center"/>
              <w:rPr>
                <w:rFonts w:ascii="Times New Roman" w:eastAsia="Times New Roman" w:hAnsi="Times New Roman" w:cs="Times New Roman"/>
                <w:color w:val="000000"/>
                <w:sz w:val="20"/>
                <w:szCs w:val="20"/>
                <w:lang w:eastAsia="en-GB"/>
              </w:rPr>
            </w:pPr>
          </w:p>
        </w:tc>
      </w:tr>
      <w:tr w:rsidR="008511AB" w:rsidRPr="007C2D29" w:rsidTr="002523B6">
        <w:trPr>
          <w:trHeight w:val="345"/>
        </w:trPr>
        <w:tc>
          <w:tcPr>
            <w:tcW w:w="3183" w:type="dxa"/>
            <w:shd w:val="clear" w:color="auto" w:fill="auto"/>
            <w:noWrap/>
          </w:tcPr>
          <w:p w:rsidR="008511AB" w:rsidRDefault="008511AB" w:rsidP="00A62491">
            <w:pPr>
              <w:spacing w:after="0" w:line="240" w:lineRule="auto"/>
              <w:rPr>
                <w:rFonts w:ascii="Times New Roman" w:eastAsia="Times New Roman" w:hAnsi="Times New Roman" w:cs="Times New Roman"/>
                <w:color w:val="000000"/>
                <w:sz w:val="20"/>
                <w:szCs w:val="20"/>
                <w:lang w:eastAsia="en-GB"/>
              </w:rPr>
            </w:pPr>
            <w:r w:rsidRPr="008511AB">
              <w:rPr>
                <w:rFonts w:ascii="Times New Roman" w:eastAsia="Times New Roman" w:hAnsi="Times New Roman" w:cs="Times New Roman"/>
                <w:color w:val="000000"/>
                <w:sz w:val="20"/>
                <w:szCs w:val="20"/>
                <w:lang w:eastAsia="en-GB"/>
              </w:rPr>
              <w:t>Henceroth</w:t>
            </w:r>
            <w:r>
              <w:rPr>
                <w:rFonts w:ascii="Times New Roman" w:eastAsia="Times New Roman" w:hAnsi="Times New Roman" w:cs="Times New Roman"/>
                <w:color w:val="000000"/>
                <w:sz w:val="20"/>
                <w:szCs w:val="20"/>
                <w:lang w:eastAsia="en-GB"/>
              </w:rPr>
              <w:t xml:space="preserve"> et al., 2015</w:t>
            </w:r>
          </w:p>
        </w:tc>
        <w:tc>
          <w:tcPr>
            <w:tcW w:w="918" w:type="dxa"/>
            <w:shd w:val="clear" w:color="auto" w:fill="auto"/>
            <w:noWrap/>
            <w:vAlign w:val="center"/>
          </w:tcPr>
          <w:p w:rsidR="008511AB" w:rsidRPr="007C2D29" w:rsidRDefault="00E553FC" w:rsidP="000B3D00">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8511AB" w:rsidRPr="007C2D29" w:rsidRDefault="00E553FC"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8511AB" w:rsidRPr="007C2D29" w:rsidRDefault="00E553FC"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8511AB" w:rsidRPr="007C2D29" w:rsidRDefault="00E553FC" w:rsidP="00B41AB1">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8511AB" w:rsidRPr="007C2D29" w:rsidRDefault="00E553FC"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8511AB" w:rsidRPr="007C2D29" w:rsidRDefault="00E553FC"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8511AB" w:rsidRPr="007C2D29" w:rsidRDefault="00E553FC"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8511AB" w:rsidRPr="007C2D29" w:rsidRDefault="00E553FC"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8511AB" w:rsidRPr="007C2D29" w:rsidRDefault="00E553FC"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8511AB" w:rsidRPr="007C2D29" w:rsidRDefault="00E553FC"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Henstra</w:t>
            </w:r>
            <w:r>
              <w:rPr>
                <w:rFonts w:ascii="Times New Roman" w:eastAsia="Times New Roman" w:hAnsi="Times New Roman" w:cs="Times New Roman"/>
                <w:color w:val="000000"/>
                <w:sz w:val="20"/>
                <w:szCs w:val="20"/>
                <w:lang w:eastAsia="en-GB"/>
              </w:rPr>
              <w:t>, 2010</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Johansen et al., 2016</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Johnson and Blackburn, 2014</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Kamh et al., 2016</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lastRenderedPageBreak/>
              <w:t>Keating et al., 2016</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Kernaghan and </w:t>
            </w:r>
            <w:r w:rsidRPr="007C2D29">
              <w:rPr>
                <w:rFonts w:ascii="Times New Roman" w:eastAsia="Times New Roman" w:hAnsi="Times New Roman" w:cs="Times New Roman"/>
                <w:color w:val="000000"/>
                <w:sz w:val="20"/>
                <w:szCs w:val="20"/>
                <w:lang w:eastAsia="en-GB"/>
              </w:rPr>
              <w:t>da Silva</w:t>
            </w:r>
            <w:r>
              <w:rPr>
                <w:rFonts w:ascii="Times New Roman" w:eastAsia="Times New Roman" w:hAnsi="Times New Roman" w:cs="Times New Roman"/>
                <w:color w:val="000000"/>
                <w:sz w:val="20"/>
                <w:szCs w:val="20"/>
                <w:lang w:eastAsia="en-GB"/>
              </w:rPr>
              <w:t>, 2014</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Kim and </w:t>
            </w:r>
            <w:r w:rsidRPr="007C2D29">
              <w:rPr>
                <w:rFonts w:ascii="Times New Roman" w:eastAsia="Times New Roman" w:hAnsi="Times New Roman" w:cs="Times New Roman"/>
                <w:color w:val="000000"/>
                <w:sz w:val="20"/>
                <w:szCs w:val="20"/>
                <w:lang w:eastAsia="en-GB"/>
              </w:rPr>
              <w:t>Kakimoto</w:t>
            </w:r>
            <w:r>
              <w:rPr>
                <w:rFonts w:ascii="Times New Roman" w:eastAsia="Times New Roman" w:hAnsi="Times New Roman" w:cs="Times New Roman"/>
                <w:color w:val="000000"/>
                <w:sz w:val="20"/>
                <w:szCs w:val="20"/>
                <w:lang w:eastAsia="en-GB"/>
              </w:rPr>
              <w:t>, 2014</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8511AB" w:rsidRPr="007C2D29" w:rsidTr="002523B6">
        <w:trPr>
          <w:trHeight w:val="345"/>
        </w:trPr>
        <w:tc>
          <w:tcPr>
            <w:tcW w:w="3183" w:type="dxa"/>
            <w:shd w:val="clear" w:color="auto" w:fill="auto"/>
          </w:tcPr>
          <w:p w:rsidR="008511AB" w:rsidRDefault="008511AB"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Leitch, and Inman,, </w:t>
            </w:r>
            <w:r w:rsidRPr="008511AB">
              <w:rPr>
                <w:rFonts w:ascii="Times New Roman" w:eastAsia="Times New Roman" w:hAnsi="Times New Roman" w:cs="Times New Roman"/>
                <w:color w:val="000000"/>
                <w:sz w:val="20"/>
                <w:szCs w:val="20"/>
                <w:lang w:eastAsia="en-GB"/>
              </w:rPr>
              <w:t>2012</w:t>
            </w:r>
          </w:p>
        </w:tc>
        <w:tc>
          <w:tcPr>
            <w:tcW w:w="918" w:type="dxa"/>
            <w:shd w:val="clear" w:color="auto" w:fill="auto"/>
            <w:noWrap/>
            <w:vAlign w:val="center"/>
          </w:tcPr>
          <w:p w:rsidR="008511AB" w:rsidRPr="007C2D29" w:rsidRDefault="008511AB"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8511AB" w:rsidRPr="007C2D29" w:rsidRDefault="008452C6"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8511AB" w:rsidRPr="007C2D29" w:rsidRDefault="008511AB"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8511AB" w:rsidRPr="007C2D29" w:rsidRDefault="008511AB"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8511AB" w:rsidRPr="007C2D29" w:rsidRDefault="008511AB"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8511AB" w:rsidRPr="007C2D29" w:rsidRDefault="008511AB"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8511AB" w:rsidRPr="007C2D29" w:rsidRDefault="008452C6"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8511AB" w:rsidRPr="007C2D29" w:rsidRDefault="008511AB"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8511AB" w:rsidRPr="007C2D29" w:rsidRDefault="008511AB"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8511AB" w:rsidRPr="007C2D29" w:rsidRDefault="008511AB"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tabs>
                <w:tab w:val="center" w:pos="2158"/>
              </w:tabs>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Lumbroso et al., 2016</w:t>
            </w:r>
            <w:r>
              <w:rPr>
                <w:rFonts w:ascii="Times New Roman" w:eastAsia="Times New Roman" w:hAnsi="Times New Roman" w:cs="Times New Roman"/>
                <w:color w:val="000000"/>
                <w:sz w:val="20"/>
                <w:szCs w:val="20"/>
                <w:lang w:eastAsia="en-GB"/>
              </w:rPr>
              <w:tab/>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Manyena</w:t>
            </w:r>
            <w:r>
              <w:rPr>
                <w:rFonts w:ascii="Times New Roman" w:eastAsia="Times New Roman" w:hAnsi="Times New Roman" w:cs="Times New Roman"/>
                <w:color w:val="000000"/>
                <w:sz w:val="20"/>
                <w:szCs w:val="20"/>
                <w:lang w:eastAsia="en-GB"/>
              </w:rPr>
              <w:t>, 2016</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McAllister</w:t>
            </w:r>
            <w:r>
              <w:rPr>
                <w:rFonts w:ascii="Times New Roman" w:eastAsia="Times New Roman" w:hAnsi="Times New Roman" w:cs="Times New Roman"/>
                <w:color w:val="000000"/>
                <w:sz w:val="20"/>
                <w:szCs w:val="20"/>
                <w:lang w:eastAsia="en-GB"/>
              </w:rPr>
              <w:t>, 2013</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Menteşe et al., 2015</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Mitchell et al., 2014</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Musa et al., 2015</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Ostadtaghizadeh et al., 2015</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Parsons et al., 2016</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FF3A26" w:rsidRPr="007C2D29" w:rsidTr="002523B6">
        <w:trPr>
          <w:trHeight w:val="345"/>
        </w:trPr>
        <w:tc>
          <w:tcPr>
            <w:tcW w:w="3183" w:type="dxa"/>
            <w:shd w:val="clear" w:color="auto" w:fill="auto"/>
            <w:noWrap/>
          </w:tcPr>
          <w:p w:rsidR="00FF3A26" w:rsidRDefault="00FF3A26"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Peer Review Turkey, 2015</w:t>
            </w:r>
          </w:p>
        </w:tc>
        <w:tc>
          <w:tcPr>
            <w:tcW w:w="918" w:type="dxa"/>
            <w:shd w:val="clear" w:color="auto" w:fill="auto"/>
            <w:noWrap/>
            <w:vAlign w:val="center"/>
          </w:tcPr>
          <w:p w:rsidR="00FF3A26" w:rsidRPr="007C2D29" w:rsidRDefault="008461FC" w:rsidP="000B3D00">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8461FC"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8461FC"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A80954" w:rsidP="00A80954">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3F0730" w:rsidP="00A80954">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A80954">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8461FC" w:rsidP="00B41AB1">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8461FC"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8461FC"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r>
      <w:tr w:rsidR="00FF3A26" w:rsidRPr="007C2D29" w:rsidTr="002523B6">
        <w:trPr>
          <w:trHeight w:val="345"/>
        </w:trPr>
        <w:tc>
          <w:tcPr>
            <w:tcW w:w="3183" w:type="dxa"/>
            <w:shd w:val="clear" w:color="auto" w:fill="auto"/>
            <w:noWrap/>
          </w:tcPr>
          <w:p w:rsidR="00FF3A26" w:rsidRDefault="00FF3A26"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Peer Review Finland, 2014</w:t>
            </w:r>
          </w:p>
        </w:tc>
        <w:tc>
          <w:tcPr>
            <w:tcW w:w="918" w:type="dxa"/>
            <w:shd w:val="clear" w:color="auto" w:fill="auto"/>
            <w:noWrap/>
            <w:vAlign w:val="center"/>
          </w:tcPr>
          <w:p w:rsidR="00FF3A26" w:rsidRPr="007C2D29" w:rsidRDefault="00A80954" w:rsidP="000B3D00">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A80954" w:rsidP="00A80954">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3F0730" w:rsidP="00A80954">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A80954">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A80954" w:rsidP="00B41AB1">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A80954"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r>
      <w:tr w:rsidR="00FF3A26" w:rsidRPr="007C2D29" w:rsidTr="002523B6">
        <w:trPr>
          <w:trHeight w:val="345"/>
        </w:trPr>
        <w:tc>
          <w:tcPr>
            <w:tcW w:w="3183" w:type="dxa"/>
            <w:shd w:val="clear" w:color="auto" w:fill="auto"/>
            <w:noWrap/>
          </w:tcPr>
          <w:p w:rsidR="00FF3A26" w:rsidRDefault="00FF3A26"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Peer Review UK, 2013</w:t>
            </w:r>
          </w:p>
        </w:tc>
        <w:tc>
          <w:tcPr>
            <w:tcW w:w="918" w:type="dxa"/>
            <w:shd w:val="clear" w:color="auto" w:fill="auto"/>
            <w:noWrap/>
            <w:vAlign w:val="center"/>
          </w:tcPr>
          <w:p w:rsidR="00FF3A26" w:rsidRPr="007C2D29" w:rsidRDefault="00A80954" w:rsidP="000B3D00">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A80954" w:rsidP="008461FC">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3F0730" w:rsidP="00A80954">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A80954">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A80954" w:rsidP="00B41AB1">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FF3A26" w:rsidRPr="007C2D29" w:rsidRDefault="00A80954"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FF3A26" w:rsidRPr="007C2D29" w:rsidRDefault="003F0730"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r>
      <w:tr w:rsidR="00AF5D03" w:rsidRPr="007C2D29" w:rsidTr="002523B6">
        <w:trPr>
          <w:trHeight w:val="345"/>
        </w:trPr>
        <w:tc>
          <w:tcPr>
            <w:tcW w:w="3183" w:type="dxa"/>
            <w:shd w:val="clear" w:color="auto" w:fill="auto"/>
            <w:noWrap/>
          </w:tcPr>
          <w:p w:rsidR="00AF5D03" w:rsidRPr="00AF5D03" w:rsidRDefault="00AF5D03" w:rsidP="00A62491">
            <w:pPr>
              <w:spacing w:after="0" w:line="240" w:lineRule="auto"/>
              <w:rPr>
                <w:rFonts w:ascii="Times New Roman" w:eastAsia="Times New Roman" w:hAnsi="Times New Roman" w:cs="Times New Roman"/>
                <w:color w:val="000000"/>
                <w:sz w:val="20"/>
                <w:szCs w:val="20"/>
                <w:lang w:eastAsia="en-GB"/>
              </w:rPr>
            </w:pPr>
            <w:r w:rsidRPr="00AF5D03">
              <w:rPr>
                <w:rFonts w:ascii="Times New Roman" w:hAnsi="Times New Roman" w:cs="Times New Roman"/>
                <w:sz w:val="20"/>
                <w:szCs w:val="20"/>
              </w:rPr>
              <w:t>Pursiainen, 2016</w:t>
            </w:r>
          </w:p>
        </w:tc>
        <w:tc>
          <w:tcPr>
            <w:tcW w:w="918" w:type="dxa"/>
            <w:shd w:val="clear" w:color="auto" w:fill="auto"/>
            <w:noWrap/>
            <w:vAlign w:val="center"/>
          </w:tcPr>
          <w:p w:rsidR="00AF5D03" w:rsidRPr="00AF5D03" w:rsidRDefault="00AF5D03"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AF5D03" w:rsidRPr="00AF5D03" w:rsidRDefault="000B3D00" w:rsidP="000B3D00">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AF5D03" w:rsidRPr="00AF5D03" w:rsidRDefault="00AF5D03"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AF5D03" w:rsidRPr="00AF5D03" w:rsidRDefault="00AF5D03" w:rsidP="004503D5">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AF5D03" w:rsidRPr="00AF5D03" w:rsidRDefault="00AF5D03" w:rsidP="008461FC">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AF5D03" w:rsidRPr="00AF5D03" w:rsidRDefault="00AF5D03" w:rsidP="00B41AB1">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AF5D03" w:rsidRPr="00AF5D03" w:rsidRDefault="00AF5D03" w:rsidP="002523B6">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AF5D03" w:rsidRPr="00AF5D03" w:rsidRDefault="000B3D00"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AF5D03" w:rsidRPr="00AF5D03" w:rsidRDefault="00AF5D03"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AF5D03" w:rsidRPr="00AF5D03" w:rsidRDefault="00AF5D03"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Salami et al., 2017</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8461FC">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Sarmiento et al., 2017</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8461FC">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Sharifi et al., 2009</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8461FC">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Simonovic</w:t>
            </w:r>
            <w:r>
              <w:rPr>
                <w:rFonts w:ascii="Times New Roman" w:eastAsia="Times New Roman" w:hAnsi="Times New Roman" w:cs="Times New Roman"/>
                <w:color w:val="000000"/>
                <w:sz w:val="20"/>
                <w:szCs w:val="20"/>
                <w:lang w:eastAsia="en-GB"/>
              </w:rPr>
              <w:t xml:space="preserve"> and Peck, 2013</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8461FC">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4033E0" w:rsidRPr="007C2D29" w:rsidTr="002523B6">
        <w:trPr>
          <w:trHeight w:val="345"/>
        </w:trPr>
        <w:tc>
          <w:tcPr>
            <w:tcW w:w="3183" w:type="dxa"/>
            <w:shd w:val="clear" w:color="auto" w:fill="auto"/>
            <w:noWrap/>
          </w:tcPr>
          <w:p w:rsidR="004033E0" w:rsidRPr="007C2D29" w:rsidRDefault="004033E0"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Twigg, 2009</w:t>
            </w:r>
          </w:p>
        </w:tc>
        <w:tc>
          <w:tcPr>
            <w:tcW w:w="918" w:type="dxa"/>
            <w:shd w:val="clear" w:color="auto" w:fill="auto"/>
            <w:noWrap/>
            <w:vAlign w:val="center"/>
          </w:tcPr>
          <w:p w:rsidR="004033E0" w:rsidRPr="007C2D29" w:rsidRDefault="004033E0" w:rsidP="000B3D00">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033E0" w:rsidRPr="007C2D29" w:rsidRDefault="004033E0"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033E0" w:rsidRPr="007C2D29" w:rsidRDefault="004033E0"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4033E0" w:rsidRPr="007C2D29" w:rsidRDefault="004033E0" w:rsidP="008461FC">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033E0" w:rsidRPr="007C2D29" w:rsidRDefault="004033E0" w:rsidP="00B41AB1">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033E0" w:rsidRPr="007C2D29" w:rsidRDefault="004033E0"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4033E0" w:rsidRPr="007C2D29" w:rsidRDefault="004033E0"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033E0" w:rsidRPr="007C2D29" w:rsidRDefault="004033E0"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4033E0" w:rsidRPr="007C2D29" w:rsidRDefault="004033E0" w:rsidP="00A63B1D">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4033E0" w:rsidRPr="007C2D29" w:rsidRDefault="004033E0" w:rsidP="00A63B1D">
            <w:pPr>
              <w:spacing w:after="0" w:line="240" w:lineRule="auto"/>
              <w:jc w:val="center"/>
              <w:rPr>
                <w:rFonts w:ascii="Times New Roman" w:eastAsia="Times New Roman" w:hAnsi="Times New Roman" w:cs="Times New Roman"/>
                <w:color w:val="000000"/>
                <w:sz w:val="20"/>
                <w:szCs w:val="20"/>
                <w:lang w:eastAsia="en-GB"/>
              </w:rPr>
            </w:pPr>
          </w:p>
        </w:tc>
      </w:tr>
      <w:tr w:rsidR="004033E0" w:rsidRPr="007C2D29" w:rsidTr="002523B6">
        <w:trPr>
          <w:trHeight w:val="345"/>
        </w:trPr>
        <w:tc>
          <w:tcPr>
            <w:tcW w:w="3183" w:type="dxa"/>
            <w:shd w:val="clear" w:color="auto" w:fill="auto"/>
            <w:noWrap/>
          </w:tcPr>
          <w:p w:rsidR="004033E0" w:rsidRPr="007C2D29" w:rsidRDefault="004033E0" w:rsidP="00033D24">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UNISDR, 2008</w:t>
            </w:r>
          </w:p>
        </w:tc>
        <w:tc>
          <w:tcPr>
            <w:tcW w:w="918" w:type="dxa"/>
            <w:shd w:val="clear" w:color="auto" w:fill="auto"/>
            <w:noWrap/>
            <w:vAlign w:val="center"/>
          </w:tcPr>
          <w:p w:rsidR="004033E0" w:rsidRPr="007C2D29" w:rsidRDefault="004033E0" w:rsidP="000B3D00">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033E0" w:rsidRPr="007C2D29" w:rsidRDefault="004033E0"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033E0" w:rsidRPr="007C2D29" w:rsidRDefault="004033E0" w:rsidP="004503D5">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4033E0" w:rsidRPr="007C2D29" w:rsidRDefault="004033E0" w:rsidP="008461FC">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4033E0" w:rsidRPr="007C2D29" w:rsidRDefault="004033E0"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4033E0" w:rsidRPr="007C2D29" w:rsidRDefault="004033E0"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9" w:type="dxa"/>
            <w:shd w:val="clear" w:color="auto" w:fill="auto"/>
            <w:noWrap/>
            <w:vAlign w:val="center"/>
          </w:tcPr>
          <w:p w:rsidR="004033E0" w:rsidRPr="007C2D29" w:rsidRDefault="004033E0" w:rsidP="002523B6">
            <w:pPr>
              <w:spacing w:after="0"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X</w:t>
            </w:r>
          </w:p>
        </w:tc>
        <w:tc>
          <w:tcPr>
            <w:tcW w:w="918" w:type="dxa"/>
            <w:shd w:val="clear" w:color="auto" w:fill="auto"/>
            <w:noWrap/>
            <w:vAlign w:val="center"/>
          </w:tcPr>
          <w:p w:rsidR="004033E0" w:rsidRPr="007C2D29" w:rsidRDefault="004033E0"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tcPr>
          <w:p w:rsidR="004033E0" w:rsidRPr="007C2D29" w:rsidRDefault="004033E0"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tcPr>
          <w:p w:rsidR="004033E0" w:rsidRPr="007C2D29" w:rsidRDefault="004033E0"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D517BF"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v</w:t>
            </w:r>
            <w:r w:rsidR="00A62491" w:rsidRPr="007C2D29">
              <w:rPr>
                <w:rFonts w:ascii="Times New Roman" w:eastAsia="Times New Roman" w:hAnsi="Times New Roman" w:cs="Times New Roman"/>
                <w:color w:val="000000"/>
                <w:sz w:val="20"/>
                <w:szCs w:val="20"/>
                <w:lang w:eastAsia="en-GB"/>
              </w:rPr>
              <w:t>an Niekerk</w:t>
            </w:r>
            <w:r w:rsidR="00A62491">
              <w:rPr>
                <w:rFonts w:ascii="Times New Roman" w:eastAsia="Times New Roman" w:hAnsi="Times New Roman" w:cs="Times New Roman"/>
                <w:color w:val="000000"/>
                <w:sz w:val="20"/>
                <w:szCs w:val="20"/>
                <w:lang w:eastAsia="en-GB"/>
              </w:rPr>
              <w:t>, 2015</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8461FC">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r w:rsidR="00A62491" w:rsidRPr="007C2D29" w:rsidTr="002523B6">
        <w:trPr>
          <w:trHeight w:val="345"/>
        </w:trPr>
        <w:tc>
          <w:tcPr>
            <w:tcW w:w="3183" w:type="dxa"/>
            <w:shd w:val="clear" w:color="auto" w:fill="auto"/>
            <w:noWrap/>
            <w:hideMark/>
          </w:tcPr>
          <w:p w:rsidR="00A62491" w:rsidRPr="007C2D29" w:rsidRDefault="00D517BF"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v</w:t>
            </w:r>
            <w:r w:rsidR="00A62491" w:rsidRPr="007C2D29">
              <w:rPr>
                <w:rFonts w:ascii="Times New Roman" w:eastAsia="Times New Roman" w:hAnsi="Times New Roman" w:cs="Times New Roman"/>
                <w:color w:val="000000"/>
                <w:sz w:val="20"/>
                <w:szCs w:val="20"/>
                <w:lang w:eastAsia="en-GB"/>
              </w:rPr>
              <w:t>an Ri</w:t>
            </w:r>
            <w:r w:rsidR="00A62491">
              <w:rPr>
                <w:rFonts w:ascii="Times New Roman" w:eastAsia="Times New Roman" w:hAnsi="Times New Roman" w:cs="Times New Roman"/>
                <w:color w:val="000000"/>
                <w:sz w:val="20"/>
                <w:szCs w:val="20"/>
                <w:lang w:eastAsia="en-GB"/>
              </w:rPr>
              <w:t>et and</w:t>
            </w:r>
            <w:r>
              <w:rPr>
                <w:rFonts w:ascii="Times New Roman" w:eastAsia="Times New Roman" w:hAnsi="Times New Roman" w:cs="Times New Roman"/>
                <w:color w:val="000000"/>
                <w:sz w:val="20"/>
                <w:szCs w:val="20"/>
                <w:lang w:eastAsia="en-GB"/>
              </w:rPr>
              <w:t xml:space="preserve"> v</w:t>
            </w:r>
            <w:r w:rsidR="00A62491" w:rsidRPr="007C2D29">
              <w:rPr>
                <w:rFonts w:ascii="Times New Roman" w:eastAsia="Times New Roman" w:hAnsi="Times New Roman" w:cs="Times New Roman"/>
                <w:color w:val="000000"/>
                <w:sz w:val="20"/>
                <w:szCs w:val="20"/>
                <w:lang w:eastAsia="en-GB"/>
              </w:rPr>
              <w:t>an Niekerk</w:t>
            </w:r>
            <w:r w:rsidR="00A62491">
              <w:rPr>
                <w:rFonts w:ascii="Times New Roman" w:eastAsia="Times New Roman" w:hAnsi="Times New Roman" w:cs="Times New Roman"/>
                <w:color w:val="000000"/>
                <w:sz w:val="20"/>
                <w:szCs w:val="20"/>
                <w:lang w:eastAsia="en-GB"/>
              </w:rPr>
              <w:t>, 2012</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8461FC">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p>
        </w:tc>
      </w:tr>
      <w:tr w:rsidR="00A62491" w:rsidRPr="007C2D29" w:rsidTr="002523B6">
        <w:trPr>
          <w:trHeight w:val="345"/>
        </w:trPr>
        <w:tc>
          <w:tcPr>
            <w:tcW w:w="3183" w:type="dxa"/>
            <w:shd w:val="clear" w:color="auto" w:fill="auto"/>
            <w:noWrap/>
            <w:hideMark/>
          </w:tcPr>
          <w:p w:rsidR="00A62491" w:rsidRPr="007C2D29" w:rsidRDefault="00A62491" w:rsidP="00A62491">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Wiering, 2017</w:t>
            </w:r>
          </w:p>
        </w:tc>
        <w:tc>
          <w:tcPr>
            <w:tcW w:w="918" w:type="dxa"/>
            <w:shd w:val="clear" w:color="auto" w:fill="auto"/>
            <w:noWrap/>
            <w:vAlign w:val="center"/>
            <w:hideMark/>
          </w:tcPr>
          <w:p w:rsidR="00A62491" w:rsidRPr="007C2D29" w:rsidRDefault="00A62491" w:rsidP="000B3D00">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4503D5">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8461FC">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B41AB1">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2523B6">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8"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c>
          <w:tcPr>
            <w:tcW w:w="919" w:type="dxa"/>
            <w:shd w:val="clear" w:color="auto" w:fill="auto"/>
            <w:noWrap/>
            <w:vAlign w:val="center"/>
            <w:hideMark/>
          </w:tcPr>
          <w:p w:rsidR="00A62491" w:rsidRPr="007C2D29" w:rsidRDefault="00A62491" w:rsidP="00A63B1D">
            <w:pPr>
              <w:spacing w:after="0" w:line="240" w:lineRule="auto"/>
              <w:jc w:val="center"/>
              <w:rPr>
                <w:rFonts w:ascii="Times New Roman" w:eastAsia="Times New Roman" w:hAnsi="Times New Roman" w:cs="Times New Roman"/>
                <w:color w:val="000000"/>
                <w:sz w:val="20"/>
                <w:szCs w:val="20"/>
                <w:lang w:eastAsia="en-GB"/>
              </w:rPr>
            </w:pPr>
            <w:r w:rsidRPr="007C2D29">
              <w:rPr>
                <w:rFonts w:ascii="Times New Roman" w:eastAsia="Times New Roman" w:hAnsi="Times New Roman" w:cs="Times New Roman"/>
                <w:color w:val="000000"/>
                <w:sz w:val="20"/>
                <w:szCs w:val="20"/>
                <w:lang w:eastAsia="en-GB"/>
              </w:rPr>
              <w:t>X</w:t>
            </w:r>
          </w:p>
        </w:tc>
      </w:tr>
    </w:tbl>
    <w:p w:rsidR="00EE75AE" w:rsidRDefault="00EE75AE" w:rsidP="00EE75AE">
      <w:pPr>
        <w:pStyle w:val="NoSpacing"/>
      </w:pPr>
    </w:p>
    <w:p w:rsidR="00A62491" w:rsidRDefault="00EE75AE" w:rsidP="005F54F1">
      <w:pPr>
        <w:spacing w:line="240" w:lineRule="auto"/>
        <w:ind w:left="720"/>
        <w:rPr>
          <w:rFonts w:ascii="Times New Roman" w:hAnsi="Times New Roman" w:cs="Times New Roman"/>
          <w:sz w:val="20"/>
          <w:szCs w:val="20"/>
        </w:rPr>
      </w:pPr>
      <w:r>
        <w:rPr>
          <w:rFonts w:ascii="Times New Roman" w:hAnsi="Times New Roman" w:cs="Times New Roman"/>
          <w:sz w:val="20"/>
          <w:szCs w:val="20"/>
        </w:rPr>
        <w:t>*E1:</w:t>
      </w:r>
      <w:r>
        <w:t xml:space="preserve"> </w:t>
      </w:r>
      <w:r w:rsidRPr="00EE75AE">
        <w:rPr>
          <w:rFonts w:ascii="Times New Roman" w:hAnsi="Times New Roman" w:cs="Times New Roman"/>
          <w:sz w:val="20"/>
          <w:szCs w:val="20"/>
        </w:rPr>
        <w:t xml:space="preserve">organise for disaster resilience; </w:t>
      </w:r>
      <w:r>
        <w:rPr>
          <w:rFonts w:ascii="Times New Roman" w:hAnsi="Times New Roman" w:cs="Times New Roman"/>
          <w:sz w:val="20"/>
          <w:szCs w:val="20"/>
        </w:rPr>
        <w:t>E</w:t>
      </w:r>
      <w:r w:rsidRPr="00EE75AE">
        <w:rPr>
          <w:rFonts w:ascii="Times New Roman" w:hAnsi="Times New Roman" w:cs="Times New Roman"/>
          <w:sz w:val="20"/>
          <w:szCs w:val="20"/>
        </w:rPr>
        <w:t xml:space="preserve">2: identify, understand and use current and future risk scenarios; </w:t>
      </w:r>
      <w:r>
        <w:rPr>
          <w:rFonts w:ascii="Times New Roman" w:hAnsi="Times New Roman" w:cs="Times New Roman"/>
          <w:sz w:val="20"/>
          <w:szCs w:val="20"/>
        </w:rPr>
        <w:t>E</w:t>
      </w:r>
      <w:r w:rsidRPr="00EE75AE">
        <w:rPr>
          <w:rFonts w:ascii="Times New Roman" w:hAnsi="Times New Roman" w:cs="Times New Roman"/>
          <w:sz w:val="20"/>
          <w:szCs w:val="20"/>
        </w:rPr>
        <w:t xml:space="preserve">3: strengthen financial capacity for resilience; </w:t>
      </w:r>
      <w:r>
        <w:rPr>
          <w:rFonts w:ascii="Times New Roman" w:hAnsi="Times New Roman" w:cs="Times New Roman"/>
          <w:sz w:val="20"/>
          <w:szCs w:val="20"/>
        </w:rPr>
        <w:t>E</w:t>
      </w:r>
      <w:r w:rsidRPr="00EE75AE">
        <w:rPr>
          <w:rFonts w:ascii="Times New Roman" w:hAnsi="Times New Roman" w:cs="Times New Roman"/>
          <w:sz w:val="20"/>
          <w:szCs w:val="20"/>
        </w:rPr>
        <w:t xml:space="preserve">4: pursue resilient urban development and design; </w:t>
      </w:r>
      <w:r>
        <w:rPr>
          <w:rFonts w:ascii="Times New Roman" w:hAnsi="Times New Roman" w:cs="Times New Roman"/>
          <w:sz w:val="20"/>
          <w:szCs w:val="20"/>
        </w:rPr>
        <w:t>E</w:t>
      </w:r>
      <w:r w:rsidRPr="00EE75AE">
        <w:rPr>
          <w:rFonts w:ascii="Times New Roman" w:hAnsi="Times New Roman" w:cs="Times New Roman"/>
          <w:sz w:val="20"/>
          <w:szCs w:val="20"/>
        </w:rPr>
        <w:t xml:space="preserve">5: safeguard natural buffers to enhance ecosystems’ protective functions; </w:t>
      </w:r>
      <w:r>
        <w:rPr>
          <w:rFonts w:ascii="Times New Roman" w:hAnsi="Times New Roman" w:cs="Times New Roman"/>
          <w:sz w:val="20"/>
          <w:szCs w:val="20"/>
        </w:rPr>
        <w:t>E</w:t>
      </w:r>
      <w:r w:rsidRPr="00EE75AE">
        <w:rPr>
          <w:rFonts w:ascii="Times New Roman" w:hAnsi="Times New Roman" w:cs="Times New Roman"/>
          <w:sz w:val="20"/>
          <w:szCs w:val="20"/>
        </w:rPr>
        <w:t xml:space="preserve">6: strengthen institutional capacity for resilience; </w:t>
      </w:r>
      <w:r>
        <w:rPr>
          <w:rFonts w:ascii="Times New Roman" w:hAnsi="Times New Roman" w:cs="Times New Roman"/>
          <w:sz w:val="20"/>
          <w:szCs w:val="20"/>
        </w:rPr>
        <w:t>E</w:t>
      </w:r>
      <w:r w:rsidRPr="00EE75AE">
        <w:rPr>
          <w:rFonts w:ascii="Times New Roman" w:hAnsi="Times New Roman" w:cs="Times New Roman"/>
          <w:sz w:val="20"/>
          <w:szCs w:val="20"/>
        </w:rPr>
        <w:t xml:space="preserve">7: understand and strengthen societal capacity for resilience; </w:t>
      </w:r>
      <w:r>
        <w:rPr>
          <w:rFonts w:ascii="Times New Roman" w:hAnsi="Times New Roman" w:cs="Times New Roman"/>
          <w:sz w:val="20"/>
          <w:szCs w:val="20"/>
        </w:rPr>
        <w:t>E</w:t>
      </w:r>
      <w:r w:rsidRPr="00EE75AE">
        <w:rPr>
          <w:rFonts w:ascii="Times New Roman" w:hAnsi="Times New Roman" w:cs="Times New Roman"/>
          <w:sz w:val="20"/>
          <w:szCs w:val="20"/>
        </w:rPr>
        <w:t xml:space="preserve">8: increase infrastructure resilience; </w:t>
      </w:r>
      <w:r>
        <w:rPr>
          <w:rFonts w:ascii="Times New Roman" w:hAnsi="Times New Roman" w:cs="Times New Roman"/>
          <w:sz w:val="20"/>
          <w:szCs w:val="20"/>
        </w:rPr>
        <w:t>E</w:t>
      </w:r>
      <w:r w:rsidRPr="00EE75AE">
        <w:rPr>
          <w:rFonts w:ascii="Times New Roman" w:hAnsi="Times New Roman" w:cs="Times New Roman"/>
          <w:sz w:val="20"/>
          <w:szCs w:val="20"/>
        </w:rPr>
        <w:t xml:space="preserve">9: ensure effective disaster response; </w:t>
      </w:r>
      <w:r>
        <w:rPr>
          <w:rFonts w:ascii="Times New Roman" w:hAnsi="Times New Roman" w:cs="Times New Roman"/>
          <w:sz w:val="20"/>
          <w:szCs w:val="20"/>
        </w:rPr>
        <w:t>E</w:t>
      </w:r>
      <w:r w:rsidRPr="00EE75AE">
        <w:rPr>
          <w:rFonts w:ascii="Times New Roman" w:hAnsi="Times New Roman" w:cs="Times New Roman"/>
          <w:sz w:val="20"/>
          <w:szCs w:val="20"/>
        </w:rPr>
        <w:t>10: expedite recovery and build back better.</w:t>
      </w:r>
    </w:p>
    <w:p w:rsidR="005F54F1" w:rsidRDefault="005F54F1" w:rsidP="005F54F1">
      <w:pPr>
        <w:spacing w:line="240" w:lineRule="auto"/>
        <w:ind w:left="720"/>
        <w:rPr>
          <w:rFonts w:ascii="Times New Roman" w:hAnsi="Times New Roman" w:cs="Times New Roman"/>
          <w:sz w:val="20"/>
          <w:szCs w:val="20"/>
        </w:rPr>
      </w:pPr>
    </w:p>
    <w:p w:rsidR="005F54F1" w:rsidRPr="005F54F1" w:rsidRDefault="005F54F1" w:rsidP="005F54F1">
      <w:pPr>
        <w:spacing w:line="240" w:lineRule="auto"/>
        <w:ind w:left="720"/>
        <w:rPr>
          <w:rFonts w:ascii="Times New Roman" w:hAnsi="Times New Roman" w:cs="Times New Roman"/>
          <w:sz w:val="20"/>
          <w:szCs w:val="20"/>
        </w:rPr>
        <w:sectPr w:rsidR="005F54F1" w:rsidRPr="005F54F1" w:rsidSect="00594A13">
          <w:pgSz w:w="16838" w:h="11906" w:orient="landscape"/>
          <w:pgMar w:top="1440" w:right="1440" w:bottom="1440" w:left="1440" w:header="708" w:footer="708" w:gutter="0"/>
          <w:cols w:space="708"/>
          <w:docGrid w:linePitch="360"/>
        </w:sectPr>
      </w:pPr>
    </w:p>
    <w:p w:rsidR="0072194A" w:rsidRDefault="00446DEA" w:rsidP="00CD72CF">
      <w:pPr>
        <w:pStyle w:val="Heading1"/>
        <w:numPr>
          <w:ilvl w:val="0"/>
          <w:numId w:val="32"/>
        </w:numPr>
      </w:pPr>
      <w:bookmarkStart w:id="7" w:name="_Toc487019163"/>
      <w:r w:rsidRPr="00594A13">
        <w:lastRenderedPageBreak/>
        <w:t>Findings from the literature review</w:t>
      </w:r>
      <w:bookmarkEnd w:id="7"/>
    </w:p>
    <w:p w:rsidR="00347321" w:rsidRPr="00347321" w:rsidRDefault="00347321" w:rsidP="00A97AB6">
      <w:pPr>
        <w:rPr>
          <w:rFonts w:ascii="Times New Roman" w:hAnsi="Times New Roman" w:cs="Times New Roman"/>
          <w:sz w:val="24"/>
          <w:szCs w:val="24"/>
        </w:rPr>
      </w:pPr>
      <w:r w:rsidRPr="00347321">
        <w:rPr>
          <w:rFonts w:ascii="Times New Roman" w:hAnsi="Times New Roman" w:cs="Times New Roman"/>
          <w:sz w:val="24"/>
          <w:szCs w:val="24"/>
        </w:rPr>
        <w:t>This section provide</w:t>
      </w:r>
      <w:r w:rsidR="00E66CEB">
        <w:rPr>
          <w:rFonts w:ascii="Times New Roman" w:hAnsi="Times New Roman" w:cs="Times New Roman"/>
          <w:sz w:val="24"/>
          <w:szCs w:val="24"/>
        </w:rPr>
        <w:t>s</w:t>
      </w:r>
      <w:r w:rsidRPr="00347321">
        <w:rPr>
          <w:rFonts w:ascii="Times New Roman" w:hAnsi="Times New Roman" w:cs="Times New Roman"/>
          <w:sz w:val="24"/>
          <w:szCs w:val="24"/>
        </w:rPr>
        <w:t xml:space="preserve"> an overview of the findings for each essential and discuss</w:t>
      </w:r>
      <w:r w:rsidR="00ED6EDF">
        <w:rPr>
          <w:rFonts w:ascii="Times New Roman" w:hAnsi="Times New Roman" w:cs="Times New Roman"/>
          <w:sz w:val="24"/>
          <w:szCs w:val="24"/>
        </w:rPr>
        <w:t>es</w:t>
      </w:r>
      <w:r w:rsidRPr="00347321">
        <w:rPr>
          <w:rFonts w:ascii="Times New Roman" w:hAnsi="Times New Roman" w:cs="Times New Roman"/>
          <w:sz w:val="24"/>
          <w:szCs w:val="24"/>
        </w:rPr>
        <w:t xml:space="preserve"> a selection of issues in depth. The essentials include: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Organise for disaster resilience;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Identify, understand and use current and future risk scenarios;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Strengthen financial capacity for resilience;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Pursue resilient urban development and design;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Safeguard natural buffers to enhance ecosystems’ protective functions;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Strengthen institutional capacity for resilience;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Understand and strengthen societal capacity for resilience;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Increase infrastructure resilience;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 xml:space="preserve">Ensure effective disaster response; </w:t>
      </w:r>
    </w:p>
    <w:p w:rsidR="00347321" w:rsidRPr="00A32E95" w:rsidRDefault="00A32E95" w:rsidP="00DC6EE4">
      <w:pPr>
        <w:pStyle w:val="ListParagraph"/>
        <w:numPr>
          <w:ilvl w:val="0"/>
          <w:numId w:val="28"/>
        </w:numPr>
        <w:jc w:val="both"/>
        <w:rPr>
          <w:rFonts w:ascii="Times New Roman" w:hAnsi="Times New Roman" w:cs="Times New Roman"/>
          <w:sz w:val="24"/>
          <w:szCs w:val="24"/>
        </w:rPr>
      </w:pPr>
      <w:r w:rsidRPr="00A32E95">
        <w:rPr>
          <w:rFonts w:ascii="Times New Roman" w:hAnsi="Times New Roman" w:cs="Times New Roman"/>
          <w:sz w:val="24"/>
          <w:szCs w:val="24"/>
        </w:rPr>
        <w:t>Expedite recovery and build back better.</w:t>
      </w:r>
    </w:p>
    <w:p w:rsidR="00CF0265" w:rsidRDefault="00CF0265" w:rsidP="00887C65">
      <w:pPr>
        <w:pStyle w:val="ListParagraph"/>
        <w:ind w:left="0"/>
        <w:rPr>
          <w:rFonts w:ascii="Times New Roman" w:hAnsi="Times New Roman" w:cs="Times New Roman"/>
          <w:sz w:val="24"/>
          <w:szCs w:val="24"/>
        </w:rPr>
      </w:pPr>
    </w:p>
    <w:p w:rsidR="00887C65" w:rsidRPr="003B5243" w:rsidRDefault="00887C65" w:rsidP="00887C65">
      <w:pPr>
        <w:pStyle w:val="ListParagraph"/>
        <w:ind w:left="0"/>
        <w:rPr>
          <w:rFonts w:ascii="Times New Roman" w:hAnsi="Times New Roman" w:cs="Times New Roman"/>
          <w:sz w:val="24"/>
          <w:szCs w:val="24"/>
        </w:rPr>
      </w:pPr>
      <w:r w:rsidRPr="003B5243">
        <w:rPr>
          <w:rFonts w:ascii="Times New Roman" w:hAnsi="Times New Roman" w:cs="Times New Roman"/>
          <w:sz w:val="24"/>
          <w:szCs w:val="24"/>
        </w:rPr>
        <w:t xml:space="preserve">Key themes </w:t>
      </w:r>
      <w:r w:rsidR="004E61AB">
        <w:rPr>
          <w:rFonts w:ascii="Times New Roman" w:hAnsi="Times New Roman" w:cs="Times New Roman"/>
          <w:sz w:val="24"/>
          <w:szCs w:val="24"/>
        </w:rPr>
        <w:t xml:space="preserve">in </w:t>
      </w:r>
      <w:r w:rsidRPr="003B5243">
        <w:rPr>
          <w:rFonts w:ascii="Times New Roman" w:hAnsi="Times New Roman" w:cs="Times New Roman"/>
          <w:sz w:val="24"/>
          <w:szCs w:val="24"/>
        </w:rPr>
        <w:t xml:space="preserve">this discussion include the ways in which the 10 essentials have been </w:t>
      </w:r>
      <w:r w:rsidR="00CF0265">
        <w:rPr>
          <w:rFonts w:ascii="Times New Roman" w:hAnsi="Times New Roman" w:cs="Times New Roman"/>
          <w:sz w:val="24"/>
          <w:szCs w:val="24"/>
        </w:rPr>
        <w:t>addressed in the literature. This includes</w:t>
      </w:r>
      <w:r w:rsidRPr="003B5243">
        <w:rPr>
          <w:rFonts w:ascii="Times New Roman" w:hAnsi="Times New Roman" w:cs="Times New Roman"/>
          <w:sz w:val="24"/>
          <w:szCs w:val="24"/>
        </w:rPr>
        <w:t xml:space="preserve"> </w:t>
      </w:r>
      <w:r w:rsidR="004E61AB">
        <w:rPr>
          <w:rFonts w:ascii="Times New Roman" w:hAnsi="Times New Roman" w:cs="Times New Roman"/>
          <w:sz w:val="24"/>
          <w:szCs w:val="24"/>
        </w:rPr>
        <w:t xml:space="preserve">how </w:t>
      </w:r>
      <w:r w:rsidR="00CF0265">
        <w:rPr>
          <w:rFonts w:ascii="Times New Roman" w:hAnsi="Times New Roman" w:cs="Times New Roman"/>
          <w:sz w:val="24"/>
          <w:szCs w:val="24"/>
        </w:rPr>
        <w:t xml:space="preserve">the </w:t>
      </w:r>
      <w:r w:rsidRPr="003B5243">
        <w:rPr>
          <w:rFonts w:ascii="Times New Roman" w:hAnsi="Times New Roman" w:cs="Times New Roman"/>
          <w:sz w:val="24"/>
          <w:szCs w:val="24"/>
        </w:rPr>
        <w:t>l</w:t>
      </w:r>
      <w:r w:rsidR="00540F8C">
        <w:rPr>
          <w:rFonts w:ascii="Times New Roman" w:hAnsi="Times New Roman" w:cs="Times New Roman"/>
          <w:sz w:val="24"/>
          <w:szCs w:val="24"/>
        </w:rPr>
        <w:t>iterature</w:t>
      </w:r>
      <w:r w:rsidRPr="003B5243">
        <w:rPr>
          <w:rFonts w:ascii="Times New Roman" w:hAnsi="Times New Roman" w:cs="Times New Roman"/>
          <w:sz w:val="24"/>
          <w:szCs w:val="24"/>
        </w:rPr>
        <w:t xml:space="preserve"> links to the 10 essentials, the measurements and indicat</w:t>
      </w:r>
      <w:r w:rsidR="00CF0265">
        <w:rPr>
          <w:rFonts w:ascii="Times New Roman" w:hAnsi="Times New Roman" w:cs="Times New Roman"/>
          <w:sz w:val="24"/>
          <w:szCs w:val="24"/>
        </w:rPr>
        <w:t>ors presented in the literature,</w:t>
      </w:r>
      <w:r w:rsidRPr="003B5243">
        <w:rPr>
          <w:rFonts w:ascii="Times New Roman" w:hAnsi="Times New Roman" w:cs="Times New Roman"/>
          <w:sz w:val="24"/>
          <w:szCs w:val="24"/>
        </w:rPr>
        <w:t xml:space="preserve"> and the ways in which this corresponds to UNISDR’s Disaster Resilience Scorecard for Cities, and </w:t>
      </w:r>
      <w:r w:rsidR="00F22B36">
        <w:rPr>
          <w:rFonts w:ascii="Times New Roman" w:hAnsi="Times New Roman" w:cs="Times New Roman"/>
          <w:sz w:val="24"/>
          <w:szCs w:val="24"/>
        </w:rPr>
        <w:t>the Sendai Framework’s four Priorities for A</w:t>
      </w:r>
      <w:r w:rsidRPr="003B5243">
        <w:rPr>
          <w:rFonts w:ascii="Times New Roman" w:hAnsi="Times New Roman" w:cs="Times New Roman"/>
          <w:sz w:val="24"/>
          <w:szCs w:val="24"/>
        </w:rPr>
        <w:t>ction. Th</w:t>
      </w:r>
      <w:r w:rsidR="004E61AB">
        <w:rPr>
          <w:rFonts w:ascii="Times New Roman" w:hAnsi="Times New Roman" w:cs="Times New Roman"/>
          <w:sz w:val="24"/>
          <w:szCs w:val="24"/>
        </w:rPr>
        <w:t>us, th</w:t>
      </w:r>
      <w:r w:rsidRPr="003B5243">
        <w:rPr>
          <w:rFonts w:ascii="Times New Roman" w:hAnsi="Times New Roman" w:cs="Times New Roman"/>
          <w:sz w:val="24"/>
          <w:szCs w:val="24"/>
        </w:rPr>
        <w:t xml:space="preserve">is section </w:t>
      </w:r>
      <w:r w:rsidR="008F18BD">
        <w:rPr>
          <w:rFonts w:ascii="Times New Roman" w:hAnsi="Times New Roman" w:cs="Times New Roman"/>
          <w:sz w:val="24"/>
          <w:szCs w:val="24"/>
        </w:rPr>
        <w:t>analyse</w:t>
      </w:r>
      <w:r w:rsidR="004E61AB">
        <w:rPr>
          <w:rFonts w:ascii="Times New Roman" w:hAnsi="Times New Roman" w:cs="Times New Roman"/>
          <w:sz w:val="24"/>
          <w:szCs w:val="24"/>
        </w:rPr>
        <w:t>s</w:t>
      </w:r>
      <w:r w:rsidR="008F18BD">
        <w:rPr>
          <w:rFonts w:ascii="Times New Roman" w:hAnsi="Times New Roman" w:cs="Times New Roman"/>
          <w:sz w:val="24"/>
          <w:szCs w:val="24"/>
        </w:rPr>
        <w:t xml:space="preserve"> the academic and non-academic literature concerning peer reviews and urban resilience; providing an evaluation of</w:t>
      </w:r>
      <w:r w:rsidR="001245F7">
        <w:rPr>
          <w:rFonts w:ascii="Times New Roman" w:hAnsi="Times New Roman" w:cs="Times New Roman"/>
          <w:sz w:val="24"/>
          <w:szCs w:val="24"/>
        </w:rPr>
        <w:t xml:space="preserve"> the literature against the aim</w:t>
      </w:r>
      <w:r w:rsidR="008F18BD">
        <w:rPr>
          <w:rFonts w:ascii="Times New Roman" w:hAnsi="Times New Roman" w:cs="Times New Roman"/>
          <w:sz w:val="24"/>
          <w:szCs w:val="24"/>
        </w:rPr>
        <w:t xml:space="preserve"> of the </w:t>
      </w:r>
      <w:r w:rsidR="004E61AB">
        <w:rPr>
          <w:rFonts w:ascii="Times New Roman" w:hAnsi="Times New Roman" w:cs="Times New Roman"/>
          <w:sz w:val="24"/>
          <w:szCs w:val="24"/>
        </w:rPr>
        <w:t>MCR</w:t>
      </w:r>
      <w:r w:rsidR="001245F7">
        <w:rPr>
          <w:rFonts w:ascii="Times New Roman" w:hAnsi="Times New Roman" w:cs="Times New Roman"/>
          <w:sz w:val="24"/>
          <w:szCs w:val="24"/>
        </w:rPr>
        <w:t xml:space="preserve"> Campaign to build resilience, and the objectives set out in the </w:t>
      </w:r>
      <w:r w:rsidR="008F18BD">
        <w:rPr>
          <w:rFonts w:ascii="Times New Roman" w:hAnsi="Times New Roman" w:cs="Times New Roman"/>
          <w:sz w:val="24"/>
          <w:szCs w:val="24"/>
        </w:rPr>
        <w:t xml:space="preserve">10 essentials. </w:t>
      </w:r>
      <w:r w:rsidRPr="003B5243">
        <w:rPr>
          <w:rFonts w:ascii="Times New Roman" w:hAnsi="Times New Roman" w:cs="Times New Roman"/>
          <w:sz w:val="24"/>
          <w:szCs w:val="24"/>
        </w:rPr>
        <w:t>The re</w:t>
      </w:r>
      <w:r w:rsidR="004E61AB">
        <w:rPr>
          <w:rFonts w:ascii="Times New Roman" w:hAnsi="Times New Roman" w:cs="Times New Roman"/>
          <w:sz w:val="24"/>
          <w:szCs w:val="24"/>
        </w:rPr>
        <w:t>view</w:t>
      </w:r>
      <w:r w:rsidRPr="003B5243">
        <w:rPr>
          <w:rFonts w:ascii="Times New Roman" w:hAnsi="Times New Roman" w:cs="Times New Roman"/>
          <w:sz w:val="24"/>
          <w:szCs w:val="24"/>
        </w:rPr>
        <w:t xml:space="preserve"> </w:t>
      </w:r>
      <w:r w:rsidR="000203A0">
        <w:rPr>
          <w:rFonts w:ascii="Times New Roman" w:hAnsi="Times New Roman" w:cs="Times New Roman"/>
          <w:sz w:val="24"/>
          <w:szCs w:val="24"/>
        </w:rPr>
        <w:t>will convey</w:t>
      </w:r>
      <w:r w:rsidRPr="003B5243">
        <w:rPr>
          <w:rFonts w:ascii="Times New Roman" w:hAnsi="Times New Roman" w:cs="Times New Roman"/>
          <w:sz w:val="24"/>
          <w:szCs w:val="24"/>
        </w:rPr>
        <w:t xml:space="preserve"> the differences in conceptualisation of disaster resilience, use of terminology</w:t>
      </w:r>
      <w:r w:rsidR="00CF0265">
        <w:rPr>
          <w:rFonts w:ascii="Times New Roman" w:hAnsi="Times New Roman" w:cs="Times New Roman"/>
          <w:sz w:val="24"/>
          <w:szCs w:val="24"/>
        </w:rPr>
        <w:t>,</w:t>
      </w:r>
      <w:r w:rsidRPr="003B5243">
        <w:rPr>
          <w:rFonts w:ascii="Times New Roman" w:hAnsi="Times New Roman" w:cs="Times New Roman"/>
          <w:sz w:val="24"/>
          <w:szCs w:val="24"/>
        </w:rPr>
        <w:t xml:space="preserve"> and application of</w:t>
      </w:r>
      <w:r w:rsidR="008F18BD">
        <w:rPr>
          <w:rFonts w:ascii="Times New Roman" w:hAnsi="Times New Roman" w:cs="Times New Roman"/>
          <w:sz w:val="24"/>
          <w:szCs w:val="24"/>
        </w:rPr>
        <w:t xml:space="preserve"> the 10 essentials in academic and non-academic literature</w:t>
      </w:r>
      <w:r w:rsidRPr="003B5243">
        <w:rPr>
          <w:rFonts w:ascii="Times New Roman" w:hAnsi="Times New Roman" w:cs="Times New Roman"/>
          <w:sz w:val="24"/>
          <w:szCs w:val="24"/>
        </w:rPr>
        <w:t xml:space="preserve">. </w:t>
      </w:r>
    </w:p>
    <w:p w:rsidR="00540F8C" w:rsidRDefault="004B3394" w:rsidP="00A97AB6">
      <w:pPr>
        <w:rPr>
          <w:rFonts w:ascii="Times New Roman" w:hAnsi="Times New Roman" w:cs="Times New Roman"/>
          <w:sz w:val="24"/>
          <w:szCs w:val="24"/>
        </w:rPr>
      </w:pPr>
      <w:r w:rsidRPr="003B5243">
        <w:rPr>
          <w:rFonts w:ascii="Times New Roman" w:hAnsi="Times New Roman" w:cs="Times New Roman"/>
          <w:sz w:val="24"/>
          <w:szCs w:val="24"/>
        </w:rPr>
        <w:t xml:space="preserve">The analysis of the academic literature retrieved by the </w:t>
      </w:r>
      <w:r w:rsidR="006D0163">
        <w:rPr>
          <w:rFonts w:ascii="Times New Roman" w:hAnsi="Times New Roman" w:cs="Times New Roman"/>
          <w:sz w:val="24"/>
          <w:szCs w:val="24"/>
        </w:rPr>
        <w:t>SLR</w:t>
      </w:r>
      <w:r w:rsidRPr="003B5243">
        <w:rPr>
          <w:rFonts w:ascii="Times New Roman" w:hAnsi="Times New Roman" w:cs="Times New Roman"/>
          <w:sz w:val="24"/>
          <w:szCs w:val="24"/>
        </w:rPr>
        <w:t xml:space="preserve"> demonstrated</w:t>
      </w:r>
      <w:r w:rsidR="00437F7E" w:rsidRPr="003B5243">
        <w:rPr>
          <w:rFonts w:ascii="Times New Roman" w:hAnsi="Times New Roman" w:cs="Times New Roman"/>
          <w:sz w:val="24"/>
          <w:szCs w:val="24"/>
        </w:rPr>
        <w:t xml:space="preserve"> that </w:t>
      </w:r>
      <w:r w:rsidR="006D0163" w:rsidRPr="003B5243">
        <w:rPr>
          <w:rFonts w:ascii="Times New Roman" w:hAnsi="Times New Roman" w:cs="Times New Roman"/>
          <w:sz w:val="24"/>
          <w:szCs w:val="24"/>
        </w:rPr>
        <w:t xml:space="preserve">the most frequently discussed </w:t>
      </w:r>
      <w:r w:rsidR="00437F7E" w:rsidRPr="003B5243">
        <w:rPr>
          <w:rFonts w:ascii="Times New Roman" w:hAnsi="Times New Roman" w:cs="Times New Roman"/>
          <w:sz w:val="24"/>
          <w:szCs w:val="24"/>
        </w:rPr>
        <w:t xml:space="preserve">issues pertain to </w:t>
      </w:r>
      <w:r w:rsidR="006D0163">
        <w:rPr>
          <w:rFonts w:ascii="Times New Roman" w:hAnsi="Times New Roman" w:cs="Times New Roman"/>
          <w:sz w:val="24"/>
          <w:szCs w:val="24"/>
        </w:rPr>
        <w:t>e</w:t>
      </w:r>
      <w:r w:rsidR="006D0163" w:rsidRPr="003B5243">
        <w:rPr>
          <w:rFonts w:ascii="Times New Roman" w:hAnsi="Times New Roman" w:cs="Times New Roman"/>
          <w:sz w:val="24"/>
          <w:szCs w:val="24"/>
        </w:rPr>
        <w:t xml:space="preserve">ssential </w:t>
      </w:r>
      <w:r w:rsidR="00437F7E" w:rsidRPr="003B5243">
        <w:rPr>
          <w:rFonts w:ascii="Times New Roman" w:hAnsi="Times New Roman" w:cs="Times New Roman"/>
          <w:sz w:val="24"/>
          <w:szCs w:val="24"/>
        </w:rPr>
        <w:t>1,</w:t>
      </w:r>
      <w:r w:rsidR="00CF0265">
        <w:rPr>
          <w:rFonts w:ascii="Times New Roman" w:hAnsi="Times New Roman" w:cs="Times New Roman"/>
          <w:sz w:val="24"/>
          <w:szCs w:val="24"/>
        </w:rPr>
        <w:t xml:space="preserve"> </w:t>
      </w:r>
      <w:r w:rsidR="00CF0265" w:rsidRPr="003B5243">
        <w:rPr>
          <w:rFonts w:ascii="Times New Roman" w:hAnsi="Times New Roman" w:cs="Times New Roman"/>
          <w:sz w:val="24"/>
          <w:szCs w:val="24"/>
        </w:rPr>
        <w:t>governance and organisational structures</w:t>
      </w:r>
      <w:r w:rsidR="00CF0265">
        <w:rPr>
          <w:rFonts w:ascii="Times New Roman" w:hAnsi="Times New Roman" w:cs="Times New Roman"/>
          <w:sz w:val="24"/>
          <w:szCs w:val="24"/>
        </w:rPr>
        <w:t xml:space="preserve">; </w:t>
      </w:r>
      <w:r w:rsidR="006D0163">
        <w:rPr>
          <w:rFonts w:ascii="Times New Roman" w:hAnsi="Times New Roman" w:cs="Times New Roman"/>
          <w:sz w:val="24"/>
          <w:szCs w:val="24"/>
        </w:rPr>
        <w:t xml:space="preserve">essential </w:t>
      </w:r>
      <w:r w:rsidR="00CF0265">
        <w:rPr>
          <w:rFonts w:ascii="Times New Roman" w:hAnsi="Times New Roman" w:cs="Times New Roman"/>
          <w:sz w:val="24"/>
          <w:szCs w:val="24"/>
        </w:rPr>
        <w:t xml:space="preserve">2, </w:t>
      </w:r>
      <w:r w:rsidR="00CF0265" w:rsidRPr="003B5243">
        <w:rPr>
          <w:rFonts w:ascii="Times New Roman" w:hAnsi="Times New Roman" w:cs="Times New Roman"/>
          <w:sz w:val="24"/>
          <w:szCs w:val="24"/>
        </w:rPr>
        <w:t>identifying and understanding risk</w:t>
      </w:r>
      <w:r w:rsidR="00CF0265">
        <w:rPr>
          <w:rFonts w:ascii="Times New Roman" w:hAnsi="Times New Roman" w:cs="Times New Roman"/>
          <w:sz w:val="24"/>
          <w:szCs w:val="24"/>
        </w:rPr>
        <w:t xml:space="preserve">; and </w:t>
      </w:r>
      <w:r w:rsidR="006D0163">
        <w:rPr>
          <w:rFonts w:ascii="Times New Roman" w:hAnsi="Times New Roman" w:cs="Times New Roman"/>
          <w:sz w:val="24"/>
          <w:szCs w:val="24"/>
        </w:rPr>
        <w:t xml:space="preserve">essential </w:t>
      </w:r>
      <w:r w:rsidR="00CF0265">
        <w:rPr>
          <w:rFonts w:ascii="Times New Roman" w:hAnsi="Times New Roman" w:cs="Times New Roman"/>
          <w:sz w:val="24"/>
          <w:szCs w:val="24"/>
        </w:rPr>
        <w:t xml:space="preserve">3, </w:t>
      </w:r>
      <w:r w:rsidR="00CF0265" w:rsidRPr="003B5243">
        <w:rPr>
          <w:rFonts w:ascii="Times New Roman" w:hAnsi="Times New Roman" w:cs="Times New Roman"/>
          <w:sz w:val="24"/>
          <w:szCs w:val="24"/>
        </w:rPr>
        <w:t>strengthening societ</w:t>
      </w:r>
      <w:r w:rsidR="00CF0265">
        <w:rPr>
          <w:rFonts w:ascii="Times New Roman" w:hAnsi="Times New Roman" w:cs="Times New Roman"/>
          <w:sz w:val="24"/>
          <w:szCs w:val="24"/>
        </w:rPr>
        <w:t>al capacity for resilience</w:t>
      </w:r>
      <w:r w:rsidR="00437F7E" w:rsidRPr="003B5243">
        <w:rPr>
          <w:rFonts w:ascii="Times New Roman" w:hAnsi="Times New Roman" w:cs="Times New Roman"/>
          <w:sz w:val="24"/>
          <w:szCs w:val="24"/>
        </w:rPr>
        <w:t>. Co</w:t>
      </w:r>
      <w:r w:rsidR="00CF0265">
        <w:rPr>
          <w:rFonts w:ascii="Times New Roman" w:hAnsi="Times New Roman" w:cs="Times New Roman"/>
          <w:sz w:val="24"/>
          <w:szCs w:val="24"/>
        </w:rPr>
        <w:t xml:space="preserve">mparatively </w:t>
      </w:r>
      <w:r w:rsidR="006D0163" w:rsidRPr="003B5243">
        <w:rPr>
          <w:rFonts w:ascii="Times New Roman" w:hAnsi="Times New Roman" w:cs="Times New Roman"/>
          <w:sz w:val="24"/>
          <w:szCs w:val="24"/>
        </w:rPr>
        <w:t>sparsely covered</w:t>
      </w:r>
      <w:r w:rsidR="006D0163">
        <w:rPr>
          <w:rFonts w:ascii="Times New Roman" w:hAnsi="Times New Roman" w:cs="Times New Roman"/>
          <w:sz w:val="24"/>
          <w:szCs w:val="24"/>
        </w:rPr>
        <w:t xml:space="preserve"> by </w:t>
      </w:r>
      <w:r w:rsidR="00902847">
        <w:rPr>
          <w:rFonts w:ascii="Times New Roman" w:hAnsi="Times New Roman" w:cs="Times New Roman"/>
          <w:sz w:val="24"/>
          <w:szCs w:val="24"/>
        </w:rPr>
        <w:t>literature are:</w:t>
      </w:r>
      <w:r w:rsidR="006D0163">
        <w:rPr>
          <w:rFonts w:ascii="Times New Roman" w:hAnsi="Times New Roman" w:cs="Times New Roman"/>
          <w:sz w:val="24"/>
          <w:szCs w:val="24"/>
        </w:rPr>
        <w:t xml:space="preserve"> </w:t>
      </w:r>
      <w:r w:rsidR="00CF0265">
        <w:rPr>
          <w:rFonts w:ascii="Times New Roman" w:hAnsi="Times New Roman" w:cs="Times New Roman"/>
          <w:sz w:val="24"/>
          <w:szCs w:val="24"/>
        </w:rPr>
        <w:t>essential 5</w:t>
      </w:r>
      <w:r w:rsidR="00437F7E" w:rsidRPr="003B5243">
        <w:rPr>
          <w:rFonts w:ascii="Times New Roman" w:hAnsi="Times New Roman" w:cs="Times New Roman"/>
          <w:sz w:val="24"/>
          <w:szCs w:val="24"/>
        </w:rPr>
        <w:t>, mitigation activities through the saf</w:t>
      </w:r>
      <w:r w:rsidR="00CF0265">
        <w:rPr>
          <w:rFonts w:ascii="Times New Roman" w:hAnsi="Times New Roman" w:cs="Times New Roman"/>
          <w:sz w:val="24"/>
          <w:szCs w:val="24"/>
        </w:rPr>
        <w:t xml:space="preserve">eguarding of natural ecosystems, and </w:t>
      </w:r>
      <w:r w:rsidR="00902847">
        <w:rPr>
          <w:rFonts w:ascii="Times New Roman" w:hAnsi="Times New Roman" w:cs="Times New Roman"/>
          <w:sz w:val="24"/>
          <w:szCs w:val="24"/>
        </w:rPr>
        <w:t xml:space="preserve">essential </w:t>
      </w:r>
      <w:r w:rsidR="00CF0265">
        <w:rPr>
          <w:rFonts w:ascii="Times New Roman" w:hAnsi="Times New Roman" w:cs="Times New Roman"/>
          <w:sz w:val="24"/>
          <w:szCs w:val="24"/>
        </w:rPr>
        <w:t xml:space="preserve">10, </w:t>
      </w:r>
      <w:r w:rsidR="00437F7E" w:rsidRPr="003B5243">
        <w:rPr>
          <w:rFonts w:ascii="Times New Roman" w:hAnsi="Times New Roman" w:cs="Times New Roman"/>
          <w:sz w:val="24"/>
          <w:szCs w:val="24"/>
        </w:rPr>
        <w:t xml:space="preserve">placing those affected at the </w:t>
      </w:r>
      <w:r w:rsidR="00774D50" w:rsidRPr="003B5243">
        <w:rPr>
          <w:rFonts w:ascii="Times New Roman" w:hAnsi="Times New Roman" w:cs="Times New Roman"/>
          <w:sz w:val="24"/>
          <w:szCs w:val="24"/>
        </w:rPr>
        <w:t>centre of recovery</w:t>
      </w:r>
      <w:r w:rsidR="00437F7E" w:rsidRPr="003B5243">
        <w:rPr>
          <w:rFonts w:ascii="Times New Roman" w:hAnsi="Times New Roman" w:cs="Times New Roman"/>
          <w:sz w:val="24"/>
          <w:szCs w:val="24"/>
        </w:rPr>
        <w:t xml:space="preserve"> with a view to building back better. </w:t>
      </w:r>
    </w:p>
    <w:p w:rsidR="004B3394" w:rsidRPr="003B5243" w:rsidRDefault="006615DA" w:rsidP="001D453C">
      <w:pPr>
        <w:pStyle w:val="Heading2"/>
      </w:pPr>
      <w:bookmarkStart w:id="8" w:name="_Toc487019164"/>
      <w:r>
        <w:t>6</w:t>
      </w:r>
      <w:r w:rsidR="00355166" w:rsidRPr="003B5243">
        <w:t>.</w:t>
      </w:r>
      <w:r w:rsidR="00902847">
        <w:t>1</w:t>
      </w:r>
      <w:r w:rsidR="00355166" w:rsidRPr="003B5243">
        <w:t>. Essential 1: Organise for Disaster Resilience</w:t>
      </w:r>
      <w:bookmarkEnd w:id="8"/>
      <w:r w:rsidR="00355166" w:rsidRPr="003B5243">
        <w:t xml:space="preserve"> </w:t>
      </w:r>
    </w:p>
    <w:p w:rsidR="001F6D52" w:rsidRPr="003B5243" w:rsidRDefault="00902847" w:rsidP="001F6D52">
      <w:pPr>
        <w:rPr>
          <w:rFonts w:ascii="Times New Roman" w:hAnsi="Times New Roman" w:cs="Times New Roman"/>
          <w:sz w:val="24"/>
          <w:szCs w:val="24"/>
        </w:rPr>
      </w:pPr>
      <w:r>
        <w:rPr>
          <w:rFonts w:ascii="Times New Roman" w:hAnsi="Times New Roman" w:cs="Times New Roman"/>
          <w:sz w:val="24"/>
          <w:szCs w:val="24"/>
        </w:rPr>
        <w:t>C</w:t>
      </w:r>
      <w:r w:rsidRPr="003B5243">
        <w:rPr>
          <w:rFonts w:ascii="Times New Roman" w:hAnsi="Times New Roman" w:cs="Times New Roman"/>
          <w:sz w:val="24"/>
          <w:szCs w:val="24"/>
        </w:rPr>
        <w:t xml:space="preserve">rucial components in effectively managing and responding to risks </w:t>
      </w:r>
      <w:r>
        <w:rPr>
          <w:rFonts w:ascii="Times New Roman" w:hAnsi="Times New Roman" w:cs="Times New Roman"/>
          <w:sz w:val="24"/>
          <w:szCs w:val="24"/>
        </w:rPr>
        <w:t>include</w:t>
      </w:r>
      <w:r w:rsidR="001F6D52" w:rsidRPr="003B5243">
        <w:rPr>
          <w:rFonts w:ascii="Times New Roman" w:hAnsi="Times New Roman" w:cs="Times New Roman"/>
          <w:sz w:val="24"/>
          <w:szCs w:val="24"/>
        </w:rPr>
        <w:t xml:space="preserve"> strengthening </w:t>
      </w:r>
      <w:r w:rsidR="0025144D">
        <w:rPr>
          <w:rFonts w:ascii="Times New Roman" w:hAnsi="Times New Roman" w:cs="Times New Roman"/>
          <w:sz w:val="24"/>
          <w:szCs w:val="24"/>
        </w:rPr>
        <w:t xml:space="preserve">city </w:t>
      </w:r>
      <w:r>
        <w:rPr>
          <w:rFonts w:ascii="Times New Roman" w:hAnsi="Times New Roman" w:cs="Times New Roman"/>
          <w:sz w:val="24"/>
          <w:szCs w:val="24"/>
        </w:rPr>
        <w:t xml:space="preserve">administrative </w:t>
      </w:r>
      <w:r w:rsidR="0025144D">
        <w:rPr>
          <w:rFonts w:ascii="Times New Roman" w:hAnsi="Times New Roman" w:cs="Times New Roman"/>
          <w:sz w:val="24"/>
          <w:szCs w:val="24"/>
        </w:rPr>
        <w:t>capacity</w:t>
      </w:r>
      <w:r w:rsidR="001F6D52" w:rsidRPr="003B5243">
        <w:rPr>
          <w:rFonts w:ascii="Times New Roman" w:hAnsi="Times New Roman" w:cs="Times New Roman"/>
          <w:sz w:val="24"/>
          <w:szCs w:val="24"/>
        </w:rPr>
        <w:t xml:space="preserve">, coordination of stakeholders and the formation of legislative frameworks. As will be discussed, the academic literature predominantly focuses on issues of good governance and effective DRR legislation in contributing to urban resilience. </w:t>
      </w:r>
    </w:p>
    <w:p w:rsidR="002E48E8" w:rsidRPr="003B5243" w:rsidRDefault="006615DA" w:rsidP="001D453C">
      <w:pPr>
        <w:pStyle w:val="Heading2"/>
      </w:pPr>
      <w:bookmarkStart w:id="9" w:name="_Toc487019165"/>
      <w:r>
        <w:t>6</w:t>
      </w:r>
      <w:r w:rsidR="00D97DFE" w:rsidRPr="003B5243">
        <w:t>.</w:t>
      </w:r>
      <w:r w:rsidR="00257075">
        <w:t>1</w:t>
      </w:r>
      <w:r w:rsidR="00D97DFE" w:rsidRPr="003B5243">
        <w:t xml:space="preserve">.1. </w:t>
      </w:r>
      <w:r w:rsidR="002E48E8" w:rsidRPr="003B5243">
        <w:t>Definition</w:t>
      </w:r>
      <w:bookmarkEnd w:id="9"/>
      <w:r w:rsidR="002E48E8" w:rsidRPr="003B5243">
        <w:t xml:space="preserve"> </w:t>
      </w:r>
    </w:p>
    <w:p w:rsidR="006603C1" w:rsidRPr="003B5243" w:rsidRDefault="001F6D52" w:rsidP="001F11A3">
      <w:pPr>
        <w:rPr>
          <w:rFonts w:ascii="Times New Roman" w:hAnsi="Times New Roman" w:cs="Times New Roman"/>
          <w:sz w:val="24"/>
          <w:szCs w:val="24"/>
        </w:rPr>
      </w:pPr>
      <w:r w:rsidRPr="003B5243">
        <w:rPr>
          <w:rFonts w:ascii="Times New Roman" w:hAnsi="Times New Roman" w:cs="Times New Roman"/>
          <w:sz w:val="24"/>
          <w:szCs w:val="24"/>
        </w:rPr>
        <w:t>UNISDR defines the target of organising for disaster resilience as the process by which governments “</w:t>
      </w:r>
      <w:r w:rsidR="001F11A3" w:rsidRPr="003B5243">
        <w:rPr>
          <w:rFonts w:ascii="Times New Roman" w:hAnsi="Times New Roman" w:cs="Times New Roman"/>
          <w:sz w:val="24"/>
          <w:szCs w:val="24"/>
        </w:rPr>
        <w:t>put in place an organizational structure with strong leadership and clarity of coordination and responsibilities.</w:t>
      </w:r>
      <w:r w:rsidRPr="003B5243">
        <w:rPr>
          <w:rFonts w:ascii="Times New Roman" w:hAnsi="Times New Roman" w:cs="Times New Roman"/>
          <w:sz w:val="24"/>
          <w:szCs w:val="24"/>
        </w:rPr>
        <w:t xml:space="preserve">" (UNISDR, </w:t>
      </w:r>
      <w:r w:rsidR="001F11A3" w:rsidRPr="003B5243">
        <w:rPr>
          <w:rFonts w:ascii="Times New Roman" w:hAnsi="Times New Roman" w:cs="Times New Roman"/>
          <w:sz w:val="24"/>
          <w:szCs w:val="24"/>
        </w:rPr>
        <w:t>2017</w:t>
      </w:r>
      <w:r w:rsidR="008A321F">
        <w:rPr>
          <w:rFonts w:ascii="Times New Roman" w:hAnsi="Times New Roman" w:cs="Times New Roman"/>
          <w:sz w:val="24"/>
          <w:szCs w:val="24"/>
        </w:rPr>
        <w:t>a</w:t>
      </w:r>
      <w:r w:rsidRPr="003B5243">
        <w:rPr>
          <w:rFonts w:ascii="Times New Roman" w:hAnsi="Times New Roman" w:cs="Times New Roman"/>
          <w:sz w:val="24"/>
          <w:szCs w:val="24"/>
        </w:rPr>
        <w:t>)</w:t>
      </w:r>
      <w:r w:rsidR="001F11A3" w:rsidRPr="003B5243">
        <w:rPr>
          <w:rFonts w:ascii="Times New Roman" w:hAnsi="Times New Roman" w:cs="Times New Roman"/>
          <w:sz w:val="24"/>
          <w:szCs w:val="24"/>
        </w:rPr>
        <w:t>.  This essential tackles issues relating to engaging vari</w:t>
      </w:r>
      <w:r w:rsidR="00257075">
        <w:rPr>
          <w:rFonts w:ascii="Times New Roman" w:hAnsi="Times New Roman" w:cs="Times New Roman"/>
          <w:sz w:val="24"/>
          <w:szCs w:val="24"/>
        </w:rPr>
        <w:t>ous</w:t>
      </w:r>
      <w:r w:rsidR="001F11A3" w:rsidRPr="003B5243">
        <w:rPr>
          <w:rFonts w:ascii="Times New Roman" w:hAnsi="Times New Roman" w:cs="Times New Roman"/>
          <w:sz w:val="24"/>
          <w:szCs w:val="24"/>
        </w:rPr>
        <w:t xml:space="preserve"> stakeholders including local government, officials and departments</w:t>
      </w:r>
      <w:r w:rsidR="002523B6">
        <w:rPr>
          <w:rFonts w:ascii="Times New Roman" w:hAnsi="Times New Roman" w:cs="Times New Roman"/>
          <w:sz w:val="24"/>
          <w:szCs w:val="24"/>
        </w:rPr>
        <w:t xml:space="preserve">, </w:t>
      </w:r>
      <w:r w:rsidR="001F11A3" w:rsidRPr="003B5243">
        <w:rPr>
          <w:rFonts w:ascii="Times New Roman" w:hAnsi="Times New Roman" w:cs="Times New Roman"/>
          <w:sz w:val="24"/>
          <w:szCs w:val="24"/>
        </w:rPr>
        <w:lastRenderedPageBreak/>
        <w:t xml:space="preserve">academia, businesses and local citizens. </w:t>
      </w:r>
      <w:r w:rsidR="006603C1" w:rsidRPr="003B5243">
        <w:rPr>
          <w:rFonts w:ascii="Times New Roman" w:hAnsi="Times New Roman" w:cs="Times New Roman"/>
          <w:sz w:val="24"/>
          <w:szCs w:val="24"/>
        </w:rPr>
        <w:t xml:space="preserve">Through coordinated participation, organisational </w:t>
      </w:r>
      <w:r w:rsidR="00257075">
        <w:rPr>
          <w:rFonts w:ascii="Times New Roman" w:hAnsi="Times New Roman" w:cs="Times New Roman"/>
          <w:sz w:val="24"/>
          <w:szCs w:val="24"/>
        </w:rPr>
        <w:t xml:space="preserve">through </w:t>
      </w:r>
      <w:r w:rsidR="006603C1" w:rsidRPr="003B5243">
        <w:rPr>
          <w:rFonts w:ascii="Times New Roman" w:hAnsi="Times New Roman" w:cs="Times New Roman"/>
          <w:sz w:val="24"/>
          <w:szCs w:val="24"/>
        </w:rPr>
        <w:t>structures and clear process</w:t>
      </w:r>
      <w:r w:rsidR="00257075">
        <w:rPr>
          <w:rFonts w:ascii="Times New Roman" w:hAnsi="Times New Roman" w:cs="Times New Roman"/>
          <w:sz w:val="24"/>
          <w:szCs w:val="24"/>
        </w:rPr>
        <w:t>es</w:t>
      </w:r>
      <w:r w:rsidR="006603C1" w:rsidRPr="003B5243">
        <w:rPr>
          <w:rFonts w:ascii="Times New Roman" w:hAnsi="Times New Roman" w:cs="Times New Roman"/>
          <w:sz w:val="24"/>
          <w:szCs w:val="24"/>
        </w:rPr>
        <w:t xml:space="preserve"> </w:t>
      </w:r>
      <w:r w:rsidR="00257075">
        <w:rPr>
          <w:rFonts w:ascii="Times New Roman" w:hAnsi="Times New Roman" w:cs="Times New Roman"/>
          <w:sz w:val="24"/>
          <w:szCs w:val="24"/>
        </w:rPr>
        <w:t xml:space="preserve">with the </w:t>
      </w:r>
      <w:r w:rsidR="006603C1" w:rsidRPr="003B5243">
        <w:rPr>
          <w:rFonts w:ascii="Times New Roman" w:hAnsi="Times New Roman" w:cs="Times New Roman"/>
          <w:sz w:val="24"/>
          <w:szCs w:val="24"/>
        </w:rPr>
        <w:t>expect</w:t>
      </w:r>
      <w:r w:rsidR="00257075">
        <w:rPr>
          <w:rFonts w:ascii="Times New Roman" w:hAnsi="Times New Roman" w:cs="Times New Roman"/>
          <w:sz w:val="24"/>
          <w:szCs w:val="24"/>
        </w:rPr>
        <w:t>ation</w:t>
      </w:r>
      <w:r w:rsidR="006603C1" w:rsidRPr="003B5243">
        <w:rPr>
          <w:rFonts w:ascii="Times New Roman" w:hAnsi="Times New Roman" w:cs="Times New Roman"/>
          <w:sz w:val="24"/>
          <w:szCs w:val="24"/>
        </w:rPr>
        <w:t xml:space="preserve"> that </w:t>
      </w:r>
      <w:r w:rsidR="006F108D">
        <w:rPr>
          <w:rFonts w:ascii="Times New Roman" w:hAnsi="Times New Roman" w:cs="Times New Roman"/>
          <w:sz w:val="24"/>
          <w:szCs w:val="24"/>
        </w:rPr>
        <w:t>well-defined</w:t>
      </w:r>
      <w:r w:rsidR="006603C1" w:rsidRPr="003B5243">
        <w:rPr>
          <w:rFonts w:ascii="Times New Roman" w:hAnsi="Times New Roman" w:cs="Times New Roman"/>
          <w:sz w:val="24"/>
          <w:szCs w:val="24"/>
        </w:rPr>
        <w:t xml:space="preserve"> urban resilience can be tackled more efficiently and effectively. </w:t>
      </w:r>
    </w:p>
    <w:p w:rsidR="00B875FB" w:rsidRPr="003B5243" w:rsidRDefault="00257075" w:rsidP="001F11A3">
      <w:pPr>
        <w:rPr>
          <w:rFonts w:ascii="Times New Roman" w:hAnsi="Times New Roman" w:cs="Times New Roman"/>
          <w:sz w:val="24"/>
          <w:szCs w:val="24"/>
        </w:rPr>
      </w:pPr>
      <w:r>
        <w:rPr>
          <w:rFonts w:ascii="Times New Roman" w:hAnsi="Times New Roman" w:cs="Times New Roman"/>
          <w:sz w:val="24"/>
          <w:szCs w:val="24"/>
        </w:rPr>
        <w:t>E</w:t>
      </w:r>
      <w:r w:rsidR="006603C1" w:rsidRPr="003B5243">
        <w:rPr>
          <w:rFonts w:ascii="Times New Roman" w:hAnsi="Times New Roman" w:cs="Times New Roman"/>
          <w:sz w:val="24"/>
          <w:szCs w:val="24"/>
        </w:rPr>
        <w:t xml:space="preserve">ssential </w:t>
      </w:r>
      <w:r>
        <w:rPr>
          <w:rFonts w:ascii="Times New Roman" w:hAnsi="Times New Roman" w:cs="Times New Roman"/>
          <w:sz w:val="24"/>
          <w:szCs w:val="24"/>
        </w:rPr>
        <w:t xml:space="preserve">1 </w:t>
      </w:r>
      <w:r w:rsidR="006603C1" w:rsidRPr="003B5243">
        <w:rPr>
          <w:rFonts w:ascii="Times New Roman" w:hAnsi="Times New Roman" w:cs="Times New Roman"/>
          <w:sz w:val="24"/>
          <w:szCs w:val="24"/>
        </w:rPr>
        <w:t xml:space="preserve">is central to managing and responding to risks </w:t>
      </w:r>
      <w:r>
        <w:rPr>
          <w:rFonts w:ascii="Times New Roman" w:hAnsi="Times New Roman" w:cs="Times New Roman"/>
          <w:sz w:val="24"/>
          <w:szCs w:val="24"/>
        </w:rPr>
        <w:t xml:space="preserve">and </w:t>
      </w:r>
      <w:r w:rsidR="006603C1" w:rsidRPr="003B5243">
        <w:rPr>
          <w:rFonts w:ascii="Times New Roman" w:hAnsi="Times New Roman" w:cs="Times New Roman"/>
          <w:sz w:val="24"/>
          <w:szCs w:val="24"/>
        </w:rPr>
        <w:t xml:space="preserve">also holds important implications for peer reviews of urban resilience. </w:t>
      </w:r>
      <w:r w:rsidR="00B875FB" w:rsidRPr="003B5243">
        <w:rPr>
          <w:rFonts w:ascii="Times New Roman" w:hAnsi="Times New Roman" w:cs="Times New Roman"/>
          <w:sz w:val="24"/>
          <w:szCs w:val="24"/>
        </w:rPr>
        <w:t>The predominant objective of a peer review is to exchange good practice and recommend improvements for disaster management policy. With this in mind, the strengthening of institutional capacity, coordination amongst stakeholders and implementation of strat</w:t>
      </w:r>
      <w:r w:rsidR="00266E51">
        <w:rPr>
          <w:rFonts w:ascii="Times New Roman" w:hAnsi="Times New Roman" w:cs="Times New Roman"/>
          <w:sz w:val="24"/>
          <w:szCs w:val="24"/>
        </w:rPr>
        <w:t xml:space="preserve">egies is central to </w:t>
      </w:r>
      <w:r w:rsidR="00B875FB" w:rsidRPr="003B5243">
        <w:rPr>
          <w:rFonts w:ascii="Times New Roman" w:hAnsi="Times New Roman" w:cs="Times New Roman"/>
          <w:sz w:val="24"/>
          <w:szCs w:val="24"/>
        </w:rPr>
        <w:t>mutual lea</w:t>
      </w:r>
      <w:r w:rsidR="0025144D">
        <w:rPr>
          <w:rFonts w:ascii="Times New Roman" w:hAnsi="Times New Roman" w:cs="Times New Roman"/>
          <w:sz w:val="24"/>
          <w:szCs w:val="24"/>
        </w:rPr>
        <w:t>r</w:t>
      </w:r>
      <w:r w:rsidR="00B875FB" w:rsidRPr="003B5243">
        <w:rPr>
          <w:rFonts w:ascii="Times New Roman" w:hAnsi="Times New Roman" w:cs="Times New Roman"/>
          <w:sz w:val="24"/>
          <w:szCs w:val="24"/>
        </w:rPr>
        <w:t>ning</w:t>
      </w:r>
      <w:r w:rsidR="00266E51">
        <w:rPr>
          <w:rFonts w:ascii="Times New Roman" w:hAnsi="Times New Roman" w:cs="Times New Roman"/>
          <w:sz w:val="24"/>
          <w:szCs w:val="24"/>
        </w:rPr>
        <w:t xml:space="preserve"> and exchange of valuable experience</w:t>
      </w:r>
      <w:r w:rsidR="00B875FB" w:rsidRPr="003B5243">
        <w:rPr>
          <w:rFonts w:ascii="Times New Roman" w:hAnsi="Times New Roman" w:cs="Times New Roman"/>
          <w:sz w:val="24"/>
          <w:szCs w:val="24"/>
        </w:rPr>
        <w:t xml:space="preserve">. </w:t>
      </w:r>
    </w:p>
    <w:p w:rsidR="00B875FB" w:rsidRPr="003B5243" w:rsidRDefault="006615DA" w:rsidP="001D453C">
      <w:pPr>
        <w:pStyle w:val="Heading2"/>
      </w:pPr>
      <w:bookmarkStart w:id="10" w:name="_Toc487019166"/>
      <w:r>
        <w:t>6</w:t>
      </w:r>
      <w:r w:rsidR="00534C02">
        <w:t>.1</w:t>
      </w:r>
      <w:r w:rsidR="00D97DFE" w:rsidRPr="003B5243">
        <w:t>.2. Conceptualisation</w:t>
      </w:r>
      <w:bookmarkEnd w:id="10"/>
      <w:r w:rsidR="00D97DFE" w:rsidRPr="003B5243">
        <w:t xml:space="preserve"> </w:t>
      </w:r>
    </w:p>
    <w:p w:rsidR="00834AF3" w:rsidRPr="003B5243" w:rsidRDefault="00266E51" w:rsidP="001F6D52">
      <w:pPr>
        <w:rPr>
          <w:rFonts w:ascii="Times New Roman" w:hAnsi="Times New Roman" w:cs="Times New Roman"/>
          <w:sz w:val="24"/>
          <w:szCs w:val="24"/>
        </w:rPr>
      </w:pPr>
      <w:r>
        <w:rPr>
          <w:rFonts w:ascii="Times New Roman" w:hAnsi="Times New Roman" w:cs="Times New Roman"/>
          <w:sz w:val="24"/>
          <w:szCs w:val="24"/>
        </w:rPr>
        <w:t xml:space="preserve">The </w:t>
      </w:r>
      <w:r w:rsidR="006E7865">
        <w:rPr>
          <w:rFonts w:ascii="Times New Roman" w:hAnsi="Times New Roman" w:cs="Times New Roman"/>
          <w:sz w:val="24"/>
          <w:szCs w:val="24"/>
        </w:rPr>
        <w:t>MCR</w:t>
      </w:r>
      <w:r>
        <w:rPr>
          <w:rFonts w:ascii="Times New Roman" w:hAnsi="Times New Roman" w:cs="Times New Roman"/>
          <w:sz w:val="24"/>
          <w:szCs w:val="24"/>
        </w:rPr>
        <w:t xml:space="preserve"> C</w:t>
      </w:r>
      <w:r w:rsidR="002D5F5A" w:rsidRPr="003B5243">
        <w:rPr>
          <w:rFonts w:ascii="Times New Roman" w:hAnsi="Times New Roman" w:cs="Times New Roman"/>
          <w:sz w:val="24"/>
          <w:szCs w:val="24"/>
        </w:rPr>
        <w:t xml:space="preserve">ampaign </w:t>
      </w:r>
      <w:r w:rsidR="00BD71A2" w:rsidRPr="003B5243">
        <w:rPr>
          <w:rFonts w:ascii="Times New Roman" w:hAnsi="Times New Roman" w:cs="Times New Roman"/>
          <w:sz w:val="24"/>
          <w:szCs w:val="24"/>
        </w:rPr>
        <w:t>highlights</w:t>
      </w:r>
      <w:r w:rsidR="002D5F5A" w:rsidRPr="003B5243">
        <w:rPr>
          <w:rFonts w:ascii="Times New Roman" w:hAnsi="Times New Roman" w:cs="Times New Roman"/>
          <w:sz w:val="24"/>
          <w:szCs w:val="24"/>
        </w:rPr>
        <w:t xml:space="preserve"> </w:t>
      </w:r>
      <w:r w:rsidR="00BD71A2" w:rsidRPr="003B5243">
        <w:rPr>
          <w:rFonts w:ascii="Times New Roman" w:hAnsi="Times New Roman" w:cs="Times New Roman"/>
          <w:sz w:val="24"/>
          <w:szCs w:val="24"/>
        </w:rPr>
        <w:t>a number of</w:t>
      </w:r>
      <w:r w:rsidR="002D5F5A" w:rsidRPr="003B5243">
        <w:rPr>
          <w:rFonts w:ascii="Times New Roman" w:hAnsi="Times New Roman" w:cs="Times New Roman"/>
          <w:sz w:val="24"/>
          <w:szCs w:val="24"/>
        </w:rPr>
        <w:t xml:space="preserve"> areas </w:t>
      </w:r>
      <w:r w:rsidR="00834AF3" w:rsidRPr="003B5243">
        <w:rPr>
          <w:rFonts w:ascii="Times New Roman" w:hAnsi="Times New Roman" w:cs="Times New Roman"/>
          <w:sz w:val="24"/>
          <w:szCs w:val="24"/>
        </w:rPr>
        <w:t xml:space="preserve">within this essential </w:t>
      </w:r>
      <w:r w:rsidR="002D5F5A" w:rsidRPr="003B5243">
        <w:rPr>
          <w:rFonts w:ascii="Times New Roman" w:hAnsi="Times New Roman" w:cs="Times New Roman"/>
          <w:sz w:val="24"/>
          <w:szCs w:val="24"/>
        </w:rPr>
        <w:t xml:space="preserve">which need to be addressed </w:t>
      </w:r>
      <w:r w:rsidR="006E7865">
        <w:rPr>
          <w:rFonts w:ascii="Times New Roman" w:hAnsi="Times New Roman" w:cs="Times New Roman"/>
          <w:sz w:val="24"/>
          <w:szCs w:val="24"/>
        </w:rPr>
        <w:t xml:space="preserve">to bolster </w:t>
      </w:r>
      <w:r w:rsidR="002D5F5A" w:rsidRPr="003B5243">
        <w:rPr>
          <w:rFonts w:ascii="Times New Roman" w:hAnsi="Times New Roman" w:cs="Times New Roman"/>
          <w:sz w:val="24"/>
          <w:szCs w:val="24"/>
        </w:rPr>
        <w:t>urban resilience. Broadly</w:t>
      </w:r>
      <w:r w:rsidR="006462A3">
        <w:rPr>
          <w:rFonts w:ascii="Times New Roman" w:hAnsi="Times New Roman" w:cs="Times New Roman"/>
          <w:sz w:val="24"/>
          <w:szCs w:val="24"/>
        </w:rPr>
        <w:t>,</w:t>
      </w:r>
      <w:r w:rsidR="002D5F5A" w:rsidRPr="003B5243">
        <w:rPr>
          <w:rFonts w:ascii="Times New Roman" w:hAnsi="Times New Roman" w:cs="Times New Roman"/>
          <w:sz w:val="24"/>
          <w:szCs w:val="24"/>
        </w:rPr>
        <w:t xml:space="preserve"> these include </w:t>
      </w:r>
      <w:r w:rsidR="00BD71A2" w:rsidRPr="003B5243">
        <w:rPr>
          <w:rFonts w:ascii="Times New Roman" w:hAnsi="Times New Roman" w:cs="Times New Roman"/>
          <w:sz w:val="24"/>
          <w:szCs w:val="24"/>
        </w:rPr>
        <w:t>strengthening local level capacity, establishing coordination within the city, building networks, and forming legislative frameworks for resilience</w:t>
      </w:r>
      <w:r w:rsidR="00834AF3" w:rsidRPr="003B5243">
        <w:rPr>
          <w:rFonts w:ascii="Times New Roman" w:hAnsi="Times New Roman" w:cs="Times New Roman"/>
          <w:sz w:val="24"/>
          <w:szCs w:val="24"/>
        </w:rPr>
        <w:t xml:space="preserve"> (UNISDR, n.d</w:t>
      </w:r>
      <w:r w:rsidR="00754499">
        <w:rPr>
          <w:rFonts w:ascii="Times New Roman" w:hAnsi="Times New Roman" w:cs="Times New Roman"/>
          <w:sz w:val="24"/>
          <w:szCs w:val="24"/>
        </w:rPr>
        <w:t>, b</w:t>
      </w:r>
      <w:r w:rsidR="00834AF3" w:rsidRPr="003B5243">
        <w:rPr>
          <w:rFonts w:ascii="Times New Roman" w:hAnsi="Times New Roman" w:cs="Times New Roman"/>
          <w:sz w:val="24"/>
          <w:szCs w:val="24"/>
        </w:rPr>
        <w:t>)</w:t>
      </w:r>
      <w:r w:rsidR="00BD71A2" w:rsidRPr="003B5243">
        <w:rPr>
          <w:rFonts w:ascii="Times New Roman" w:hAnsi="Times New Roman" w:cs="Times New Roman"/>
          <w:sz w:val="24"/>
          <w:szCs w:val="24"/>
        </w:rPr>
        <w:t xml:space="preserve">. </w:t>
      </w:r>
    </w:p>
    <w:p w:rsidR="00847442" w:rsidRDefault="00BD71A2" w:rsidP="001F6D52">
      <w:pPr>
        <w:rPr>
          <w:rFonts w:ascii="Times New Roman" w:hAnsi="Times New Roman" w:cs="Times New Roman"/>
          <w:sz w:val="24"/>
          <w:szCs w:val="24"/>
        </w:rPr>
      </w:pPr>
      <w:r w:rsidRPr="003B5243">
        <w:rPr>
          <w:rFonts w:ascii="Times New Roman" w:hAnsi="Times New Roman" w:cs="Times New Roman"/>
          <w:sz w:val="24"/>
          <w:szCs w:val="24"/>
        </w:rPr>
        <w:t>The literature revealed that concepts relating to organising for disaster resilience predominantly focused on</w:t>
      </w:r>
      <w:r w:rsidR="00847442">
        <w:rPr>
          <w:rFonts w:ascii="Times New Roman" w:hAnsi="Times New Roman" w:cs="Times New Roman"/>
          <w:sz w:val="24"/>
          <w:szCs w:val="24"/>
        </w:rPr>
        <w:t>:</w:t>
      </w:r>
    </w:p>
    <w:p w:rsidR="00847442" w:rsidRDefault="00847442" w:rsidP="00DC6EE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w:t>
      </w:r>
      <w:r w:rsidR="00BD71A2" w:rsidRPr="00847442">
        <w:rPr>
          <w:rFonts w:ascii="Times New Roman" w:hAnsi="Times New Roman" w:cs="Times New Roman"/>
          <w:sz w:val="24"/>
          <w:szCs w:val="24"/>
        </w:rPr>
        <w:t>trengthe</w:t>
      </w:r>
      <w:r>
        <w:rPr>
          <w:rFonts w:ascii="Times New Roman" w:hAnsi="Times New Roman" w:cs="Times New Roman"/>
          <w:sz w:val="24"/>
          <w:szCs w:val="24"/>
        </w:rPr>
        <w:t xml:space="preserve">ning institutional capacity </w:t>
      </w:r>
    </w:p>
    <w:p w:rsidR="00847442" w:rsidRDefault="00847442" w:rsidP="00DC6EE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t>
      </w:r>
      <w:r w:rsidR="00B9738F" w:rsidRPr="00847442">
        <w:rPr>
          <w:rFonts w:ascii="Times New Roman" w:hAnsi="Times New Roman" w:cs="Times New Roman"/>
          <w:sz w:val="24"/>
          <w:szCs w:val="24"/>
        </w:rPr>
        <w:t>he coordination, or inclusion</w:t>
      </w:r>
      <w:r w:rsidR="006462A3" w:rsidRPr="00847442">
        <w:rPr>
          <w:rFonts w:ascii="Times New Roman" w:hAnsi="Times New Roman" w:cs="Times New Roman"/>
          <w:sz w:val="24"/>
          <w:szCs w:val="24"/>
        </w:rPr>
        <w:t>,</w:t>
      </w:r>
      <w:r w:rsidR="00B9738F" w:rsidRPr="00847442">
        <w:rPr>
          <w:rFonts w:ascii="Times New Roman" w:hAnsi="Times New Roman" w:cs="Times New Roman"/>
          <w:sz w:val="24"/>
          <w:szCs w:val="24"/>
        </w:rPr>
        <w:t xml:space="preserve"> of various stakeholders in decision making processes. </w:t>
      </w:r>
    </w:p>
    <w:p w:rsidR="001F11A3" w:rsidRPr="00847442" w:rsidRDefault="006E7865" w:rsidP="00847442">
      <w:pPr>
        <w:rPr>
          <w:rFonts w:ascii="Times New Roman" w:hAnsi="Times New Roman" w:cs="Times New Roman"/>
          <w:sz w:val="24"/>
          <w:szCs w:val="24"/>
        </w:rPr>
      </w:pPr>
      <w:r>
        <w:rPr>
          <w:rFonts w:ascii="Times New Roman" w:hAnsi="Times New Roman" w:cs="Times New Roman"/>
          <w:sz w:val="24"/>
          <w:szCs w:val="24"/>
        </w:rPr>
        <w:t>M</w:t>
      </w:r>
      <w:r w:rsidR="00BD71A2" w:rsidRPr="00847442">
        <w:rPr>
          <w:rFonts w:ascii="Times New Roman" w:hAnsi="Times New Roman" w:cs="Times New Roman"/>
          <w:sz w:val="24"/>
          <w:szCs w:val="24"/>
        </w:rPr>
        <w:t xml:space="preserve">inimal references </w:t>
      </w:r>
      <w:r>
        <w:rPr>
          <w:rFonts w:ascii="Times New Roman" w:hAnsi="Times New Roman" w:cs="Times New Roman"/>
          <w:sz w:val="24"/>
          <w:szCs w:val="24"/>
        </w:rPr>
        <w:t>in the literature are</w:t>
      </w:r>
      <w:r w:rsidR="00BD71A2" w:rsidRPr="00847442">
        <w:rPr>
          <w:rFonts w:ascii="Times New Roman" w:hAnsi="Times New Roman" w:cs="Times New Roman"/>
          <w:sz w:val="24"/>
          <w:szCs w:val="24"/>
        </w:rPr>
        <w:t xml:space="preserve"> made in relation to </w:t>
      </w:r>
      <w:r w:rsidR="00B9738F" w:rsidRPr="00847442">
        <w:rPr>
          <w:rFonts w:ascii="Times New Roman" w:hAnsi="Times New Roman" w:cs="Times New Roman"/>
          <w:sz w:val="24"/>
          <w:szCs w:val="24"/>
        </w:rPr>
        <w:t xml:space="preserve">implementing plans and policies for DRR, </w:t>
      </w:r>
      <w:r w:rsidR="00847442">
        <w:rPr>
          <w:rFonts w:ascii="Times New Roman" w:hAnsi="Times New Roman" w:cs="Times New Roman"/>
          <w:sz w:val="24"/>
          <w:szCs w:val="24"/>
        </w:rPr>
        <w:t xml:space="preserve">and </w:t>
      </w:r>
      <w:r w:rsidR="00B9738F" w:rsidRPr="00847442">
        <w:rPr>
          <w:rFonts w:ascii="Times New Roman" w:hAnsi="Times New Roman" w:cs="Times New Roman"/>
          <w:sz w:val="24"/>
          <w:szCs w:val="24"/>
        </w:rPr>
        <w:t>building networks</w:t>
      </w:r>
      <w:r w:rsidR="00BD71A2" w:rsidRPr="00847442">
        <w:rPr>
          <w:rFonts w:ascii="Times New Roman" w:hAnsi="Times New Roman" w:cs="Times New Roman"/>
          <w:sz w:val="24"/>
          <w:szCs w:val="24"/>
        </w:rPr>
        <w:t xml:space="preserve">.  </w:t>
      </w:r>
    </w:p>
    <w:p w:rsidR="00847442" w:rsidRDefault="00992467" w:rsidP="00AC5002">
      <w:pPr>
        <w:rPr>
          <w:rFonts w:ascii="Times New Roman" w:hAnsi="Times New Roman" w:cs="Times New Roman"/>
          <w:sz w:val="24"/>
          <w:szCs w:val="24"/>
        </w:rPr>
      </w:pPr>
      <w:r>
        <w:rPr>
          <w:rFonts w:ascii="Times New Roman" w:hAnsi="Times New Roman" w:cs="Times New Roman"/>
          <w:sz w:val="24"/>
          <w:szCs w:val="24"/>
        </w:rPr>
        <w:t>Under organising for resilience, s</w:t>
      </w:r>
      <w:r w:rsidR="00AC5002">
        <w:rPr>
          <w:rFonts w:ascii="Times New Roman" w:hAnsi="Times New Roman" w:cs="Times New Roman"/>
          <w:sz w:val="24"/>
          <w:szCs w:val="24"/>
        </w:rPr>
        <w:t xml:space="preserve">trengthening institutional capacity is addressed </w:t>
      </w:r>
      <w:r w:rsidR="006462A3">
        <w:rPr>
          <w:rFonts w:ascii="Times New Roman" w:hAnsi="Times New Roman" w:cs="Times New Roman"/>
          <w:sz w:val="24"/>
          <w:szCs w:val="24"/>
        </w:rPr>
        <w:t xml:space="preserve">by the </w:t>
      </w:r>
      <w:r w:rsidR="006E7865">
        <w:rPr>
          <w:rFonts w:ascii="Times New Roman" w:hAnsi="Times New Roman" w:cs="Times New Roman"/>
          <w:sz w:val="24"/>
          <w:szCs w:val="24"/>
        </w:rPr>
        <w:t>MCR</w:t>
      </w:r>
      <w:r w:rsidR="006462A3">
        <w:rPr>
          <w:rFonts w:ascii="Times New Roman" w:hAnsi="Times New Roman" w:cs="Times New Roman"/>
          <w:sz w:val="24"/>
          <w:szCs w:val="24"/>
        </w:rPr>
        <w:t xml:space="preserve"> C</w:t>
      </w:r>
      <w:r w:rsidR="00AC5002">
        <w:rPr>
          <w:rFonts w:ascii="Times New Roman" w:hAnsi="Times New Roman" w:cs="Times New Roman"/>
          <w:sz w:val="24"/>
          <w:szCs w:val="24"/>
        </w:rPr>
        <w:t xml:space="preserve">ampaign as the implementation of strong leadership and a single point </w:t>
      </w:r>
      <w:r w:rsidR="00154FE7">
        <w:rPr>
          <w:rFonts w:ascii="Times New Roman" w:hAnsi="Times New Roman" w:cs="Times New Roman"/>
          <w:sz w:val="24"/>
          <w:szCs w:val="24"/>
        </w:rPr>
        <w:t>of coordination in the city, the application and under</w:t>
      </w:r>
      <w:r w:rsidR="00847442">
        <w:rPr>
          <w:rFonts w:ascii="Times New Roman" w:hAnsi="Times New Roman" w:cs="Times New Roman"/>
          <w:sz w:val="24"/>
          <w:szCs w:val="24"/>
        </w:rPr>
        <w:t xml:space="preserve">standing of DRR principals, and </w:t>
      </w:r>
      <w:r w:rsidR="00154FE7">
        <w:rPr>
          <w:rFonts w:ascii="Times New Roman" w:hAnsi="Times New Roman" w:cs="Times New Roman"/>
          <w:sz w:val="24"/>
          <w:szCs w:val="24"/>
        </w:rPr>
        <w:t xml:space="preserve">allocation of responsibility for reducing disaster risk. </w:t>
      </w:r>
      <w:r w:rsidR="00B9738F">
        <w:rPr>
          <w:rFonts w:ascii="Times New Roman" w:hAnsi="Times New Roman" w:cs="Times New Roman"/>
          <w:sz w:val="24"/>
          <w:szCs w:val="24"/>
        </w:rPr>
        <w:t xml:space="preserve">Constructs pertaining to the strengthening of institutional capacity </w:t>
      </w:r>
      <w:r w:rsidR="002757CD">
        <w:rPr>
          <w:rFonts w:ascii="Times New Roman" w:hAnsi="Times New Roman" w:cs="Times New Roman"/>
          <w:sz w:val="24"/>
          <w:szCs w:val="24"/>
        </w:rPr>
        <w:t>were conceptualised in the literature in a number of ways</w:t>
      </w:r>
      <w:r w:rsidR="006E7865">
        <w:rPr>
          <w:rFonts w:ascii="Times New Roman" w:hAnsi="Times New Roman" w:cs="Times New Roman"/>
          <w:sz w:val="24"/>
          <w:szCs w:val="24"/>
        </w:rPr>
        <w:t>, including</w:t>
      </w:r>
      <w:r w:rsidR="00847442">
        <w:rPr>
          <w:rFonts w:ascii="Times New Roman" w:hAnsi="Times New Roman" w:cs="Times New Roman"/>
          <w:sz w:val="24"/>
          <w:szCs w:val="24"/>
        </w:rPr>
        <w:t>:</w:t>
      </w:r>
    </w:p>
    <w:p w:rsidR="00C36C54" w:rsidRDefault="00847442" w:rsidP="00DC6EE4">
      <w:pPr>
        <w:pStyle w:val="ListParagraph"/>
        <w:numPr>
          <w:ilvl w:val="0"/>
          <w:numId w:val="9"/>
        </w:numPr>
        <w:rPr>
          <w:rFonts w:ascii="Times New Roman" w:hAnsi="Times New Roman" w:cs="Times New Roman"/>
          <w:sz w:val="24"/>
          <w:szCs w:val="24"/>
        </w:rPr>
      </w:pPr>
      <w:r w:rsidRPr="00C36C54">
        <w:rPr>
          <w:rFonts w:ascii="Times New Roman" w:hAnsi="Times New Roman" w:cs="Times New Roman"/>
          <w:sz w:val="24"/>
          <w:szCs w:val="24"/>
        </w:rPr>
        <w:t>I</w:t>
      </w:r>
      <w:r w:rsidR="00B9738F" w:rsidRPr="00C36C54">
        <w:rPr>
          <w:rFonts w:ascii="Times New Roman" w:hAnsi="Times New Roman" w:cs="Times New Roman"/>
          <w:sz w:val="24"/>
          <w:szCs w:val="24"/>
        </w:rPr>
        <w:t xml:space="preserve">nstitutional </w:t>
      </w:r>
      <w:r w:rsidR="00956DB7" w:rsidRPr="00C36C54">
        <w:rPr>
          <w:rFonts w:ascii="Times New Roman" w:hAnsi="Times New Roman" w:cs="Times New Roman"/>
          <w:sz w:val="24"/>
          <w:szCs w:val="24"/>
        </w:rPr>
        <w:t xml:space="preserve">arrangements and </w:t>
      </w:r>
      <w:r w:rsidR="00B9738F" w:rsidRPr="00C36C54">
        <w:rPr>
          <w:rFonts w:ascii="Times New Roman" w:hAnsi="Times New Roman" w:cs="Times New Roman"/>
          <w:sz w:val="24"/>
          <w:szCs w:val="24"/>
        </w:rPr>
        <w:t>learning</w:t>
      </w:r>
      <w:r w:rsidR="002757CD" w:rsidRPr="00C36C54">
        <w:rPr>
          <w:rFonts w:ascii="Times New Roman" w:hAnsi="Times New Roman" w:cs="Times New Roman"/>
          <w:sz w:val="24"/>
          <w:szCs w:val="24"/>
        </w:rPr>
        <w:t>;</w:t>
      </w:r>
      <w:r w:rsidR="00956DB7" w:rsidRPr="00C36C54">
        <w:rPr>
          <w:rFonts w:ascii="Times New Roman" w:hAnsi="Times New Roman" w:cs="Times New Roman"/>
          <w:sz w:val="24"/>
          <w:szCs w:val="24"/>
        </w:rPr>
        <w:t xml:space="preserve"> including allocation of resources for risk </w:t>
      </w:r>
      <w:r w:rsidR="002757CD" w:rsidRPr="00C36C54">
        <w:rPr>
          <w:rFonts w:ascii="Times New Roman" w:hAnsi="Times New Roman" w:cs="Times New Roman"/>
          <w:sz w:val="24"/>
          <w:szCs w:val="24"/>
        </w:rPr>
        <w:t>governance, strength of municipal services</w:t>
      </w:r>
      <w:r w:rsidR="00AC5002" w:rsidRPr="00C36C54">
        <w:rPr>
          <w:rFonts w:ascii="Times New Roman" w:hAnsi="Times New Roman" w:cs="Times New Roman"/>
          <w:sz w:val="24"/>
          <w:szCs w:val="24"/>
        </w:rPr>
        <w:t xml:space="preserve">, promotion of best practices </w:t>
      </w:r>
      <w:r w:rsidR="002757CD" w:rsidRPr="00C36C54">
        <w:rPr>
          <w:rFonts w:ascii="Times New Roman" w:hAnsi="Times New Roman" w:cs="Times New Roman"/>
          <w:sz w:val="24"/>
          <w:szCs w:val="24"/>
        </w:rPr>
        <w:t xml:space="preserve">and political experience of disasters </w:t>
      </w:r>
    </w:p>
    <w:p w:rsidR="00847442" w:rsidRPr="00C36C54" w:rsidRDefault="00442C47" w:rsidP="00DC6EE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002757CD" w:rsidRPr="00C36C54">
        <w:rPr>
          <w:rFonts w:ascii="Times New Roman" w:hAnsi="Times New Roman" w:cs="Times New Roman"/>
          <w:sz w:val="24"/>
          <w:szCs w:val="24"/>
        </w:rPr>
        <w:t xml:space="preserve">rust in government and the presence of </w:t>
      </w:r>
      <w:r w:rsidR="00956DB7" w:rsidRPr="00C36C54">
        <w:rPr>
          <w:rFonts w:ascii="Times New Roman" w:hAnsi="Times New Roman" w:cs="Times New Roman"/>
          <w:sz w:val="24"/>
          <w:szCs w:val="24"/>
        </w:rPr>
        <w:t>political will</w:t>
      </w:r>
      <w:r w:rsidR="002757CD" w:rsidRPr="00C36C54">
        <w:rPr>
          <w:rFonts w:ascii="Times New Roman" w:hAnsi="Times New Roman" w:cs="Times New Roman"/>
          <w:sz w:val="24"/>
          <w:szCs w:val="24"/>
        </w:rPr>
        <w:t xml:space="preserve"> and commitment to DRR</w:t>
      </w:r>
      <w:r w:rsidR="000F4006" w:rsidRPr="00C36C54">
        <w:rPr>
          <w:rFonts w:ascii="Times New Roman" w:hAnsi="Times New Roman" w:cs="Times New Roman"/>
          <w:sz w:val="24"/>
          <w:szCs w:val="24"/>
        </w:rPr>
        <w:t xml:space="preserve"> </w:t>
      </w:r>
    </w:p>
    <w:p w:rsidR="00D21A43" w:rsidRPr="00F836E6" w:rsidRDefault="00442C47" w:rsidP="00DC6EE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w:t>
      </w:r>
      <w:r w:rsidR="00AC5002" w:rsidRPr="00847442">
        <w:rPr>
          <w:rFonts w:ascii="Times New Roman" w:hAnsi="Times New Roman" w:cs="Times New Roman"/>
          <w:sz w:val="24"/>
          <w:szCs w:val="24"/>
        </w:rPr>
        <w:t>tructural and organisational commitments such as setting up disaster management councils and committees, a</w:t>
      </w:r>
      <w:r w:rsidR="00847442">
        <w:rPr>
          <w:rFonts w:ascii="Times New Roman" w:hAnsi="Times New Roman" w:cs="Times New Roman"/>
          <w:sz w:val="24"/>
          <w:szCs w:val="24"/>
        </w:rPr>
        <w:t xml:space="preserve">nd </w:t>
      </w:r>
      <w:r w:rsidR="00AC5002" w:rsidRPr="00847442">
        <w:rPr>
          <w:rFonts w:ascii="Times New Roman" w:hAnsi="Times New Roman" w:cs="Times New Roman"/>
          <w:sz w:val="24"/>
          <w:szCs w:val="24"/>
        </w:rPr>
        <w:t>forming institutions so that they f</w:t>
      </w:r>
      <w:r w:rsidR="00C36C54">
        <w:rPr>
          <w:rFonts w:ascii="Times New Roman" w:hAnsi="Times New Roman" w:cs="Times New Roman"/>
          <w:sz w:val="24"/>
          <w:szCs w:val="24"/>
        </w:rPr>
        <w:t xml:space="preserve">ully integrate DRR into policy </w:t>
      </w:r>
    </w:p>
    <w:p w:rsidR="00C36C54" w:rsidRPr="00847442" w:rsidRDefault="00C36C54" w:rsidP="00C36C54">
      <w:pPr>
        <w:pStyle w:val="ListParagraph"/>
        <w:ind w:left="1440"/>
        <w:rPr>
          <w:rFonts w:ascii="Times New Roman" w:hAnsi="Times New Roman" w:cs="Times New Roman"/>
          <w:sz w:val="24"/>
          <w:szCs w:val="24"/>
        </w:rPr>
      </w:pPr>
      <w:r w:rsidRPr="00C36C54">
        <w:rPr>
          <w:rFonts w:ascii="Times New Roman" w:hAnsi="Times New Roman" w:cs="Times New Roman"/>
          <w:sz w:val="24"/>
          <w:szCs w:val="24"/>
        </w:rPr>
        <w:t xml:space="preserve">(Beccari, 2016; </w:t>
      </w:r>
      <w:r w:rsidR="006A4054">
        <w:rPr>
          <w:rFonts w:ascii="Times New Roman" w:eastAsia="Times New Roman" w:hAnsi="Times New Roman" w:cs="Times New Roman"/>
          <w:sz w:val="24"/>
          <w:szCs w:val="24"/>
        </w:rPr>
        <w:t xml:space="preserve">Cardona, </w:t>
      </w:r>
      <w:r w:rsidR="006A4054" w:rsidRPr="000D1C81">
        <w:rPr>
          <w:rFonts w:ascii="Times New Roman" w:eastAsia="Times New Roman" w:hAnsi="Times New Roman" w:cs="Times New Roman"/>
          <w:sz w:val="24"/>
          <w:szCs w:val="24"/>
        </w:rPr>
        <w:t>2005</w:t>
      </w:r>
      <w:r w:rsidR="006A4054">
        <w:rPr>
          <w:rFonts w:ascii="Times New Roman" w:eastAsia="Times New Roman" w:hAnsi="Times New Roman" w:cs="Times New Roman"/>
          <w:sz w:val="24"/>
          <w:szCs w:val="24"/>
        </w:rPr>
        <w:t xml:space="preserve">; Cardona and </w:t>
      </w:r>
      <w:r w:rsidR="006A4054" w:rsidRPr="00CB131E">
        <w:rPr>
          <w:rFonts w:ascii="Times New Roman" w:eastAsia="Times New Roman" w:hAnsi="Times New Roman" w:cs="Times New Roman"/>
          <w:sz w:val="24"/>
          <w:szCs w:val="24"/>
        </w:rPr>
        <w:t>Carreño</w:t>
      </w:r>
      <w:r w:rsidR="006A4054">
        <w:rPr>
          <w:rFonts w:ascii="Times New Roman" w:eastAsia="Times New Roman" w:hAnsi="Times New Roman" w:cs="Times New Roman"/>
          <w:sz w:val="24"/>
          <w:szCs w:val="24"/>
        </w:rPr>
        <w:t xml:space="preserve">, </w:t>
      </w:r>
      <w:r w:rsidRPr="00C36C54">
        <w:rPr>
          <w:rFonts w:ascii="Times New Roman" w:hAnsi="Times New Roman" w:cs="Times New Roman"/>
          <w:sz w:val="24"/>
          <w:szCs w:val="24"/>
        </w:rPr>
        <w:t xml:space="preserve">2011; Dunford et al., 2015; </w:t>
      </w:r>
      <w:r w:rsidR="00BB2041">
        <w:rPr>
          <w:rFonts w:ascii="Times New Roman" w:hAnsi="Times New Roman" w:cs="Times New Roman"/>
          <w:sz w:val="24"/>
          <w:szCs w:val="24"/>
        </w:rPr>
        <w:t xml:space="preserve">European Commission, 2014; </w:t>
      </w:r>
      <w:r w:rsidRPr="00C36C54">
        <w:rPr>
          <w:rFonts w:ascii="Times New Roman" w:hAnsi="Times New Roman" w:cs="Times New Roman"/>
          <w:sz w:val="24"/>
          <w:szCs w:val="24"/>
        </w:rPr>
        <w:t xml:space="preserve">Fleischhauer et al., 2012; Gilissen et al., 2014; </w:t>
      </w:r>
      <w:r w:rsidR="00442C47">
        <w:rPr>
          <w:rFonts w:ascii="Times New Roman" w:hAnsi="Times New Roman" w:cs="Times New Roman"/>
          <w:sz w:val="24"/>
          <w:szCs w:val="24"/>
        </w:rPr>
        <w:t xml:space="preserve">Hamdan, 2012; </w:t>
      </w:r>
      <w:r w:rsidRPr="00C36C54">
        <w:rPr>
          <w:rFonts w:ascii="Times New Roman" w:hAnsi="Times New Roman" w:cs="Times New Roman"/>
          <w:sz w:val="24"/>
          <w:szCs w:val="24"/>
        </w:rPr>
        <w:t>Johnson and Blackburn, 2014</w:t>
      </w:r>
      <w:r>
        <w:rPr>
          <w:rFonts w:ascii="Times New Roman" w:hAnsi="Times New Roman" w:cs="Times New Roman"/>
          <w:sz w:val="24"/>
          <w:szCs w:val="24"/>
        </w:rPr>
        <w:t xml:space="preserve">; </w:t>
      </w:r>
      <w:r w:rsidRPr="00C36C54">
        <w:rPr>
          <w:rFonts w:ascii="Times New Roman" w:hAnsi="Times New Roman" w:cs="Times New Roman"/>
          <w:sz w:val="24"/>
          <w:szCs w:val="24"/>
        </w:rPr>
        <w:t>Kamh et al., 2016; Lumbroso et al., 2015; ; Manyena, 2016</w:t>
      </w:r>
      <w:r>
        <w:rPr>
          <w:rFonts w:ascii="Times New Roman" w:hAnsi="Times New Roman" w:cs="Times New Roman"/>
          <w:sz w:val="24"/>
          <w:szCs w:val="24"/>
        </w:rPr>
        <w:t xml:space="preserve">; </w:t>
      </w:r>
      <w:r w:rsidRPr="00C36C54">
        <w:rPr>
          <w:rFonts w:ascii="Times New Roman" w:hAnsi="Times New Roman" w:cs="Times New Roman"/>
          <w:sz w:val="24"/>
          <w:szCs w:val="24"/>
        </w:rPr>
        <w:t xml:space="preserve">Ostadtaghizadeh et al., 2015; </w:t>
      </w:r>
      <w:r>
        <w:rPr>
          <w:rFonts w:ascii="Times New Roman" w:hAnsi="Times New Roman" w:cs="Times New Roman"/>
          <w:sz w:val="24"/>
          <w:szCs w:val="24"/>
        </w:rPr>
        <w:t xml:space="preserve">Salami et al., 2017; </w:t>
      </w:r>
      <w:r w:rsidRPr="00C36C54">
        <w:rPr>
          <w:rFonts w:ascii="Times New Roman" w:hAnsi="Times New Roman" w:cs="Times New Roman"/>
          <w:sz w:val="24"/>
          <w:szCs w:val="24"/>
        </w:rPr>
        <w:t>Sharifi and Yamagata, 2016</w:t>
      </w:r>
      <w:r w:rsidR="00F836E6">
        <w:rPr>
          <w:rFonts w:ascii="Times New Roman" w:hAnsi="Times New Roman" w:cs="Times New Roman"/>
          <w:sz w:val="24"/>
          <w:szCs w:val="24"/>
        </w:rPr>
        <w:t>;</w:t>
      </w:r>
      <w:r w:rsidR="004033E0" w:rsidRPr="004033E0">
        <w:t xml:space="preserve"> </w:t>
      </w:r>
      <w:r w:rsidR="004033E0" w:rsidRPr="004033E0">
        <w:rPr>
          <w:rFonts w:ascii="Times New Roman" w:hAnsi="Times New Roman" w:cs="Times New Roman"/>
          <w:sz w:val="24"/>
          <w:szCs w:val="24"/>
        </w:rPr>
        <w:t>UNISDR, 2008</w:t>
      </w:r>
      <w:r w:rsidR="00B34F88">
        <w:rPr>
          <w:rFonts w:ascii="Times New Roman" w:hAnsi="Times New Roman" w:cs="Times New Roman"/>
          <w:sz w:val="24"/>
          <w:szCs w:val="24"/>
        </w:rPr>
        <w:t xml:space="preserve">; </w:t>
      </w:r>
      <w:r w:rsidR="00F836E6" w:rsidRPr="00C36C54">
        <w:rPr>
          <w:rFonts w:ascii="Times New Roman" w:hAnsi="Times New Roman" w:cs="Times New Roman"/>
          <w:sz w:val="24"/>
          <w:szCs w:val="24"/>
        </w:rPr>
        <w:t>van Niekerk, 2015).</w:t>
      </w:r>
    </w:p>
    <w:p w:rsidR="00847442" w:rsidRDefault="00AC5002" w:rsidP="006B776A">
      <w:pPr>
        <w:rPr>
          <w:rFonts w:ascii="Times New Roman" w:hAnsi="Times New Roman" w:cs="Times New Roman"/>
          <w:sz w:val="24"/>
          <w:szCs w:val="24"/>
        </w:rPr>
      </w:pPr>
      <w:r>
        <w:rPr>
          <w:rFonts w:ascii="Times New Roman" w:hAnsi="Times New Roman" w:cs="Times New Roman"/>
          <w:sz w:val="24"/>
          <w:szCs w:val="24"/>
        </w:rPr>
        <w:lastRenderedPageBreak/>
        <w:t>Issues concerning coordination were also widely covered in the literature</w:t>
      </w:r>
      <w:r w:rsidR="00154FE7">
        <w:rPr>
          <w:rFonts w:ascii="Times New Roman" w:hAnsi="Times New Roman" w:cs="Times New Roman"/>
          <w:sz w:val="24"/>
          <w:szCs w:val="24"/>
        </w:rPr>
        <w:t xml:space="preserve">; a cross-cutting issue which affects all areas of strengthening institutional capacity. </w:t>
      </w:r>
      <w:r w:rsidR="006B776A">
        <w:rPr>
          <w:rFonts w:ascii="Times New Roman" w:hAnsi="Times New Roman" w:cs="Times New Roman"/>
          <w:sz w:val="24"/>
          <w:szCs w:val="24"/>
        </w:rPr>
        <w:t>In particular, the coordination of stakeholders from the community, local government and external donors was discussed</w:t>
      </w:r>
      <w:r w:rsidR="00BC63D8">
        <w:rPr>
          <w:rFonts w:ascii="Times New Roman" w:hAnsi="Times New Roman" w:cs="Times New Roman"/>
          <w:sz w:val="24"/>
          <w:szCs w:val="24"/>
        </w:rPr>
        <w:t>, including</w:t>
      </w:r>
      <w:r w:rsidR="00847442">
        <w:rPr>
          <w:rFonts w:ascii="Times New Roman" w:hAnsi="Times New Roman" w:cs="Times New Roman"/>
          <w:sz w:val="24"/>
          <w:szCs w:val="24"/>
        </w:rPr>
        <w:t>:</w:t>
      </w:r>
    </w:p>
    <w:p w:rsidR="00847442" w:rsidRDefault="00847442" w:rsidP="00DC6EE4">
      <w:pPr>
        <w:pStyle w:val="ListParagraph"/>
        <w:numPr>
          <w:ilvl w:val="0"/>
          <w:numId w:val="10"/>
        </w:numPr>
        <w:rPr>
          <w:rFonts w:ascii="Times New Roman" w:hAnsi="Times New Roman" w:cs="Times New Roman"/>
          <w:sz w:val="24"/>
          <w:szCs w:val="24"/>
        </w:rPr>
      </w:pPr>
      <w:r w:rsidRPr="00847442">
        <w:rPr>
          <w:rFonts w:ascii="Times New Roman" w:hAnsi="Times New Roman" w:cs="Times New Roman"/>
          <w:sz w:val="24"/>
          <w:szCs w:val="24"/>
        </w:rPr>
        <w:t>E</w:t>
      </w:r>
      <w:r w:rsidR="006B776A" w:rsidRPr="00847442">
        <w:rPr>
          <w:rFonts w:ascii="Times New Roman" w:hAnsi="Times New Roman" w:cs="Times New Roman"/>
          <w:sz w:val="24"/>
          <w:szCs w:val="24"/>
        </w:rPr>
        <w:t xml:space="preserve">nsuring the active involvement of stakeholders across </w:t>
      </w:r>
      <w:r w:rsidR="00BC63D8">
        <w:rPr>
          <w:rFonts w:ascii="Times New Roman" w:hAnsi="Times New Roman" w:cs="Times New Roman"/>
          <w:sz w:val="24"/>
          <w:szCs w:val="24"/>
        </w:rPr>
        <w:t xml:space="preserve">and within </w:t>
      </w:r>
      <w:r w:rsidR="006B776A" w:rsidRPr="00847442">
        <w:rPr>
          <w:rFonts w:ascii="Times New Roman" w:hAnsi="Times New Roman" w:cs="Times New Roman"/>
          <w:sz w:val="24"/>
          <w:szCs w:val="24"/>
        </w:rPr>
        <w:t>orga</w:t>
      </w:r>
      <w:r>
        <w:rPr>
          <w:rFonts w:ascii="Times New Roman" w:hAnsi="Times New Roman" w:cs="Times New Roman"/>
          <w:sz w:val="24"/>
          <w:szCs w:val="24"/>
        </w:rPr>
        <w:t xml:space="preserve">nisations </w:t>
      </w:r>
    </w:p>
    <w:p w:rsidR="00847442" w:rsidRDefault="00847442" w:rsidP="00DC6EE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w:t>
      </w:r>
      <w:r w:rsidR="006B776A" w:rsidRPr="00847442">
        <w:rPr>
          <w:rFonts w:ascii="Times New Roman" w:hAnsi="Times New Roman" w:cs="Times New Roman"/>
          <w:sz w:val="24"/>
          <w:szCs w:val="24"/>
        </w:rPr>
        <w:t>nclusion of commu</w:t>
      </w:r>
      <w:r>
        <w:rPr>
          <w:rFonts w:ascii="Times New Roman" w:hAnsi="Times New Roman" w:cs="Times New Roman"/>
          <w:sz w:val="24"/>
          <w:szCs w:val="24"/>
        </w:rPr>
        <w:t>nity and civil society groups</w:t>
      </w:r>
    </w:p>
    <w:p w:rsidR="00847442" w:rsidRDefault="00847442" w:rsidP="00DC6EE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w:t>
      </w:r>
      <w:r w:rsidR="006B776A" w:rsidRPr="00847442">
        <w:rPr>
          <w:rFonts w:ascii="Times New Roman" w:hAnsi="Times New Roman" w:cs="Times New Roman"/>
          <w:sz w:val="24"/>
          <w:szCs w:val="24"/>
        </w:rPr>
        <w:t>ommunication of risk and risk management</w:t>
      </w:r>
      <w:r>
        <w:rPr>
          <w:rFonts w:ascii="Times New Roman" w:hAnsi="Times New Roman" w:cs="Times New Roman"/>
          <w:sz w:val="24"/>
          <w:szCs w:val="24"/>
        </w:rPr>
        <w:t xml:space="preserve"> strategies with all </w:t>
      </w:r>
      <w:r w:rsidR="00BC63D8">
        <w:rPr>
          <w:rFonts w:ascii="Times New Roman" w:hAnsi="Times New Roman" w:cs="Times New Roman"/>
          <w:sz w:val="24"/>
          <w:szCs w:val="24"/>
        </w:rPr>
        <w:t>stakeholders</w:t>
      </w:r>
    </w:p>
    <w:p w:rsidR="00E05C7A" w:rsidRDefault="00847442" w:rsidP="00DC6EE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w:t>
      </w:r>
      <w:r w:rsidR="00D52C05" w:rsidRPr="00847442">
        <w:rPr>
          <w:rFonts w:ascii="Times New Roman" w:hAnsi="Times New Roman" w:cs="Times New Roman"/>
          <w:sz w:val="24"/>
          <w:szCs w:val="24"/>
        </w:rPr>
        <w:t>ngagement with community groups, academi</w:t>
      </w:r>
      <w:r w:rsidR="00E05C7A">
        <w:rPr>
          <w:rFonts w:ascii="Times New Roman" w:hAnsi="Times New Roman" w:cs="Times New Roman"/>
          <w:sz w:val="24"/>
          <w:szCs w:val="24"/>
        </w:rPr>
        <w:t>cs and the private sector</w:t>
      </w:r>
    </w:p>
    <w:p w:rsidR="00E05C7A" w:rsidRDefault="00E05C7A" w:rsidP="00DC6EE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w:t>
      </w:r>
      <w:r w:rsidR="00D52C05" w:rsidRPr="00847442">
        <w:rPr>
          <w:rFonts w:ascii="Times New Roman" w:hAnsi="Times New Roman" w:cs="Times New Roman"/>
          <w:sz w:val="24"/>
          <w:szCs w:val="24"/>
        </w:rPr>
        <w:t>he efficient sharing of information from project stakeholders</w:t>
      </w:r>
    </w:p>
    <w:p w:rsidR="002757CD" w:rsidRPr="00847442" w:rsidRDefault="00D52C05" w:rsidP="00E05C7A">
      <w:pPr>
        <w:pStyle w:val="ListParagraph"/>
        <w:ind w:left="2160"/>
        <w:rPr>
          <w:rFonts w:ascii="Times New Roman" w:hAnsi="Times New Roman" w:cs="Times New Roman"/>
          <w:sz w:val="24"/>
          <w:szCs w:val="24"/>
        </w:rPr>
      </w:pPr>
      <w:r w:rsidRPr="00847442">
        <w:rPr>
          <w:rFonts w:ascii="Times New Roman" w:hAnsi="Times New Roman" w:cs="Times New Roman"/>
          <w:sz w:val="24"/>
          <w:szCs w:val="24"/>
        </w:rPr>
        <w:t xml:space="preserve">(Fleischhauer et al, 2012; </w:t>
      </w:r>
      <w:r w:rsidR="00442C47">
        <w:rPr>
          <w:rFonts w:ascii="Times New Roman" w:hAnsi="Times New Roman" w:cs="Times New Roman"/>
          <w:sz w:val="24"/>
          <w:szCs w:val="24"/>
        </w:rPr>
        <w:t xml:space="preserve">Hamdan, 2012; </w:t>
      </w:r>
      <w:r w:rsidRPr="00847442">
        <w:rPr>
          <w:rFonts w:ascii="Times New Roman" w:hAnsi="Times New Roman" w:cs="Times New Roman"/>
          <w:sz w:val="24"/>
          <w:szCs w:val="24"/>
        </w:rPr>
        <w:t>Kernaghan and</w:t>
      </w:r>
      <w:r w:rsidR="00FC55AB" w:rsidRPr="00847442">
        <w:rPr>
          <w:rFonts w:ascii="Times New Roman" w:hAnsi="Times New Roman" w:cs="Times New Roman"/>
          <w:sz w:val="24"/>
          <w:szCs w:val="24"/>
        </w:rPr>
        <w:t xml:space="preserve"> Silva</w:t>
      </w:r>
      <w:r w:rsidRPr="00847442">
        <w:rPr>
          <w:rFonts w:ascii="Times New Roman" w:hAnsi="Times New Roman" w:cs="Times New Roman"/>
          <w:sz w:val="24"/>
          <w:szCs w:val="24"/>
        </w:rPr>
        <w:t>,</w:t>
      </w:r>
      <w:r w:rsidR="000F4006" w:rsidRPr="00847442">
        <w:rPr>
          <w:rFonts w:ascii="Times New Roman" w:hAnsi="Times New Roman" w:cs="Times New Roman"/>
          <w:sz w:val="24"/>
          <w:szCs w:val="24"/>
        </w:rPr>
        <w:t xml:space="preserve"> 2014;</w:t>
      </w:r>
      <w:r w:rsidR="00A47A39">
        <w:rPr>
          <w:rFonts w:ascii="Times New Roman" w:hAnsi="Times New Roman" w:cs="Times New Roman"/>
          <w:sz w:val="24"/>
          <w:szCs w:val="24"/>
        </w:rPr>
        <w:t xml:space="preserve"> Peer Review Turkey, 2015; </w:t>
      </w:r>
      <w:r w:rsidR="000F4006" w:rsidRPr="00847442">
        <w:rPr>
          <w:rFonts w:ascii="Times New Roman" w:hAnsi="Times New Roman" w:cs="Times New Roman"/>
          <w:sz w:val="24"/>
          <w:szCs w:val="24"/>
        </w:rPr>
        <w:t xml:space="preserve"> Sarimento et al., 2017; v</w:t>
      </w:r>
      <w:r w:rsidRPr="00847442">
        <w:rPr>
          <w:rFonts w:ascii="Times New Roman" w:hAnsi="Times New Roman" w:cs="Times New Roman"/>
          <w:sz w:val="24"/>
          <w:szCs w:val="24"/>
        </w:rPr>
        <w:t>an Riet a</w:t>
      </w:r>
      <w:r w:rsidR="000F4006" w:rsidRPr="00847442">
        <w:rPr>
          <w:rFonts w:ascii="Times New Roman" w:hAnsi="Times New Roman" w:cs="Times New Roman"/>
          <w:sz w:val="24"/>
          <w:szCs w:val="24"/>
        </w:rPr>
        <w:t>nd v</w:t>
      </w:r>
      <w:r w:rsidRPr="00847442">
        <w:rPr>
          <w:rFonts w:ascii="Times New Roman" w:hAnsi="Times New Roman" w:cs="Times New Roman"/>
          <w:sz w:val="24"/>
          <w:szCs w:val="24"/>
        </w:rPr>
        <w:t>an Nieker, 2012</w:t>
      </w:r>
      <w:r w:rsidR="00B34F88">
        <w:rPr>
          <w:rFonts w:ascii="Times New Roman" w:hAnsi="Times New Roman" w:cs="Times New Roman"/>
          <w:sz w:val="24"/>
          <w:szCs w:val="24"/>
        </w:rPr>
        <w:t xml:space="preserve">; </w:t>
      </w:r>
      <w:r w:rsidR="004033E0" w:rsidRPr="004033E0">
        <w:rPr>
          <w:rFonts w:ascii="Times New Roman" w:hAnsi="Times New Roman" w:cs="Times New Roman"/>
          <w:sz w:val="24"/>
          <w:szCs w:val="24"/>
        </w:rPr>
        <w:t>UNISDR, 2008</w:t>
      </w:r>
      <w:r w:rsidRPr="00847442">
        <w:rPr>
          <w:rFonts w:ascii="Times New Roman" w:hAnsi="Times New Roman" w:cs="Times New Roman"/>
          <w:sz w:val="24"/>
          <w:szCs w:val="24"/>
        </w:rPr>
        <w:t>).</w:t>
      </w:r>
    </w:p>
    <w:p w:rsidR="006B776A" w:rsidRDefault="00D52C05" w:rsidP="00AC5002">
      <w:pPr>
        <w:rPr>
          <w:rFonts w:ascii="Times New Roman" w:hAnsi="Times New Roman" w:cs="Times New Roman"/>
          <w:sz w:val="24"/>
          <w:szCs w:val="24"/>
        </w:rPr>
      </w:pPr>
      <w:r>
        <w:rPr>
          <w:rFonts w:ascii="Times New Roman" w:hAnsi="Times New Roman" w:cs="Times New Roman"/>
          <w:sz w:val="24"/>
          <w:szCs w:val="24"/>
        </w:rPr>
        <w:t xml:space="preserve">The issue of </w:t>
      </w:r>
      <w:r w:rsidR="00BC63D8">
        <w:rPr>
          <w:rFonts w:ascii="Times New Roman" w:hAnsi="Times New Roman" w:cs="Times New Roman"/>
          <w:sz w:val="24"/>
          <w:szCs w:val="24"/>
        </w:rPr>
        <w:t xml:space="preserve">improving coordination through </w:t>
      </w:r>
      <w:r>
        <w:rPr>
          <w:rFonts w:ascii="Times New Roman" w:hAnsi="Times New Roman" w:cs="Times New Roman"/>
          <w:sz w:val="24"/>
          <w:szCs w:val="24"/>
        </w:rPr>
        <w:t>effective communication was highlighted</w:t>
      </w:r>
      <w:r w:rsidR="00BC63D8">
        <w:rPr>
          <w:rFonts w:ascii="Times New Roman" w:hAnsi="Times New Roman" w:cs="Times New Roman"/>
          <w:sz w:val="24"/>
          <w:szCs w:val="24"/>
        </w:rPr>
        <w:t xml:space="preserve"> as c</w:t>
      </w:r>
      <w:r>
        <w:rPr>
          <w:rFonts w:ascii="Times New Roman" w:hAnsi="Times New Roman" w:cs="Times New Roman"/>
          <w:sz w:val="24"/>
          <w:szCs w:val="24"/>
        </w:rPr>
        <w:t xml:space="preserve">ollaboration </w:t>
      </w:r>
      <w:r w:rsidR="00BC63D8">
        <w:rPr>
          <w:rFonts w:ascii="Times New Roman" w:hAnsi="Times New Roman" w:cs="Times New Roman"/>
          <w:sz w:val="24"/>
          <w:szCs w:val="24"/>
        </w:rPr>
        <w:t>between</w:t>
      </w:r>
      <w:r>
        <w:rPr>
          <w:rFonts w:ascii="Times New Roman" w:hAnsi="Times New Roman" w:cs="Times New Roman"/>
          <w:sz w:val="24"/>
          <w:szCs w:val="24"/>
        </w:rPr>
        <w:t xml:space="preserve"> organisations to facilitate knowledge exchange and resource mobilisation were central themes (Basu et al., 2013; Kamh et al., 2016; Keating et al., 2016; Kim and Kakimoto, 2014</w:t>
      </w:r>
      <w:r w:rsidR="00B34F88">
        <w:rPr>
          <w:rFonts w:ascii="Times New Roman" w:hAnsi="Times New Roman" w:cs="Times New Roman"/>
          <w:sz w:val="24"/>
          <w:szCs w:val="24"/>
        </w:rPr>
        <w:t xml:space="preserve">; </w:t>
      </w:r>
      <w:r w:rsidR="00A47A39">
        <w:rPr>
          <w:rFonts w:ascii="Times New Roman" w:hAnsi="Times New Roman" w:cs="Times New Roman"/>
          <w:sz w:val="24"/>
          <w:szCs w:val="24"/>
        </w:rPr>
        <w:t xml:space="preserve">Peer Review Turkey, 2015; </w:t>
      </w:r>
      <w:r w:rsidR="004033E0" w:rsidRPr="004033E0">
        <w:rPr>
          <w:rFonts w:ascii="Times New Roman" w:hAnsi="Times New Roman" w:cs="Times New Roman"/>
          <w:sz w:val="24"/>
          <w:szCs w:val="24"/>
        </w:rPr>
        <w:t>UNISDR, 2008</w:t>
      </w:r>
      <w:r>
        <w:rPr>
          <w:rFonts w:ascii="Times New Roman" w:hAnsi="Times New Roman" w:cs="Times New Roman"/>
          <w:sz w:val="24"/>
          <w:szCs w:val="24"/>
        </w:rPr>
        <w:t xml:space="preserve">). Acknowledgment of the importance of strong structures within governments was also </w:t>
      </w:r>
      <w:r w:rsidR="00653D29">
        <w:rPr>
          <w:rFonts w:ascii="Times New Roman" w:hAnsi="Times New Roman" w:cs="Times New Roman"/>
          <w:sz w:val="24"/>
          <w:szCs w:val="24"/>
        </w:rPr>
        <w:t>recognised</w:t>
      </w:r>
      <w:r>
        <w:rPr>
          <w:rFonts w:ascii="Times New Roman" w:hAnsi="Times New Roman" w:cs="Times New Roman"/>
          <w:sz w:val="24"/>
          <w:szCs w:val="24"/>
        </w:rPr>
        <w:t xml:space="preserve">. The distribution of responsibilities and resultant need for coordinated committees was </w:t>
      </w:r>
      <w:r w:rsidR="00653D29">
        <w:rPr>
          <w:rFonts w:ascii="Times New Roman" w:hAnsi="Times New Roman" w:cs="Times New Roman"/>
          <w:sz w:val="24"/>
          <w:szCs w:val="24"/>
        </w:rPr>
        <w:t xml:space="preserve">deemed important </w:t>
      </w:r>
      <w:r>
        <w:rPr>
          <w:rFonts w:ascii="Times New Roman" w:hAnsi="Times New Roman" w:cs="Times New Roman"/>
          <w:sz w:val="24"/>
          <w:szCs w:val="24"/>
        </w:rPr>
        <w:t xml:space="preserve">in improving coordination between stakeholders </w:t>
      </w:r>
      <w:r w:rsidR="00BC63D8">
        <w:rPr>
          <w:rFonts w:ascii="Times New Roman" w:hAnsi="Times New Roman" w:cs="Times New Roman"/>
          <w:sz w:val="24"/>
          <w:szCs w:val="24"/>
        </w:rPr>
        <w:t>including</w:t>
      </w:r>
      <w:r>
        <w:rPr>
          <w:rFonts w:ascii="Times New Roman" w:hAnsi="Times New Roman" w:cs="Times New Roman"/>
          <w:sz w:val="24"/>
          <w:szCs w:val="24"/>
        </w:rPr>
        <w:t xml:space="preserve"> across government </w:t>
      </w:r>
      <w:r w:rsidR="00653D29">
        <w:rPr>
          <w:rFonts w:ascii="Times New Roman" w:hAnsi="Times New Roman" w:cs="Times New Roman"/>
          <w:sz w:val="24"/>
          <w:szCs w:val="24"/>
        </w:rPr>
        <w:t xml:space="preserve">(Gilissen et al., 2016; Johansen et al., 2016; Johnson and Blackburn, 2014; Dunford et al., 2015). </w:t>
      </w:r>
    </w:p>
    <w:p w:rsidR="00E05C7A" w:rsidRDefault="00653D29" w:rsidP="001F6D52">
      <w:pPr>
        <w:rPr>
          <w:rFonts w:ascii="Times New Roman" w:hAnsi="Times New Roman" w:cs="Times New Roman"/>
          <w:sz w:val="24"/>
          <w:szCs w:val="24"/>
        </w:rPr>
      </w:pPr>
      <w:r>
        <w:rPr>
          <w:rFonts w:ascii="Times New Roman" w:hAnsi="Times New Roman" w:cs="Times New Roman"/>
          <w:sz w:val="24"/>
          <w:szCs w:val="24"/>
        </w:rPr>
        <w:t xml:space="preserve">Despite agreement within the literature that coordination is vital </w:t>
      </w:r>
      <w:r w:rsidR="00BC63D8">
        <w:rPr>
          <w:rFonts w:ascii="Times New Roman" w:hAnsi="Times New Roman" w:cs="Times New Roman"/>
          <w:sz w:val="24"/>
          <w:szCs w:val="24"/>
        </w:rPr>
        <w:t>for</w:t>
      </w:r>
      <w:r>
        <w:rPr>
          <w:rFonts w:ascii="Times New Roman" w:hAnsi="Times New Roman" w:cs="Times New Roman"/>
          <w:sz w:val="24"/>
          <w:szCs w:val="24"/>
        </w:rPr>
        <w:t xml:space="preserve"> urban resilience, the notions of building networks and implementing plans and policies were relatively under-discussed. One potential explanation for this is the nature of the literature itself. Such issues may be more comprehensively discussed in practitioner</w:t>
      </w:r>
      <w:r w:rsidR="000835C7">
        <w:rPr>
          <w:rFonts w:ascii="Times New Roman" w:hAnsi="Times New Roman" w:cs="Times New Roman"/>
          <w:sz w:val="24"/>
          <w:szCs w:val="24"/>
        </w:rPr>
        <w:t xml:space="preserve"> and government</w:t>
      </w:r>
      <w:r>
        <w:rPr>
          <w:rFonts w:ascii="Times New Roman" w:hAnsi="Times New Roman" w:cs="Times New Roman"/>
          <w:sz w:val="24"/>
          <w:szCs w:val="24"/>
        </w:rPr>
        <w:t xml:space="preserve"> reports</w:t>
      </w:r>
      <w:r w:rsidR="000835C7">
        <w:rPr>
          <w:rFonts w:ascii="Times New Roman" w:hAnsi="Times New Roman" w:cs="Times New Roman"/>
          <w:sz w:val="24"/>
          <w:szCs w:val="24"/>
        </w:rPr>
        <w:t xml:space="preserve"> and the like</w:t>
      </w:r>
      <w:r>
        <w:rPr>
          <w:rFonts w:ascii="Times New Roman" w:hAnsi="Times New Roman" w:cs="Times New Roman"/>
          <w:sz w:val="24"/>
          <w:szCs w:val="24"/>
        </w:rPr>
        <w:t xml:space="preserve">, which provide more scope for practice-based recommendations. Interestingly, network building and policy implementation also shared very little crossover within the literature reviewed; suggesting that despite the positive implications collaborative partnerships may have on applying resilience frameworks, the literature has treated them as separate subjects. </w:t>
      </w:r>
      <w:r w:rsidR="000E0BAF">
        <w:rPr>
          <w:rFonts w:ascii="Times New Roman" w:hAnsi="Times New Roman" w:cs="Times New Roman"/>
          <w:sz w:val="24"/>
          <w:szCs w:val="24"/>
        </w:rPr>
        <w:t xml:space="preserve">In saying this there are some developments which suggests </w:t>
      </w:r>
      <w:r w:rsidR="000E0BAF" w:rsidRPr="00442C47">
        <w:rPr>
          <w:rFonts w:ascii="Times New Roman" w:hAnsi="Times New Roman" w:cs="Times New Roman"/>
          <w:sz w:val="24"/>
          <w:szCs w:val="24"/>
        </w:rPr>
        <w:t>competitive</w:t>
      </w:r>
      <w:r w:rsidR="000E0BAF">
        <w:rPr>
          <w:rFonts w:ascii="Times New Roman" w:hAnsi="Times New Roman" w:cs="Times New Roman"/>
          <w:sz w:val="24"/>
          <w:szCs w:val="24"/>
        </w:rPr>
        <w:t xml:space="preserve"> </w:t>
      </w:r>
      <w:r w:rsidR="000E0BAF" w:rsidRPr="00442C47">
        <w:rPr>
          <w:rFonts w:ascii="Times New Roman" w:hAnsi="Times New Roman" w:cs="Times New Roman"/>
          <w:sz w:val="24"/>
          <w:szCs w:val="24"/>
        </w:rPr>
        <w:t>programs for the business sector</w:t>
      </w:r>
      <w:r w:rsidR="000E0BAF">
        <w:rPr>
          <w:rFonts w:ascii="Times New Roman" w:hAnsi="Times New Roman" w:cs="Times New Roman"/>
          <w:sz w:val="24"/>
          <w:szCs w:val="24"/>
        </w:rPr>
        <w:t xml:space="preserve">, and alliance building for DRR with communities and the scientists as a means to </w:t>
      </w:r>
      <w:r w:rsidR="000E0BAF" w:rsidRPr="000E0BAF">
        <w:rPr>
          <w:rFonts w:ascii="Times New Roman" w:hAnsi="Times New Roman" w:cs="Times New Roman"/>
          <w:sz w:val="24"/>
          <w:szCs w:val="24"/>
        </w:rPr>
        <w:t>effect change in t</w:t>
      </w:r>
      <w:r w:rsidR="000E0BAF">
        <w:rPr>
          <w:rFonts w:ascii="Times New Roman" w:hAnsi="Times New Roman" w:cs="Times New Roman"/>
          <w:sz w:val="24"/>
          <w:szCs w:val="24"/>
        </w:rPr>
        <w:t>he DRR decision making process</w:t>
      </w:r>
      <w:r w:rsidR="000E0BAF" w:rsidRPr="000E0BAF">
        <w:t xml:space="preserve"> </w:t>
      </w:r>
      <w:r w:rsidR="000E0BAF">
        <w:t>(</w:t>
      </w:r>
      <w:r w:rsidR="000E0BAF">
        <w:rPr>
          <w:rFonts w:ascii="Times New Roman" w:hAnsi="Times New Roman" w:cs="Times New Roman"/>
          <w:sz w:val="24"/>
          <w:szCs w:val="24"/>
        </w:rPr>
        <w:t xml:space="preserve">Hamdan, </w:t>
      </w:r>
      <w:r w:rsidR="000E0BAF" w:rsidRPr="000E0BAF">
        <w:rPr>
          <w:rFonts w:ascii="Times New Roman" w:hAnsi="Times New Roman" w:cs="Times New Roman"/>
          <w:sz w:val="24"/>
          <w:szCs w:val="24"/>
        </w:rPr>
        <w:t>2012)</w:t>
      </w:r>
      <w:r w:rsidR="000E0BAF">
        <w:rPr>
          <w:rFonts w:ascii="Times New Roman" w:hAnsi="Times New Roman" w:cs="Times New Roman"/>
          <w:sz w:val="24"/>
          <w:szCs w:val="24"/>
        </w:rPr>
        <w:t>.</w:t>
      </w:r>
      <w:r>
        <w:rPr>
          <w:rFonts w:ascii="Times New Roman" w:hAnsi="Times New Roman" w:cs="Times New Roman"/>
          <w:sz w:val="24"/>
          <w:szCs w:val="24"/>
        </w:rPr>
        <w:t>Beginning first with the effective building of networks</w:t>
      </w:r>
      <w:r w:rsidR="00F21F24">
        <w:rPr>
          <w:rFonts w:ascii="Times New Roman" w:hAnsi="Times New Roman" w:cs="Times New Roman"/>
          <w:sz w:val="24"/>
          <w:szCs w:val="24"/>
        </w:rPr>
        <w:t>,</w:t>
      </w:r>
      <w:r w:rsidR="00FC55AB">
        <w:rPr>
          <w:rFonts w:ascii="Times New Roman" w:hAnsi="Times New Roman" w:cs="Times New Roman"/>
          <w:sz w:val="24"/>
          <w:szCs w:val="24"/>
        </w:rPr>
        <w:t xml:space="preserve"> the literature highlighted the importance of</w:t>
      </w:r>
      <w:r w:rsidR="00E05C7A">
        <w:rPr>
          <w:rFonts w:ascii="Times New Roman" w:hAnsi="Times New Roman" w:cs="Times New Roman"/>
          <w:sz w:val="24"/>
          <w:szCs w:val="24"/>
        </w:rPr>
        <w:t>:</w:t>
      </w:r>
    </w:p>
    <w:p w:rsidR="00E05C7A" w:rsidRDefault="00E05C7A" w:rsidP="00DC6EE4">
      <w:pPr>
        <w:pStyle w:val="ListParagraph"/>
        <w:numPr>
          <w:ilvl w:val="0"/>
          <w:numId w:val="11"/>
        </w:numPr>
        <w:rPr>
          <w:rFonts w:ascii="Times New Roman" w:hAnsi="Times New Roman" w:cs="Times New Roman"/>
          <w:sz w:val="24"/>
          <w:szCs w:val="24"/>
        </w:rPr>
      </w:pPr>
      <w:r w:rsidRPr="00E05C7A">
        <w:rPr>
          <w:rFonts w:ascii="Times New Roman" w:hAnsi="Times New Roman" w:cs="Times New Roman"/>
          <w:sz w:val="24"/>
          <w:szCs w:val="24"/>
        </w:rPr>
        <w:t>E</w:t>
      </w:r>
      <w:r w:rsidR="00FC55AB" w:rsidRPr="00E05C7A">
        <w:rPr>
          <w:rFonts w:ascii="Times New Roman" w:hAnsi="Times New Roman" w:cs="Times New Roman"/>
          <w:sz w:val="24"/>
          <w:szCs w:val="24"/>
        </w:rPr>
        <w:t>ngaging and building relationships</w:t>
      </w:r>
      <w:r>
        <w:rPr>
          <w:rFonts w:ascii="Times New Roman" w:hAnsi="Times New Roman" w:cs="Times New Roman"/>
          <w:sz w:val="24"/>
          <w:szCs w:val="24"/>
        </w:rPr>
        <w:t xml:space="preserve"> with various stakeholders</w:t>
      </w:r>
    </w:p>
    <w:p w:rsidR="00C36C54" w:rsidRPr="00F836E6" w:rsidRDefault="00E05C7A" w:rsidP="00DC6EE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w:t>
      </w:r>
      <w:r w:rsidR="00FC55AB" w:rsidRPr="00E05C7A">
        <w:rPr>
          <w:rFonts w:ascii="Times New Roman" w:hAnsi="Times New Roman" w:cs="Times New Roman"/>
          <w:sz w:val="24"/>
          <w:szCs w:val="24"/>
        </w:rPr>
        <w:t>ross city/department learning</w:t>
      </w:r>
      <w:r w:rsidR="001F3D03" w:rsidRPr="00E05C7A">
        <w:rPr>
          <w:rFonts w:ascii="Times New Roman" w:hAnsi="Times New Roman" w:cs="Times New Roman"/>
          <w:sz w:val="24"/>
          <w:szCs w:val="24"/>
        </w:rPr>
        <w:t>, and the decentralisation of DRR strategies</w:t>
      </w:r>
      <w:r w:rsidR="00FC55AB" w:rsidRPr="00E05C7A">
        <w:rPr>
          <w:rFonts w:ascii="Times New Roman" w:hAnsi="Times New Roman" w:cs="Times New Roman"/>
          <w:sz w:val="24"/>
          <w:szCs w:val="24"/>
        </w:rPr>
        <w:t xml:space="preserve"> </w:t>
      </w:r>
    </w:p>
    <w:p w:rsidR="00E05C7A" w:rsidRDefault="00FC55AB" w:rsidP="00E05C7A">
      <w:pPr>
        <w:pStyle w:val="ListParagraph"/>
        <w:ind w:left="2160"/>
        <w:rPr>
          <w:rFonts w:ascii="Times New Roman" w:hAnsi="Times New Roman" w:cs="Times New Roman"/>
          <w:sz w:val="24"/>
          <w:szCs w:val="24"/>
        </w:rPr>
      </w:pPr>
      <w:r w:rsidRPr="00E05C7A">
        <w:rPr>
          <w:rFonts w:ascii="Times New Roman" w:hAnsi="Times New Roman" w:cs="Times New Roman"/>
          <w:sz w:val="24"/>
          <w:szCs w:val="24"/>
        </w:rPr>
        <w:t xml:space="preserve">(Dunford et al., 2015; </w:t>
      </w:r>
      <w:r w:rsidR="00442C47">
        <w:rPr>
          <w:rFonts w:ascii="Times New Roman" w:hAnsi="Times New Roman" w:cs="Times New Roman"/>
          <w:sz w:val="24"/>
          <w:szCs w:val="24"/>
        </w:rPr>
        <w:t xml:space="preserve">Hamdan, 2012; </w:t>
      </w:r>
      <w:r w:rsidRPr="00E05C7A">
        <w:rPr>
          <w:rFonts w:ascii="Times New Roman" w:hAnsi="Times New Roman" w:cs="Times New Roman"/>
          <w:sz w:val="24"/>
          <w:szCs w:val="24"/>
        </w:rPr>
        <w:t>Kernaghan and Silva, 2014; Kim and Kakimoto,</w:t>
      </w:r>
      <w:r w:rsidR="000F4006" w:rsidRPr="00E05C7A">
        <w:rPr>
          <w:rFonts w:ascii="Times New Roman" w:hAnsi="Times New Roman" w:cs="Times New Roman"/>
          <w:sz w:val="24"/>
          <w:szCs w:val="24"/>
        </w:rPr>
        <w:t xml:space="preserve"> 2014; Sarimento et al., 2017; v</w:t>
      </w:r>
      <w:r w:rsidRPr="00E05C7A">
        <w:rPr>
          <w:rFonts w:ascii="Times New Roman" w:hAnsi="Times New Roman" w:cs="Times New Roman"/>
          <w:sz w:val="24"/>
          <w:szCs w:val="24"/>
        </w:rPr>
        <w:t>an Niekerk, 2015).</w:t>
      </w:r>
      <w:r w:rsidR="00713FB9" w:rsidRPr="00E05C7A">
        <w:rPr>
          <w:rFonts w:ascii="Times New Roman" w:hAnsi="Times New Roman" w:cs="Times New Roman"/>
          <w:sz w:val="24"/>
          <w:szCs w:val="24"/>
        </w:rPr>
        <w:t xml:space="preserve"> </w:t>
      </w:r>
    </w:p>
    <w:p w:rsidR="00653D29" w:rsidRPr="00E05C7A" w:rsidRDefault="00713FB9" w:rsidP="00E05C7A">
      <w:pPr>
        <w:rPr>
          <w:rFonts w:ascii="Times New Roman" w:hAnsi="Times New Roman" w:cs="Times New Roman"/>
          <w:sz w:val="24"/>
          <w:szCs w:val="24"/>
        </w:rPr>
      </w:pPr>
      <w:r w:rsidRPr="00E05C7A">
        <w:rPr>
          <w:rFonts w:ascii="Times New Roman" w:hAnsi="Times New Roman" w:cs="Times New Roman"/>
          <w:sz w:val="24"/>
          <w:szCs w:val="24"/>
        </w:rPr>
        <w:t>This is in line with UNISDR guidance on supporting organisational structures and their mechanisms to understand and act upon reducing exposure to risk. Additional topics that the li</w:t>
      </w:r>
      <w:r w:rsidR="006462A3" w:rsidRPr="00E05C7A">
        <w:rPr>
          <w:rFonts w:ascii="Times New Roman" w:hAnsi="Times New Roman" w:cs="Times New Roman"/>
          <w:sz w:val="24"/>
          <w:szCs w:val="24"/>
        </w:rPr>
        <w:t xml:space="preserve">terature </w:t>
      </w:r>
      <w:r w:rsidRPr="00E05C7A">
        <w:rPr>
          <w:rFonts w:ascii="Times New Roman" w:hAnsi="Times New Roman" w:cs="Times New Roman"/>
          <w:sz w:val="24"/>
          <w:szCs w:val="24"/>
        </w:rPr>
        <w:t>draw</w:t>
      </w:r>
      <w:r w:rsidR="001E31E3" w:rsidRPr="00E05C7A">
        <w:rPr>
          <w:rFonts w:ascii="Times New Roman" w:hAnsi="Times New Roman" w:cs="Times New Roman"/>
          <w:sz w:val="24"/>
          <w:szCs w:val="24"/>
        </w:rPr>
        <w:t>s</w:t>
      </w:r>
      <w:r w:rsidRPr="00E05C7A">
        <w:rPr>
          <w:rFonts w:ascii="Times New Roman" w:hAnsi="Times New Roman" w:cs="Times New Roman"/>
          <w:sz w:val="24"/>
          <w:szCs w:val="24"/>
        </w:rPr>
        <w:t xml:space="preserve"> upon includes notions of trust</w:t>
      </w:r>
      <w:r w:rsidR="001F3D03" w:rsidRPr="00E05C7A">
        <w:rPr>
          <w:rFonts w:ascii="Times New Roman" w:hAnsi="Times New Roman" w:cs="Times New Roman"/>
          <w:sz w:val="24"/>
          <w:szCs w:val="24"/>
        </w:rPr>
        <w:t xml:space="preserve"> and the importance of utilising relationships to </w:t>
      </w:r>
      <w:r w:rsidR="001F3D03" w:rsidRPr="00E05C7A">
        <w:rPr>
          <w:rFonts w:ascii="Times New Roman" w:hAnsi="Times New Roman" w:cs="Times New Roman"/>
          <w:sz w:val="24"/>
          <w:szCs w:val="24"/>
        </w:rPr>
        <w:lastRenderedPageBreak/>
        <w:t xml:space="preserve">mobilise external resources, including the private sector (Fleischhauer et al, 2012; Kernaghan and Silva, 2014; Keating et al., 2016). </w:t>
      </w:r>
    </w:p>
    <w:p w:rsidR="00E05C7A" w:rsidRDefault="004E48BF" w:rsidP="00B5690A">
      <w:pPr>
        <w:rPr>
          <w:rFonts w:ascii="Times New Roman" w:hAnsi="Times New Roman" w:cs="Times New Roman"/>
          <w:sz w:val="24"/>
          <w:szCs w:val="24"/>
        </w:rPr>
      </w:pPr>
      <w:r>
        <w:rPr>
          <w:rFonts w:ascii="Times New Roman" w:hAnsi="Times New Roman" w:cs="Times New Roman"/>
          <w:sz w:val="24"/>
          <w:szCs w:val="24"/>
        </w:rPr>
        <w:t>Finally, the subject of forming a “</w:t>
      </w:r>
      <w:r w:rsidRPr="004E48BF">
        <w:rPr>
          <w:rFonts w:ascii="Times New Roman" w:hAnsi="Times New Roman" w:cs="Times New Roman"/>
          <w:sz w:val="24"/>
          <w:szCs w:val="24"/>
        </w:rPr>
        <w:t>legislative framework and action mechanisms for resilience</w:t>
      </w:r>
      <w:r>
        <w:rPr>
          <w:rFonts w:ascii="Times New Roman" w:hAnsi="Times New Roman" w:cs="Times New Roman"/>
          <w:sz w:val="24"/>
          <w:szCs w:val="24"/>
        </w:rPr>
        <w:t>” (UNISDR, n.d</w:t>
      </w:r>
      <w:r w:rsidR="00754499">
        <w:rPr>
          <w:rFonts w:ascii="Times New Roman" w:hAnsi="Times New Roman" w:cs="Times New Roman"/>
          <w:sz w:val="24"/>
          <w:szCs w:val="24"/>
        </w:rPr>
        <w:t>, b</w:t>
      </w:r>
      <w:r>
        <w:rPr>
          <w:rFonts w:ascii="Times New Roman" w:hAnsi="Times New Roman" w:cs="Times New Roman"/>
          <w:sz w:val="24"/>
          <w:szCs w:val="24"/>
        </w:rPr>
        <w:t xml:space="preserve">) </w:t>
      </w:r>
      <w:r w:rsidR="0025144D">
        <w:rPr>
          <w:rFonts w:ascii="Times New Roman" w:hAnsi="Times New Roman" w:cs="Times New Roman"/>
          <w:sz w:val="24"/>
          <w:szCs w:val="24"/>
        </w:rPr>
        <w:t>is</w:t>
      </w:r>
      <w:r>
        <w:rPr>
          <w:rFonts w:ascii="Times New Roman" w:hAnsi="Times New Roman" w:cs="Times New Roman"/>
          <w:sz w:val="24"/>
          <w:szCs w:val="24"/>
        </w:rPr>
        <w:t xml:space="preserve"> discussed. The </w:t>
      </w:r>
      <w:r w:rsidR="000835C7">
        <w:rPr>
          <w:rFonts w:ascii="Times New Roman" w:hAnsi="Times New Roman" w:cs="Times New Roman"/>
          <w:sz w:val="24"/>
          <w:szCs w:val="24"/>
        </w:rPr>
        <w:t>MCR</w:t>
      </w:r>
      <w:r>
        <w:rPr>
          <w:rFonts w:ascii="Times New Roman" w:hAnsi="Times New Roman" w:cs="Times New Roman"/>
          <w:sz w:val="24"/>
          <w:szCs w:val="24"/>
        </w:rPr>
        <w:t xml:space="preserve"> </w:t>
      </w:r>
      <w:r w:rsidR="006462A3">
        <w:rPr>
          <w:rFonts w:ascii="Times New Roman" w:hAnsi="Times New Roman" w:cs="Times New Roman"/>
          <w:sz w:val="24"/>
          <w:szCs w:val="24"/>
        </w:rPr>
        <w:t>C</w:t>
      </w:r>
      <w:r>
        <w:rPr>
          <w:rFonts w:ascii="Times New Roman" w:hAnsi="Times New Roman" w:cs="Times New Roman"/>
          <w:sz w:val="24"/>
          <w:szCs w:val="24"/>
        </w:rPr>
        <w:t>ampaign states that central to strong organisational structures and leadership</w:t>
      </w:r>
      <w:r w:rsidR="006462A3">
        <w:rPr>
          <w:rFonts w:ascii="Times New Roman" w:hAnsi="Times New Roman" w:cs="Times New Roman"/>
          <w:sz w:val="24"/>
          <w:szCs w:val="24"/>
        </w:rPr>
        <w:t>,</w:t>
      </w:r>
      <w:r w:rsidR="00513915">
        <w:rPr>
          <w:rFonts w:ascii="Times New Roman" w:hAnsi="Times New Roman" w:cs="Times New Roman"/>
          <w:sz w:val="24"/>
          <w:szCs w:val="24"/>
        </w:rPr>
        <w:t xml:space="preserve"> are </w:t>
      </w:r>
      <w:r>
        <w:rPr>
          <w:rFonts w:ascii="Times New Roman" w:hAnsi="Times New Roman" w:cs="Times New Roman"/>
          <w:sz w:val="24"/>
          <w:szCs w:val="24"/>
        </w:rPr>
        <w:t>strategies to integrate resilience into existing policies. This includes</w:t>
      </w:r>
      <w:r w:rsidR="00E05C7A">
        <w:rPr>
          <w:rFonts w:ascii="Times New Roman" w:hAnsi="Times New Roman" w:cs="Times New Roman"/>
          <w:sz w:val="24"/>
          <w:szCs w:val="24"/>
        </w:rPr>
        <w:t>:</w:t>
      </w:r>
    </w:p>
    <w:p w:rsidR="00E05C7A" w:rsidRDefault="00E05C7A" w:rsidP="00DC6EE4">
      <w:pPr>
        <w:pStyle w:val="ListParagraph"/>
        <w:numPr>
          <w:ilvl w:val="0"/>
          <w:numId w:val="12"/>
        </w:numPr>
        <w:rPr>
          <w:rFonts w:ascii="Times New Roman" w:hAnsi="Times New Roman" w:cs="Times New Roman"/>
          <w:sz w:val="24"/>
          <w:szCs w:val="24"/>
          <w:lang w:eastAsia="en-GB"/>
        </w:rPr>
      </w:pPr>
      <w:r>
        <w:rPr>
          <w:rFonts w:ascii="Times New Roman" w:hAnsi="Times New Roman" w:cs="Times New Roman"/>
          <w:sz w:val="24"/>
          <w:szCs w:val="24"/>
        </w:rPr>
        <w:t>E</w:t>
      </w:r>
      <w:r w:rsidR="004E48BF" w:rsidRPr="00E05C7A">
        <w:rPr>
          <w:rFonts w:ascii="Times New Roman" w:hAnsi="Times New Roman" w:cs="Times New Roman"/>
          <w:sz w:val="24"/>
          <w:szCs w:val="24"/>
        </w:rPr>
        <w:t>ffective gathering and sharing of data relating to ris</w:t>
      </w:r>
      <w:r>
        <w:rPr>
          <w:rFonts w:ascii="Times New Roman" w:hAnsi="Times New Roman" w:cs="Times New Roman"/>
          <w:sz w:val="24"/>
          <w:szCs w:val="24"/>
        </w:rPr>
        <w:t>k amongst all stakeholders</w:t>
      </w:r>
    </w:p>
    <w:p w:rsidR="00E05C7A" w:rsidRDefault="00E05C7A" w:rsidP="00DC6EE4">
      <w:pPr>
        <w:pStyle w:val="ListParagraph"/>
        <w:numPr>
          <w:ilvl w:val="0"/>
          <w:numId w:val="12"/>
        </w:numPr>
        <w:rPr>
          <w:rFonts w:ascii="Times New Roman" w:hAnsi="Times New Roman" w:cs="Times New Roman"/>
          <w:sz w:val="24"/>
          <w:szCs w:val="24"/>
          <w:lang w:eastAsia="en-GB"/>
        </w:rPr>
      </w:pPr>
      <w:r>
        <w:rPr>
          <w:rFonts w:ascii="Times New Roman" w:hAnsi="Times New Roman" w:cs="Times New Roman"/>
          <w:sz w:val="24"/>
          <w:szCs w:val="24"/>
        </w:rPr>
        <w:t>R</w:t>
      </w:r>
      <w:r w:rsidR="004E48BF" w:rsidRPr="00E05C7A">
        <w:rPr>
          <w:rFonts w:ascii="Times New Roman" w:hAnsi="Times New Roman" w:cs="Times New Roman"/>
          <w:sz w:val="24"/>
          <w:szCs w:val="24"/>
        </w:rPr>
        <w:t>outine discussion of pol</w:t>
      </w:r>
      <w:r w:rsidR="00E6775F" w:rsidRPr="00E05C7A">
        <w:rPr>
          <w:rFonts w:ascii="Times New Roman" w:hAnsi="Times New Roman" w:cs="Times New Roman"/>
          <w:sz w:val="24"/>
          <w:szCs w:val="24"/>
        </w:rPr>
        <w:t>icy impli</w:t>
      </w:r>
      <w:r>
        <w:rPr>
          <w:rFonts w:ascii="Times New Roman" w:hAnsi="Times New Roman" w:cs="Times New Roman"/>
          <w:sz w:val="24"/>
          <w:szCs w:val="24"/>
        </w:rPr>
        <w:t>cations on resilience</w:t>
      </w:r>
    </w:p>
    <w:p w:rsidR="00E05C7A" w:rsidRDefault="00E05C7A" w:rsidP="00DC6EE4">
      <w:pPr>
        <w:pStyle w:val="ListParagraph"/>
        <w:numPr>
          <w:ilvl w:val="0"/>
          <w:numId w:val="12"/>
        </w:numPr>
        <w:rPr>
          <w:rFonts w:ascii="Times New Roman" w:hAnsi="Times New Roman" w:cs="Times New Roman"/>
          <w:sz w:val="24"/>
          <w:szCs w:val="24"/>
          <w:lang w:eastAsia="en-GB"/>
        </w:rPr>
      </w:pPr>
      <w:r>
        <w:rPr>
          <w:rFonts w:ascii="Times New Roman" w:hAnsi="Times New Roman" w:cs="Times New Roman"/>
          <w:sz w:val="24"/>
          <w:szCs w:val="24"/>
        </w:rPr>
        <w:t>D</w:t>
      </w:r>
      <w:r w:rsidR="00E6775F" w:rsidRPr="00E05C7A">
        <w:rPr>
          <w:rFonts w:ascii="Times New Roman" w:hAnsi="Times New Roman" w:cs="Times New Roman"/>
          <w:sz w:val="24"/>
          <w:szCs w:val="24"/>
        </w:rPr>
        <w:t xml:space="preserve">evelopment and implementation of reporting mechanisms such as the </w:t>
      </w:r>
      <w:r w:rsidRPr="00E05C7A">
        <w:rPr>
          <w:rFonts w:ascii="Times New Roman" w:hAnsi="Times New Roman" w:cs="Times New Roman"/>
          <w:sz w:val="24"/>
          <w:szCs w:val="24"/>
        </w:rPr>
        <w:t>Disaster Resilience Scorecard for Cities</w:t>
      </w:r>
    </w:p>
    <w:p w:rsidR="003B5243" w:rsidRDefault="00513915" w:rsidP="00E05C7A">
      <w:pPr>
        <w:rPr>
          <w:rFonts w:ascii="Times New Roman" w:hAnsi="Times New Roman" w:cs="Times New Roman"/>
          <w:sz w:val="24"/>
          <w:szCs w:val="24"/>
        </w:rPr>
      </w:pPr>
      <w:r w:rsidRPr="00E05C7A">
        <w:rPr>
          <w:rFonts w:ascii="Times New Roman" w:hAnsi="Times New Roman" w:cs="Times New Roman"/>
          <w:sz w:val="24"/>
          <w:szCs w:val="24"/>
        </w:rPr>
        <w:t>In the small body of literature which directly addressed institutional an</w:t>
      </w:r>
      <w:r w:rsidR="006462A3" w:rsidRPr="00E05C7A">
        <w:rPr>
          <w:rFonts w:ascii="Times New Roman" w:hAnsi="Times New Roman" w:cs="Times New Roman"/>
          <w:sz w:val="24"/>
          <w:szCs w:val="24"/>
        </w:rPr>
        <w:t xml:space="preserve">d structural frameworks </w:t>
      </w:r>
      <w:r w:rsidRPr="00E05C7A">
        <w:rPr>
          <w:rFonts w:ascii="Times New Roman" w:hAnsi="Times New Roman" w:cs="Times New Roman"/>
          <w:sz w:val="24"/>
          <w:szCs w:val="24"/>
        </w:rPr>
        <w:t>issues such as constraints on society to intervene in reducing vulnerability (Birkman et al., 2014),</w:t>
      </w:r>
      <w:r w:rsidR="00C36C54">
        <w:rPr>
          <w:rFonts w:ascii="Times New Roman" w:hAnsi="Times New Roman" w:cs="Times New Roman"/>
          <w:sz w:val="24"/>
          <w:szCs w:val="24"/>
        </w:rPr>
        <w:t xml:space="preserve"> and</w:t>
      </w:r>
      <w:r w:rsidRPr="00E05C7A">
        <w:rPr>
          <w:rFonts w:ascii="Times New Roman" w:hAnsi="Times New Roman" w:cs="Times New Roman"/>
          <w:sz w:val="24"/>
          <w:szCs w:val="24"/>
        </w:rPr>
        <w:t xml:space="preserve"> the need for revised legislation and regulations which encompass DRR objectives and identify resilience levels</w:t>
      </w:r>
      <w:r w:rsidR="00C36C54">
        <w:rPr>
          <w:rFonts w:ascii="Times New Roman" w:hAnsi="Times New Roman" w:cs="Times New Roman"/>
          <w:sz w:val="24"/>
          <w:szCs w:val="24"/>
        </w:rPr>
        <w:t xml:space="preserve"> were addressed </w:t>
      </w:r>
      <w:r w:rsidR="00C36C54" w:rsidRPr="00E05C7A">
        <w:rPr>
          <w:rFonts w:ascii="Times New Roman" w:hAnsi="Times New Roman" w:cs="Times New Roman"/>
          <w:sz w:val="24"/>
          <w:szCs w:val="24"/>
        </w:rPr>
        <w:t>(Kamh et al., 2016; Kernaghan and Silva, 2014; Mcallister, 2013; van Riet and van Niekerk, 2012)</w:t>
      </w:r>
      <w:r w:rsidR="00C36C54">
        <w:rPr>
          <w:rFonts w:ascii="Times New Roman" w:hAnsi="Times New Roman" w:cs="Times New Roman"/>
          <w:sz w:val="24"/>
          <w:szCs w:val="24"/>
        </w:rPr>
        <w:t xml:space="preserve">. Interestingly, it was suggested that local level government could find support from national </w:t>
      </w:r>
      <w:r w:rsidR="000835C7">
        <w:rPr>
          <w:rFonts w:ascii="Times New Roman" w:hAnsi="Times New Roman" w:cs="Times New Roman"/>
          <w:sz w:val="24"/>
          <w:szCs w:val="24"/>
        </w:rPr>
        <w:t>government</w:t>
      </w:r>
      <w:r w:rsidR="00C36C54">
        <w:rPr>
          <w:rFonts w:ascii="Times New Roman" w:hAnsi="Times New Roman" w:cs="Times New Roman"/>
          <w:sz w:val="24"/>
          <w:szCs w:val="24"/>
        </w:rPr>
        <w:t xml:space="preserve">; </w:t>
      </w:r>
      <w:r w:rsidRPr="00E05C7A">
        <w:rPr>
          <w:rFonts w:ascii="Times New Roman" w:hAnsi="Times New Roman" w:cs="Times New Roman"/>
          <w:sz w:val="24"/>
          <w:szCs w:val="24"/>
        </w:rPr>
        <w:t xml:space="preserve">ensuring agreed legislative and administrative frameworks </w:t>
      </w:r>
      <w:r w:rsidR="000835C7">
        <w:rPr>
          <w:rFonts w:ascii="Times New Roman" w:hAnsi="Times New Roman" w:cs="Times New Roman"/>
          <w:sz w:val="24"/>
          <w:szCs w:val="24"/>
        </w:rPr>
        <w:t>a</w:t>
      </w:r>
      <w:r w:rsidR="006462A3" w:rsidRPr="00E05C7A">
        <w:rPr>
          <w:rFonts w:ascii="Times New Roman" w:hAnsi="Times New Roman" w:cs="Times New Roman"/>
          <w:sz w:val="24"/>
          <w:szCs w:val="24"/>
          <w:lang w:eastAsia="en-GB"/>
        </w:rPr>
        <w:t xml:space="preserve">re </w:t>
      </w:r>
      <w:r w:rsidR="00C36C54">
        <w:rPr>
          <w:rFonts w:ascii="Times New Roman" w:hAnsi="Times New Roman" w:cs="Times New Roman"/>
          <w:sz w:val="24"/>
          <w:szCs w:val="24"/>
          <w:lang w:eastAsia="en-GB"/>
        </w:rPr>
        <w:t xml:space="preserve">addressed </w:t>
      </w:r>
      <w:r w:rsidR="00C36C54" w:rsidRPr="00E05C7A">
        <w:rPr>
          <w:rFonts w:ascii="Times New Roman" w:hAnsi="Times New Roman" w:cs="Times New Roman"/>
          <w:sz w:val="24"/>
          <w:szCs w:val="24"/>
        </w:rPr>
        <w:t>(</w:t>
      </w:r>
      <w:r w:rsidR="00C36C54" w:rsidRPr="00E05C7A">
        <w:rPr>
          <w:rFonts w:ascii="Times New Roman" w:hAnsi="Times New Roman" w:cs="Times New Roman"/>
          <w:sz w:val="24"/>
          <w:szCs w:val="24"/>
          <w:lang w:eastAsia="en-GB"/>
        </w:rPr>
        <w:t>Johnson and Blackburn, 2014)</w:t>
      </w:r>
      <w:r w:rsidRPr="00E05C7A">
        <w:rPr>
          <w:rFonts w:ascii="Times New Roman" w:hAnsi="Times New Roman" w:cs="Times New Roman"/>
          <w:sz w:val="24"/>
          <w:szCs w:val="24"/>
          <w:lang w:eastAsia="en-GB"/>
        </w:rPr>
        <w:t xml:space="preserve">. </w:t>
      </w:r>
    </w:p>
    <w:p w:rsidR="006462A3" w:rsidRDefault="002441E4" w:rsidP="003B5243">
      <w:pPr>
        <w:rPr>
          <w:rFonts w:ascii="Times New Roman" w:hAnsi="Times New Roman" w:cs="Times New Roman"/>
          <w:sz w:val="24"/>
          <w:szCs w:val="24"/>
        </w:rPr>
      </w:pPr>
      <w:r>
        <w:rPr>
          <w:rFonts w:ascii="Times New Roman" w:hAnsi="Times New Roman" w:cs="Times New Roman"/>
          <w:sz w:val="24"/>
          <w:szCs w:val="24"/>
        </w:rPr>
        <w:t xml:space="preserve">The analysis of essential </w:t>
      </w:r>
      <w:r w:rsidR="000835C7">
        <w:rPr>
          <w:rFonts w:ascii="Times New Roman" w:hAnsi="Times New Roman" w:cs="Times New Roman"/>
          <w:sz w:val="24"/>
          <w:szCs w:val="24"/>
        </w:rPr>
        <w:t xml:space="preserve">1 </w:t>
      </w:r>
      <w:r w:rsidR="00E167DD">
        <w:rPr>
          <w:rFonts w:ascii="Times New Roman" w:hAnsi="Times New Roman" w:cs="Times New Roman"/>
          <w:sz w:val="24"/>
          <w:szCs w:val="24"/>
        </w:rPr>
        <w:t xml:space="preserve">demonstrates clear links between academia and practice. As mentioned this is evident for issues </w:t>
      </w:r>
      <w:r w:rsidR="000835C7">
        <w:rPr>
          <w:rFonts w:ascii="Times New Roman" w:hAnsi="Times New Roman" w:cs="Times New Roman"/>
          <w:sz w:val="24"/>
          <w:szCs w:val="24"/>
        </w:rPr>
        <w:t>of</w:t>
      </w:r>
      <w:r w:rsidR="00E167DD">
        <w:rPr>
          <w:rFonts w:ascii="Times New Roman" w:hAnsi="Times New Roman" w:cs="Times New Roman"/>
          <w:sz w:val="24"/>
          <w:szCs w:val="24"/>
        </w:rPr>
        <w:t xml:space="preserve"> strengthening capacity and coordination. In part, this may be due to these concepts </w:t>
      </w:r>
      <w:r w:rsidR="000835C7">
        <w:rPr>
          <w:rFonts w:ascii="Times New Roman" w:hAnsi="Times New Roman" w:cs="Times New Roman"/>
          <w:sz w:val="24"/>
          <w:szCs w:val="24"/>
        </w:rPr>
        <w:t>being</w:t>
      </w:r>
      <w:r w:rsidR="00E167DD">
        <w:rPr>
          <w:rFonts w:ascii="Times New Roman" w:hAnsi="Times New Roman" w:cs="Times New Roman"/>
          <w:sz w:val="24"/>
          <w:szCs w:val="24"/>
        </w:rPr>
        <w:t xml:space="preserve"> well-established in a number of academic fields, therefore allowing for </w:t>
      </w:r>
      <w:r w:rsidR="005A5751">
        <w:rPr>
          <w:rFonts w:ascii="Times New Roman" w:hAnsi="Times New Roman" w:cs="Times New Roman"/>
          <w:sz w:val="24"/>
          <w:szCs w:val="24"/>
        </w:rPr>
        <w:t>previous investigations across discipline to inform resilience building research. Interestingly, network building and formation is also a recognised field of interest in the academic domain. Its lack of focus within the literature related to urban resilience may be the result of limited investigation into the importance of peer reviews, which help to form such networks and facilitate learning oppo</w:t>
      </w:r>
      <w:r w:rsidR="006462A3">
        <w:rPr>
          <w:rFonts w:ascii="Times New Roman" w:hAnsi="Times New Roman" w:cs="Times New Roman"/>
          <w:sz w:val="24"/>
          <w:szCs w:val="24"/>
        </w:rPr>
        <w:t>rtunities and the formation of working partnerships</w:t>
      </w:r>
      <w:r w:rsidR="005A5751">
        <w:rPr>
          <w:rFonts w:ascii="Times New Roman" w:hAnsi="Times New Roman" w:cs="Times New Roman"/>
          <w:sz w:val="24"/>
          <w:szCs w:val="24"/>
        </w:rPr>
        <w:t xml:space="preserve">. </w:t>
      </w:r>
    </w:p>
    <w:p w:rsidR="003B5243" w:rsidRDefault="005A5751" w:rsidP="003B5243">
      <w:pPr>
        <w:rPr>
          <w:rFonts w:ascii="Times New Roman" w:hAnsi="Times New Roman" w:cs="Times New Roman"/>
          <w:sz w:val="24"/>
          <w:szCs w:val="24"/>
        </w:rPr>
      </w:pPr>
      <w:r>
        <w:rPr>
          <w:rFonts w:ascii="Times New Roman" w:hAnsi="Times New Roman" w:cs="Times New Roman"/>
          <w:sz w:val="24"/>
          <w:szCs w:val="24"/>
        </w:rPr>
        <w:t xml:space="preserve">Lastly, it was also noted that there was a </w:t>
      </w:r>
      <w:r w:rsidR="000835C7">
        <w:rPr>
          <w:rFonts w:ascii="Times New Roman" w:hAnsi="Times New Roman" w:cs="Times New Roman"/>
          <w:sz w:val="24"/>
          <w:szCs w:val="24"/>
        </w:rPr>
        <w:t xml:space="preserve">lack </w:t>
      </w:r>
      <w:r>
        <w:rPr>
          <w:rFonts w:ascii="Times New Roman" w:hAnsi="Times New Roman" w:cs="Times New Roman"/>
          <w:sz w:val="24"/>
          <w:szCs w:val="24"/>
        </w:rPr>
        <w:t xml:space="preserve">of literature relating directly to plans, policies and legislative frameworks for increasing resilience. As the report has already suggested, this may be due to </w:t>
      </w:r>
      <w:r w:rsidR="004C1C34">
        <w:rPr>
          <w:rFonts w:ascii="Times New Roman" w:hAnsi="Times New Roman" w:cs="Times New Roman"/>
          <w:sz w:val="24"/>
          <w:szCs w:val="24"/>
        </w:rPr>
        <w:t xml:space="preserve">academic works dismissing or deferring topics relating to legislation as they align more closely with issues covered by government or practitioner reports. Despite this, academic literature has an important role in </w:t>
      </w:r>
      <w:r w:rsidR="005A4098">
        <w:rPr>
          <w:rFonts w:ascii="Times New Roman" w:hAnsi="Times New Roman" w:cs="Times New Roman"/>
          <w:sz w:val="24"/>
          <w:szCs w:val="24"/>
        </w:rPr>
        <w:t xml:space="preserve">supporting governments in </w:t>
      </w:r>
      <w:r w:rsidR="004C1C34">
        <w:rPr>
          <w:rFonts w:ascii="Times New Roman" w:hAnsi="Times New Roman" w:cs="Times New Roman"/>
          <w:sz w:val="24"/>
          <w:szCs w:val="24"/>
        </w:rPr>
        <w:t>addressing building networks and policy formation</w:t>
      </w:r>
      <w:r w:rsidR="005A4098">
        <w:rPr>
          <w:rFonts w:ascii="Times New Roman" w:hAnsi="Times New Roman" w:cs="Times New Roman"/>
          <w:sz w:val="24"/>
          <w:szCs w:val="24"/>
        </w:rPr>
        <w:t>,</w:t>
      </w:r>
      <w:r w:rsidR="004C1C34">
        <w:rPr>
          <w:rFonts w:ascii="Times New Roman" w:hAnsi="Times New Roman" w:cs="Times New Roman"/>
          <w:sz w:val="24"/>
          <w:szCs w:val="24"/>
        </w:rPr>
        <w:t xml:space="preserve"> as </w:t>
      </w:r>
      <w:r w:rsidR="005A4098">
        <w:rPr>
          <w:rFonts w:ascii="Times New Roman" w:hAnsi="Times New Roman" w:cs="Times New Roman"/>
          <w:sz w:val="24"/>
          <w:szCs w:val="24"/>
        </w:rPr>
        <w:t xml:space="preserve">the application of theory grounds practice in established </w:t>
      </w:r>
      <w:r w:rsidR="006462A3">
        <w:rPr>
          <w:rFonts w:ascii="Times New Roman" w:hAnsi="Times New Roman" w:cs="Times New Roman"/>
          <w:sz w:val="24"/>
          <w:szCs w:val="24"/>
        </w:rPr>
        <w:t>concepts</w:t>
      </w:r>
      <w:r w:rsidR="000835C7">
        <w:rPr>
          <w:rFonts w:ascii="Times New Roman" w:hAnsi="Times New Roman" w:cs="Times New Roman"/>
          <w:sz w:val="24"/>
          <w:szCs w:val="24"/>
        </w:rPr>
        <w:t xml:space="preserve"> and</w:t>
      </w:r>
      <w:r w:rsidR="005A4098">
        <w:rPr>
          <w:rFonts w:ascii="Times New Roman" w:hAnsi="Times New Roman" w:cs="Times New Roman"/>
          <w:sz w:val="24"/>
          <w:szCs w:val="24"/>
        </w:rPr>
        <w:t xml:space="preserve"> provides the base for informed learning and assessment. </w:t>
      </w:r>
    </w:p>
    <w:p w:rsidR="00BD71A2" w:rsidRPr="003B5243" w:rsidRDefault="006615DA" w:rsidP="001D453C">
      <w:pPr>
        <w:pStyle w:val="Heading2"/>
      </w:pPr>
      <w:bookmarkStart w:id="11" w:name="_Toc487019167"/>
      <w:r>
        <w:t>6</w:t>
      </w:r>
      <w:r w:rsidR="00534C02">
        <w:t>.1</w:t>
      </w:r>
      <w:r w:rsidR="00BD71A2" w:rsidRPr="003B5243">
        <w:t>.3. Measurement of the essential</w:t>
      </w:r>
      <w:bookmarkEnd w:id="11"/>
      <w:r w:rsidR="00BD71A2" w:rsidRPr="003B5243">
        <w:t xml:space="preserve"> </w:t>
      </w:r>
    </w:p>
    <w:p w:rsidR="00637C8D" w:rsidRDefault="003F430D" w:rsidP="00904151">
      <w:pPr>
        <w:rPr>
          <w:rFonts w:ascii="Times New Roman" w:hAnsi="Times New Roman" w:cs="Times New Roman"/>
          <w:sz w:val="24"/>
          <w:szCs w:val="24"/>
        </w:rPr>
      </w:pPr>
      <w:r>
        <w:rPr>
          <w:rFonts w:ascii="Times New Roman" w:hAnsi="Times New Roman" w:cs="Times New Roman"/>
          <w:sz w:val="24"/>
          <w:szCs w:val="24"/>
        </w:rPr>
        <w:t xml:space="preserve">This </w:t>
      </w:r>
      <w:r w:rsidR="000835C7">
        <w:rPr>
          <w:rFonts w:ascii="Times New Roman" w:hAnsi="Times New Roman" w:cs="Times New Roman"/>
          <w:sz w:val="24"/>
          <w:szCs w:val="24"/>
        </w:rPr>
        <w:t>SLR</w:t>
      </w:r>
      <w:r>
        <w:rPr>
          <w:rFonts w:ascii="Times New Roman" w:hAnsi="Times New Roman" w:cs="Times New Roman"/>
          <w:sz w:val="24"/>
          <w:szCs w:val="24"/>
        </w:rPr>
        <w:t xml:space="preserve"> addressed the use and understandings of resilience in reference to the 10 essentials, </w:t>
      </w:r>
      <w:r w:rsidR="000835C7">
        <w:rPr>
          <w:rFonts w:ascii="Times New Roman" w:hAnsi="Times New Roman" w:cs="Times New Roman"/>
          <w:sz w:val="24"/>
          <w:szCs w:val="24"/>
        </w:rPr>
        <w:t>and</w:t>
      </w:r>
      <w:r>
        <w:rPr>
          <w:rFonts w:ascii="Times New Roman" w:hAnsi="Times New Roman" w:cs="Times New Roman"/>
          <w:sz w:val="24"/>
          <w:szCs w:val="24"/>
        </w:rPr>
        <w:t xml:space="preserve"> also examined </w:t>
      </w:r>
      <w:r w:rsidR="000835C7">
        <w:rPr>
          <w:rFonts w:ascii="Times New Roman" w:hAnsi="Times New Roman" w:cs="Times New Roman"/>
          <w:sz w:val="24"/>
          <w:szCs w:val="24"/>
        </w:rPr>
        <w:t>how the</w:t>
      </w:r>
      <w:r>
        <w:rPr>
          <w:rFonts w:ascii="Times New Roman" w:hAnsi="Times New Roman" w:cs="Times New Roman"/>
          <w:sz w:val="24"/>
          <w:szCs w:val="24"/>
        </w:rPr>
        <w:t xml:space="preserve"> concepts were measured. In analysing the indicators and measurement</w:t>
      </w:r>
      <w:r w:rsidR="006462A3">
        <w:rPr>
          <w:rFonts w:ascii="Times New Roman" w:hAnsi="Times New Roman" w:cs="Times New Roman"/>
          <w:sz w:val="24"/>
          <w:szCs w:val="24"/>
        </w:rPr>
        <w:t>s</w:t>
      </w:r>
      <w:r>
        <w:rPr>
          <w:rFonts w:ascii="Times New Roman" w:hAnsi="Times New Roman" w:cs="Times New Roman"/>
          <w:sz w:val="24"/>
          <w:szCs w:val="24"/>
        </w:rPr>
        <w:t xml:space="preserve"> used within the frameworks, case stud</w:t>
      </w:r>
      <w:r w:rsidR="006462A3">
        <w:rPr>
          <w:rFonts w:ascii="Times New Roman" w:hAnsi="Times New Roman" w:cs="Times New Roman"/>
          <w:sz w:val="24"/>
          <w:szCs w:val="24"/>
        </w:rPr>
        <w:t xml:space="preserve">ies, and peer reviews, </w:t>
      </w:r>
      <w:r>
        <w:rPr>
          <w:rFonts w:ascii="Times New Roman" w:hAnsi="Times New Roman" w:cs="Times New Roman"/>
          <w:sz w:val="24"/>
          <w:szCs w:val="24"/>
        </w:rPr>
        <w:t xml:space="preserve">insights into the ways in which key information about resilience is </w:t>
      </w:r>
      <w:r w:rsidR="006462A3">
        <w:rPr>
          <w:rFonts w:ascii="Times New Roman" w:hAnsi="Times New Roman" w:cs="Times New Roman"/>
          <w:sz w:val="24"/>
          <w:szCs w:val="24"/>
        </w:rPr>
        <w:t xml:space="preserve">captured could </w:t>
      </w:r>
      <w:r>
        <w:rPr>
          <w:rFonts w:ascii="Times New Roman" w:hAnsi="Times New Roman" w:cs="Times New Roman"/>
          <w:sz w:val="24"/>
          <w:szCs w:val="24"/>
        </w:rPr>
        <w:t xml:space="preserve">emerge. Measurements of the essential within the literature were evaluated against the </w:t>
      </w:r>
      <w:r w:rsidRPr="003B5243">
        <w:rPr>
          <w:rFonts w:ascii="Times New Roman" w:hAnsi="Times New Roman" w:cs="Times New Roman"/>
          <w:sz w:val="24"/>
          <w:szCs w:val="24"/>
        </w:rPr>
        <w:t xml:space="preserve">Disaster Resilience Scorecard for Cities </w:t>
      </w:r>
      <w:r>
        <w:rPr>
          <w:rFonts w:ascii="Times New Roman" w:hAnsi="Times New Roman" w:cs="Times New Roman"/>
          <w:sz w:val="24"/>
          <w:szCs w:val="24"/>
        </w:rPr>
        <w:t xml:space="preserve">due to its interconnectedness with the </w:t>
      </w:r>
      <w:r w:rsidR="000835C7">
        <w:rPr>
          <w:rFonts w:ascii="Times New Roman" w:hAnsi="Times New Roman" w:cs="Times New Roman"/>
          <w:sz w:val="24"/>
          <w:szCs w:val="24"/>
        </w:rPr>
        <w:t>MCR</w:t>
      </w:r>
      <w:r w:rsidR="00C36C54">
        <w:rPr>
          <w:rFonts w:ascii="Times New Roman" w:hAnsi="Times New Roman" w:cs="Times New Roman"/>
          <w:sz w:val="24"/>
          <w:szCs w:val="24"/>
        </w:rPr>
        <w:t xml:space="preserve"> </w:t>
      </w:r>
      <w:r w:rsidR="000835C7">
        <w:rPr>
          <w:rFonts w:ascii="Times New Roman" w:hAnsi="Times New Roman" w:cs="Times New Roman"/>
          <w:sz w:val="24"/>
          <w:szCs w:val="24"/>
        </w:rPr>
        <w:t>C</w:t>
      </w:r>
      <w:r w:rsidR="00C36C54">
        <w:rPr>
          <w:rFonts w:ascii="Times New Roman" w:hAnsi="Times New Roman" w:cs="Times New Roman"/>
          <w:sz w:val="24"/>
          <w:szCs w:val="24"/>
        </w:rPr>
        <w:t xml:space="preserve">ampaign. Additionally, it represents </w:t>
      </w:r>
      <w:r>
        <w:rPr>
          <w:rFonts w:ascii="Times New Roman" w:hAnsi="Times New Roman" w:cs="Times New Roman"/>
          <w:sz w:val="24"/>
          <w:szCs w:val="24"/>
        </w:rPr>
        <w:t xml:space="preserve">the most recent revision of indicators for urban resilience. </w:t>
      </w:r>
    </w:p>
    <w:p w:rsidR="00E05C7A" w:rsidRDefault="00904151" w:rsidP="00904151">
      <w:pPr>
        <w:rPr>
          <w:rFonts w:ascii="Times New Roman" w:hAnsi="Times New Roman" w:cs="Times New Roman"/>
          <w:sz w:val="24"/>
          <w:szCs w:val="24"/>
        </w:rPr>
      </w:pPr>
      <w:r>
        <w:rPr>
          <w:rFonts w:ascii="Times New Roman" w:hAnsi="Times New Roman" w:cs="Times New Roman"/>
          <w:sz w:val="24"/>
          <w:szCs w:val="24"/>
        </w:rPr>
        <w:t xml:space="preserve">In addition, the Scorecard </w:t>
      </w:r>
      <w:r w:rsidR="001245F7">
        <w:rPr>
          <w:rFonts w:ascii="Times New Roman" w:hAnsi="Times New Roman" w:cs="Times New Roman"/>
          <w:sz w:val="24"/>
          <w:szCs w:val="24"/>
        </w:rPr>
        <w:t>supports the implementation of</w:t>
      </w:r>
      <w:r>
        <w:rPr>
          <w:rFonts w:ascii="Times New Roman" w:hAnsi="Times New Roman" w:cs="Times New Roman"/>
          <w:sz w:val="24"/>
          <w:szCs w:val="24"/>
        </w:rPr>
        <w:t xml:space="preserve"> the Sendai Framework; as such this research has also c</w:t>
      </w:r>
      <w:r w:rsidR="00A02E6F">
        <w:rPr>
          <w:rFonts w:ascii="Times New Roman" w:hAnsi="Times New Roman" w:cs="Times New Roman"/>
          <w:sz w:val="24"/>
          <w:szCs w:val="24"/>
        </w:rPr>
        <w:t>onsidered whether priorities 1 to 4</w:t>
      </w:r>
      <w:r>
        <w:rPr>
          <w:rFonts w:ascii="Times New Roman" w:hAnsi="Times New Roman" w:cs="Times New Roman"/>
          <w:sz w:val="24"/>
          <w:szCs w:val="24"/>
        </w:rPr>
        <w:t xml:space="preserve"> have been addressed by the literature. These priorities cover: </w:t>
      </w:r>
    </w:p>
    <w:p w:rsidR="00E05C7A" w:rsidRDefault="00E05C7A" w:rsidP="00DC6EE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Understanding disaster risk</w:t>
      </w:r>
    </w:p>
    <w:p w:rsidR="00E05C7A" w:rsidRDefault="00E05C7A" w:rsidP="00DC6EE4">
      <w:pPr>
        <w:pStyle w:val="ListParagraph"/>
        <w:numPr>
          <w:ilvl w:val="0"/>
          <w:numId w:val="13"/>
        </w:numPr>
        <w:rPr>
          <w:rFonts w:ascii="Times New Roman" w:hAnsi="Times New Roman" w:cs="Times New Roman"/>
          <w:sz w:val="24"/>
          <w:szCs w:val="24"/>
        </w:rPr>
      </w:pPr>
      <w:r w:rsidRPr="00E05C7A">
        <w:rPr>
          <w:rFonts w:ascii="Times New Roman" w:hAnsi="Times New Roman" w:cs="Times New Roman"/>
          <w:sz w:val="24"/>
          <w:szCs w:val="24"/>
        </w:rPr>
        <w:t xml:space="preserve">Strengthening disaster </w:t>
      </w:r>
      <w:r>
        <w:rPr>
          <w:rFonts w:ascii="Times New Roman" w:hAnsi="Times New Roman" w:cs="Times New Roman"/>
          <w:sz w:val="24"/>
          <w:szCs w:val="24"/>
        </w:rPr>
        <w:t>risk governance to manage risk</w:t>
      </w:r>
    </w:p>
    <w:p w:rsidR="00E05C7A" w:rsidRDefault="00E05C7A" w:rsidP="00DC6EE4">
      <w:pPr>
        <w:pStyle w:val="ListParagraph"/>
        <w:numPr>
          <w:ilvl w:val="0"/>
          <w:numId w:val="13"/>
        </w:numPr>
        <w:rPr>
          <w:rFonts w:ascii="Times New Roman" w:hAnsi="Times New Roman" w:cs="Times New Roman"/>
          <w:sz w:val="24"/>
          <w:szCs w:val="24"/>
        </w:rPr>
      </w:pPr>
      <w:r w:rsidRPr="00E05C7A">
        <w:rPr>
          <w:rFonts w:ascii="Times New Roman" w:hAnsi="Times New Roman" w:cs="Times New Roman"/>
          <w:sz w:val="24"/>
          <w:szCs w:val="24"/>
        </w:rPr>
        <w:t>Investing in disaster ris</w:t>
      </w:r>
      <w:r>
        <w:rPr>
          <w:rFonts w:ascii="Times New Roman" w:hAnsi="Times New Roman" w:cs="Times New Roman"/>
          <w:sz w:val="24"/>
          <w:szCs w:val="24"/>
        </w:rPr>
        <w:t>k reduction for resilience</w:t>
      </w:r>
    </w:p>
    <w:p w:rsidR="00E05C7A" w:rsidRDefault="00E05C7A" w:rsidP="00DC6EE4">
      <w:pPr>
        <w:pStyle w:val="ListParagraph"/>
        <w:numPr>
          <w:ilvl w:val="0"/>
          <w:numId w:val="13"/>
        </w:numPr>
        <w:rPr>
          <w:rFonts w:ascii="Times New Roman" w:hAnsi="Times New Roman" w:cs="Times New Roman"/>
          <w:sz w:val="24"/>
          <w:szCs w:val="24"/>
        </w:rPr>
      </w:pPr>
      <w:r w:rsidRPr="00E05C7A">
        <w:rPr>
          <w:rFonts w:ascii="Times New Roman" w:hAnsi="Times New Roman" w:cs="Times New Roman"/>
          <w:sz w:val="24"/>
          <w:szCs w:val="24"/>
        </w:rPr>
        <w:t>Enhancing disaster prepa</w:t>
      </w:r>
      <w:r w:rsidR="00904151" w:rsidRPr="00E05C7A">
        <w:rPr>
          <w:rFonts w:ascii="Times New Roman" w:hAnsi="Times New Roman" w:cs="Times New Roman"/>
          <w:sz w:val="24"/>
          <w:szCs w:val="24"/>
        </w:rPr>
        <w:t xml:space="preserve">redness for effective response.  </w:t>
      </w:r>
    </w:p>
    <w:p w:rsidR="00FD4F8B" w:rsidRPr="00E05C7A" w:rsidRDefault="00637C8D" w:rsidP="00E05C7A">
      <w:pPr>
        <w:rPr>
          <w:rFonts w:ascii="Times New Roman" w:hAnsi="Times New Roman" w:cs="Times New Roman"/>
          <w:sz w:val="24"/>
          <w:szCs w:val="24"/>
        </w:rPr>
      </w:pPr>
      <w:r w:rsidRPr="00E05C7A">
        <w:rPr>
          <w:rFonts w:ascii="Times New Roman" w:hAnsi="Times New Roman" w:cs="Times New Roman"/>
          <w:sz w:val="24"/>
          <w:szCs w:val="24"/>
        </w:rPr>
        <w:t xml:space="preserve">As this project’s emphasis is </w:t>
      </w:r>
      <w:r w:rsidR="00904151" w:rsidRPr="00E05C7A">
        <w:rPr>
          <w:rFonts w:ascii="Times New Roman" w:hAnsi="Times New Roman" w:cs="Times New Roman"/>
          <w:sz w:val="24"/>
          <w:szCs w:val="24"/>
        </w:rPr>
        <w:t xml:space="preserve">on urban resilience, the Scorecard focuses on city-scale indicators only. The relevant indicators adopted consider: adoption of the Sendai Framework in the Local Government's Master plan; number of deaths due to hazardous events per 100,000 population/per year; number of people directly (injured or ill, evacuated, re-located) affected due to hazardous events per 100,000 population/ per year; direct economic loss due to hazardous events; damage to critical infrastructure due to hazardous events; and number of people covered by multi-hazard early warning system per 100,000 populations. </w:t>
      </w:r>
    </w:p>
    <w:p w:rsidR="00FD4F8B" w:rsidRPr="001A0019" w:rsidRDefault="000835C7" w:rsidP="00593760">
      <w:pPr>
        <w:rPr>
          <w:rFonts w:ascii="Times New Roman" w:hAnsi="Times New Roman" w:cs="Times New Roman"/>
          <w:sz w:val="24"/>
          <w:szCs w:val="24"/>
        </w:rPr>
      </w:pPr>
      <w:r>
        <w:rPr>
          <w:rFonts w:ascii="Times New Roman" w:hAnsi="Times New Roman" w:cs="Times New Roman"/>
          <w:sz w:val="24"/>
          <w:szCs w:val="24"/>
        </w:rPr>
        <w:t>First, i</w:t>
      </w:r>
      <w:r w:rsidR="001A0019" w:rsidRPr="001A0019">
        <w:rPr>
          <w:rFonts w:ascii="Times New Roman" w:hAnsi="Times New Roman" w:cs="Times New Roman"/>
          <w:sz w:val="24"/>
          <w:szCs w:val="24"/>
        </w:rPr>
        <w:t>t is important to note that around 20% of the papers analysed had no measurements or indicators at all, but rather provided conceptual models</w:t>
      </w:r>
      <w:r w:rsidR="006462A3">
        <w:rPr>
          <w:rFonts w:ascii="Times New Roman" w:hAnsi="Times New Roman" w:cs="Times New Roman"/>
          <w:sz w:val="24"/>
          <w:szCs w:val="24"/>
        </w:rPr>
        <w:t>, case studies or</w:t>
      </w:r>
      <w:r w:rsidR="001A0019" w:rsidRPr="001A0019">
        <w:rPr>
          <w:rFonts w:ascii="Times New Roman" w:hAnsi="Times New Roman" w:cs="Times New Roman"/>
          <w:sz w:val="24"/>
          <w:szCs w:val="24"/>
        </w:rPr>
        <w:t xml:space="preserve"> </w:t>
      </w:r>
      <w:r w:rsidR="006462A3">
        <w:rPr>
          <w:rFonts w:ascii="Times New Roman" w:hAnsi="Times New Roman" w:cs="Times New Roman"/>
          <w:sz w:val="24"/>
          <w:szCs w:val="24"/>
        </w:rPr>
        <w:t xml:space="preserve">descriptive reports </w:t>
      </w:r>
      <w:r w:rsidR="001A0019" w:rsidRPr="001A0019">
        <w:rPr>
          <w:rFonts w:ascii="Times New Roman" w:hAnsi="Times New Roman" w:cs="Times New Roman"/>
          <w:sz w:val="24"/>
          <w:szCs w:val="24"/>
        </w:rPr>
        <w:t xml:space="preserve">with which to </w:t>
      </w:r>
      <w:r w:rsidR="001A0019">
        <w:rPr>
          <w:rFonts w:ascii="Times New Roman" w:hAnsi="Times New Roman" w:cs="Times New Roman"/>
          <w:sz w:val="24"/>
          <w:szCs w:val="24"/>
        </w:rPr>
        <w:t>frame urban resilience. Of those</w:t>
      </w:r>
      <w:r w:rsidR="006462A3">
        <w:rPr>
          <w:rFonts w:ascii="Times New Roman" w:hAnsi="Times New Roman" w:cs="Times New Roman"/>
          <w:sz w:val="24"/>
          <w:szCs w:val="24"/>
        </w:rPr>
        <w:t xml:space="preserve"> which did utilise</w:t>
      </w:r>
      <w:r>
        <w:rPr>
          <w:rFonts w:ascii="Times New Roman" w:hAnsi="Times New Roman" w:cs="Times New Roman"/>
          <w:sz w:val="24"/>
          <w:szCs w:val="24"/>
        </w:rPr>
        <w:t>/provide</w:t>
      </w:r>
      <w:r w:rsidR="006462A3">
        <w:rPr>
          <w:rFonts w:ascii="Times New Roman" w:hAnsi="Times New Roman" w:cs="Times New Roman"/>
          <w:sz w:val="24"/>
          <w:szCs w:val="24"/>
        </w:rPr>
        <w:t xml:space="preserve"> measurements,</w:t>
      </w:r>
      <w:r w:rsidR="00DE5E79">
        <w:rPr>
          <w:rFonts w:ascii="Times New Roman" w:hAnsi="Times New Roman" w:cs="Times New Roman"/>
          <w:sz w:val="24"/>
          <w:szCs w:val="24"/>
        </w:rPr>
        <w:t xml:space="preserve"> </w:t>
      </w:r>
      <w:r w:rsidR="001A0019" w:rsidRPr="001A0019">
        <w:rPr>
          <w:rFonts w:ascii="Times New Roman" w:hAnsi="Times New Roman" w:cs="Times New Roman"/>
          <w:sz w:val="24"/>
          <w:szCs w:val="24"/>
        </w:rPr>
        <w:t xml:space="preserve">the </w:t>
      </w:r>
      <w:r w:rsidR="001A0019">
        <w:rPr>
          <w:rFonts w:ascii="Times New Roman" w:hAnsi="Times New Roman" w:cs="Times New Roman"/>
          <w:sz w:val="24"/>
          <w:szCs w:val="24"/>
        </w:rPr>
        <w:t xml:space="preserve">adoption of the </w:t>
      </w:r>
      <w:r w:rsidR="001A0019" w:rsidRPr="001A0019">
        <w:rPr>
          <w:rFonts w:ascii="Times New Roman" w:hAnsi="Times New Roman" w:cs="Times New Roman"/>
          <w:sz w:val="24"/>
          <w:szCs w:val="24"/>
        </w:rPr>
        <w:t>Sendai Framework in the Local Government's Master plan</w:t>
      </w:r>
      <w:r w:rsidR="001A0019">
        <w:rPr>
          <w:rFonts w:ascii="Times New Roman" w:hAnsi="Times New Roman" w:cs="Times New Roman"/>
          <w:sz w:val="24"/>
          <w:szCs w:val="24"/>
        </w:rPr>
        <w:t>, or other relevant strategies or plans, was the most effectively covered by the literature</w:t>
      </w:r>
      <w:r w:rsidR="001516D9">
        <w:rPr>
          <w:rFonts w:ascii="Times New Roman" w:hAnsi="Times New Roman" w:cs="Times New Roman"/>
          <w:sz w:val="24"/>
          <w:szCs w:val="24"/>
        </w:rPr>
        <w:t>, therefore aligning with the S</w:t>
      </w:r>
      <w:r w:rsidR="00DE5E79">
        <w:rPr>
          <w:rFonts w:ascii="Times New Roman" w:hAnsi="Times New Roman" w:cs="Times New Roman"/>
          <w:sz w:val="24"/>
          <w:szCs w:val="24"/>
        </w:rPr>
        <w:t xml:space="preserve">corecard. </w:t>
      </w:r>
    </w:p>
    <w:p w:rsidR="00E05C7A" w:rsidRDefault="004D5AEE" w:rsidP="004D5AEE">
      <w:pPr>
        <w:pStyle w:val="ListParagraph"/>
        <w:ind w:left="0"/>
        <w:rPr>
          <w:rFonts w:ascii="Times New Roman" w:hAnsi="Times New Roman" w:cs="Times New Roman"/>
          <w:sz w:val="24"/>
          <w:szCs w:val="24"/>
        </w:rPr>
      </w:pPr>
      <w:r>
        <w:rPr>
          <w:rFonts w:ascii="Times New Roman" w:hAnsi="Times New Roman" w:cs="Times New Roman"/>
          <w:sz w:val="24"/>
          <w:szCs w:val="24"/>
        </w:rPr>
        <w:t>Most pap</w:t>
      </w:r>
      <w:r w:rsidR="00FD0BC2">
        <w:rPr>
          <w:rFonts w:ascii="Times New Roman" w:hAnsi="Times New Roman" w:cs="Times New Roman"/>
          <w:sz w:val="24"/>
          <w:szCs w:val="24"/>
        </w:rPr>
        <w:t xml:space="preserve">ers broadly addressed the issue, referring </w:t>
      </w:r>
      <w:r>
        <w:rPr>
          <w:rFonts w:ascii="Times New Roman" w:hAnsi="Times New Roman" w:cs="Times New Roman"/>
          <w:sz w:val="24"/>
          <w:szCs w:val="24"/>
        </w:rPr>
        <w:t>to</w:t>
      </w:r>
      <w:r w:rsidR="00FD0BC2">
        <w:rPr>
          <w:rFonts w:ascii="Times New Roman" w:hAnsi="Times New Roman" w:cs="Times New Roman"/>
          <w:sz w:val="24"/>
          <w:szCs w:val="24"/>
        </w:rPr>
        <w:t xml:space="preserve"> the</w:t>
      </w:r>
      <w:r>
        <w:rPr>
          <w:rFonts w:ascii="Times New Roman" w:hAnsi="Times New Roman" w:cs="Times New Roman"/>
          <w:sz w:val="24"/>
          <w:szCs w:val="24"/>
        </w:rPr>
        <w:t xml:space="preserve"> existence of institutional arrangements for risk reduction (Kamh, et al., 2016;</w:t>
      </w:r>
      <w:r w:rsidRPr="004D5AEE">
        <w:rPr>
          <w:rFonts w:ascii="Times New Roman" w:hAnsi="Times New Roman" w:cs="Times New Roman"/>
          <w:sz w:val="24"/>
          <w:szCs w:val="24"/>
        </w:rPr>
        <w:t xml:space="preserve"> </w:t>
      </w:r>
      <w:r>
        <w:rPr>
          <w:rFonts w:ascii="Times New Roman" w:hAnsi="Times New Roman" w:cs="Times New Roman"/>
          <w:sz w:val="24"/>
          <w:szCs w:val="24"/>
        </w:rPr>
        <w:t xml:space="preserve">Ostadtaghizadeh </w:t>
      </w:r>
      <w:r w:rsidRPr="002757CD">
        <w:rPr>
          <w:rFonts w:ascii="Times New Roman" w:hAnsi="Times New Roman" w:cs="Times New Roman"/>
          <w:sz w:val="24"/>
          <w:szCs w:val="24"/>
        </w:rPr>
        <w:t>et al., 2015</w:t>
      </w:r>
      <w:r>
        <w:rPr>
          <w:rFonts w:ascii="Times New Roman" w:hAnsi="Times New Roman" w:cs="Times New Roman"/>
          <w:sz w:val="24"/>
          <w:szCs w:val="24"/>
        </w:rPr>
        <w:t>;</w:t>
      </w:r>
      <w:r w:rsidRPr="004D5AEE">
        <w:rPr>
          <w:rFonts w:ascii="Times New Roman" w:hAnsi="Times New Roman" w:cs="Times New Roman"/>
          <w:sz w:val="24"/>
          <w:szCs w:val="24"/>
        </w:rPr>
        <w:t xml:space="preserve"> </w:t>
      </w:r>
      <w:r>
        <w:rPr>
          <w:rFonts w:ascii="Times New Roman" w:hAnsi="Times New Roman" w:cs="Times New Roman"/>
          <w:sz w:val="24"/>
          <w:szCs w:val="24"/>
        </w:rPr>
        <w:t>Sarimento et al., 2017) or frameworks or legislation (Bas</w:t>
      </w:r>
      <w:r w:rsidR="00CB131E">
        <w:rPr>
          <w:rFonts w:ascii="Times New Roman" w:hAnsi="Times New Roman" w:cs="Times New Roman"/>
          <w:sz w:val="24"/>
          <w:szCs w:val="24"/>
        </w:rPr>
        <w:t>u et al., 2013; Beccari, 2016</w:t>
      </w:r>
      <w:r w:rsidR="000F4006">
        <w:rPr>
          <w:rFonts w:ascii="Times New Roman" w:hAnsi="Times New Roman" w:cs="Times New Roman"/>
          <w:sz w:val="24"/>
          <w:szCs w:val="24"/>
        </w:rPr>
        <w:t>; v</w:t>
      </w:r>
      <w:r>
        <w:rPr>
          <w:rFonts w:ascii="Times New Roman" w:hAnsi="Times New Roman" w:cs="Times New Roman"/>
          <w:sz w:val="24"/>
          <w:szCs w:val="24"/>
        </w:rPr>
        <w:t>an Neikerek</w:t>
      </w:r>
      <w:r w:rsidRPr="004D5AEE">
        <w:rPr>
          <w:rFonts w:ascii="Times New Roman" w:hAnsi="Times New Roman" w:cs="Times New Roman"/>
          <w:sz w:val="24"/>
          <w:szCs w:val="24"/>
        </w:rPr>
        <w:t xml:space="preserve">, 2015; </w:t>
      </w:r>
      <w:r>
        <w:rPr>
          <w:rFonts w:ascii="Times New Roman" w:hAnsi="Times New Roman" w:cs="Times New Roman"/>
          <w:sz w:val="24"/>
          <w:szCs w:val="24"/>
        </w:rPr>
        <w:t>Johansen et al., 2016; Johnson and Blackburn, 2014</w:t>
      </w:r>
      <w:r w:rsidRPr="004D5AEE">
        <w:rPr>
          <w:rFonts w:ascii="Times New Roman" w:hAnsi="Times New Roman" w:cs="Times New Roman"/>
          <w:sz w:val="24"/>
          <w:szCs w:val="24"/>
        </w:rPr>
        <w:t xml:space="preserve">; </w:t>
      </w:r>
      <w:r>
        <w:rPr>
          <w:rFonts w:ascii="Times New Roman" w:hAnsi="Times New Roman" w:cs="Times New Roman"/>
          <w:sz w:val="24"/>
          <w:szCs w:val="24"/>
        </w:rPr>
        <w:t>Shari</w:t>
      </w:r>
      <w:r w:rsidR="006D5D2C">
        <w:rPr>
          <w:rFonts w:ascii="Times New Roman" w:hAnsi="Times New Roman" w:cs="Times New Roman"/>
          <w:sz w:val="24"/>
          <w:szCs w:val="24"/>
        </w:rPr>
        <w:t>fi</w:t>
      </w:r>
      <w:r>
        <w:rPr>
          <w:rFonts w:ascii="Times New Roman" w:hAnsi="Times New Roman" w:cs="Times New Roman"/>
          <w:sz w:val="24"/>
          <w:szCs w:val="24"/>
        </w:rPr>
        <w:t xml:space="preserve"> and Yamagata</w:t>
      </w:r>
      <w:r w:rsidRPr="004D5AEE">
        <w:rPr>
          <w:rFonts w:ascii="Times New Roman" w:hAnsi="Times New Roman" w:cs="Times New Roman"/>
          <w:sz w:val="24"/>
          <w:szCs w:val="24"/>
        </w:rPr>
        <w:t>, 2016)</w:t>
      </w:r>
      <w:r>
        <w:rPr>
          <w:rFonts w:ascii="Times New Roman" w:hAnsi="Times New Roman" w:cs="Times New Roman"/>
          <w:sz w:val="24"/>
          <w:szCs w:val="24"/>
        </w:rPr>
        <w:t xml:space="preserve">. </w:t>
      </w:r>
    </w:p>
    <w:p w:rsidR="00E05C7A" w:rsidRDefault="004D5AEE" w:rsidP="004D5AEE">
      <w:pPr>
        <w:pStyle w:val="ListParagraph"/>
        <w:ind w:left="0"/>
        <w:rPr>
          <w:rFonts w:ascii="Times New Roman" w:hAnsi="Times New Roman" w:cs="Times New Roman"/>
          <w:sz w:val="24"/>
          <w:szCs w:val="24"/>
        </w:rPr>
      </w:pPr>
      <w:r>
        <w:rPr>
          <w:rFonts w:ascii="Times New Roman" w:hAnsi="Times New Roman" w:cs="Times New Roman"/>
          <w:sz w:val="24"/>
          <w:szCs w:val="24"/>
        </w:rPr>
        <w:t>Interestingly some indicators were more detailed, referring to constructs related to the e</w:t>
      </w:r>
      <w:r w:rsidR="00E05C7A">
        <w:rPr>
          <w:rFonts w:ascii="Times New Roman" w:hAnsi="Times New Roman" w:cs="Times New Roman"/>
          <w:sz w:val="24"/>
          <w:szCs w:val="24"/>
        </w:rPr>
        <w:t>ssential itself. These included:</w:t>
      </w:r>
    </w:p>
    <w:p w:rsidR="00E05C7A" w:rsidRDefault="00E05C7A" w:rsidP="00DC6E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Clear </w:t>
      </w:r>
      <w:r w:rsidR="004D5AEE">
        <w:rPr>
          <w:rFonts w:ascii="Times New Roman" w:hAnsi="Times New Roman" w:cs="Times New Roman"/>
          <w:sz w:val="24"/>
          <w:szCs w:val="24"/>
        </w:rPr>
        <w:t>delineation of resp</w:t>
      </w:r>
      <w:r>
        <w:rPr>
          <w:rFonts w:ascii="Times New Roman" w:hAnsi="Times New Roman" w:cs="Times New Roman"/>
          <w:sz w:val="24"/>
          <w:szCs w:val="24"/>
        </w:rPr>
        <w:t xml:space="preserve">onsibilities regarding DRR, and </w:t>
      </w:r>
      <w:r w:rsidR="004D5AEE">
        <w:rPr>
          <w:rFonts w:ascii="Times New Roman" w:hAnsi="Times New Roman" w:cs="Times New Roman"/>
          <w:sz w:val="24"/>
          <w:szCs w:val="24"/>
        </w:rPr>
        <w:t xml:space="preserve">institutions </w:t>
      </w:r>
      <w:r w:rsidR="006E1AE6">
        <w:rPr>
          <w:rFonts w:ascii="Times New Roman" w:hAnsi="Times New Roman" w:cs="Times New Roman"/>
          <w:sz w:val="24"/>
          <w:szCs w:val="24"/>
        </w:rPr>
        <w:t>active to tackle specific risks</w:t>
      </w:r>
      <w:r w:rsidR="00C36C54">
        <w:rPr>
          <w:rFonts w:ascii="Times New Roman" w:hAnsi="Times New Roman" w:cs="Times New Roman"/>
          <w:sz w:val="24"/>
          <w:szCs w:val="24"/>
        </w:rPr>
        <w:t xml:space="preserve"> </w:t>
      </w:r>
    </w:p>
    <w:p w:rsidR="00E05C7A" w:rsidRDefault="00E05C7A" w:rsidP="00DC6E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Appropriate </w:t>
      </w:r>
      <w:r w:rsidR="006E1AE6">
        <w:rPr>
          <w:rFonts w:ascii="Times New Roman" w:hAnsi="Times New Roman" w:cs="Times New Roman"/>
          <w:sz w:val="24"/>
          <w:szCs w:val="24"/>
        </w:rPr>
        <w:t>funding for government sectors to address issues such as c</w:t>
      </w:r>
      <w:r>
        <w:rPr>
          <w:rFonts w:ascii="Times New Roman" w:hAnsi="Times New Roman" w:cs="Times New Roman"/>
          <w:sz w:val="24"/>
          <w:szCs w:val="24"/>
        </w:rPr>
        <w:t xml:space="preserve">limate change </w:t>
      </w:r>
    </w:p>
    <w:p w:rsidR="00E05C7A" w:rsidRDefault="00E05C7A" w:rsidP="00DC6E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Clear </w:t>
      </w:r>
      <w:r w:rsidR="006E1AE6">
        <w:rPr>
          <w:rFonts w:ascii="Times New Roman" w:hAnsi="Times New Roman" w:cs="Times New Roman"/>
          <w:sz w:val="24"/>
          <w:szCs w:val="24"/>
        </w:rPr>
        <w:t>prioritisation of resilience within plans, ensuring local partner</w:t>
      </w:r>
      <w:r w:rsidR="00F3327A">
        <w:rPr>
          <w:rFonts w:ascii="Times New Roman" w:hAnsi="Times New Roman" w:cs="Times New Roman"/>
          <w:sz w:val="24"/>
          <w:szCs w:val="24"/>
        </w:rPr>
        <w:t>s were</w:t>
      </w:r>
      <w:r w:rsidR="006E1AE6">
        <w:rPr>
          <w:rFonts w:ascii="Times New Roman" w:hAnsi="Times New Roman" w:cs="Times New Roman"/>
          <w:sz w:val="24"/>
          <w:szCs w:val="24"/>
        </w:rPr>
        <w:t xml:space="preserve"> well well-equipped to deal </w:t>
      </w:r>
      <w:r w:rsidR="00C36C54">
        <w:rPr>
          <w:rFonts w:ascii="Times New Roman" w:hAnsi="Times New Roman" w:cs="Times New Roman"/>
          <w:sz w:val="24"/>
          <w:szCs w:val="24"/>
        </w:rPr>
        <w:t xml:space="preserve">with risk reduction activities </w:t>
      </w:r>
    </w:p>
    <w:p w:rsidR="00C36C54" w:rsidRPr="00F836E6" w:rsidRDefault="00E05C7A" w:rsidP="00DC6E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w:t>
      </w:r>
      <w:r w:rsidR="006E1AE6">
        <w:rPr>
          <w:rFonts w:ascii="Times New Roman" w:hAnsi="Times New Roman" w:cs="Times New Roman"/>
          <w:sz w:val="24"/>
          <w:szCs w:val="24"/>
        </w:rPr>
        <w:t xml:space="preserve"> development of clear timescales for implementation</w:t>
      </w:r>
    </w:p>
    <w:p w:rsidR="001A0019" w:rsidRPr="004D5AEE" w:rsidRDefault="006E1AE6" w:rsidP="00C36C54">
      <w:pPr>
        <w:pStyle w:val="ListParagraph"/>
        <w:jc w:val="right"/>
        <w:rPr>
          <w:rFonts w:ascii="Times New Roman" w:hAnsi="Times New Roman" w:cs="Times New Roman"/>
          <w:sz w:val="24"/>
          <w:szCs w:val="24"/>
        </w:rPr>
      </w:pPr>
      <w:r>
        <w:rPr>
          <w:rFonts w:ascii="Times New Roman" w:hAnsi="Times New Roman" w:cs="Times New Roman"/>
          <w:sz w:val="24"/>
          <w:szCs w:val="24"/>
        </w:rPr>
        <w:t xml:space="preserve"> (</w:t>
      </w:r>
      <w:r w:rsidR="00C36C54">
        <w:rPr>
          <w:rFonts w:ascii="Times New Roman" w:hAnsi="Times New Roman" w:cs="Times New Roman"/>
          <w:sz w:val="24"/>
          <w:szCs w:val="24"/>
        </w:rPr>
        <w:t>Fleischhauer et al, 2012; Fox-Lent, 2015Johansen et al., 2016; Johnson and Blackburn, 2014;</w:t>
      </w:r>
      <w:r w:rsidR="00C36C54" w:rsidRPr="00C36C54">
        <w:rPr>
          <w:rFonts w:ascii="Times New Roman" w:hAnsi="Times New Roman" w:cs="Times New Roman"/>
          <w:sz w:val="24"/>
          <w:szCs w:val="24"/>
        </w:rPr>
        <w:t xml:space="preserve"> </w:t>
      </w:r>
      <w:r w:rsidR="00C36C54" w:rsidRPr="006E1AE6">
        <w:rPr>
          <w:rFonts w:ascii="Times New Roman" w:hAnsi="Times New Roman" w:cs="Times New Roman"/>
          <w:sz w:val="24"/>
          <w:szCs w:val="24"/>
        </w:rPr>
        <w:t>Kamh, et al., 2016</w:t>
      </w:r>
      <w:r w:rsidR="00C36C54">
        <w:rPr>
          <w:rFonts w:ascii="Times New Roman" w:hAnsi="Times New Roman" w:cs="Times New Roman"/>
          <w:sz w:val="24"/>
          <w:szCs w:val="24"/>
        </w:rPr>
        <w:t xml:space="preserve">; </w:t>
      </w:r>
      <w:r w:rsidRPr="006E1AE6">
        <w:rPr>
          <w:rFonts w:ascii="Times New Roman" w:hAnsi="Times New Roman" w:cs="Times New Roman"/>
          <w:sz w:val="24"/>
          <w:szCs w:val="24"/>
        </w:rPr>
        <w:t>Kim and Kakimoto, 2014</w:t>
      </w:r>
      <w:r w:rsidR="00E05C7A">
        <w:rPr>
          <w:rFonts w:ascii="Times New Roman" w:hAnsi="Times New Roman" w:cs="Times New Roman"/>
          <w:sz w:val="24"/>
          <w:szCs w:val="24"/>
        </w:rPr>
        <w:t>)</w:t>
      </w:r>
      <w:r>
        <w:rPr>
          <w:rFonts w:ascii="Times New Roman" w:hAnsi="Times New Roman" w:cs="Times New Roman"/>
          <w:sz w:val="24"/>
          <w:szCs w:val="24"/>
        </w:rPr>
        <w:t xml:space="preserve"> </w:t>
      </w:r>
    </w:p>
    <w:p w:rsidR="00593760" w:rsidRDefault="006E1AE6" w:rsidP="00593760">
      <w:pPr>
        <w:rPr>
          <w:rFonts w:ascii="Times New Roman" w:hAnsi="Times New Roman" w:cs="Times New Roman"/>
          <w:sz w:val="24"/>
          <w:szCs w:val="24"/>
        </w:rPr>
      </w:pPr>
      <w:r>
        <w:rPr>
          <w:rFonts w:ascii="Times New Roman" w:hAnsi="Times New Roman" w:cs="Times New Roman"/>
          <w:sz w:val="24"/>
          <w:szCs w:val="24"/>
        </w:rPr>
        <w:t xml:space="preserve">Through the development of </w:t>
      </w:r>
      <w:r w:rsidR="00EA39DF">
        <w:rPr>
          <w:rFonts w:ascii="Times New Roman" w:hAnsi="Times New Roman" w:cs="Times New Roman"/>
          <w:sz w:val="24"/>
          <w:szCs w:val="24"/>
        </w:rPr>
        <w:t xml:space="preserve">these </w:t>
      </w:r>
      <w:r>
        <w:rPr>
          <w:rFonts w:ascii="Times New Roman" w:hAnsi="Times New Roman" w:cs="Times New Roman"/>
          <w:sz w:val="24"/>
          <w:szCs w:val="24"/>
        </w:rPr>
        <w:t>indicators</w:t>
      </w:r>
      <w:r w:rsidR="00EA39DF">
        <w:rPr>
          <w:rFonts w:ascii="Times New Roman" w:hAnsi="Times New Roman" w:cs="Times New Roman"/>
          <w:sz w:val="24"/>
          <w:szCs w:val="24"/>
        </w:rPr>
        <w:t>,</w:t>
      </w:r>
      <w:r>
        <w:rPr>
          <w:rFonts w:ascii="Times New Roman" w:hAnsi="Times New Roman" w:cs="Times New Roman"/>
          <w:sz w:val="24"/>
          <w:szCs w:val="24"/>
        </w:rPr>
        <w:t xml:space="preserve"> which discuss such a wide range of guides for effective urban resilience building, it is concluded that </w:t>
      </w:r>
      <w:r w:rsidR="00EA39DF">
        <w:rPr>
          <w:rFonts w:ascii="Times New Roman" w:hAnsi="Times New Roman" w:cs="Times New Roman"/>
          <w:sz w:val="24"/>
          <w:szCs w:val="24"/>
        </w:rPr>
        <w:t xml:space="preserve">essential </w:t>
      </w:r>
      <w:r w:rsidR="000835C7">
        <w:rPr>
          <w:rFonts w:ascii="Times New Roman" w:hAnsi="Times New Roman" w:cs="Times New Roman"/>
          <w:sz w:val="24"/>
          <w:szCs w:val="24"/>
        </w:rPr>
        <w:t>1</w:t>
      </w:r>
      <w:r w:rsidR="001245F7">
        <w:rPr>
          <w:rFonts w:ascii="Times New Roman" w:hAnsi="Times New Roman" w:cs="Times New Roman"/>
          <w:sz w:val="24"/>
          <w:szCs w:val="24"/>
        </w:rPr>
        <w:t xml:space="preserve"> </w:t>
      </w:r>
      <w:r w:rsidR="00EA39DF">
        <w:rPr>
          <w:rFonts w:ascii="Times New Roman" w:hAnsi="Times New Roman" w:cs="Times New Roman"/>
          <w:sz w:val="24"/>
          <w:szCs w:val="24"/>
        </w:rPr>
        <w:t xml:space="preserve">was well-covered. Additionally, the literature review demonstrates a close alignment with both the indicators developed in the </w:t>
      </w:r>
      <w:r w:rsidR="00847442" w:rsidRPr="00847442">
        <w:rPr>
          <w:rFonts w:ascii="Times New Roman" w:hAnsi="Times New Roman" w:cs="Times New Roman"/>
          <w:sz w:val="24"/>
          <w:szCs w:val="24"/>
        </w:rPr>
        <w:t xml:space="preserve">Disaster Resilience Scorecard for Cities </w:t>
      </w:r>
      <w:r w:rsidR="00EA39DF">
        <w:rPr>
          <w:rFonts w:ascii="Times New Roman" w:hAnsi="Times New Roman" w:cs="Times New Roman"/>
          <w:sz w:val="24"/>
          <w:szCs w:val="24"/>
        </w:rPr>
        <w:t>and with the</w:t>
      </w:r>
      <w:r>
        <w:rPr>
          <w:rFonts w:ascii="Times New Roman" w:hAnsi="Times New Roman" w:cs="Times New Roman"/>
          <w:sz w:val="24"/>
          <w:szCs w:val="24"/>
        </w:rPr>
        <w:t xml:space="preserve"> four Sendai </w:t>
      </w:r>
      <w:r w:rsidR="00EA39DF">
        <w:rPr>
          <w:rFonts w:ascii="Times New Roman" w:hAnsi="Times New Roman" w:cs="Times New Roman"/>
          <w:sz w:val="24"/>
          <w:szCs w:val="24"/>
        </w:rPr>
        <w:t xml:space="preserve">Priorities for Action. </w:t>
      </w:r>
    </w:p>
    <w:p w:rsidR="004A1145" w:rsidRPr="003B5243" w:rsidRDefault="004A1145" w:rsidP="001D453C">
      <w:pPr>
        <w:pStyle w:val="Heading2"/>
      </w:pPr>
      <w:bookmarkStart w:id="12" w:name="_Toc487019168"/>
      <w:r>
        <w:t>6.</w:t>
      </w:r>
      <w:r w:rsidR="000835C7">
        <w:t>2</w:t>
      </w:r>
      <w:r>
        <w:t>. Essential 2</w:t>
      </w:r>
      <w:r w:rsidRPr="003B5243">
        <w:t xml:space="preserve">: </w:t>
      </w:r>
      <w:r w:rsidRPr="004A1145">
        <w:t>Identify, Understand and Use Current and Future Risk Scenarios</w:t>
      </w:r>
      <w:bookmarkEnd w:id="12"/>
    </w:p>
    <w:p w:rsidR="004A1145" w:rsidRDefault="004A1145" w:rsidP="004A1145">
      <w:pPr>
        <w:rPr>
          <w:rFonts w:ascii="Times New Roman" w:hAnsi="Times New Roman" w:cs="Times New Roman"/>
          <w:sz w:val="24"/>
          <w:szCs w:val="24"/>
        </w:rPr>
      </w:pPr>
      <w:r>
        <w:rPr>
          <w:rFonts w:ascii="Times New Roman" w:hAnsi="Times New Roman" w:cs="Times New Roman"/>
          <w:sz w:val="24"/>
          <w:szCs w:val="24"/>
        </w:rPr>
        <w:t xml:space="preserve">Effective disaster risk management relies on a comprehensive understanding of a number of factors. These include disaster risk scenarios, the characteristics of hazards, who and what is exposed, the level of capacity within a society, and its level of vulnerability (UNISDR, n.d, c). </w:t>
      </w:r>
      <w:r w:rsidR="00B20BAC">
        <w:rPr>
          <w:rFonts w:ascii="Times New Roman" w:hAnsi="Times New Roman" w:cs="Times New Roman"/>
          <w:sz w:val="24"/>
          <w:szCs w:val="24"/>
        </w:rPr>
        <w:t xml:space="preserve">Cities must develop risk analysis strategies, risk reduction measures and planning, </w:t>
      </w:r>
      <w:r w:rsidR="00B20BAC" w:rsidRPr="00B20BAC">
        <w:rPr>
          <w:rFonts w:ascii="Times New Roman" w:hAnsi="Times New Roman" w:cs="Times New Roman"/>
          <w:sz w:val="24"/>
          <w:szCs w:val="24"/>
        </w:rPr>
        <w:t xml:space="preserve">to </w:t>
      </w:r>
      <w:r w:rsidR="00B20BAC">
        <w:rPr>
          <w:rFonts w:ascii="Times New Roman" w:hAnsi="Times New Roman" w:cs="Times New Roman"/>
          <w:sz w:val="24"/>
          <w:szCs w:val="24"/>
        </w:rPr>
        <w:t xml:space="preserve">support the </w:t>
      </w:r>
      <w:r w:rsidR="00B20BAC" w:rsidRPr="00B20BAC">
        <w:rPr>
          <w:rFonts w:ascii="Times New Roman" w:hAnsi="Times New Roman" w:cs="Times New Roman"/>
          <w:sz w:val="24"/>
          <w:szCs w:val="24"/>
        </w:rPr>
        <w:t>implement</w:t>
      </w:r>
      <w:r w:rsidR="00B20BAC">
        <w:rPr>
          <w:rFonts w:ascii="Times New Roman" w:hAnsi="Times New Roman" w:cs="Times New Roman"/>
          <w:sz w:val="24"/>
          <w:szCs w:val="24"/>
        </w:rPr>
        <w:t>ation of</w:t>
      </w:r>
      <w:r w:rsidR="00B20BAC" w:rsidRPr="00B20BAC">
        <w:rPr>
          <w:rFonts w:ascii="Times New Roman" w:hAnsi="Times New Roman" w:cs="Times New Roman"/>
          <w:sz w:val="24"/>
          <w:szCs w:val="24"/>
        </w:rPr>
        <w:t xml:space="preserve"> meaningful DRR and</w:t>
      </w:r>
      <w:r w:rsidR="00B20BAC">
        <w:rPr>
          <w:rFonts w:ascii="Times New Roman" w:hAnsi="Times New Roman" w:cs="Times New Roman"/>
          <w:sz w:val="24"/>
          <w:szCs w:val="24"/>
        </w:rPr>
        <w:t xml:space="preserve"> resilience building programmes. The following subsections w</w:t>
      </w:r>
      <w:r w:rsidR="0089505B">
        <w:rPr>
          <w:rFonts w:ascii="Times New Roman" w:hAnsi="Times New Roman" w:cs="Times New Roman"/>
          <w:sz w:val="24"/>
          <w:szCs w:val="24"/>
        </w:rPr>
        <w:t>ill discuss how these</w:t>
      </w:r>
      <w:r w:rsidR="00B20BAC">
        <w:rPr>
          <w:rFonts w:ascii="Times New Roman" w:hAnsi="Times New Roman" w:cs="Times New Roman"/>
          <w:sz w:val="24"/>
          <w:szCs w:val="24"/>
        </w:rPr>
        <w:t xml:space="preserve"> issues are defined and understood in the literature, and the</w:t>
      </w:r>
      <w:r w:rsidR="000835C7">
        <w:rPr>
          <w:rFonts w:ascii="Times New Roman" w:hAnsi="Times New Roman" w:cs="Times New Roman"/>
          <w:sz w:val="24"/>
          <w:szCs w:val="24"/>
        </w:rPr>
        <w:t>ir</w:t>
      </w:r>
      <w:r w:rsidR="004033E0">
        <w:rPr>
          <w:rFonts w:ascii="Times New Roman" w:hAnsi="Times New Roman" w:cs="Times New Roman"/>
          <w:sz w:val="24"/>
          <w:szCs w:val="24"/>
        </w:rPr>
        <w:t xml:space="preserve"> implications</w:t>
      </w:r>
      <w:r w:rsidR="00B20BAC">
        <w:rPr>
          <w:rFonts w:ascii="Times New Roman" w:hAnsi="Times New Roman" w:cs="Times New Roman"/>
          <w:sz w:val="24"/>
          <w:szCs w:val="24"/>
        </w:rPr>
        <w:t xml:space="preserve">. </w:t>
      </w:r>
    </w:p>
    <w:p w:rsidR="004A1145" w:rsidRDefault="004A1145" w:rsidP="001D453C">
      <w:pPr>
        <w:pStyle w:val="Heading2"/>
      </w:pPr>
      <w:bookmarkStart w:id="13" w:name="_Toc487019169"/>
      <w:r>
        <w:t>6.</w:t>
      </w:r>
      <w:r w:rsidR="00534C02">
        <w:t>2.</w:t>
      </w:r>
      <w:r w:rsidRPr="003B5243">
        <w:t>1. Definition</w:t>
      </w:r>
      <w:bookmarkEnd w:id="13"/>
      <w:r w:rsidRPr="003B5243">
        <w:t xml:space="preserve"> </w:t>
      </w:r>
    </w:p>
    <w:p w:rsidR="00D2535A" w:rsidRPr="00074CCD" w:rsidRDefault="0089505B" w:rsidP="00D2535A">
      <w:pPr>
        <w:rPr>
          <w:rFonts w:ascii="Times New Roman" w:hAnsi="Times New Roman" w:cs="Times New Roman"/>
          <w:sz w:val="24"/>
          <w:szCs w:val="24"/>
        </w:rPr>
      </w:pPr>
      <w:r>
        <w:rPr>
          <w:rFonts w:ascii="Times New Roman" w:hAnsi="Times New Roman" w:cs="Times New Roman"/>
          <w:sz w:val="24"/>
          <w:szCs w:val="24"/>
        </w:rPr>
        <w:t>U</w:t>
      </w:r>
      <w:r w:rsidR="00373716">
        <w:rPr>
          <w:rFonts w:ascii="Times New Roman" w:hAnsi="Times New Roman" w:cs="Times New Roman"/>
          <w:sz w:val="24"/>
          <w:szCs w:val="24"/>
        </w:rPr>
        <w:t xml:space="preserve">nderstanding risk is defined by the </w:t>
      </w:r>
      <w:r w:rsidR="000835C7">
        <w:rPr>
          <w:rFonts w:ascii="Times New Roman" w:hAnsi="Times New Roman" w:cs="Times New Roman"/>
          <w:sz w:val="24"/>
          <w:szCs w:val="24"/>
        </w:rPr>
        <w:t>MCR</w:t>
      </w:r>
      <w:r w:rsidR="00373716">
        <w:rPr>
          <w:rFonts w:ascii="Times New Roman" w:hAnsi="Times New Roman" w:cs="Times New Roman"/>
          <w:sz w:val="24"/>
          <w:szCs w:val="24"/>
        </w:rPr>
        <w:t xml:space="preserve"> Campaign as the process by which city governments “</w:t>
      </w:r>
      <w:r w:rsidR="00373716" w:rsidRPr="00373716">
        <w:rPr>
          <w:rFonts w:ascii="Times New Roman" w:hAnsi="Times New Roman" w:cs="Times New Roman"/>
          <w:sz w:val="24"/>
          <w:szCs w:val="24"/>
        </w:rPr>
        <w:t>identify and understand their risk, including hazards, exposure and vulnerabilities, and use this knowledge to inform decision making</w:t>
      </w:r>
      <w:r w:rsidR="00373716">
        <w:rPr>
          <w:rFonts w:ascii="Times New Roman" w:hAnsi="Times New Roman" w:cs="Times New Roman"/>
          <w:sz w:val="24"/>
          <w:szCs w:val="24"/>
        </w:rPr>
        <w:t>” (UNISDR, n.d, c)</w:t>
      </w:r>
      <w:r w:rsidR="00373716" w:rsidRPr="00373716">
        <w:rPr>
          <w:rFonts w:ascii="Times New Roman" w:hAnsi="Times New Roman" w:cs="Times New Roman"/>
          <w:sz w:val="24"/>
          <w:szCs w:val="24"/>
        </w:rPr>
        <w:t>.</w:t>
      </w:r>
      <w:r w:rsidR="00074CCD">
        <w:rPr>
          <w:rFonts w:ascii="Times New Roman" w:hAnsi="Times New Roman" w:cs="Times New Roman"/>
          <w:sz w:val="24"/>
          <w:szCs w:val="24"/>
        </w:rPr>
        <w:t xml:space="preserve"> Essential </w:t>
      </w:r>
      <w:r w:rsidR="000835C7">
        <w:rPr>
          <w:rFonts w:ascii="Times New Roman" w:hAnsi="Times New Roman" w:cs="Times New Roman"/>
          <w:sz w:val="24"/>
          <w:szCs w:val="24"/>
        </w:rPr>
        <w:t xml:space="preserve">2 </w:t>
      </w:r>
      <w:r w:rsidR="00074CCD">
        <w:rPr>
          <w:rFonts w:ascii="Times New Roman" w:hAnsi="Times New Roman" w:cs="Times New Roman"/>
          <w:sz w:val="24"/>
          <w:szCs w:val="24"/>
        </w:rPr>
        <w:t>acknowledges the need for technical analysis of current and future threats to be undertaken by multiple stakeholders</w:t>
      </w:r>
      <w:r>
        <w:rPr>
          <w:rFonts w:ascii="Times New Roman" w:hAnsi="Times New Roman" w:cs="Times New Roman"/>
          <w:sz w:val="24"/>
          <w:szCs w:val="24"/>
        </w:rPr>
        <w:t xml:space="preserve">. This includes identifying worst-case scenarios </w:t>
      </w:r>
      <w:r w:rsidR="00D2535A">
        <w:rPr>
          <w:rFonts w:ascii="Times New Roman" w:hAnsi="Times New Roman" w:cs="Times New Roman"/>
          <w:sz w:val="24"/>
          <w:szCs w:val="24"/>
        </w:rPr>
        <w:t xml:space="preserve">and </w:t>
      </w:r>
      <w:r>
        <w:rPr>
          <w:rFonts w:ascii="Times New Roman" w:hAnsi="Times New Roman" w:cs="Times New Roman"/>
          <w:sz w:val="24"/>
          <w:szCs w:val="24"/>
        </w:rPr>
        <w:t xml:space="preserve">developing </w:t>
      </w:r>
      <w:r w:rsidR="00D2535A">
        <w:rPr>
          <w:rFonts w:ascii="Times New Roman" w:hAnsi="Times New Roman" w:cs="Times New Roman"/>
          <w:sz w:val="24"/>
          <w:szCs w:val="24"/>
        </w:rPr>
        <w:t>cross-city learning</w:t>
      </w:r>
      <w:r>
        <w:rPr>
          <w:rFonts w:ascii="Times New Roman" w:hAnsi="Times New Roman" w:cs="Times New Roman"/>
          <w:sz w:val="24"/>
          <w:szCs w:val="24"/>
        </w:rPr>
        <w:t>;</w:t>
      </w:r>
      <w:r w:rsidR="00D2535A">
        <w:rPr>
          <w:rFonts w:ascii="Times New Roman" w:hAnsi="Times New Roman" w:cs="Times New Roman"/>
          <w:sz w:val="24"/>
          <w:szCs w:val="24"/>
        </w:rPr>
        <w:t xml:space="preserve"> therefore supporting the integration of exposure and vulnerability </w:t>
      </w:r>
      <w:r w:rsidR="00D2535A" w:rsidRPr="00074CCD">
        <w:rPr>
          <w:rFonts w:ascii="Times New Roman" w:hAnsi="Times New Roman" w:cs="Times New Roman"/>
          <w:sz w:val="24"/>
          <w:szCs w:val="24"/>
        </w:rPr>
        <w:t>information into the city’s long-term</w:t>
      </w:r>
      <w:r w:rsidR="00D2535A">
        <w:rPr>
          <w:rFonts w:ascii="Times New Roman" w:hAnsi="Times New Roman" w:cs="Times New Roman"/>
          <w:sz w:val="24"/>
          <w:szCs w:val="24"/>
        </w:rPr>
        <w:t xml:space="preserve"> development plans (</w:t>
      </w:r>
      <w:r w:rsidR="00D2535A" w:rsidRPr="003B5243">
        <w:rPr>
          <w:rFonts w:ascii="Times New Roman" w:hAnsi="Times New Roman" w:cs="Times New Roman"/>
          <w:sz w:val="24"/>
          <w:szCs w:val="24"/>
        </w:rPr>
        <w:t>UNISDR, 2017</w:t>
      </w:r>
      <w:r w:rsidR="008A321F">
        <w:rPr>
          <w:rFonts w:ascii="Times New Roman" w:hAnsi="Times New Roman" w:cs="Times New Roman"/>
          <w:sz w:val="24"/>
          <w:szCs w:val="24"/>
        </w:rPr>
        <w:t>a</w:t>
      </w:r>
      <w:r w:rsidR="00D2535A">
        <w:rPr>
          <w:rFonts w:ascii="Times New Roman" w:hAnsi="Times New Roman" w:cs="Times New Roman"/>
          <w:sz w:val="24"/>
          <w:szCs w:val="24"/>
        </w:rPr>
        <w:t xml:space="preserve">; UNISDR, n.d, c). </w:t>
      </w:r>
    </w:p>
    <w:p w:rsidR="00A32E95" w:rsidRDefault="002441E4" w:rsidP="00373716">
      <w:pPr>
        <w:rPr>
          <w:rFonts w:ascii="Times New Roman" w:hAnsi="Times New Roman" w:cs="Times New Roman"/>
          <w:sz w:val="24"/>
          <w:szCs w:val="24"/>
        </w:rPr>
      </w:pPr>
      <w:r>
        <w:rPr>
          <w:rFonts w:ascii="Times New Roman" w:hAnsi="Times New Roman" w:cs="Times New Roman"/>
          <w:sz w:val="24"/>
          <w:szCs w:val="24"/>
        </w:rPr>
        <w:t xml:space="preserve">Similarly to essential </w:t>
      </w:r>
      <w:r w:rsidR="000835C7">
        <w:rPr>
          <w:rFonts w:ascii="Times New Roman" w:hAnsi="Times New Roman" w:cs="Times New Roman"/>
          <w:sz w:val="24"/>
          <w:szCs w:val="24"/>
        </w:rPr>
        <w:t>1</w:t>
      </w:r>
      <w:r w:rsidR="009269C3">
        <w:rPr>
          <w:rFonts w:ascii="Times New Roman" w:hAnsi="Times New Roman" w:cs="Times New Roman"/>
          <w:sz w:val="24"/>
          <w:szCs w:val="24"/>
        </w:rPr>
        <w:t>, understanding risk is closely linked with peer reviews of urban resilience. In particular, this essential promotes learning from cities which have similar risk profiles in order to develop programmes which can increase resilience (</w:t>
      </w:r>
      <w:r w:rsidR="009269C3" w:rsidRPr="003B5243">
        <w:rPr>
          <w:rFonts w:ascii="Times New Roman" w:hAnsi="Times New Roman" w:cs="Times New Roman"/>
          <w:sz w:val="24"/>
          <w:szCs w:val="24"/>
        </w:rPr>
        <w:t>UNISDR, 2017</w:t>
      </w:r>
      <w:r w:rsidR="008A321F">
        <w:rPr>
          <w:rFonts w:ascii="Times New Roman" w:hAnsi="Times New Roman" w:cs="Times New Roman"/>
          <w:sz w:val="24"/>
          <w:szCs w:val="24"/>
        </w:rPr>
        <w:t>a</w:t>
      </w:r>
      <w:r w:rsidR="009269C3">
        <w:rPr>
          <w:rFonts w:ascii="Times New Roman" w:hAnsi="Times New Roman" w:cs="Times New Roman"/>
          <w:sz w:val="24"/>
          <w:szCs w:val="24"/>
        </w:rPr>
        <w:t xml:space="preserve">). </w:t>
      </w:r>
      <w:r w:rsidR="005C736D">
        <w:rPr>
          <w:rFonts w:ascii="Times New Roman" w:hAnsi="Times New Roman" w:cs="Times New Roman"/>
          <w:sz w:val="24"/>
          <w:szCs w:val="24"/>
        </w:rPr>
        <w:t xml:space="preserve">Through the exchange of knowledge based on experience, peer review objectives relating to transferable practices, increased dialogue between cities, and raising awareness can be achieved through the implementation of this essential. </w:t>
      </w:r>
    </w:p>
    <w:p w:rsidR="005C736D" w:rsidRPr="003B5243" w:rsidRDefault="00534C02" w:rsidP="001D453C">
      <w:pPr>
        <w:pStyle w:val="Heading2"/>
      </w:pPr>
      <w:bookmarkStart w:id="14" w:name="_Toc487019170"/>
      <w:r>
        <w:t>6.2</w:t>
      </w:r>
      <w:r w:rsidR="005C736D" w:rsidRPr="003B5243">
        <w:t>.2. Conceptualisation</w:t>
      </w:r>
      <w:bookmarkEnd w:id="14"/>
      <w:r w:rsidR="005C736D" w:rsidRPr="003B5243">
        <w:t xml:space="preserve"> </w:t>
      </w:r>
    </w:p>
    <w:p w:rsidR="00E05C7A" w:rsidRDefault="003414BC" w:rsidP="004B3394">
      <w:pPr>
        <w:pStyle w:val="ListParagraph"/>
        <w:ind w:left="0"/>
        <w:rPr>
          <w:rFonts w:ascii="Times New Roman" w:hAnsi="Times New Roman" w:cs="Times New Roman"/>
          <w:sz w:val="24"/>
          <w:szCs w:val="24"/>
        </w:rPr>
      </w:pPr>
      <w:r>
        <w:rPr>
          <w:rFonts w:ascii="Times New Roman" w:hAnsi="Times New Roman" w:cs="Times New Roman"/>
          <w:sz w:val="24"/>
          <w:szCs w:val="24"/>
        </w:rPr>
        <w:t>Within the academic literature the notion of risk is addressed from two predominant angles</w:t>
      </w:r>
      <w:r w:rsidR="0021104B">
        <w:rPr>
          <w:rFonts w:ascii="Times New Roman" w:hAnsi="Times New Roman" w:cs="Times New Roman"/>
          <w:sz w:val="24"/>
          <w:szCs w:val="24"/>
        </w:rPr>
        <w:t xml:space="preserve">. </w:t>
      </w:r>
      <w:r w:rsidR="005629B2">
        <w:rPr>
          <w:rFonts w:ascii="Times New Roman" w:hAnsi="Times New Roman" w:cs="Times New Roman"/>
          <w:sz w:val="24"/>
          <w:szCs w:val="24"/>
        </w:rPr>
        <w:t>The first links to issues relating to resilience</w:t>
      </w:r>
      <w:r w:rsidR="0044511A">
        <w:rPr>
          <w:rFonts w:ascii="Times New Roman" w:hAnsi="Times New Roman" w:cs="Times New Roman"/>
          <w:sz w:val="24"/>
          <w:szCs w:val="24"/>
        </w:rPr>
        <w:t xml:space="preserve">, </w:t>
      </w:r>
      <w:r w:rsidR="005629B2">
        <w:rPr>
          <w:rFonts w:ascii="Times New Roman" w:hAnsi="Times New Roman" w:cs="Times New Roman"/>
          <w:sz w:val="24"/>
          <w:szCs w:val="24"/>
        </w:rPr>
        <w:t>includ</w:t>
      </w:r>
      <w:r w:rsidR="0044511A">
        <w:rPr>
          <w:rFonts w:ascii="Times New Roman" w:hAnsi="Times New Roman" w:cs="Times New Roman"/>
          <w:sz w:val="24"/>
          <w:szCs w:val="24"/>
        </w:rPr>
        <w:t>ing</w:t>
      </w:r>
      <w:r w:rsidR="005629B2">
        <w:rPr>
          <w:rFonts w:ascii="Times New Roman" w:hAnsi="Times New Roman" w:cs="Times New Roman"/>
          <w:sz w:val="24"/>
          <w:szCs w:val="24"/>
        </w:rPr>
        <w:t xml:space="preserve"> concepts such as</w:t>
      </w:r>
      <w:r w:rsidR="00E05C7A">
        <w:rPr>
          <w:rFonts w:ascii="Times New Roman" w:hAnsi="Times New Roman" w:cs="Times New Roman"/>
          <w:sz w:val="24"/>
          <w:szCs w:val="24"/>
        </w:rPr>
        <w:t>:</w:t>
      </w:r>
    </w:p>
    <w:p w:rsidR="00E05C7A" w:rsidRDefault="00E05C7A" w:rsidP="00DC6E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Exposure</w:t>
      </w:r>
    </w:p>
    <w:p w:rsidR="00E05C7A" w:rsidRDefault="00E05C7A" w:rsidP="00DC6E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Susceptibility</w:t>
      </w:r>
    </w:p>
    <w:p w:rsidR="00E05C7A" w:rsidRDefault="00E05C7A" w:rsidP="00DC6E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Vulnerability </w:t>
      </w:r>
    </w:p>
    <w:p w:rsidR="00F836E6" w:rsidRPr="00F836E6" w:rsidRDefault="00E05C7A" w:rsidP="00DC6E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Adaptive </w:t>
      </w:r>
      <w:r w:rsidR="0021104B">
        <w:rPr>
          <w:rFonts w:ascii="Times New Roman" w:hAnsi="Times New Roman" w:cs="Times New Roman"/>
          <w:sz w:val="24"/>
          <w:szCs w:val="24"/>
        </w:rPr>
        <w:t xml:space="preserve">capacity </w:t>
      </w:r>
    </w:p>
    <w:p w:rsidR="00E05C7A" w:rsidRDefault="0021104B" w:rsidP="00E05C7A">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CB131E">
        <w:rPr>
          <w:rFonts w:ascii="Times New Roman" w:hAnsi="Times New Roman" w:cs="Times New Roman"/>
          <w:sz w:val="24"/>
          <w:szCs w:val="24"/>
        </w:rPr>
        <w:t>Beccari, 2016</w:t>
      </w:r>
      <w:r w:rsidR="001D6CDC">
        <w:rPr>
          <w:rFonts w:ascii="Times New Roman" w:hAnsi="Times New Roman" w:cs="Times New Roman"/>
          <w:sz w:val="24"/>
          <w:szCs w:val="24"/>
        </w:rPr>
        <w:t>; Bir</w:t>
      </w:r>
      <w:r w:rsidR="006A4054">
        <w:rPr>
          <w:rFonts w:ascii="Times New Roman" w:hAnsi="Times New Roman" w:cs="Times New Roman"/>
          <w:sz w:val="24"/>
          <w:szCs w:val="24"/>
        </w:rPr>
        <w:t>kman et al., 2013; Cardona</w:t>
      </w:r>
      <w:r w:rsidR="001D6CDC">
        <w:rPr>
          <w:rFonts w:ascii="Times New Roman" w:hAnsi="Times New Roman" w:cs="Times New Roman"/>
          <w:sz w:val="24"/>
          <w:szCs w:val="24"/>
        </w:rPr>
        <w:t>, 2005; Dunford et al., 2015; Keating et al., 2016; Kim and Kakimoto, 2014</w:t>
      </w:r>
      <w:r>
        <w:rPr>
          <w:rFonts w:ascii="Times New Roman" w:hAnsi="Times New Roman" w:cs="Times New Roman"/>
          <w:sz w:val="24"/>
          <w:szCs w:val="24"/>
        </w:rPr>
        <w:t xml:space="preserve">). </w:t>
      </w:r>
    </w:p>
    <w:p w:rsidR="00E05C7A" w:rsidRDefault="00E05C7A" w:rsidP="004B3394">
      <w:pPr>
        <w:pStyle w:val="ListParagraph"/>
        <w:ind w:left="0"/>
        <w:rPr>
          <w:rFonts w:ascii="Times New Roman" w:hAnsi="Times New Roman" w:cs="Times New Roman"/>
          <w:sz w:val="24"/>
          <w:szCs w:val="24"/>
        </w:rPr>
      </w:pPr>
    </w:p>
    <w:p w:rsidR="00E05C7A" w:rsidRDefault="005629B2" w:rsidP="004B3394">
      <w:pPr>
        <w:pStyle w:val="ListParagraph"/>
        <w:ind w:left="0"/>
        <w:rPr>
          <w:rFonts w:ascii="Times New Roman" w:hAnsi="Times New Roman" w:cs="Times New Roman"/>
          <w:sz w:val="24"/>
          <w:szCs w:val="24"/>
        </w:rPr>
      </w:pPr>
      <w:r>
        <w:rPr>
          <w:rFonts w:ascii="Times New Roman" w:hAnsi="Times New Roman" w:cs="Times New Roman"/>
          <w:sz w:val="24"/>
          <w:szCs w:val="24"/>
        </w:rPr>
        <w:t>The second perspective taken</w:t>
      </w:r>
      <w:r w:rsidR="00E05C7A">
        <w:rPr>
          <w:rFonts w:ascii="Times New Roman" w:hAnsi="Times New Roman" w:cs="Times New Roman"/>
          <w:sz w:val="24"/>
          <w:szCs w:val="24"/>
        </w:rPr>
        <w:t xml:space="preserve"> </w:t>
      </w:r>
      <w:r>
        <w:rPr>
          <w:rFonts w:ascii="Times New Roman" w:hAnsi="Times New Roman" w:cs="Times New Roman"/>
          <w:sz w:val="24"/>
          <w:szCs w:val="24"/>
        </w:rPr>
        <w:t>c</w:t>
      </w:r>
      <w:r w:rsidR="0021104B">
        <w:rPr>
          <w:rFonts w:ascii="Times New Roman" w:hAnsi="Times New Roman" w:cs="Times New Roman"/>
          <w:sz w:val="24"/>
          <w:szCs w:val="24"/>
        </w:rPr>
        <w:t xml:space="preserve">ommonly </w:t>
      </w:r>
      <w:r>
        <w:rPr>
          <w:rFonts w:ascii="Times New Roman" w:hAnsi="Times New Roman" w:cs="Times New Roman"/>
          <w:sz w:val="24"/>
          <w:szCs w:val="24"/>
        </w:rPr>
        <w:t>refers to structural dimensions of resilience and vulnerability</w:t>
      </w:r>
      <w:r w:rsidR="0044511A">
        <w:rPr>
          <w:rFonts w:ascii="Times New Roman" w:hAnsi="Times New Roman" w:cs="Times New Roman"/>
          <w:sz w:val="24"/>
          <w:szCs w:val="24"/>
        </w:rPr>
        <w:t>,</w:t>
      </w:r>
      <w:r>
        <w:rPr>
          <w:rFonts w:ascii="Times New Roman" w:hAnsi="Times New Roman" w:cs="Times New Roman"/>
          <w:sz w:val="24"/>
          <w:szCs w:val="24"/>
        </w:rPr>
        <w:t xml:space="preserve"> such as</w:t>
      </w:r>
      <w:r w:rsidR="00E05C7A">
        <w:rPr>
          <w:rFonts w:ascii="Times New Roman" w:hAnsi="Times New Roman" w:cs="Times New Roman"/>
          <w:sz w:val="24"/>
          <w:szCs w:val="24"/>
        </w:rPr>
        <w:t>:</w:t>
      </w:r>
    </w:p>
    <w:p w:rsidR="00E05C7A" w:rsidRDefault="00E05C7A" w:rsidP="00DC6E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Physical</w:t>
      </w:r>
    </w:p>
    <w:p w:rsidR="00E05C7A" w:rsidRDefault="00E05C7A" w:rsidP="00DC6E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Environmental </w:t>
      </w:r>
    </w:p>
    <w:p w:rsidR="00E05C7A" w:rsidRDefault="00E05C7A" w:rsidP="00DC6E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Institutional </w:t>
      </w:r>
      <w:r w:rsidR="0021104B">
        <w:rPr>
          <w:rFonts w:ascii="Times New Roman" w:hAnsi="Times New Roman" w:cs="Times New Roman"/>
          <w:sz w:val="24"/>
          <w:szCs w:val="24"/>
        </w:rPr>
        <w:t xml:space="preserve">characteristics </w:t>
      </w:r>
    </w:p>
    <w:p w:rsidR="0021104B" w:rsidRDefault="0021104B" w:rsidP="00E05C7A">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001D6CDC">
        <w:rPr>
          <w:rFonts w:ascii="Times New Roman" w:hAnsi="Times New Roman" w:cs="Times New Roman"/>
          <w:sz w:val="24"/>
          <w:szCs w:val="24"/>
        </w:rPr>
        <w:t xml:space="preserve">Birkman et al., 2013; </w:t>
      </w:r>
      <w:r w:rsidR="006A4054">
        <w:rPr>
          <w:rFonts w:ascii="Times New Roman" w:hAnsi="Times New Roman" w:cs="Times New Roman"/>
          <w:sz w:val="24"/>
          <w:szCs w:val="24"/>
        </w:rPr>
        <w:t>Cardona</w:t>
      </w:r>
      <w:r w:rsidR="00FE25FC">
        <w:rPr>
          <w:rFonts w:ascii="Times New Roman" w:hAnsi="Times New Roman" w:cs="Times New Roman"/>
          <w:sz w:val="24"/>
          <w:szCs w:val="24"/>
        </w:rPr>
        <w:t>, 2005; Fox- L</w:t>
      </w:r>
      <w:r w:rsidR="00FE25FC" w:rsidRPr="00FE25FC">
        <w:rPr>
          <w:rFonts w:ascii="Times New Roman" w:hAnsi="Times New Roman" w:cs="Times New Roman"/>
          <w:sz w:val="24"/>
          <w:szCs w:val="24"/>
        </w:rPr>
        <w:t>ent</w:t>
      </w:r>
      <w:r w:rsidR="00FE25FC">
        <w:rPr>
          <w:rFonts w:ascii="Times New Roman" w:hAnsi="Times New Roman" w:cs="Times New Roman"/>
          <w:sz w:val="24"/>
          <w:szCs w:val="24"/>
        </w:rPr>
        <w:t xml:space="preserve"> et al.</w:t>
      </w:r>
      <w:r w:rsidR="00FE25FC" w:rsidRPr="00FE25FC">
        <w:rPr>
          <w:rFonts w:ascii="Times New Roman" w:hAnsi="Times New Roman" w:cs="Times New Roman"/>
          <w:sz w:val="24"/>
          <w:szCs w:val="24"/>
        </w:rPr>
        <w:t>, 2015; Kamh et al., 2016</w:t>
      </w:r>
      <w:r w:rsidR="00FE25FC">
        <w:rPr>
          <w:rFonts w:ascii="Times New Roman" w:hAnsi="Times New Roman" w:cs="Times New Roman"/>
          <w:sz w:val="24"/>
          <w:szCs w:val="24"/>
        </w:rPr>
        <w:t xml:space="preserve">; </w:t>
      </w:r>
      <w:r w:rsidR="00FE25FC" w:rsidRPr="00FE25FC">
        <w:rPr>
          <w:rFonts w:ascii="Times New Roman" w:hAnsi="Times New Roman" w:cs="Times New Roman"/>
          <w:sz w:val="24"/>
          <w:szCs w:val="24"/>
        </w:rPr>
        <w:t>Menteşe et al., 2015; Ostadtaghizadeh, et al., 2015; Salami et al., 2017</w:t>
      </w:r>
      <w:r>
        <w:rPr>
          <w:rFonts w:ascii="Times New Roman" w:hAnsi="Times New Roman" w:cs="Times New Roman"/>
          <w:sz w:val="24"/>
          <w:szCs w:val="24"/>
        </w:rPr>
        <w:t xml:space="preserve">). </w:t>
      </w:r>
    </w:p>
    <w:p w:rsidR="00854A33" w:rsidRDefault="008111B6" w:rsidP="009111EC">
      <w:pPr>
        <w:rPr>
          <w:rFonts w:ascii="Times New Roman" w:hAnsi="Times New Roman" w:cs="Times New Roman"/>
          <w:sz w:val="24"/>
          <w:szCs w:val="24"/>
        </w:rPr>
      </w:pPr>
      <w:r>
        <w:rPr>
          <w:rFonts w:ascii="Times New Roman" w:hAnsi="Times New Roman" w:cs="Times New Roman"/>
          <w:sz w:val="24"/>
          <w:szCs w:val="24"/>
        </w:rPr>
        <w:t xml:space="preserve">The issues of </w:t>
      </w:r>
      <w:r w:rsidRPr="008111B6">
        <w:rPr>
          <w:rFonts w:ascii="Times New Roman" w:hAnsi="Times New Roman" w:cs="Times New Roman"/>
          <w:sz w:val="24"/>
          <w:szCs w:val="24"/>
        </w:rPr>
        <w:t>exposure, susceptibility, vulnerability and adaptive capacity</w:t>
      </w:r>
      <w:r>
        <w:rPr>
          <w:rFonts w:ascii="Times New Roman" w:hAnsi="Times New Roman" w:cs="Times New Roman"/>
          <w:sz w:val="24"/>
          <w:szCs w:val="24"/>
        </w:rPr>
        <w:t xml:space="preserve"> act as crosscutting </w:t>
      </w:r>
      <w:r w:rsidR="0089505B">
        <w:rPr>
          <w:rFonts w:ascii="Times New Roman" w:hAnsi="Times New Roman" w:cs="Times New Roman"/>
          <w:sz w:val="24"/>
          <w:szCs w:val="24"/>
        </w:rPr>
        <w:t>topics</w:t>
      </w:r>
      <w:r>
        <w:rPr>
          <w:rFonts w:ascii="Times New Roman" w:hAnsi="Times New Roman" w:cs="Times New Roman"/>
          <w:sz w:val="24"/>
          <w:szCs w:val="24"/>
        </w:rPr>
        <w:t xml:space="preserve"> in that they help to </w:t>
      </w:r>
      <w:r w:rsidR="009111EC">
        <w:rPr>
          <w:rFonts w:ascii="Times New Roman" w:hAnsi="Times New Roman" w:cs="Times New Roman"/>
          <w:sz w:val="24"/>
          <w:szCs w:val="24"/>
        </w:rPr>
        <w:t>tackle</w:t>
      </w:r>
      <w:r>
        <w:rPr>
          <w:rFonts w:ascii="Times New Roman" w:hAnsi="Times New Roman" w:cs="Times New Roman"/>
          <w:sz w:val="24"/>
          <w:szCs w:val="24"/>
        </w:rPr>
        <w:t xml:space="preserve"> concerns relating to </w:t>
      </w:r>
      <w:r w:rsidR="009111EC">
        <w:rPr>
          <w:rFonts w:ascii="Times New Roman" w:hAnsi="Times New Roman" w:cs="Times New Roman"/>
          <w:sz w:val="24"/>
          <w:szCs w:val="24"/>
        </w:rPr>
        <w:t>both the structural, and</w:t>
      </w:r>
      <w:r>
        <w:rPr>
          <w:rFonts w:ascii="Times New Roman" w:hAnsi="Times New Roman" w:cs="Times New Roman"/>
          <w:sz w:val="24"/>
          <w:szCs w:val="24"/>
        </w:rPr>
        <w:t xml:space="preserve"> social attributes of urban contexts</w:t>
      </w:r>
      <w:r w:rsidR="009111EC">
        <w:rPr>
          <w:rFonts w:ascii="Times New Roman" w:hAnsi="Times New Roman" w:cs="Times New Roman"/>
          <w:sz w:val="24"/>
          <w:szCs w:val="24"/>
        </w:rPr>
        <w:t xml:space="preserve">. </w:t>
      </w:r>
      <w:r>
        <w:rPr>
          <w:rFonts w:ascii="Times New Roman" w:hAnsi="Times New Roman" w:cs="Times New Roman"/>
          <w:sz w:val="24"/>
          <w:szCs w:val="24"/>
        </w:rPr>
        <w:t xml:space="preserve"> </w:t>
      </w:r>
      <w:r w:rsidR="009111EC">
        <w:rPr>
          <w:rFonts w:ascii="Times New Roman" w:hAnsi="Times New Roman" w:cs="Times New Roman"/>
          <w:sz w:val="24"/>
          <w:szCs w:val="24"/>
        </w:rPr>
        <w:t>In this sense, it is argued that if urban resilience is to be addressed holistically</w:t>
      </w:r>
      <w:r w:rsidR="0089505B">
        <w:rPr>
          <w:rFonts w:ascii="Times New Roman" w:hAnsi="Times New Roman" w:cs="Times New Roman"/>
          <w:sz w:val="24"/>
          <w:szCs w:val="24"/>
        </w:rPr>
        <w:t xml:space="preserve">, governments must concern </w:t>
      </w:r>
      <w:r w:rsidR="009111EC">
        <w:rPr>
          <w:rFonts w:ascii="Times New Roman" w:hAnsi="Times New Roman" w:cs="Times New Roman"/>
          <w:sz w:val="24"/>
          <w:szCs w:val="24"/>
        </w:rPr>
        <w:t xml:space="preserve">themselves with issues of social deprivation and cohesion, alongside detailed information concerning the hazard itself, and the infrastructure it may adversely affect. </w:t>
      </w:r>
    </w:p>
    <w:p w:rsidR="009111EC" w:rsidRPr="009111EC" w:rsidRDefault="009111EC" w:rsidP="009111EC">
      <w:pPr>
        <w:rPr>
          <w:rFonts w:ascii="Times New Roman" w:hAnsi="Times New Roman" w:cs="Times New Roman"/>
          <w:sz w:val="24"/>
          <w:szCs w:val="24"/>
        </w:rPr>
      </w:pPr>
      <w:r>
        <w:rPr>
          <w:rFonts w:ascii="Times New Roman" w:hAnsi="Times New Roman" w:cs="Times New Roman"/>
          <w:sz w:val="24"/>
          <w:szCs w:val="24"/>
        </w:rPr>
        <w:t xml:space="preserve">In considering </w:t>
      </w:r>
      <w:r w:rsidR="008B17A6">
        <w:rPr>
          <w:rFonts w:ascii="Times New Roman" w:hAnsi="Times New Roman" w:cs="Times New Roman"/>
          <w:sz w:val="24"/>
          <w:szCs w:val="24"/>
        </w:rPr>
        <w:t>the “</w:t>
      </w:r>
      <w:r w:rsidR="008B17A6" w:rsidRPr="008B17A6">
        <w:rPr>
          <w:rFonts w:ascii="Times New Roman" w:hAnsi="Times New Roman" w:cs="Times New Roman"/>
          <w:sz w:val="24"/>
          <w:szCs w:val="24"/>
        </w:rPr>
        <w:t>interdependencies between society and the built environment</w:t>
      </w:r>
      <w:r w:rsidR="008B17A6">
        <w:rPr>
          <w:rFonts w:ascii="Times New Roman" w:hAnsi="Times New Roman" w:cs="Times New Roman"/>
          <w:sz w:val="24"/>
          <w:szCs w:val="24"/>
        </w:rPr>
        <w:t>”</w:t>
      </w:r>
      <w:r w:rsidR="008B17A6" w:rsidRPr="008B17A6">
        <w:t xml:space="preserve"> </w:t>
      </w:r>
      <w:r w:rsidR="008B17A6">
        <w:t>(</w:t>
      </w:r>
      <w:r w:rsidR="008B17A6" w:rsidRPr="008B17A6">
        <w:rPr>
          <w:rFonts w:ascii="Times New Roman" w:hAnsi="Times New Roman" w:cs="Times New Roman"/>
          <w:sz w:val="24"/>
          <w:szCs w:val="24"/>
        </w:rPr>
        <w:t>Johansen</w:t>
      </w:r>
      <w:r w:rsidR="008B17A6">
        <w:rPr>
          <w:rFonts w:ascii="Times New Roman" w:hAnsi="Times New Roman" w:cs="Times New Roman"/>
          <w:sz w:val="24"/>
          <w:szCs w:val="24"/>
        </w:rPr>
        <w:t xml:space="preserve"> et al.</w:t>
      </w:r>
      <w:r w:rsidR="008B17A6" w:rsidRPr="008B17A6">
        <w:rPr>
          <w:rFonts w:ascii="Times New Roman" w:hAnsi="Times New Roman" w:cs="Times New Roman"/>
          <w:sz w:val="24"/>
          <w:szCs w:val="24"/>
        </w:rPr>
        <w:t>, 2016:</w:t>
      </w:r>
      <w:r w:rsidR="008B17A6">
        <w:rPr>
          <w:rFonts w:ascii="Times New Roman" w:hAnsi="Times New Roman" w:cs="Times New Roman"/>
          <w:sz w:val="24"/>
          <w:szCs w:val="24"/>
        </w:rPr>
        <w:t xml:space="preserve"> 9)</w:t>
      </w:r>
      <w:r>
        <w:rPr>
          <w:rFonts w:ascii="Times New Roman" w:hAnsi="Times New Roman" w:cs="Times New Roman"/>
          <w:sz w:val="24"/>
          <w:szCs w:val="24"/>
        </w:rPr>
        <w:t>,</w:t>
      </w:r>
      <w:r w:rsidR="008B17A6" w:rsidRPr="008B17A6">
        <w:t xml:space="preserve"> </w:t>
      </w:r>
      <w:r w:rsidR="002441E4">
        <w:rPr>
          <w:rFonts w:ascii="Times New Roman" w:hAnsi="Times New Roman" w:cs="Times New Roman"/>
          <w:sz w:val="24"/>
          <w:szCs w:val="24"/>
        </w:rPr>
        <w:t xml:space="preserve">the expectations of essential </w:t>
      </w:r>
      <w:r w:rsidR="0044511A">
        <w:rPr>
          <w:rFonts w:ascii="Times New Roman" w:hAnsi="Times New Roman" w:cs="Times New Roman"/>
          <w:sz w:val="24"/>
          <w:szCs w:val="24"/>
        </w:rPr>
        <w:t xml:space="preserve">2 </w:t>
      </w:r>
      <w:r w:rsidR="0089505B">
        <w:rPr>
          <w:rFonts w:ascii="Times New Roman" w:hAnsi="Times New Roman" w:cs="Times New Roman"/>
          <w:sz w:val="24"/>
          <w:szCs w:val="24"/>
        </w:rPr>
        <w:t xml:space="preserve">may be managed. Through the consultation of a </w:t>
      </w:r>
      <w:r>
        <w:rPr>
          <w:rFonts w:ascii="Times New Roman" w:hAnsi="Times New Roman" w:cs="Times New Roman"/>
          <w:sz w:val="24"/>
          <w:szCs w:val="24"/>
        </w:rPr>
        <w:t xml:space="preserve">full range of stakeholders </w:t>
      </w:r>
      <w:r w:rsidRPr="008111B6">
        <w:rPr>
          <w:rFonts w:ascii="Times New Roman" w:hAnsi="Times New Roman" w:cs="Times New Roman"/>
          <w:sz w:val="24"/>
          <w:szCs w:val="24"/>
        </w:rPr>
        <w:t>includi</w:t>
      </w:r>
      <w:r>
        <w:rPr>
          <w:rFonts w:ascii="Times New Roman" w:hAnsi="Times New Roman" w:cs="Times New Roman"/>
          <w:sz w:val="24"/>
          <w:szCs w:val="24"/>
        </w:rPr>
        <w:t>ng ethnic and social groupings</w:t>
      </w:r>
      <w:r w:rsidR="00F21682">
        <w:rPr>
          <w:rFonts w:ascii="Times New Roman" w:hAnsi="Times New Roman" w:cs="Times New Roman"/>
          <w:sz w:val="24"/>
          <w:szCs w:val="24"/>
        </w:rPr>
        <w:t>,</w:t>
      </w:r>
      <w:r>
        <w:rPr>
          <w:rFonts w:ascii="Times New Roman" w:hAnsi="Times New Roman" w:cs="Times New Roman"/>
          <w:sz w:val="24"/>
          <w:szCs w:val="24"/>
        </w:rPr>
        <w:t xml:space="preserve"> </w:t>
      </w:r>
      <w:r w:rsidR="00F21682">
        <w:rPr>
          <w:rFonts w:ascii="Times New Roman" w:hAnsi="Times New Roman" w:cs="Times New Roman"/>
          <w:sz w:val="24"/>
          <w:szCs w:val="24"/>
        </w:rPr>
        <w:t xml:space="preserve">understanding and implementing urban risk may be </w:t>
      </w:r>
      <w:r>
        <w:rPr>
          <w:rFonts w:ascii="Times New Roman" w:hAnsi="Times New Roman" w:cs="Times New Roman"/>
          <w:sz w:val="24"/>
          <w:szCs w:val="24"/>
        </w:rPr>
        <w:t xml:space="preserve">more readily </w:t>
      </w:r>
      <w:r w:rsidR="008B17A6">
        <w:rPr>
          <w:rFonts w:ascii="Times New Roman" w:hAnsi="Times New Roman" w:cs="Times New Roman"/>
          <w:sz w:val="24"/>
          <w:szCs w:val="24"/>
        </w:rPr>
        <w:t>managed</w:t>
      </w:r>
      <w:r>
        <w:rPr>
          <w:rFonts w:ascii="Times New Roman" w:hAnsi="Times New Roman" w:cs="Times New Roman"/>
          <w:sz w:val="24"/>
          <w:szCs w:val="24"/>
        </w:rPr>
        <w:t xml:space="preserve">. Additionally, in order to prepare for disasters, the </w:t>
      </w:r>
      <w:r w:rsidR="0044511A">
        <w:rPr>
          <w:rFonts w:ascii="Times New Roman" w:hAnsi="Times New Roman" w:cs="Times New Roman"/>
          <w:sz w:val="24"/>
          <w:szCs w:val="24"/>
        </w:rPr>
        <w:t>MCR</w:t>
      </w:r>
      <w:r>
        <w:rPr>
          <w:rFonts w:ascii="Times New Roman" w:hAnsi="Times New Roman" w:cs="Times New Roman"/>
          <w:sz w:val="24"/>
          <w:szCs w:val="24"/>
        </w:rPr>
        <w:t xml:space="preserve"> Campaign states that certain social indicators should be considered</w:t>
      </w:r>
      <w:r w:rsidR="0032552E">
        <w:rPr>
          <w:rFonts w:ascii="Times New Roman" w:hAnsi="Times New Roman" w:cs="Times New Roman"/>
          <w:sz w:val="24"/>
          <w:szCs w:val="24"/>
        </w:rPr>
        <w:t xml:space="preserve">. The indicators relating to social issues are comprised of </w:t>
      </w:r>
      <w:r>
        <w:rPr>
          <w:rFonts w:ascii="Times New Roman" w:hAnsi="Times New Roman" w:cs="Times New Roman"/>
          <w:sz w:val="24"/>
          <w:szCs w:val="24"/>
        </w:rPr>
        <w:t xml:space="preserve">gathering data on exposed populations, </w:t>
      </w:r>
      <w:r w:rsidR="0032552E">
        <w:rPr>
          <w:rFonts w:ascii="Times New Roman" w:hAnsi="Times New Roman" w:cs="Times New Roman"/>
          <w:sz w:val="24"/>
          <w:szCs w:val="24"/>
        </w:rPr>
        <w:t xml:space="preserve">including </w:t>
      </w:r>
      <w:r w:rsidRPr="009111EC">
        <w:rPr>
          <w:rFonts w:ascii="Times New Roman" w:hAnsi="Times New Roman" w:cs="Times New Roman"/>
          <w:sz w:val="24"/>
          <w:szCs w:val="24"/>
        </w:rPr>
        <w:t xml:space="preserve">health, education, </w:t>
      </w:r>
      <w:r w:rsidR="00F21682">
        <w:rPr>
          <w:rFonts w:ascii="Times New Roman" w:hAnsi="Times New Roman" w:cs="Times New Roman"/>
          <w:sz w:val="24"/>
          <w:szCs w:val="24"/>
        </w:rPr>
        <w:t xml:space="preserve">the environment, cultural heritage, assets and access to key services such as water </w:t>
      </w:r>
      <w:r w:rsidR="0032552E">
        <w:rPr>
          <w:rFonts w:ascii="Times New Roman" w:hAnsi="Times New Roman" w:cs="Times New Roman"/>
          <w:sz w:val="24"/>
          <w:szCs w:val="24"/>
        </w:rPr>
        <w:t xml:space="preserve">(UNISDER, n.d, c). </w:t>
      </w:r>
    </w:p>
    <w:p w:rsidR="00706D1F" w:rsidRDefault="00E71682" w:rsidP="008111B6">
      <w:pPr>
        <w:rPr>
          <w:rFonts w:ascii="Times New Roman" w:hAnsi="Times New Roman" w:cs="Times New Roman"/>
          <w:sz w:val="24"/>
          <w:szCs w:val="24"/>
        </w:rPr>
      </w:pPr>
      <w:r>
        <w:rPr>
          <w:rFonts w:ascii="Times New Roman" w:hAnsi="Times New Roman" w:cs="Times New Roman"/>
          <w:sz w:val="24"/>
          <w:szCs w:val="24"/>
        </w:rPr>
        <w:t xml:space="preserve">These topics have </w:t>
      </w:r>
      <w:r w:rsidR="00F21682">
        <w:rPr>
          <w:rFonts w:ascii="Times New Roman" w:hAnsi="Times New Roman" w:cs="Times New Roman"/>
          <w:sz w:val="24"/>
          <w:szCs w:val="24"/>
        </w:rPr>
        <w:t>been attended to in</w:t>
      </w:r>
      <w:r>
        <w:rPr>
          <w:rFonts w:ascii="Times New Roman" w:hAnsi="Times New Roman" w:cs="Times New Roman"/>
          <w:sz w:val="24"/>
          <w:szCs w:val="24"/>
        </w:rPr>
        <w:t xml:space="preserve"> the literature</w:t>
      </w:r>
      <w:r w:rsidR="008515BA">
        <w:rPr>
          <w:rFonts w:ascii="Times New Roman" w:hAnsi="Times New Roman" w:cs="Times New Roman"/>
          <w:sz w:val="24"/>
          <w:szCs w:val="24"/>
        </w:rPr>
        <w:t>,</w:t>
      </w:r>
      <w:r>
        <w:rPr>
          <w:rFonts w:ascii="Times New Roman" w:hAnsi="Times New Roman" w:cs="Times New Roman"/>
          <w:sz w:val="24"/>
          <w:szCs w:val="24"/>
        </w:rPr>
        <w:t xml:space="preserve"> which seeks </w:t>
      </w:r>
      <w:r w:rsidR="00706D1F">
        <w:rPr>
          <w:rFonts w:ascii="Times New Roman" w:hAnsi="Times New Roman" w:cs="Times New Roman"/>
          <w:sz w:val="24"/>
          <w:szCs w:val="24"/>
        </w:rPr>
        <w:t xml:space="preserve">to </w:t>
      </w:r>
      <w:r>
        <w:rPr>
          <w:rFonts w:ascii="Times New Roman" w:hAnsi="Times New Roman" w:cs="Times New Roman"/>
          <w:sz w:val="24"/>
          <w:szCs w:val="24"/>
        </w:rPr>
        <w:t xml:space="preserve">highlight the </w:t>
      </w:r>
      <w:r w:rsidR="008111B6" w:rsidRPr="008111B6">
        <w:rPr>
          <w:rFonts w:ascii="Times New Roman" w:hAnsi="Times New Roman" w:cs="Times New Roman"/>
          <w:sz w:val="24"/>
          <w:szCs w:val="24"/>
        </w:rPr>
        <w:t>need</w:t>
      </w:r>
      <w:r>
        <w:rPr>
          <w:rFonts w:ascii="Times New Roman" w:hAnsi="Times New Roman" w:cs="Times New Roman"/>
          <w:sz w:val="24"/>
          <w:szCs w:val="24"/>
        </w:rPr>
        <w:t xml:space="preserve"> to </w:t>
      </w:r>
      <w:r w:rsidR="00F21682">
        <w:rPr>
          <w:rFonts w:ascii="Times New Roman" w:hAnsi="Times New Roman" w:cs="Times New Roman"/>
          <w:sz w:val="24"/>
          <w:szCs w:val="24"/>
        </w:rPr>
        <w:t>address</w:t>
      </w:r>
      <w:r>
        <w:rPr>
          <w:rFonts w:ascii="Times New Roman" w:hAnsi="Times New Roman" w:cs="Times New Roman"/>
          <w:sz w:val="24"/>
          <w:szCs w:val="24"/>
        </w:rPr>
        <w:t xml:space="preserve"> social constraints to </w:t>
      </w:r>
      <w:r w:rsidR="008111B6" w:rsidRPr="008111B6">
        <w:rPr>
          <w:rFonts w:ascii="Times New Roman" w:hAnsi="Times New Roman" w:cs="Times New Roman"/>
          <w:sz w:val="24"/>
          <w:szCs w:val="24"/>
        </w:rPr>
        <w:t xml:space="preserve">strengthen the capacity of cities and its people. </w:t>
      </w:r>
      <w:r>
        <w:rPr>
          <w:rFonts w:ascii="Times New Roman" w:hAnsi="Times New Roman" w:cs="Times New Roman"/>
          <w:sz w:val="24"/>
          <w:szCs w:val="24"/>
        </w:rPr>
        <w:t xml:space="preserve">In particular, Birkman et al’s (2013) </w:t>
      </w:r>
      <w:r w:rsidR="0013649E" w:rsidRPr="0013649E">
        <w:rPr>
          <w:rFonts w:ascii="Times New Roman" w:hAnsi="Times New Roman" w:cs="Times New Roman"/>
          <w:sz w:val="24"/>
          <w:szCs w:val="24"/>
        </w:rPr>
        <w:t>Methods for the Improvement of Vulnerability Assessment in Europe</w:t>
      </w:r>
      <w:r w:rsidR="0013649E">
        <w:rPr>
          <w:rFonts w:ascii="Times New Roman" w:hAnsi="Times New Roman" w:cs="Times New Roman"/>
          <w:sz w:val="24"/>
          <w:szCs w:val="24"/>
        </w:rPr>
        <w:t xml:space="preserve"> (</w:t>
      </w:r>
      <w:r>
        <w:rPr>
          <w:rFonts w:ascii="Times New Roman" w:hAnsi="Times New Roman" w:cs="Times New Roman"/>
          <w:sz w:val="24"/>
          <w:szCs w:val="24"/>
        </w:rPr>
        <w:t>MOVE</w:t>
      </w:r>
      <w:r w:rsidR="0013649E">
        <w:rPr>
          <w:rFonts w:ascii="Times New Roman" w:hAnsi="Times New Roman" w:cs="Times New Roman"/>
          <w:sz w:val="24"/>
          <w:szCs w:val="24"/>
        </w:rPr>
        <w:t>)</w:t>
      </w:r>
      <w:r>
        <w:rPr>
          <w:rFonts w:ascii="Times New Roman" w:hAnsi="Times New Roman" w:cs="Times New Roman"/>
          <w:sz w:val="24"/>
          <w:szCs w:val="24"/>
        </w:rPr>
        <w:t xml:space="preserve"> Framework details a number of key characteristics linked to vulnerability, </w:t>
      </w:r>
      <w:r w:rsidR="00854A33">
        <w:rPr>
          <w:rFonts w:ascii="Times New Roman" w:hAnsi="Times New Roman" w:cs="Times New Roman"/>
          <w:sz w:val="24"/>
          <w:szCs w:val="24"/>
        </w:rPr>
        <w:t>stating that</w:t>
      </w:r>
      <w:r w:rsidR="008515BA">
        <w:rPr>
          <w:rFonts w:ascii="Times New Roman" w:hAnsi="Times New Roman" w:cs="Times New Roman"/>
          <w:sz w:val="24"/>
          <w:szCs w:val="24"/>
        </w:rPr>
        <w:t xml:space="preserve"> “</w:t>
      </w:r>
      <w:r w:rsidRPr="00E71682">
        <w:rPr>
          <w:rFonts w:ascii="Times New Roman" w:hAnsi="Times New Roman" w:cs="Times New Roman"/>
          <w:sz w:val="24"/>
          <w:szCs w:val="24"/>
        </w:rPr>
        <w:t>its multi-faceted nature is mainly linked to societal conditions and processes</w:t>
      </w:r>
      <w:r w:rsidR="00854A33">
        <w:rPr>
          <w:rFonts w:ascii="Times New Roman" w:hAnsi="Times New Roman" w:cs="Times New Roman"/>
          <w:sz w:val="24"/>
          <w:szCs w:val="24"/>
        </w:rPr>
        <w:t xml:space="preserve">” (Birkman et al., 2013: 199). The paper notes that a city’s exposure, predisposition to risk, and capacity for response, helps to develop the conceptualisation of who or what is at risk within a society. In turn, this may support better coverage of vulnerable populations, </w:t>
      </w:r>
      <w:r w:rsidR="00BD7603">
        <w:rPr>
          <w:rFonts w:ascii="Times New Roman" w:hAnsi="Times New Roman" w:cs="Times New Roman"/>
          <w:sz w:val="24"/>
          <w:szCs w:val="24"/>
        </w:rPr>
        <w:t xml:space="preserve">whilst improving the inclusion of various </w:t>
      </w:r>
      <w:r w:rsidR="00854A33">
        <w:rPr>
          <w:rFonts w:ascii="Times New Roman" w:hAnsi="Times New Roman" w:cs="Times New Roman"/>
          <w:sz w:val="24"/>
          <w:szCs w:val="24"/>
        </w:rPr>
        <w:t xml:space="preserve">ethnic and social groups in </w:t>
      </w:r>
      <w:r w:rsidR="00BD7603">
        <w:rPr>
          <w:rFonts w:ascii="Times New Roman" w:hAnsi="Times New Roman" w:cs="Times New Roman"/>
          <w:sz w:val="24"/>
          <w:szCs w:val="24"/>
        </w:rPr>
        <w:t>knowledge sharing and decision making processes</w:t>
      </w:r>
      <w:r w:rsidR="00F9056F">
        <w:rPr>
          <w:rFonts w:ascii="Times New Roman" w:hAnsi="Times New Roman" w:cs="Times New Roman"/>
          <w:sz w:val="24"/>
          <w:szCs w:val="24"/>
        </w:rPr>
        <w:t>, and better understanding the conditions</w:t>
      </w:r>
      <w:r w:rsidR="00F9056F" w:rsidRPr="00F9056F">
        <w:rPr>
          <w:rFonts w:ascii="Times New Roman" w:hAnsi="Times New Roman" w:cs="Times New Roman"/>
          <w:sz w:val="24"/>
          <w:szCs w:val="24"/>
        </w:rPr>
        <w:t xml:space="preserve"> </w:t>
      </w:r>
      <w:r w:rsidR="00F9056F">
        <w:rPr>
          <w:rFonts w:ascii="Times New Roman" w:hAnsi="Times New Roman" w:cs="Times New Roman"/>
          <w:sz w:val="24"/>
          <w:szCs w:val="24"/>
        </w:rPr>
        <w:t>“</w:t>
      </w:r>
      <w:r w:rsidR="00F9056F" w:rsidRPr="00F9056F">
        <w:rPr>
          <w:rFonts w:ascii="Times New Roman" w:hAnsi="Times New Roman" w:cs="Times New Roman"/>
          <w:sz w:val="24"/>
          <w:szCs w:val="24"/>
        </w:rPr>
        <w:t>of socioeconomic fragility</w:t>
      </w:r>
      <w:r w:rsidR="00F9056F">
        <w:rPr>
          <w:rFonts w:ascii="Times New Roman" w:hAnsi="Times New Roman" w:cs="Times New Roman"/>
          <w:sz w:val="24"/>
          <w:szCs w:val="24"/>
        </w:rPr>
        <w:t>” (</w:t>
      </w:r>
      <w:r w:rsidR="006A4054">
        <w:rPr>
          <w:rFonts w:ascii="Times New Roman" w:eastAsia="Times New Roman" w:hAnsi="Times New Roman" w:cs="Times New Roman"/>
          <w:sz w:val="24"/>
          <w:szCs w:val="24"/>
        </w:rPr>
        <w:t xml:space="preserve">Cardona and </w:t>
      </w:r>
      <w:r w:rsidR="006A4054" w:rsidRPr="00CB131E">
        <w:rPr>
          <w:rFonts w:ascii="Times New Roman" w:eastAsia="Times New Roman" w:hAnsi="Times New Roman" w:cs="Times New Roman"/>
          <w:sz w:val="24"/>
          <w:szCs w:val="24"/>
        </w:rPr>
        <w:t>Carreño</w:t>
      </w:r>
      <w:r w:rsidR="006A4054">
        <w:rPr>
          <w:rFonts w:ascii="Times New Roman" w:eastAsia="Times New Roman" w:hAnsi="Times New Roman" w:cs="Times New Roman"/>
          <w:sz w:val="24"/>
          <w:szCs w:val="24"/>
        </w:rPr>
        <w:t>, 2011</w:t>
      </w:r>
      <w:r w:rsidR="00F9056F">
        <w:rPr>
          <w:rFonts w:ascii="Times New Roman" w:hAnsi="Times New Roman" w:cs="Times New Roman"/>
          <w:sz w:val="24"/>
          <w:szCs w:val="24"/>
        </w:rPr>
        <w:t>: 37)</w:t>
      </w:r>
      <w:r w:rsidR="00F21682">
        <w:rPr>
          <w:rFonts w:ascii="Times New Roman" w:hAnsi="Times New Roman" w:cs="Times New Roman"/>
          <w:sz w:val="24"/>
          <w:szCs w:val="24"/>
        </w:rPr>
        <w:t>.</w:t>
      </w:r>
    </w:p>
    <w:p w:rsidR="00D01D46" w:rsidRDefault="0044511A" w:rsidP="008452C6">
      <w:pPr>
        <w:rPr>
          <w:rFonts w:ascii="Times New Roman" w:hAnsi="Times New Roman" w:cs="Times New Roman"/>
          <w:sz w:val="24"/>
          <w:szCs w:val="24"/>
        </w:rPr>
      </w:pPr>
      <w:r>
        <w:rPr>
          <w:rFonts w:ascii="Times New Roman" w:hAnsi="Times New Roman" w:cs="Times New Roman"/>
          <w:sz w:val="24"/>
          <w:szCs w:val="24"/>
        </w:rPr>
        <w:t>Key ways to reduce vulnerability and improve stakeholder engagement include:</w:t>
      </w:r>
      <w:r w:rsidR="00706D1F">
        <w:rPr>
          <w:rFonts w:ascii="Times New Roman" w:hAnsi="Times New Roman" w:cs="Times New Roman"/>
          <w:sz w:val="24"/>
          <w:szCs w:val="24"/>
        </w:rPr>
        <w:t xml:space="preserve"> of information exchange and engagement with the community (</w:t>
      </w:r>
      <w:r w:rsidR="00AA2602" w:rsidRPr="00AA2602">
        <w:rPr>
          <w:rFonts w:ascii="Times New Roman" w:hAnsi="Times New Roman" w:cs="Times New Roman"/>
          <w:sz w:val="24"/>
          <w:szCs w:val="24"/>
        </w:rPr>
        <w:t>Fleischhauer</w:t>
      </w:r>
      <w:r w:rsidR="00AA2602">
        <w:rPr>
          <w:rFonts w:ascii="Times New Roman" w:hAnsi="Times New Roman" w:cs="Times New Roman"/>
          <w:sz w:val="24"/>
          <w:szCs w:val="24"/>
        </w:rPr>
        <w:t xml:space="preserve"> et al.</w:t>
      </w:r>
      <w:r w:rsidR="00AA2602" w:rsidRPr="00AA2602">
        <w:rPr>
          <w:rFonts w:ascii="Times New Roman" w:hAnsi="Times New Roman" w:cs="Times New Roman"/>
          <w:sz w:val="24"/>
          <w:szCs w:val="24"/>
        </w:rPr>
        <w:t>, 2012</w:t>
      </w:r>
      <w:r w:rsidR="00AA2602">
        <w:rPr>
          <w:rFonts w:ascii="Times New Roman" w:hAnsi="Times New Roman" w:cs="Times New Roman"/>
          <w:sz w:val="24"/>
          <w:szCs w:val="24"/>
        </w:rPr>
        <w:t xml:space="preserve">; </w:t>
      </w:r>
      <w:r w:rsidR="00706D1F">
        <w:rPr>
          <w:rFonts w:ascii="Times New Roman" w:hAnsi="Times New Roman" w:cs="Times New Roman"/>
          <w:sz w:val="24"/>
          <w:szCs w:val="24"/>
        </w:rPr>
        <w:t>Kim and Kakimoto, 2014</w:t>
      </w:r>
      <w:r w:rsidR="0051701A">
        <w:rPr>
          <w:rFonts w:ascii="Times New Roman" w:hAnsi="Times New Roman" w:cs="Times New Roman"/>
          <w:sz w:val="24"/>
          <w:szCs w:val="24"/>
        </w:rPr>
        <w:t xml:space="preserve">; </w:t>
      </w:r>
      <w:r w:rsidR="004033E0" w:rsidRPr="004033E0">
        <w:rPr>
          <w:rFonts w:ascii="Times New Roman" w:hAnsi="Times New Roman" w:cs="Times New Roman"/>
          <w:sz w:val="24"/>
          <w:szCs w:val="24"/>
        </w:rPr>
        <w:t>UNISDR, 2008</w:t>
      </w:r>
      <w:r w:rsidR="00706D1F">
        <w:rPr>
          <w:rFonts w:ascii="Times New Roman" w:hAnsi="Times New Roman" w:cs="Times New Roman"/>
          <w:sz w:val="24"/>
          <w:szCs w:val="24"/>
        </w:rPr>
        <w:t>), understanding the population’s perception of their risks (Dunford et al., 2015</w:t>
      </w:r>
      <w:r w:rsidR="00C530E1">
        <w:rPr>
          <w:rFonts w:ascii="Times New Roman" w:hAnsi="Times New Roman" w:cs="Times New Roman"/>
          <w:sz w:val="24"/>
          <w:szCs w:val="24"/>
        </w:rPr>
        <w:t>; Salami et al., 2017</w:t>
      </w:r>
      <w:r w:rsidR="00706D1F">
        <w:rPr>
          <w:rFonts w:ascii="Times New Roman" w:hAnsi="Times New Roman" w:cs="Times New Roman"/>
          <w:sz w:val="24"/>
          <w:szCs w:val="24"/>
        </w:rPr>
        <w:t>), and developing awareness and educat</w:t>
      </w:r>
      <w:r w:rsidR="00CB131E">
        <w:rPr>
          <w:rFonts w:ascii="Times New Roman" w:hAnsi="Times New Roman" w:cs="Times New Roman"/>
          <w:sz w:val="24"/>
          <w:szCs w:val="24"/>
        </w:rPr>
        <w:t>ion about hazards (Beccari, 2016</w:t>
      </w:r>
      <w:r w:rsidR="00706D1F">
        <w:rPr>
          <w:rFonts w:ascii="Times New Roman" w:hAnsi="Times New Roman" w:cs="Times New Roman"/>
          <w:sz w:val="24"/>
          <w:szCs w:val="24"/>
        </w:rPr>
        <w:t xml:space="preserve">). </w:t>
      </w:r>
      <w:r w:rsidR="00840F0D" w:rsidRPr="0051701A">
        <w:rPr>
          <w:rFonts w:ascii="Times New Roman" w:hAnsi="Times New Roman" w:cs="Times New Roman"/>
          <w:sz w:val="24"/>
          <w:szCs w:val="24"/>
        </w:rPr>
        <w:t>It is argued that urban DRR can be substantially advanced through the development of more effective risk communication to all stakeholders (</w:t>
      </w:r>
      <w:r w:rsidR="008452C6">
        <w:rPr>
          <w:rFonts w:ascii="Times New Roman" w:hAnsi="Times New Roman" w:cs="Times New Roman"/>
          <w:sz w:val="24"/>
          <w:szCs w:val="24"/>
        </w:rPr>
        <w:t xml:space="preserve">Leitch and </w:t>
      </w:r>
      <w:r w:rsidR="008452C6" w:rsidRPr="008452C6">
        <w:rPr>
          <w:rFonts w:ascii="Times New Roman" w:hAnsi="Times New Roman" w:cs="Times New Roman"/>
          <w:sz w:val="24"/>
          <w:szCs w:val="24"/>
        </w:rPr>
        <w:t>Inman</w:t>
      </w:r>
      <w:r w:rsidR="008452C6">
        <w:rPr>
          <w:rFonts w:ascii="Times New Roman" w:hAnsi="Times New Roman" w:cs="Times New Roman"/>
          <w:sz w:val="24"/>
          <w:szCs w:val="24"/>
        </w:rPr>
        <w:t xml:space="preserve">, 2012; </w:t>
      </w:r>
      <w:r w:rsidR="00840F0D" w:rsidRPr="0051701A">
        <w:rPr>
          <w:rFonts w:ascii="Times New Roman" w:hAnsi="Times New Roman" w:cs="Times New Roman"/>
          <w:sz w:val="24"/>
          <w:szCs w:val="24"/>
        </w:rPr>
        <w:t xml:space="preserve">UNISDR, 2008). </w:t>
      </w:r>
      <w:r w:rsidR="00D01D46" w:rsidRPr="00D01D46">
        <w:rPr>
          <w:rFonts w:ascii="Times New Roman" w:hAnsi="Times New Roman" w:cs="Times New Roman"/>
          <w:sz w:val="24"/>
          <w:szCs w:val="24"/>
        </w:rPr>
        <w:t xml:space="preserve">Although the literature touches on the importance of community inclusion, it has limited perspectives on the need for timely and accurate dissemination of information </w:t>
      </w:r>
      <w:r w:rsidR="001172D0">
        <w:rPr>
          <w:rFonts w:ascii="Times New Roman" w:hAnsi="Times New Roman" w:cs="Times New Roman"/>
          <w:sz w:val="24"/>
          <w:szCs w:val="24"/>
        </w:rPr>
        <w:t>regarding</w:t>
      </w:r>
      <w:r w:rsidR="00D01D46" w:rsidRPr="00D01D46">
        <w:rPr>
          <w:rFonts w:ascii="Times New Roman" w:hAnsi="Times New Roman" w:cs="Times New Roman"/>
          <w:sz w:val="24"/>
          <w:szCs w:val="24"/>
        </w:rPr>
        <w:t xml:space="preserve"> hazards and risks from government to local level. This is vital if full stakeholder integration and long-term planning goals are to be met.</w:t>
      </w:r>
    </w:p>
    <w:p w:rsidR="00D01D46" w:rsidRDefault="005D43B7" w:rsidP="00D01D46">
      <w:pPr>
        <w:rPr>
          <w:rFonts w:ascii="Times New Roman" w:hAnsi="Times New Roman" w:cs="Times New Roman"/>
          <w:sz w:val="24"/>
          <w:szCs w:val="24"/>
        </w:rPr>
      </w:pPr>
      <w:r>
        <w:rPr>
          <w:rFonts w:ascii="Times New Roman" w:hAnsi="Times New Roman" w:cs="Times New Roman"/>
          <w:sz w:val="24"/>
          <w:szCs w:val="24"/>
        </w:rPr>
        <w:t>Through the</w:t>
      </w:r>
      <w:r w:rsidR="00706D1F">
        <w:rPr>
          <w:rFonts w:ascii="Times New Roman" w:hAnsi="Times New Roman" w:cs="Times New Roman"/>
          <w:sz w:val="24"/>
          <w:szCs w:val="24"/>
        </w:rPr>
        <w:t xml:space="preserve"> mechanisms</w:t>
      </w:r>
      <w:r>
        <w:rPr>
          <w:rFonts w:ascii="Times New Roman" w:hAnsi="Times New Roman" w:cs="Times New Roman"/>
          <w:sz w:val="24"/>
          <w:szCs w:val="24"/>
        </w:rPr>
        <w:t xml:space="preserve"> detailed above,</w:t>
      </w:r>
      <w:r w:rsidR="00706D1F">
        <w:rPr>
          <w:rFonts w:ascii="Times New Roman" w:hAnsi="Times New Roman" w:cs="Times New Roman"/>
          <w:sz w:val="24"/>
          <w:szCs w:val="24"/>
        </w:rPr>
        <w:t xml:space="preserve"> it is argued that a more long-term approach to resilience can be taken, as those most likely to </w:t>
      </w:r>
      <w:r w:rsidR="000379AE">
        <w:rPr>
          <w:rFonts w:ascii="Times New Roman" w:hAnsi="Times New Roman" w:cs="Times New Roman"/>
          <w:sz w:val="24"/>
          <w:szCs w:val="24"/>
        </w:rPr>
        <w:t xml:space="preserve">be </w:t>
      </w:r>
      <w:r w:rsidR="00706D1F">
        <w:rPr>
          <w:rFonts w:ascii="Times New Roman" w:hAnsi="Times New Roman" w:cs="Times New Roman"/>
          <w:sz w:val="24"/>
          <w:szCs w:val="24"/>
        </w:rPr>
        <w:t xml:space="preserve">effected </w:t>
      </w:r>
      <w:r w:rsidR="000379AE">
        <w:rPr>
          <w:rFonts w:ascii="Times New Roman" w:hAnsi="Times New Roman" w:cs="Times New Roman"/>
          <w:sz w:val="24"/>
          <w:szCs w:val="24"/>
        </w:rPr>
        <w:t>can start</w:t>
      </w:r>
      <w:r w:rsidR="00706D1F">
        <w:rPr>
          <w:rFonts w:ascii="Times New Roman" w:hAnsi="Times New Roman" w:cs="Times New Roman"/>
          <w:sz w:val="24"/>
          <w:szCs w:val="24"/>
        </w:rPr>
        <w:t xml:space="preserve"> to build resources for </w:t>
      </w:r>
      <w:r w:rsidR="000379AE">
        <w:rPr>
          <w:rFonts w:ascii="Times New Roman" w:hAnsi="Times New Roman" w:cs="Times New Roman"/>
          <w:sz w:val="24"/>
          <w:szCs w:val="24"/>
        </w:rPr>
        <w:t>resilience</w:t>
      </w:r>
      <w:r w:rsidR="001172D0">
        <w:rPr>
          <w:rFonts w:ascii="Times New Roman" w:hAnsi="Times New Roman" w:cs="Times New Roman"/>
          <w:sz w:val="24"/>
          <w:szCs w:val="24"/>
        </w:rPr>
        <w:t>;</w:t>
      </w:r>
      <w:r w:rsidR="00706D1F">
        <w:rPr>
          <w:rFonts w:ascii="Times New Roman" w:hAnsi="Times New Roman" w:cs="Times New Roman"/>
          <w:sz w:val="24"/>
          <w:szCs w:val="24"/>
        </w:rPr>
        <w:t xml:space="preserve"> beginning with understanding their exposure to risks. </w:t>
      </w:r>
      <w:r w:rsidR="00D01D46">
        <w:rPr>
          <w:rFonts w:ascii="Times New Roman" w:hAnsi="Times New Roman" w:cs="Times New Roman"/>
          <w:sz w:val="24"/>
          <w:szCs w:val="24"/>
        </w:rPr>
        <w:t xml:space="preserve">This includes a deeper </w:t>
      </w:r>
      <w:r w:rsidR="001172D0">
        <w:rPr>
          <w:rFonts w:ascii="Times New Roman" w:hAnsi="Times New Roman" w:cs="Times New Roman"/>
          <w:sz w:val="24"/>
          <w:szCs w:val="24"/>
        </w:rPr>
        <w:t>appreciation</w:t>
      </w:r>
      <w:r w:rsidR="00D01D46">
        <w:rPr>
          <w:rFonts w:ascii="Times New Roman" w:hAnsi="Times New Roman" w:cs="Times New Roman"/>
          <w:sz w:val="24"/>
          <w:szCs w:val="24"/>
        </w:rPr>
        <w:t xml:space="preserve"> of the environmental challenges facing urban environments. This is significant </w:t>
      </w:r>
      <w:r w:rsidR="00D01D46" w:rsidRPr="00D01D46">
        <w:rPr>
          <w:rFonts w:ascii="Times New Roman" w:hAnsi="Times New Roman" w:cs="Times New Roman"/>
          <w:sz w:val="24"/>
          <w:szCs w:val="24"/>
        </w:rPr>
        <w:t xml:space="preserve">as key components of DRR </w:t>
      </w:r>
      <w:r w:rsidR="00C81F44">
        <w:rPr>
          <w:rFonts w:ascii="Times New Roman" w:hAnsi="Times New Roman" w:cs="Times New Roman"/>
          <w:sz w:val="24"/>
          <w:szCs w:val="24"/>
        </w:rPr>
        <w:t>rely</w:t>
      </w:r>
      <w:r w:rsidR="00C81F44" w:rsidRPr="00D01D46">
        <w:rPr>
          <w:rFonts w:ascii="Times New Roman" w:hAnsi="Times New Roman" w:cs="Times New Roman"/>
          <w:sz w:val="24"/>
          <w:szCs w:val="24"/>
        </w:rPr>
        <w:t xml:space="preserve"> </w:t>
      </w:r>
      <w:r w:rsidR="00D01D46" w:rsidRPr="00D01D46">
        <w:rPr>
          <w:rFonts w:ascii="Times New Roman" w:hAnsi="Times New Roman" w:cs="Times New Roman"/>
          <w:sz w:val="24"/>
          <w:szCs w:val="24"/>
        </w:rPr>
        <w:t>on the ability of societies to manage natural resources, climate change</w:t>
      </w:r>
      <w:r w:rsidR="001172D0">
        <w:rPr>
          <w:rFonts w:ascii="Times New Roman" w:hAnsi="Times New Roman" w:cs="Times New Roman"/>
          <w:sz w:val="24"/>
          <w:szCs w:val="24"/>
        </w:rPr>
        <w:t>,</w:t>
      </w:r>
      <w:r w:rsidR="00D01D46" w:rsidRPr="00D01D46">
        <w:rPr>
          <w:rFonts w:ascii="Times New Roman" w:hAnsi="Times New Roman" w:cs="Times New Roman"/>
          <w:sz w:val="24"/>
          <w:szCs w:val="24"/>
        </w:rPr>
        <w:t xml:space="preserve"> and matters such as land use (Basu et al., 2013; Briceño, 2010; </w:t>
      </w:r>
      <w:r w:rsidR="003F0730" w:rsidRPr="003F0730">
        <w:rPr>
          <w:rFonts w:ascii="Times New Roman" w:hAnsi="Times New Roman" w:cs="Times New Roman"/>
          <w:sz w:val="24"/>
          <w:szCs w:val="24"/>
        </w:rPr>
        <w:t>Henceroth</w:t>
      </w:r>
      <w:r w:rsidR="003F0730">
        <w:rPr>
          <w:rFonts w:ascii="Times New Roman" w:hAnsi="Times New Roman" w:cs="Times New Roman"/>
          <w:sz w:val="24"/>
          <w:szCs w:val="24"/>
        </w:rPr>
        <w:t xml:space="preserve">, et al., 2015; </w:t>
      </w:r>
      <w:r w:rsidR="00D01D46" w:rsidRPr="00D01D46">
        <w:rPr>
          <w:rFonts w:ascii="Times New Roman" w:hAnsi="Times New Roman" w:cs="Times New Roman"/>
          <w:sz w:val="24"/>
          <w:szCs w:val="24"/>
        </w:rPr>
        <w:t xml:space="preserve">Ostadtaghizadeh et al., 2015). </w:t>
      </w:r>
    </w:p>
    <w:p w:rsidR="004033E0" w:rsidRDefault="004033E0" w:rsidP="00D01D46">
      <w:pPr>
        <w:rPr>
          <w:rFonts w:ascii="Times New Roman" w:hAnsi="Times New Roman" w:cs="Times New Roman"/>
          <w:sz w:val="24"/>
          <w:szCs w:val="24"/>
        </w:rPr>
      </w:pPr>
      <w:r w:rsidRPr="004033E0">
        <w:rPr>
          <w:rFonts w:ascii="Times New Roman" w:hAnsi="Times New Roman" w:cs="Times New Roman"/>
          <w:sz w:val="24"/>
          <w:szCs w:val="24"/>
        </w:rPr>
        <w:t>Despite recognising these issues, the outcomes of identifying and understanding risk are still debated. Twigg (2009) argues that attitudinal aspects of resilience remain implicit rather than explicit when addressing characteristics inherently linked with the 10 essentials framework. In relation to understanding risk, there is a general consensus that protecting buildings from damage or collapse is vital. Whether or not this leads to changes in behaviour, or actual preparation activities, remains a difficult facet to assess. It is suggested that peer reviews of cities take into account an attitudinal dimension in order to assess meaningful changes to conduct in governments, communities and businesses.</w:t>
      </w:r>
      <w:r w:rsidR="004E2DF0" w:rsidRPr="004E2DF0">
        <w:t xml:space="preserve"> </w:t>
      </w:r>
    </w:p>
    <w:p w:rsidR="00E05C7A" w:rsidRDefault="00706D1F" w:rsidP="00706D1F">
      <w:pPr>
        <w:rPr>
          <w:rFonts w:ascii="Times New Roman" w:hAnsi="Times New Roman" w:cs="Times New Roman"/>
          <w:sz w:val="24"/>
          <w:szCs w:val="24"/>
        </w:rPr>
      </w:pPr>
      <w:r w:rsidRPr="00706D1F">
        <w:rPr>
          <w:rFonts w:ascii="Times New Roman" w:hAnsi="Times New Roman" w:cs="Times New Roman"/>
          <w:sz w:val="24"/>
          <w:szCs w:val="24"/>
        </w:rPr>
        <w:t>Another key aspect of identifying and using risk scenarios in order to improve resilience is to acknowledge the most probable and severe cases which threaten urban environments. It is argued that in doing this, mitigating practices and policies can be put in place so that future plans and investments may be used to improve urban resilience (UNISDR, 2017</w:t>
      </w:r>
      <w:r w:rsidR="008A321F">
        <w:rPr>
          <w:rFonts w:ascii="Times New Roman" w:hAnsi="Times New Roman" w:cs="Times New Roman"/>
          <w:sz w:val="24"/>
          <w:szCs w:val="24"/>
        </w:rPr>
        <w:t>a</w:t>
      </w:r>
      <w:r w:rsidRPr="00706D1F">
        <w:rPr>
          <w:rFonts w:ascii="Times New Roman" w:hAnsi="Times New Roman" w:cs="Times New Roman"/>
          <w:sz w:val="24"/>
          <w:szCs w:val="24"/>
        </w:rPr>
        <w:t xml:space="preserve">). </w:t>
      </w:r>
      <w:r w:rsidR="00AA2602">
        <w:rPr>
          <w:rFonts w:ascii="Times New Roman" w:hAnsi="Times New Roman" w:cs="Times New Roman"/>
          <w:sz w:val="24"/>
          <w:szCs w:val="24"/>
        </w:rPr>
        <w:t xml:space="preserve">The </w:t>
      </w:r>
      <w:r w:rsidR="00464EE1">
        <w:rPr>
          <w:rFonts w:ascii="Times New Roman" w:hAnsi="Times New Roman" w:cs="Times New Roman"/>
          <w:sz w:val="24"/>
          <w:szCs w:val="24"/>
        </w:rPr>
        <w:t>MCR</w:t>
      </w:r>
      <w:r w:rsidR="00AA2602">
        <w:rPr>
          <w:rFonts w:ascii="Times New Roman" w:hAnsi="Times New Roman" w:cs="Times New Roman"/>
          <w:sz w:val="24"/>
          <w:szCs w:val="24"/>
        </w:rPr>
        <w:t xml:space="preserve"> Campaign </w:t>
      </w:r>
      <w:r w:rsidR="00B863F3">
        <w:rPr>
          <w:rFonts w:ascii="Times New Roman" w:hAnsi="Times New Roman" w:cs="Times New Roman"/>
          <w:sz w:val="24"/>
          <w:szCs w:val="24"/>
        </w:rPr>
        <w:t>suggests that</w:t>
      </w:r>
      <w:r w:rsidR="00C530E1">
        <w:rPr>
          <w:rFonts w:ascii="Times New Roman" w:hAnsi="Times New Roman" w:cs="Times New Roman"/>
          <w:sz w:val="24"/>
          <w:szCs w:val="24"/>
        </w:rPr>
        <w:t xml:space="preserve"> decision making regarding risk scenarios</w:t>
      </w:r>
      <w:r w:rsidR="00B863F3">
        <w:rPr>
          <w:rFonts w:ascii="Times New Roman" w:hAnsi="Times New Roman" w:cs="Times New Roman"/>
          <w:sz w:val="24"/>
          <w:szCs w:val="24"/>
        </w:rPr>
        <w:t xml:space="preserve"> should be based on</w:t>
      </w:r>
      <w:r w:rsidR="00E05C7A">
        <w:rPr>
          <w:rFonts w:ascii="Times New Roman" w:hAnsi="Times New Roman" w:cs="Times New Roman"/>
          <w:sz w:val="24"/>
          <w:szCs w:val="24"/>
        </w:rPr>
        <w:t>:</w:t>
      </w:r>
    </w:p>
    <w:p w:rsidR="00E05C7A" w:rsidRPr="00E05C7A" w:rsidRDefault="00E05C7A" w:rsidP="00DC6EE4">
      <w:pPr>
        <w:pStyle w:val="ListParagraph"/>
        <w:numPr>
          <w:ilvl w:val="0"/>
          <w:numId w:val="17"/>
        </w:numPr>
        <w:rPr>
          <w:rFonts w:ascii="Times New Roman" w:hAnsi="Times New Roman" w:cs="Times New Roman"/>
          <w:sz w:val="24"/>
          <w:szCs w:val="24"/>
        </w:rPr>
      </w:pPr>
      <w:r w:rsidRPr="00E05C7A">
        <w:rPr>
          <w:rFonts w:ascii="Times New Roman" w:hAnsi="Times New Roman" w:cs="Times New Roman"/>
          <w:sz w:val="24"/>
          <w:szCs w:val="24"/>
        </w:rPr>
        <w:t>The ways in which hazar</w:t>
      </w:r>
      <w:r w:rsidR="00B863F3" w:rsidRPr="00E05C7A">
        <w:rPr>
          <w:rFonts w:ascii="Times New Roman" w:hAnsi="Times New Roman" w:cs="Times New Roman"/>
          <w:sz w:val="24"/>
          <w:szCs w:val="24"/>
        </w:rPr>
        <w:t>ds may chan</w:t>
      </w:r>
      <w:r w:rsidRPr="00E05C7A">
        <w:rPr>
          <w:rFonts w:ascii="Times New Roman" w:hAnsi="Times New Roman" w:cs="Times New Roman"/>
          <w:sz w:val="24"/>
          <w:szCs w:val="24"/>
        </w:rPr>
        <w:t>ge/repeat/accumulate over time</w:t>
      </w:r>
    </w:p>
    <w:p w:rsidR="00E05C7A" w:rsidRPr="00E05C7A" w:rsidRDefault="00E05C7A" w:rsidP="00DC6EE4">
      <w:pPr>
        <w:pStyle w:val="ListParagraph"/>
        <w:numPr>
          <w:ilvl w:val="0"/>
          <w:numId w:val="17"/>
        </w:numPr>
        <w:rPr>
          <w:rFonts w:ascii="Times New Roman" w:hAnsi="Times New Roman" w:cs="Times New Roman"/>
          <w:sz w:val="24"/>
          <w:szCs w:val="24"/>
        </w:rPr>
      </w:pPr>
      <w:r w:rsidRPr="00E05C7A">
        <w:rPr>
          <w:rFonts w:ascii="Times New Roman" w:hAnsi="Times New Roman" w:cs="Times New Roman"/>
          <w:sz w:val="24"/>
          <w:szCs w:val="24"/>
        </w:rPr>
        <w:t>On updated databases housing geographical and social information</w:t>
      </w:r>
    </w:p>
    <w:p w:rsidR="00F836E6" w:rsidRDefault="00E05C7A" w:rsidP="00DC6EE4">
      <w:pPr>
        <w:pStyle w:val="ListParagraph"/>
        <w:numPr>
          <w:ilvl w:val="0"/>
          <w:numId w:val="17"/>
        </w:numPr>
        <w:rPr>
          <w:rFonts w:ascii="Times New Roman" w:hAnsi="Times New Roman" w:cs="Times New Roman"/>
          <w:sz w:val="24"/>
          <w:szCs w:val="24"/>
        </w:rPr>
      </w:pPr>
      <w:r w:rsidRPr="00E05C7A">
        <w:rPr>
          <w:rFonts w:ascii="Times New Roman" w:hAnsi="Times New Roman" w:cs="Times New Roman"/>
          <w:sz w:val="24"/>
          <w:szCs w:val="24"/>
        </w:rPr>
        <w:t>On estimated timeframes for risk</w:t>
      </w:r>
      <w:r w:rsidR="00C530E1" w:rsidRPr="00E05C7A">
        <w:rPr>
          <w:rFonts w:ascii="Times New Roman" w:hAnsi="Times New Roman" w:cs="Times New Roman"/>
          <w:sz w:val="24"/>
          <w:szCs w:val="24"/>
        </w:rPr>
        <w:t xml:space="preserve">; </w:t>
      </w:r>
      <w:r w:rsidR="00B863F3" w:rsidRPr="00E05C7A">
        <w:rPr>
          <w:rFonts w:ascii="Times New Roman" w:hAnsi="Times New Roman" w:cs="Times New Roman"/>
          <w:sz w:val="24"/>
          <w:szCs w:val="24"/>
        </w:rPr>
        <w:t>culminating in the publication of such information</w:t>
      </w:r>
      <w:r w:rsidR="001172D0" w:rsidRPr="00E05C7A">
        <w:rPr>
          <w:rFonts w:ascii="Times New Roman" w:hAnsi="Times New Roman" w:cs="Times New Roman"/>
          <w:sz w:val="24"/>
          <w:szCs w:val="24"/>
        </w:rPr>
        <w:t xml:space="preserve"> for public and government use</w:t>
      </w:r>
      <w:r w:rsidR="00B863F3" w:rsidRPr="00E05C7A">
        <w:rPr>
          <w:rFonts w:ascii="Times New Roman" w:hAnsi="Times New Roman" w:cs="Times New Roman"/>
          <w:sz w:val="24"/>
          <w:szCs w:val="24"/>
        </w:rPr>
        <w:t xml:space="preserve"> </w:t>
      </w:r>
    </w:p>
    <w:p w:rsidR="00AA2602" w:rsidRPr="00F836E6" w:rsidRDefault="00B863F3" w:rsidP="00F836E6">
      <w:pPr>
        <w:pStyle w:val="ListParagraph"/>
        <w:jc w:val="right"/>
        <w:rPr>
          <w:rFonts w:ascii="Times New Roman" w:hAnsi="Times New Roman" w:cs="Times New Roman"/>
          <w:sz w:val="24"/>
          <w:szCs w:val="24"/>
        </w:rPr>
      </w:pPr>
      <w:r w:rsidRPr="00F836E6">
        <w:rPr>
          <w:rFonts w:ascii="Times New Roman" w:hAnsi="Times New Roman" w:cs="Times New Roman"/>
          <w:sz w:val="24"/>
          <w:szCs w:val="24"/>
        </w:rPr>
        <w:t xml:space="preserve">(UNISDR, n.d, c). </w:t>
      </w:r>
    </w:p>
    <w:p w:rsidR="00E05C7A" w:rsidRDefault="00706D1F" w:rsidP="007B35AD">
      <w:pPr>
        <w:rPr>
          <w:rFonts w:ascii="Times New Roman" w:hAnsi="Times New Roman" w:cs="Times New Roman"/>
          <w:sz w:val="24"/>
          <w:szCs w:val="24"/>
        </w:rPr>
      </w:pPr>
      <w:r w:rsidRPr="00706D1F">
        <w:rPr>
          <w:rFonts w:ascii="Times New Roman" w:hAnsi="Times New Roman" w:cs="Times New Roman"/>
          <w:sz w:val="24"/>
          <w:szCs w:val="24"/>
        </w:rPr>
        <w:t>Within the literature, themes which best demonstrate the need to prepare for ‘worst-case’ sc</w:t>
      </w:r>
      <w:r w:rsidR="000379AE">
        <w:rPr>
          <w:rFonts w:ascii="Times New Roman" w:hAnsi="Times New Roman" w:cs="Times New Roman"/>
          <w:sz w:val="24"/>
          <w:szCs w:val="24"/>
        </w:rPr>
        <w:t xml:space="preserve">enarios are associated with </w:t>
      </w:r>
      <w:r w:rsidR="00AA2602">
        <w:rPr>
          <w:rFonts w:ascii="Times New Roman" w:hAnsi="Times New Roman" w:cs="Times New Roman"/>
          <w:sz w:val="24"/>
          <w:szCs w:val="24"/>
        </w:rPr>
        <w:t xml:space="preserve">examining the </w:t>
      </w:r>
      <w:r w:rsidRPr="00706D1F">
        <w:rPr>
          <w:rFonts w:ascii="Times New Roman" w:hAnsi="Times New Roman" w:cs="Times New Roman"/>
          <w:sz w:val="24"/>
          <w:szCs w:val="24"/>
        </w:rPr>
        <w:t>structural attribut</w:t>
      </w:r>
      <w:r w:rsidR="00D01D46">
        <w:rPr>
          <w:rFonts w:ascii="Times New Roman" w:hAnsi="Times New Roman" w:cs="Times New Roman"/>
          <w:sz w:val="24"/>
          <w:szCs w:val="24"/>
        </w:rPr>
        <w:t xml:space="preserve">es of DRR such as the physical </w:t>
      </w:r>
      <w:r w:rsidRPr="00706D1F">
        <w:rPr>
          <w:rFonts w:ascii="Times New Roman" w:hAnsi="Times New Roman" w:cs="Times New Roman"/>
          <w:sz w:val="24"/>
          <w:szCs w:val="24"/>
        </w:rPr>
        <w:t>and institutional characteristics found in urban environments</w:t>
      </w:r>
      <w:r w:rsidR="00A534A4">
        <w:rPr>
          <w:rFonts w:ascii="Times New Roman" w:hAnsi="Times New Roman" w:cs="Times New Roman"/>
          <w:sz w:val="24"/>
          <w:szCs w:val="24"/>
        </w:rPr>
        <w:t xml:space="preserve"> (</w:t>
      </w:r>
      <w:r w:rsidR="006A4054">
        <w:rPr>
          <w:rFonts w:ascii="Times New Roman" w:eastAsia="Times New Roman" w:hAnsi="Times New Roman" w:cs="Times New Roman"/>
          <w:sz w:val="24"/>
          <w:szCs w:val="24"/>
        </w:rPr>
        <w:t xml:space="preserve">Cardona and </w:t>
      </w:r>
      <w:r w:rsidR="006A4054" w:rsidRPr="00CB131E">
        <w:rPr>
          <w:rFonts w:ascii="Times New Roman" w:eastAsia="Times New Roman" w:hAnsi="Times New Roman" w:cs="Times New Roman"/>
          <w:sz w:val="24"/>
          <w:szCs w:val="24"/>
        </w:rPr>
        <w:t>Carreño</w:t>
      </w:r>
      <w:r w:rsidR="006A4054">
        <w:rPr>
          <w:rFonts w:ascii="Times New Roman" w:eastAsia="Times New Roman" w:hAnsi="Times New Roman" w:cs="Times New Roman"/>
          <w:sz w:val="24"/>
          <w:szCs w:val="24"/>
        </w:rPr>
        <w:t>, 2011</w:t>
      </w:r>
      <w:r w:rsidR="00A534A4">
        <w:rPr>
          <w:rFonts w:ascii="Times New Roman" w:hAnsi="Times New Roman" w:cs="Times New Roman"/>
          <w:sz w:val="24"/>
          <w:szCs w:val="24"/>
        </w:rPr>
        <w:t>; Johnson and Blackburn, 2014; Kamh et al., 2016;</w:t>
      </w:r>
      <w:r w:rsidR="00A534A4" w:rsidRPr="00A534A4">
        <w:t xml:space="preserve"> </w:t>
      </w:r>
      <w:r w:rsidR="00A534A4" w:rsidRPr="00A534A4">
        <w:rPr>
          <w:rFonts w:ascii="Times New Roman" w:hAnsi="Times New Roman" w:cs="Times New Roman"/>
          <w:sz w:val="24"/>
          <w:szCs w:val="24"/>
        </w:rPr>
        <w:t>Lumbroso</w:t>
      </w:r>
      <w:r w:rsidR="00A534A4">
        <w:rPr>
          <w:rFonts w:ascii="Times New Roman" w:hAnsi="Times New Roman" w:cs="Times New Roman"/>
          <w:sz w:val="24"/>
          <w:szCs w:val="24"/>
        </w:rPr>
        <w:t xml:space="preserve"> et al., 2016; Mcallister, 2013; </w:t>
      </w:r>
      <w:r w:rsidR="00A534A4" w:rsidRPr="00A534A4">
        <w:rPr>
          <w:rFonts w:ascii="Times New Roman" w:hAnsi="Times New Roman" w:cs="Times New Roman"/>
          <w:sz w:val="24"/>
          <w:szCs w:val="24"/>
        </w:rPr>
        <w:t>Menteşe et al., 2015</w:t>
      </w:r>
      <w:r w:rsidR="0025728A">
        <w:rPr>
          <w:rFonts w:ascii="Times New Roman" w:hAnsi="Times New Roman" w:cs="Times New Roman"/>
          <w:sz w:val="24"/>
          <w:szCs w:val="24"/>
        </w:rPr>
        <w:t>; Salami et al., 2017; Van Niekerk, 2015)</w:t>
      </w:r>
      <w:r w:rsidRPr="00706D1F">
        <w:rPr>
          <w:rFonts w:ascii="Times New Roman" w:hAnsi="Times New Roman" w:cs="Times New Roman"/>
          <w:sz w:val="24"/>
          <w:szCs w:val="24"/>
        </w:rPr>
        <w:t xml:space="preserve">. </w:t>
      </w:r>
      <w:r w:rsidR="004033E0" w:rsidRPr="004033E0">
        <w:rPr>
          <w:rFonts w:ascii="Times New Roman" w:hAnsi="Times New Roman" w:cs="Times New Roman"/>
          <w:sz w:val="24"/>
          <w:szCs w:val="24"/>
        </w:rPr>
        <w:t>The notion of ‘worst case’ is not particularly prevalent</w:t>
      </w:r>
      <w:r w:rsidR="004033E0">
        <w:rPr>
          <w:rFonts w:ascii="Times New Roman" w:hAnsi="Times New Roman" w:cs="Times New Roman"/>
          <w:sz w:val="24"/>
          <w:szCs w:val="24"/>
        </w:rPr>
        <w:t xml:space="preserve"> within the academic </w:t>
      </w:r>
      <w:r w:rsidR="00D72C95">
        <w:rPr>
          <w:rFonts w:ascii="Times New Roman" w:hAnsi="Times New Roman" w:cs="Times New Roman"/>
          <w:sz w:val="24"/>
          <w:szCs w:val="24"/>
        </w:rPr>
        <w:t>literature;</w:t>
      </w:r>
      <w:r w:rsidR="004033E0">
        <w:rPr>
          <w:rFonts w:ascii="Times New Roman" w:hAnsi="Times New Roman" w:cs="Times New Roman"/>
          <w:sz w:val="24"/>
          <w:szCs w:val="24"/>
        </w:rPr>
        <w:t xml:space="preserve"> rather it focuses on </w:t>
      </w:r>
      <w:r w:rsidR="00D72C95">
        <w:rPr>
          <w:rFonts w:ascii="Times New Roman" w:hAnsi="Times New Roman" w:cs="Times New Roman"/>
          <w:sz w:val="24"/>
          <w:szCs w:val="24"/>
        </w:rPr>
        <w:t>characteristics</w:t>
      </w:r>
      <w:r w:rsidR="004033E0">
        <w:rPr>
          <w:rFonts w:ascii="Times New Roman" w:hAnsi="Times New Roman" w:cs="Times New Roman"/>
          <w:sz w:val="24"/>
          <w:szCs w:val="24"/>
        </w:rPr>
        <w:t xml:space="preserve"> of cities which may exacerbate the impacts of disasters. </w:t>
      </w:r>
    </w:p>
    <w:p w:rsidR="00E05C7A" w:rsidRDefault="00384CEF" w:rsidP="007B35AD">
      <w:pPr>
        <w:rPr>
          <w:rFonts w:ascii="Times New Roman" w:hAnsi="Times New Roman" w:cs="Times New Roman"/>
          <w:sz w:val="24"/>
          <w:szCs w:val="24"/>
        </w:rPr>
      </w:pPr>
      <w:r>
        <w:rPr>
          <w:rFonts w:ascii="Times New Roman" w:hAnsi="Times New Roman" w:cs="Times New Roman"/>
          <w:sz w:val="24"/>
          <w:szCs w:val="24"/>
        </w:rPr>
        <w:t xml:space="preserve">When discussing the physical characteristics in the context of assessing risk scenarios, the literature calls for </w:t>
      </w:r>
      <w:r w:rsidR="00E01FE7">
        <w:rPr>
          <w:rFonts w:ascii="Times New Roman" w:hAnsi="Times New Roman" w:cs="Times New Roman"/>
          <w:sz w:val="24"/>
          <w:szCs w:val="24"/>
        </w:rPr>
        <w:t xml:space="preserve">consideration of </w:t>
      </w:r>
      <w:r>
        <w:rPr>
          <w:rFonts w:ascii="Times New Roman" w:hAnsi="Times New Roman" w:cs="Times New Roman"/>
          <w:sz w:val="24"/>
          <w:szCs w:val="24"/>
        </w:rPr>
        <w:t>indicators such as</w:t>
      </w:r>
      <w:r w:rsidR="00E05C7A">
        <w:rPr>
          <w:rFonts w:ascii="Times New Roman" w:hAnsi="Times New Roman" w:cs="Times New Roman"/>
          <w:sz w:val="24"/>
          <w:szCs w:val="24"/>
        </w:rPr>
        <w:t>:</w:t>
      </w:r>
    </w:p>
    <w:p w:rsidR="00E05C7A" w:rsidRPr="00E05C7A" w:rsidRDefault="00E05C7A" w:rsidP="00DC6EE4">
      <w:pPr>
        <w:pStyle w:val="ListParagraph"/>
        <w:numPr>
          <w:ilvl w:val="0"/>
          <w:numId w:val="18"/>
        </w:numPr>
        <w:rPr>
          <w:rFonts w:ascii="Times New Roman" w:hAnsi="Times New Roman" w:cs="Times New Roman"/>
          <w:sz w:val="24"/>
          <w:szCs w:val="24"/>
        </w:rPr>
      </w:pPr>
      <w:r w:rsidRPr="00E05C7A">
        <w:rPr>
          <w:rFonts w:ascii="Times New Roman" w:hAnsi="Times New Roman" w:cs="Times New Roman"/>
          <w:sz w:val="24"/>
          <w:szCs w:val="24"/>
        </w:rPr>
        <w:t>Population growth</w:t>
      </w:r>
    </w:p>
    <w:p w:rsidR="00E05C7A" w:rsidRPr="00E05C7A" w:rsidRDefault="00E05C7A" w:rsidP="00DC6EE4">
      <w:pPr>
        <w:pStyle w:val="ListParagraph"/>
        <w:numPr>
          <w:ilvl w:val="0"/>
          <w:numId w:val="18"/>
        </w:numPr>
        <w:rPr>
          <w:rFonts w:ascii="Times New Roman" w:hAnsi="Times New Roman" w:cs="Times New Roman"/>
          <w:sz w:val="24"/>
          <w:szCs w:val="24"/>
        </w:rPr>
      </w:pPr>
      <w:r w:rsidRPr="00E05C7A">
        <w:rPr>
          <w:rFonts w:ascii="Times New Roman" w:hAnsi="Times New Roman" w:cs="Times New Roman"/>
          <w:sz w:val="24"/>
          <w:szCs w:val="24"/>
        </w:rPr>
        <w:t>Building quality and potential damage</w:t>
      </w:r>
    </w:p>
    <w:p w:rsidR="00E05C7A" w:rsidRPr="00E05C7A" w:rsidRDefault="00E05C7A" w:rsidP="00DC6EE4">
      <w:pPr>
        <w:pStyle w:val="ListParagraph"/>
        <w:numPr>
          <w:ilvl w:val="0"/>
          <w:numId w:val="18"/>
        </w:numPr>
        <w:rPr>
          <w:rFonts w:ascii="Times New Roman" w:hAnsi="Times New Roman" w:cs="Times New Roman"/>
          <w:sz w:val="24"/>
          <w:szCs w:val="24"/>
        </w:rPr>
      </w:pPr>
      <w:r w:rsidRPr="00E05C7A">
        <w:rPr>
          <w:rFonts w:ascii="Times New Roman" w:hAnsi="Times New Roman" w:cs="Times New Roman"/>
          <w:sz w:val="24"/>
          <w:szCs w:val="24"/>
        </w:rPr>
        <w:t>Population density</w:t>
      </w:r>
    </w:p>
    <w:p w:rsidR="00F836E6" w:rsidRDefault="00E05C7A" w:rsidP="00DC6EE4">
      <w:pPr>
        <w:pStyle w:val="ListParagraph"/>
        <w:numPr>
          <w:ilvl w:val="0"/>
          <w:numId w:val="18"/>
        </w:numPr>
        <w:rPr>
          <w:rFonts w:ascii="Times New Roman" w:hAnsi="Times New Roman" w:cs="Times New Roman"/>
          <w:sz w:val="24"/>
          <w:szCs w:val="24"/>
        </w:rPr>
      </w:pPr>
      <w:r w:rsidRPr="00E05C7A">
        <w:rPr>
          <w:rFonts w:ascii="Times New Roman" w:hAnsi="Times New Roman" w:cs="Times New Roman"/>
          <w:sz w:val="24"/>
          <w:szCs w:val="24"/>
        </w:rPr>
        <w:t xml:space="preserve">Deprivation levels </w:t>
      </w:r>
    </w:p>
    <w:p w:rsidR="00E05C7A" w:rsidRPr="00F836E6" w:rsidRDefault="00E01FE7" w:rsidP="00F836E6">
      <w:pPr>
        <w:pStyle w:val="ListParagraph"/>
        <w:ind w:left="2160"/>
        <w:jc w:val="right"/>
        <w:rPr>
          <w:rFonts w:ascii="Times New Roman" w:hAnsi="Times New Roman" w:cs="Times New Roman"/>
          <w:sz w:val="24"/>
          <w:szCs w:val="24"/>
        </w:rPr>
      </w:pPr>
      <w:r w:rsidRPr="00F836E6">
        <w:rPr>
          <w:rFonts w:ascii="Times New Roman" w:hAnsi="Times New Roman" w:cs="Times New Roman"/>
          <w:sz w:val="24"/>
          <w:szCs w:val="24"/>
        </w:rPr>
        <w:t xml:space="preserve">(Basu et al., </w:t>
      </w:r>
      <w:r w:rsidR="006A4054">
        <w:rPr>
          <w:rFonts w:ascii="Times New Roman" w:eastAsia="Times New Roman" w:hAnsi="Times New Roman" w:cs="Times New Roman"/>
          <w:sz w:val="24"/>
          <w:szCs w:val="24"/>
        </w:rPr>
        <w:t xml:space="preserve">2013; Cardona and </w:t>
      </w:r>
      <w:r w:rsidR="006A4054" w:rsidRPr="00CB131E">
        <w:rPr>
          <w:rFonts w:ascii="Times New Roman" w:eastAsia="Times New Roman" w:hAnsi="Times New Roman" w:cs="Times New Roman"/>
          <w:sz w:val="24"/>
          <w:szCs w:val="24"/>
        </w:rPr>
        <w:t>Carreño</w:t>
      </w:r>
      <w:r w:rsidR="006A4054">
        <w:rPr>
          <w:rFonts w:ascii="Times New Roman" w:eastAsia="Times New Roman" w:hAnsi="Times New Roman" w:cs="Times New Roman"/>
          <w:sz w:val="24"/>
          <w:szCs w:val="24"/>
        </w:rPr>
        <w:t xml:space="preserve">, 2011; </w:t>
      </w:r>
      <w:r w:rsidRPr="00F836E6">
        <w:rPr>
          <w:rFonts w:ascii="Times New Roman" w:hAnsi="Times New Roman" w:cs="Times New Roman"/>
          <w:sz w:val="24"/>
          <w:szCs w:val="24"/>
        </w:rPr>
        <w:t>Menteşe et al., 2015</w:t>
      </w:r>
      <w:r w:rsidR="006C5624" w:rsidRPr="00F836E6">
        <w:rPr>
          <w:rFonts w:ascii="Times New Roman" w:hAnsi="Times New Roman" w:cs="Times New Roman"/>
          <w:sz w:val="24"/>
          <w:szCs w:val="24"/>
        </w:rPr>
        <w:t>; Ostadtaghizadeh, et al., 2015; Salami et al., 2017</w:t>
      </w:r>
      <w:r w:rsidRPr="00F836E6">
        <w:rPr>
          <w:rFonts w:ascii="Times New Roman" w:hAnsi="Times New Roman" w:cs="Times New Roman"/>
          <w:sz w:val="24"/>
          <w:szCs w:val="24"/>
        </w:rPr>
        <w:t xml:space="preserve">). </w:t>
      </w:r>
    </w:p>
    <w:p w:rsidR="00F9056F" w:rsidRPr="007B35AD" w:rsidRDefault="00E01FE7" w:rsidP="007B35AD">
      <w:pPr>
        <w:rPr>
          <w:rFonts w:ascii="Times New Roman" w:hAnsi="Times New Roman" w:cs="Times New Roman"/>
          <w:sz w:val="24"/>
          <w:szCs w:val="24"/>
        </w:rPr>
      </w:pPr>
      <w:r>
        <w:rPr>
          <w:rFonts w:ascii="Times New Roman" w:hAnsi="Times New Roman" w:cs="Times New Roman"/>
          <w:sz w:val="24"/>
          <w:szCs w:val="24"/>
        </w:rPr>
        <w:t xml:space="preserve">Additionally, Mcallister (2013) suggests that </w:t>
      </w:r>
      <w:r w:rsidRPr="00E01FE7">
        <w:rPr>
          <w:rFonts w:ascii="Times New Roman" w:hAnsi="Times New Roman" w:cs="Times New Roman"/>
          <w:sz w:val="24"/>
          <w:szCs w:val="24"/>
        </w:rPr>
        <w:t>identifying “</w:t>
      </w:r>
      <w:r w:rsidR="00384CEF" w:rsidRPr="00E01FE7">
        <w:rPr>
          <w:rFonts w:ascii="Times New Roman" w:hAnsi="Times New Roman" w:cs="Times New Roman"/>
          <w:sz w:val="24"/>
          <w:szCs w:val="24"/>
        </w:rPr>
        <w:t>systems by resilience</w:t>
      </w:r>
      <w:r w:rsidR="00384CEF" w:rsidRPr="00384CEF">
        <w:rPr>
          <w:rFonts w:ascii="Times New Roman" w:hAnsi="Times New Roman" w:cs="Times New Roman"/>
          <w:b/>
          <w:sz w:val="24"/>
          <w:szCs w:val="24"/>
        </w:rPr>
        <w:t xml:space="preserve"> </w:t>
      </w:r>
      <w:r w:rsidR="00384CEF" w:rsidRPr="00E01FE7">
        <w:rPr>
          <w:rFonts w:ascii="Times New Roman" w:hAnsi="Times New Roman" w:cs="Times New Roman"/>
          <w:sz w:val="24"/>
          <w:szCs w:val="24"/>
        </w:rPr>
        <w:t>performance categories, such as critical or essential</w:t>
      </w:r>
      <w:r w:rsidRPr="00E01FE7">
        <w:rPr>
          <w:rFonts w:ascii="Times New Roman" w:hAnsi="Times New Roman" w:cs="Times New Roman"/>
          <w:sz w:val="24"/>
          <w:szCs w:val="24"/>
        </w:rPr>
        <w:t>”</w:t>
      </w:r>
      <w:r>
        <w:rPr>
          <w:rFonts w:ascii="Times New Roman" w:hAnsi="Times New Roman" w:cs="Times New Roman"/>
          <w:sz w:val="24"/>
          <w:szCs w:val="24"/>
        </w:rPr>
        <w:t xml:space="preserve"> (ibid: 18)</w:t>
      </w:r>
      <w:r w:rsidRPr="00E01FE7">
        <w:rPr>
          <w:rFonts w:ascii="Times New Roman" w:hAnsi="Times New Roman" w:cs="Times New Roman"/>
          <w:sz w:val="24"/>
          <w:szCs w:val="24"/>
        </w:rPr>
        <w:t xml:space="preserve"> would facilitate deeper understanding of systems which are able to withstand damage, those which are vulnerable, and the speed</w:t>
      </w:r>
      <w:r>
        <w:rPr>
          <w:rFonts w:ascii="Times New Roman" w:hAnsi="Times New Roman" w:cs="Times New Roman"/>
          <w:sz w:val="24"/>
          <w:szCs w:val="24"/>
        </w:rPr>
        <w:t xml:space="preserve"> </w:t>
      </w:r>
      <w:r w:rsidRPr="00E01FE7">
        <w:rPr>
          <w:rFonts w:ascii="Times New Roman" w:hAnsi="Times New Roman" w:cs="Times New Roman"/>
          <w:sz w:val="24"/>
          <w:szCs w:val="24"/>
        </w:rPr>
        <w:t>at which these systems could recover.</w:t>
      </w:r>
      <w:r w:rsidR="007B35AD" w:rsidRPr="007B35AD">
        <w:t xml:space="preserve"> </w:t>
      </w:r>
      <w:r w:rsidR="007B35AD">
        <w:rPr>
          <w:rFonts w:ascii="Times New Roman" w:hAnsi="Times New Roman" w:cs="Times New Roman"/>
          <w:sz w:val="24"/>
          <w:szCs w:val="24"/>
        </w:rPr>
        <w:t>Mcallister (</w:t>
      </w:r>
      <w:r w:rsidR="007B35AD" w:rsidRPr="007B35AD">
        <w:rPr>
          <w:rFonts w:ascii="Times New Roman" w:hAnsi="Times New Roman" w:cs="Times New Roman"/>
          <w:sz w:val="24"/>
          <w:szCs w:val="24"/>
        </w:rPr>
        <w:t>2013</w:t>
      </w:r>
      <w:r w:rsidR="007B35AD">
        <w:rPr>
          <w:rFonts w:ascii="Times New Roman" w:hAnsi="Times New Roman" w:cs="Times New Roman"/>
          <w:sz w:val="24"/>
          <w:szCs w:val="24"/>
        </w:rPr>
        <w:t>) goes as far to say that “c</w:t>
      </w:r>
      <w:r w:rsidR="007B35AD" w:rsidRPr="007B35AD">
        <w:rPr>
          <w:rFonts w:ascii="Times New Roman" w:hAnsi="Times New Roman" w:cs="Times New Roman"/>
          <w:sz w:val="24"/>
          <w:szCs w:val="24"/>
        </w:rPr>
        <w:t>ommunity and national resilience depends upon the capacity of the built environment to maintain acceptable levels of functionality during and after disruptive</w:t>
      </w:r>
      <w:r w:rsidR="007B35AD">
        <w:rPr>
          <w:rFonts w:ascii="Times New Roman" w:hAnsi="Times New Roman" w:cs="Times New Roman"/>
          <w:sz w:val="24"/>
          <w:szCs w:val="24"/>
        </w:rPr>
        <w:t xml:space="preserve"> events” (ibid: 50). </w:t>
      </w:r>
    </w:p>
    <w:p w:rsidR="00AF1133" w:rsidRPr="00F2709A" w:rsidRDefault="005D43B7" w:rsidP="00AF1133">
      <w:pPr>
        <w:rPr>
          <w:rFonts w:ascii="Times New Roman" w:hAnsi="Times New Roman" w:cs="Times New Roman"/>
          <w:sz w:val="24"/>
          <w:szCs w:val="24"/>
        </w:rPr>
      </w:pPr>
      <w:r>
        <w:rPr>
          <w:rFonts w:ascii="Times New Roman" w:hAnsi="Times New Roman" w:cs="Times New Roman"/>
          <w:sz w:val="24"/>
          <w:szCs w:val="24"/>
        </w:rPr>
        <w:t>Alongside consideration of the physical risks facing cities, the literature also addressed institutional strength in preparing for severe cases. Commonly focusing on potential weak</w:t>
      </w:r>
      <w:r w:rsidR="00413727">
        <w:rPr>
          <w:rFonts w:ascii="Times New Roman" w:hAnsi="Times New Roman" w:cs="Times New Roman"/>
          <w:sz w:val="24"/>
          <w:szCs w:val="24"/>
        </w:rPr>
        <w:t>nesses</w:t>
      </w:r>
      <w:r>
        <w:rPr>
          <w:rFonts w:ascii="Times New Roman" w:hAnsi="Times New Roman" w:cs="Times New Roman"/>
          <w:sz w:val="24"/>
          <w:szCs w:val="24"/>
        </w:rPr>
        <w:t xml:space="preserve"> in governance, the literature suggested governments should bolster their capacity to mitigate disasters in areas such as forecasting and data quality (Lumbroso et al., 2016). In addition, the development of specific institutions for targeted risk reduction and general governance strengthening was also proposed (Kamh et al., 2016)</w:t>
      </w:r>
      <w:r w:rsidR="00F2709A">
        <w:rPr>
          <w:rFonts w:ascii="Times New Roman" w:hAnsi="Times New Roman" w:cs="Times New Roman"/>
          <w:sz w:val="24"/>
          <w:szCs w:val="24"/>
        </w:rPr>
        <w:t>. As evident, there are strong correlations between essential</w:t>
      </w:r>
      <w:r w:rsidR="00413727">
        <w:rPr>
          <w:rFonts w:ascii="Times New Roman" w:hAnsi="Times New Roman" w:cs="Times New Roman"/>
          <w:sz w:val="24"/>
          <w:szCs w:val="24"/>
        </w:rPr>
        <w:t>s</w:t>
      </w:r>
      <w:r w:rsidR="00F2709A">
        <w:rPr>
          <w:rFonts w:ascii="Times New Roman" w:hAnsi="Times New Roman" w:cs="Times New Roman"/>
          <w:sz w:val="24"/>
          <w:szCs w:val="24"/>
        </w:rPr>
        <w:t xml:space="preserve"> </w:t>
      </w:r>
      <w:r w:rsidR="00413727">
        <w:rPr>
          <w:rFonts w:ascii="Times New Roman" w:hAnsi="Times New Roman" w:cs="Times New Roman"/>
          <w:sz w:val="24"/>
          <w:szCs w:val="24"/>
        </w:rPr>
        <w:t xml:space="preserve">1 </w:t>
      </w:r>
      <w:r w:rsidR="00F2709A">
        <w:rPr>
          <w:rFonts w:ascii="Times New Roman" w:hAnsi="Times New Roman" w:cs="Times New Roman"/>
          <w:sz w:val="24"/>
          <w:szCs w:val="24"/>
        </w:rPr>
        <w:t xml:space="preserve">and </w:t>
      </w:r>
      <w:r w:rsidR="00413727">
        <w:rPr>
          <w:rFonts w:ascii="Times New Roman" w:hAnsi="Times New Roman" w:cs="Times New Roman"/>
          <w:sz w:val="24"/>
          <w:szCs w:val="24"/>
        </w:rPr>
        <w:t>2</w:t>
      </w:r>
      <w:r w:rsidR="00F2709A">
        <w:rPr>
          <w:rFonts w:ascii="Times New Roman" w:hAnsi="Times New Roman" w:cs="Times New Roman"/>
          <w:sz w:val="24"/>
          <w:szCs w:val="24"/>
        </w:rPr>
        <w:t xml:space="preserve">. The literature </w:t>
      </w:r>
      <w:r w:rsidR="001172D0">
        <w:rPr>
          <w:rFonts w:ascii="Times New Roman" w:hAnsi="Times New Roman" w:cs="Times New Roman"/>
          <w:sz w:val="24"/>
          <w:szCs w:val="24"/>
        </w:rPr>
        <w:t>advocates</w:t>
      </w:r>
      <w:r w:rsidR="00F2709A">
        <w:rPr>
          <w:rFonts w:ascii="Times New Roman" w:hAnsi="Times New Roman" w:cs="Times New Roman"/>
          <w:sz w:val="24"/>
          <w:szCs w:val="24"/>
        </w:rPr>
        <w:t xml:space="preserve"> that </w:t>
      </w:r>
      <w:r w:rsidR="001172D0">
        <w:rPr>
          <w:rFonts w:ascii="Times New Roman" w:hAnsi="Times New Roman" w:cs="Times New Roman"/>
          <w:sz w:val="24"/>
          <w:szCs w:val="24"/>
        </w:rPr>
        <w:t xml:space="preserve">with </w:t>
      </w:r>
      <w:r w:rsidR="00F2709A">
        <w:rPr>
          <w:rFonts w:ascii="Times New Roman" w:hAnsi="Times New Roman" w:cs="Times New Roman"/>
          <w:sz w:val="24"/>
          <w:szCs w:val="24"/>
        </w:rPr>
        <w:t xml:space="preserve">increased commitment to policies which support DRR, further </w:t>
      </w:r>
      <w:r w:rsidR="00413727">
        <w:rPr>
          <w:rFonts w:ascii="Times New Roman" w:hAnsi="Times New Roman" w:cs="Times New Roman"/>
          <w:sz w:val="24"/>
          <w:szCs w:val="24"/>
        </w:rPr>
        <w:t xml:space="preserve">progress </w:t>
      </w:r>
      <w:r w:rsidR="00F2709A">
        <w:rPr>
          <w:rFonts w:ascii="Times New Roman" w:hAnsi="Times New Roman" w:cs="Times New Roman"/>
          <w:sz w:val="24"/>
          <w:szCs w:val="24"/>
        </w:rPr>
        <w:t>can be made in planning for disasters (</w:t>
      </w:r>
      <w:r w:rsidR="00F2709A" w:rsidRPr="00F2709A">
        <w:rPr>
          <w:rFonts w:ascii="Times New Roman" w:hAnsi="Times New Roman" w:cs="Times New Roman"/>
          <w:sz w:val="24"/>
          <w:szCs w:val="24"/>
        </w:rPr>
        <w:t>Briceño, 2010</w:t>
      </w:r>
      <w:r w:rsidR="004F75D9">
        <w:rPr>
          <w:rFonts w:ascii="Times New Roman" w:hAnsi="Times New Roman" w:cs="Times New Roman"/>
          <w:sz w:val="24"/>
          <w:szCs w:val="24"/>
        </w:rPr>
        <w:t>; Gi</w:t>
      </w:r>
      <w:r w:rsidR="00F2709A">
        <w:rPr>
          <w:rFonts w:ascii="Times New Roman" w:hAnsi="Times New Roman" w:cs="Times New Roman"/>
          <w:sz w:val="24"/>
          <w:szCs w:val="24"/>
        </w:rPr>
        <w:t xml:space="preserve">lisen et al., 2016; Henstra, 2010). </w:t>
      </w:r>
    </w:p>
    <w:p w:rsidR="005E22C1" w:rsidRDefault="00534C02" w:rsidP="001D453C">
      <w:pPr>
        <w:pStyle w:val="Heading2"/>
      </w:pPr>
      <w:bookmarkStart w:id="15" w:name="_Toc487019171"/>
      <w:r>
        <w:t>6.2</w:t>
      </w:r>
      <w:r w:rsidR="005E22C1" w:rsidRPr="003B5243">
        <w:t>.3. Measurement of the essential</w:t>
      </w:r>
      <w:bookmarkEnd w:id="15"/>
      <w:r w:rsidR="005E22C1" w:rsidRPr="003B5243">
        <w:t xml:space="preserve"> </w:t>
      </w:r>
    </w:p>
    <w:p w:rsidR="005D43B7" w:rsidRDefault="00413727" w:rsidP="00571889">
      <w:pPr>
        <w:rPr>
          <w:rFonts w:ascii="Times New Roman" w:hAnsi="Times New Roman" w:cs="Times New Roman"/>
          <w:sz w:val="24"/>
          <w:szCs w:val="24"/>
        </w:rPr>
      </w:pPr>
      <w:r>
        <w:rPr>
          <w:rFonts w:ascii="Times New Roman" w:hAnsi="Times New Roman" w:cs="Times New Roman"/>
          <w:sz w:val="24"/>
          <w:szCs w:val="24"/>
        </w:rPr>
        <w:t>Using</w:t>
      </w:r>
      <w:r w:rsidR="00571889">
        <w:rPr>
          <w:rFonts w:ascii="Times New Roman" w:hAnsi="Times New Roman" w:cs="Times New Roman"/>
          <w:sz w:val="24"/>
          <w:szCs w:val="24"/>
        </w:rPr>
        <w:t xml:space="preserve"> the </w:t>
      </w:r>
      <w:r w:rsidR="00571889" w:rsidRPr="00571889">
        <w:rPr>
          <w:rFonts w:ascii="Times New Roman" w:hAnsi="Times New Roman" w:cs="Times New Roman"/>
          <w:sz w:val="24"/>
          <w:szCs w:val="24"/>
        </w:rPr>
        <w:t>Disaster Resili</w:t>
      </w:r>
      <w:r w:rsidR="00571889">
        <w:rPr>
          <w:rFonts w:ascii="Times New Roman" w:hAnsi="Times New Roman" w:cs="Times New Roman"/>
          <w:sz w:val="24"/>
          <w:szCs w:val="24"/>
        </w:rPr>
        <w:t xml:space="preserve">ence Scorecard for Cities, </w:t>
      </w:r>
      <w:r w:rsidR="001172D0">
        <w:rPr>
          <w:rFonts w:ascii="Times New Roman" w:hAnsi="Times New Roman" w:cs="Times New Roman"/>
          <w:sz w:val="24"/>
          <w:szCs w:val="24"/>
        </w:rPr>
        <w:t xml:space="preserve">measurement and indicators for </w:t>
      </w:r>
      <w:r w:rsidR="001172D0" w:rsidRPr="001172D0">
        <w:rPr>
          <w:rFonts w:ascii="Times New Roman" w:hAnsi="Times New Roman" w:cs="Times New Roman"/>
          <w:sz w:val="24"/>
          <w:szCs w:val="24"/>
        </w:rPr>
        <w:t>using c</w:t>
      </w:r>
      <w:r w:rsidR="001172D0">
        <w:rPr>
          <w:rFonts w:ascii="Times New Roman" w:hAnsi="Times New Roman" w:cs="Times New Roman"/>
          <w:sz w:val="24"/>
          <w:szCs w:val="24"/>
        </w:rPr>
        <w:t xml:space="preserve">urrent and future risk scenarios </w:t>
      </w:r>
      <w:r w:rsidR="00571889">
        <w:rPr>
          <w:rFonts w:ascii="Times New Roman" w:hAnsi="Times New Roman" w:cs="Times New Roman"/>
          <w:sz w:val="24"/>
          <w:szCs w:val="24"/>
        </w:rPr>
        <w:t xml:space="preserve">is examined. </w:t>
      </w:r>
      <w:r w:rsidR="00F64334">
        <w:rPr>
          <w:rFonts w:ascii="Times New Roman" w:hAnsi="Times New Roman" w:cs="Times New Roman"/>
          <w:sz w:val="24"/>
          <w:szCs w:val="24"/>
        </w:rPr>
        <w:t xml:space="preserve">The notion of understanding urban risk was well-covered by descriptive indicators within the literature, although references to using current and future risks to prepare for disasters were lacking, as were numerical measurements. </w:t>
      </w:r>
    </w:p>
    <w:p w:rsidR="00202343" w:rsidRDefault="00F64334" w:rsidP="002E1B7E">
      <w:pPr>
        <w:rPr>
          <w:rFonts w:ascii="Times New Roman" w:hAnsi="Times New Roman" w:cs="Times New Roman"/>
          <w:sz w:val="24"/>
          <w:szCs w:val="24"/>
        </w:rPr>
      </w:pPr>
      <w:r>
        <w:rPr>
          <w:rFonts w:ascii="Times New Roman" w:hAnsi="Times New Roman" w:cs="Times New Roman"/>
          <w:sz w:val="24"/>
          <w:szCs w:val="24"/>
        </w:rPr>
        <w:t>The indicators used in the literature a</w:t>
      </w:r>
      <w:r w:rsidR="00611FE4">
        <w:rPr>
          <w:rFonts w:ascii="Times New Roman" w:hAnsi="Times New Roman" w:cs="Times New Roman"/>
          <w:sz w:val="24"/>
          <w:szCs w:val="24"/>
        </w:rPr>
        <w:t xml:space="preserve">ligned well with the Scorecard measurements. Links were made with analysing risk in terms of number of </w:t>
      </w:r>
      <w:r w:rsidR="00611FE4" w:rsidRPr="00611FE4">
        <w:rPr>
          <w:rFonts w:ascii="Times New Roman" w:hAnsi="Times New Roman" w:cs="Times New Roman"/>
          <w:sz w:val="24"/>
          <w:szCs w:val="24"/>
        </w:rPr>
        <w:t>deaths due to hazardous events</w:t>
      </w:r>
      <w:r w:rsidR="00D70C35">
        <w:rPr>
          <w:rFonts w:ascii="Times New Roman" w:hAnsi="Times New Roman" w:cs="Times New Roman"/>
          <w:sz w:val="24"/>
          <w:szCs w:val="24"/>
        </w:rPr>
        <w:t xml:space="preserve"> (Keating et al., 2016; </w:t>
      </w:r>
      <w:r w:rsidR="00D70C35" w:rsidRPr="00D70C35">
        <w:rPr>
          <w:rFonts w:ascii="Times New Roman" w:hAnsi="Times New Roman" w:cs="Times New Roman"/>
          <w:sz w:val="24"/>
          <w:szCs w:val="24"/>
        </w:rPr>
        <w:t>Mitchell et al., 2015</w:t>
      </w:r>
      <w:r w:rsidR="00D70C35">
        <w:rPr>
          <w:rFonts w:ascii="Times New Roman" w:hAnsi="Times New Roman" w:cs="Times New Roman"/>
          <w:sz w:val="24"/>
          <w:szCs w:val="24"/>
        </w:rPr>
        <w:t>)</w:t>
      </w:r>
      <w:r w:rsidR="00611FE4" w:rsidRPr="00611FE4">
        <w:rPr>
          <w:rFonts w:ascii="Times New Roman" w:hAnsi="Times New Roman" w:cs="Times New Roman"/>
          <w:sz w:val="24"/>
          <w:szCs w:val="24"/>
        </w:rPr>
        <w:t xml:space="preserve"> </w:t>
      </w:r>
      <w:r w:rsidR="00611FE4">
        <w:rPr>
          <w:rFonts w:ascii="Times New Roman" w:hAnsi="Times New Roman" w:cs="Times New Roman"/>
          <w:sz w:val="24"/>
          <w:szCs w:val="24"/>
        </w:rPr>
        <w:t xml:space="preserve">and number of </w:t>
      </w:r>
      <w:r w:rsidR="00611FE4" w:rsidRPr="00611FE4">
        <w:rPr>
          <w:rFonts w:ascii="Times New Roman" w:hAnsi="Times New Roman" w:cs="Times New Roman"/>
          <w:sz w:val="24"/>
          <w:szCs w:val="24"/>
        </w:rPr>
        <w:t xml:space="preserve">people directly affected </w:t>
      </w:r>
      <w:r w:rsidR="00D70C35">
        <w:rPr>
          <w:rFonts w:ascii="Times New Roman" w:hAnsi="Times New Roman" w:cs="Times New Roman"/>
          <w:sz w:val="24"/>
          <w:szCs w:val="24"/>
        </w:rPr>
        <w:t>(</w:t>
      </w:r>
      <w:r w:rsidR="00D70C35" w:rsidRPr="00D70C35">
        <w:rPr>
          <w:rFonts w:ascii="Times New Roman" w:hAnsi="Times New Roman" w:cs="Times New Roman"/>
          <w:sz w:val="24"/>
          <w:szCs w:val="24"/>
        </w:rPr>
        <w:t>Johansen</w:t>
      </w:r>
      <w:r w:rsidR="00D70C35">
        <w:rPr>
          <w:rFonts w:ascii="Times New Roman" w:hAnsi="Times New Roman" w:cs="Times New Roman"/>
          <w:sz w:val="24"/>
          <w:szCs w:val="24"/>
        </w:rPr>
        <w:t xml:space="preserve"> et al.</w:t>
      </w:r>
      <w:r w:rsidR="00D70C35" w:rsidRPr="00D70C35">
        <w:rPr>
          <w:rFonts w:ascii="Times New Roman" w:hAnsi="Times New Roman" w:cs="Times New Roman"/>
          <w:sz w:val="24"/>
          <w:szCs w:val="24"/>
        </w:rPr>
        <w:t>, 2016</w:t>
      </w:r>
      <w:r w:rsidR="00D70C35">
        <w:rPr>
          <w:rFonts w:ascii="Times New Roman" w:hAnsi="Times New Roman" w:cs="Times New Roman"/>
          <w:sz w:val="24"/>
          <w:szCs w:val="24"/>
        </w:rPr>
        <w:t>; Kamh et al., 2016)</w:t>
      </w:r>
      <w:r w:rsidR="00611FE4">
        <w:rPr>
          <w:rFonts w:ascii="Times New Roman" w:hAnsi="Times New Roman" w:cs="Times New Roman"/>
          <w:sz w:val="24"/>
          <w:szCs w:val="24"/>
        </w:rPr>
        <w:t xml:space="preserve">. </w:t>
      </w:r>
      <w:r w:rsidR="00770251">
        <w:rPr>
          <w:rFonts w:ascii="Times New Roman" w:hAnsi="Times New Roman" w:cs="Times New Roman"/>
          <w:sz w:val="24"/>
          <w:szCs w:val="24"/>
        </w:rPr>
        <w:t>Whilst Mitchell et al., (2015) establish mortality rates based on event</w:t>
      </w:r>
      <w:r w:rsidR="0075629A">
        <w:rPr>
          <w:rFonts w:ascii="Times New Roman" w:hAnsi="Times New Roman" w:cs="Times New Roman"/>
          <w:sz w:val="24"/>
          <w:szCs w:val="24"/>
        </w:rPr>
        <w:t>s</w:t>
      </w:r>
      <w:r w:rsidR="00770251">
        <w:rPr>
          <w:rFonts w:ascii="Times New Roman" w:hAnsi="Times New Roman" w:cs="Times New Roman"/>
          <w:sz w:val="24"/>
          <w:szCs w:val="24"/>
        </w:rPr>
        <w:t xml:space="preserve"> which can be fo</w:t>
      </w:r>
      <w:r w:rsidR="0075629A">
        <w:rPr>
          <w:rFonts w:ascii="Times New Roman" w:hAnsi="Times New Roman" w:cs="Times New Roman"/>
          <w:sz w:val="24"/>
          <w:szCs w:val="24"/>
        </w:rPr>
        <w:t>recasted and those which cannot.</w:t>
      </w:r>
      <w:r w:rsidR="00770251">
        <w:rPr>
          <w:rFonts w:ascii="Times New Roman" w:hAnsi="Times New Roman" w:cs="Times New Roman"/>
          <w:sz w:val="24"/>
          <w:szCs w:val="24"/>
        </w:rPr>
        <w:t xml:space="preserve"> Keating et al (2016) provide a comprehensive set of indicators relating to how risk is managed</w:t>
      </w:r>
      <w:r w:rsidR="0075629A">
        <w:rPr>
          <w:rFonts w:ascii="Times New Roman" w:hAnsi="Times New Roman" w:cs="Times New Roman"/>
          <w:sz w:val="24"/>
          <w:szCs w:val="24"/>
        </w:rPr>
        <w:t>,</w:t>
      </w:r>
      <w:r w:rsidR="00770251">
        <w:rPr>
          <w:rFonts w:ascii="Times New Roman" w:hAnsi="Times New Roman" w:cs="Times New Roman"/>
          <w:sz w:val="24"/>
          <w:szCs w:val="24"/>
        </w:rPr>
        <w:t xml:space="preserve"> and how th</w:t>
      </w:r>
      <w:r w:rsidR="0075629A">
        <w:rPr>
          <w:rFonts w:ascii="Times New Roman" w:hAnsi="Times New Roman" w:cs="Times New Roman"/>
          <w:sz w:val="24"/>
          <w:szCs w:val="24"/>
        </w:rPr>
        <w:t>e effects of such management can be</w:t>
      </w:r>
      <w:r w:rsidR="00770251">
        <w:rPr>
          <w:rFonts w:ascii="Times New Roman" w:hAnsi="Times New Roman" w:cs="Times New Roman"/>
          <w:sz w:val="24"/>
          <w:szCs w:val="24"/>
        </w:rPr>
        <w:t xml:space="preserve"> measured. </w:t>
      </w:r>
    </w:p>
    <w:p w:rsidR="00202343" w:rsidRDefault="00770251" w:rsidP="002E1B7E">
      <w:pPr>
        <w:rPr>
          <w:rFonts w:ascii="Times New Roman" w:hAnsi="Times New Roman" w:cs="Times New Roman"/>
          <w:sz w:val="24"/>
          <w:szCs w:val="24"/>
        </w:rPr>
      </w:pPr>
      <w:r>
        <w:rPr>
          <w:rFonts w:ascii="Times New Roman" w:hAnsi="Times New Roman" w:cs="Times New Roman"/>
          <w:sz w:val="24"/>
          <w:szCs w:val="24"/>
        </w:rPr>
        <w:t xml:space="preserve">Indicators </w:t>
      </w:r>
      <w:r w:rsidR="00202343">
        <w:rPr>
          <w:rFonts w:ascii="Times New Roman" w:hAnsi="Times New Roman" w:cs="Times New Roman"/>
          <w:sz w:val="24"/>
          <w:szCs w:val="24"/>
        </w:rPr>
        <w:t>presented in the literature include:</w:t>
      </w:r>
    </w:p>
    <w:p w:rsidR="00202343" w:rsidRPr="00202343" w:rsidRDefault="00202343" w:rsidP="00DC6EE4">
      <w:pPr>
        <w:pStyle w:val="ListParagraph"/>
        <w:numPr>
          <w:ilvl w:val="0"/>
          <w:numId w:val="19"/>
        </w:numPr>
        <w:rPr>
          <w:rFonts w:ascii="Times New Roman" w:hAnsi="Times New Roman" w:cs="Times New Roman"/>
          <w:sz w:val="24"/>
          <w:szCs w:val="24"/>
        </w:rPr>
      </w:pPr>
      <w:r w:rsidRPr="00202343">
        <w:rPr>
          <w:rFonts w:ascii="Times New Roman" w:hAnsi="Times New Roman" w:cs="Times New Roman"/>
          <w:sz w:val="24"/>
          <w:szCs w:val="24"/>
        </w:rPr>
        <w:t>Death</w:t>
      </w:r>
    </w:p>
    <w:p w:rsidR="00202343" w:rsidRPr="00202343" w:rsidRDefault="00202343" w:rsidP="00DC6EE4">
      <w:pPr>
        <w:pStyle w:val="ListParagraph"/>
        <w:numPr>
          <w:ilvl w:val="0"/>
          <w:numId w:val="19"/>
        </w:numPr>
        <w:rPr>
          <w:rFonts w:ascii="Times New Roman" w:hAnsi="Times New Roman" w:cs="Times New Roman"/>
          <w:sz w:val="24"/>
          <w:szCs w:val="24"/>
        </w:rPr>
      </w:pPr>
      <w:r w:rsidRPr="00202343">
        <w:rPr>
          <w:rFonts w:ascii="Times New Roman" w:hAnsi="Times New Roman" w:cs="Times New Roman"/>
          <w:sz w:val="24"/>
          <w:szCs w:val="24"/>
        </w:rPr>
        <w:t>Injury</w:t>
      </w:r>
    </w:p>
    <w:p w:rsidR="00202343" w:rsidRPr="00202343" w:rsidRDefault="00202343" w:rsidP="00DC6EE4">
      <w:pPr>
        <w:pStyle w:val="ListParagraph"/>
        <w:numPr>
          <w:ilvl w:val="0"/>
          <w:numId w:val="19"/>
        </w:numPr>
        <w:rPr>
          <w:rFonts w:ascii="Times New Roman" w:hAnsi="Times New Roman" w:cs="Times New Roman"/>
          <w:sz w:val="24"/>
          <w:szCs w:val="24"/>
        </w:rPr>
      </w:pPr>
      <w:r w:rsidRPr="00202343">
        <w:rPr>
          <w:rFonts w:ascii="Times New Roman" w:hAnsi="Times New Roman" w:cs="Times New Roman"/>
          <w:sz w:val="24"/>
          <w:szCs w:val="24"/>
        </w:rPr>
        <w:t xml:space="preserve">Impacts </w:t>
      </w:r>
      <w:r w:rsidR="00770251" w:rsidRPr="00202343">
        <w:rPr>
          <w:rFonts w:ascii="Times New Roman" w:hAnsi="Times New Roman" w:cs="Times New Roman"/>
          <w:sz w:val="24"/>
          <w:szCs w:val="24"/>
        </w:rPr>
        <w:t>on vit</w:t>
      </w:r>
      <w:r w:rsidRPr="00202343">
        <w:rPr>
          <w:rFonts w:ascii="Times New Roman" w:hAnsi="Times New Roman" w:cs="Times New Roman"/>
          <w:sz w:val="24"/>
          <w:szCs w:val="24"/>
        </w:rPr>
        <w:t>al services and infrastructure</w:t>
      </w:r>
    </w:p>
    <w:p w:rsidR="00202343" w:rsidRPr="00202343" w:rsidRDefault="00202343" w:rsidP="00DC6EE4">
      <w:pPr>
        <w:pStyle w:val="ListParagraph"/>
        <w:numPr>
          <w:ilvl w:val="0"/>
          <w:numId w:val="19"/>
        </w:numPr>
        <w:rPr>
          <w:rFonts w:ascii="Times New Roman" w:hAnsi="Times New Roman" w:cs="Times New Roman"/>
          <w:sz w:val="24"/>
          <w:szCs w:val="24"/>
        </w:rPr>
      </w:pPr>
      <w:r w:rsidRPr="00202343">
        <w:rPr>
          <w:rFonts w:ascii="Times New Roman" w:hAnsi="Times New Roman" w:cs="Times New Roman"/>
          <w:sz w:val="24"/>
          <w:szCs w:val="24"/>
        </w:rPr>
        <w:t xml:space="preserve">Preparatory actions </w:t>
      </w:r>
    </w:p>
    <w:p w:rsidR="00F836E6" w:rsidRDefault="00202343" w:rsidP="00DC6EE4">
      <w:pPr>
        <w:pStyle w:val="ListParagraph"/>
        <w:numPr>
          <w:ilvl w:val="0"/>
          <w:numId w:val="19"/>
        </w:numPr>
        <w:rPr>
          <w:rFonts w:ascii="Times New Roman" w:hAnsi="Times New Roman" w:cs="Times New Roman"/>
          <w:sz w:val="24"/>
          <w:szCs w:val="24"/>
        </w:rPr>
      </w:pPr>
      <w:r w:rsidRPr="00202343">
        <w:rPr>
          <w:rFonts w:ascii="Times New Roman" w:hAnsi="Times New Roman" w:cs="Times New Roman"/>
          <w:sz w:val="24"/>
          <w:szCs w:val="24"/>
        </w:rPr>
        <w:t xml:space="preserve">Early </w:t>
      </w:r>
      <w:r w:rsidR="00770251" w:rsidRPr="00202343">
        <w:rPr>
          <w:rFonts w:ascii="Times New Roman" w:hAnsi="Times New Roman" w:cs="Times New Roman"/>
          <w:sz w:val="24"/>
          <w:szCs w:val="24"/>
        </w:rPr>
        <w:t xml:space="preserve">warning systems </w:t>
      </w:r>
    </w:p>
    <w:p w:rsidR="00202343" w:rsidRPr="00F836E6" w:rsidRDefault="00770251" w:rsidP="00F836E6">
      <w:pPr>
        <w:pStyle w:val="ListParagraph"/>
        <w:jc w:val="right"/>
        <w:rPr>
          <w:rFonts w:ascii="Times New Roman" w:hAnsi="Times New Roman" w:cs="Times New Roman"/>
          <w:sz w:val="24"/>
          <w:szCs w:val="24"/>
        </w:rPr>
      </w:pPr>
      <w:r w:rsidRPr="00F836E6">
        <w:rPr>
          <w:rFonts w:ascii="Times New Roman" w:hAnsi="Times New Roman" w:cs="Times New Roman"/>
          <w:sz w:val="24"/>
          <w:szCs w:val="24"/>
        </w:rPr>
        <w:t>(Keating et al., 2016</w:t>
      </w:r>
      <w:r w:rsidR="002E1B7E" w:rsidRPr="00F836E6">
        <w:rPr>
          <w:rFonts w:ascii="Times New Roman" w:hAnsi="Times New Roman" w:cs="Times New Roman"/>
          <w:sz w:val="24"/>
          <w:szCs w:val="24"/>
        </w:rPr>
        <w:t>;</w:t>
      </w:r>
      <w:r w:rsidR="002E1B7E" w:rsidRPr="002E1B7E">
        <w:t xml:space="preserve"> </w:t>
      </w:r>
      <w:r w:rsidR="002E1B7E" w:rsidRPr="00F836E6">
        <w:rPr>
          <w:rFonts w:ascii="Times New Roman" w:hAnsi="Times New Roman" w:cs="Times New Roman"/>
          <w:sz w:val="24"/>
          <w:szCs w:val="24"/>
        </w:rPr>
        <w:t>Lumbroso et al., 2016; Menteşe et al., 2015</w:t>
      </w:r>
      <w:r w:rsidRPr="00F836E6">
        <w:rPr>
          <w:rFonts w:ascii="Times New Roman" w:hAnsi="Times New Roman" w:cs="Times New Roman"/>
          <w:sz w:val="24"/>
          <w:szCs w:val="24"/>
        </w:rPr>
        <w:t>).</w:t>
      </w:r>
      <w:r w:rsidR="002E1B7E" w:rsidRPr="00F836E6">
        <w:rPr>
          <w:rFonts w:ascii="Times New Roman" w:hAnsi="Times New Roman" w:cs="Times New Roman"/>
          <w:sz w:val="24"/>
          <w:szCs w:val="24"/>
        </w:rPr>
        <w:t xml:space="preserve"> </w:t>
      </w:r>
    </w:p>
    <w:p w:rsidR="00770251" w:rsidRDefault="00770251" w:rsidP="002E1B7E">
      <w:pPr>
        <w:rPr>
          <w:rFonts w:ascii="Times New Roman" w:hAnsi="Times New Roman" w:cs="Times New Roman"/>
          <w:sz w:val="24"/>
          <w:szCs w:val="24"/>
        </w:rPr>
      </w:pPr>
      <w:r>
        <w:rPr>
          <w:rFonts w:ascii="Times New Roman" w:hAnsi="Times New Roman" w:cs="Times New Roman"/>
          <w:sz w:val="24"/>
          <w:szCs w:val="24"/>
        </w:rPr>
        <w:t xml:space="preserve">Interestingly Mcallister (2013) proposes that metrics should be established for resilience at both the </w:t>
      </w:r>
      <w:r w:rsidR="00847442">
        <w:rPr>
          <w:rFonts w:ascii="Times New Roman" w:hAnsi="Times New Roman" w:cs="Times New Roman"/>
          <w:sz w:val="24"/>
          <w:szCs w:val="24"/>
        </w:rPr>
        <w:t>government</w:t>
      </w:r>
      <w:r>
        <w:rPr>
          <w:rFonts w:ascii="Times New Roman" w:hAnsi="Times New Roman" w:cs="Times New Roman"/>
          <w:sz w:val="24"/>
          <w:szCs w:val="24"/>
        </w:rPr>
        <w:t xml:space="preserve"> and community level. In turn, this could support the identification of risk and vulnerability in a tailored fashion; therefore supporting decision making. </w:t>
      </w:r>
    </w:p>
    <w:p w:rsidR="00202343" w:rsidRDefault="00287BEB" w:rsidP="0026793E">
      <w:pPr>
        <w:rPr>
          <w:rFonts w:ascii="Times New Roman" w:hAnsi="Times New Roman" w:cs="Times New Roman"/>
          <w:sz w:val="24"/>
          <w:szCs w:val="24"/>
        </w:rPr>
      </w:pPr>
      <w:r>
        <w:rPr>
          <w:rFonts w:ascii="Times New Roman" w:hAnsi="Times New Roman" w:cs="Times New Roman"/>
          <w:sz w:val="24"/>
          <w:szCs w:val="24"/>
        </w:rPr>
        <w:t>C</w:t>
      </w:r>
      <w:r w:rsidR="002E1B7E" w:rsidRPr="002E1B7E">
        <w:rPr>
          <w:rFonts w:ascii="Times New Roman" w:hAnsi="Times New Roman" w:cs="Times New Roman"/>
          <w:sz w:val="24"/>
          <w:szCs w:val="24"/>
        </w:rPr>
        <w:t>lear relationships between adopting frameworks and legislative plans, and understanding risk, were also noted</w:t>
      </w:r>
      <w:r w:rsidR="002E1B7E">
        <w:rPr>
          <w:rFonts w:ascii="Times New Roman" w:hAnsi="Times New Roman" w:cs="Times New Roman"/>
          <w:sz w:val="24"/>
          <w:szCs w:val="24"/>
        </w:rPr>
        <w:t xml:space="preserve">. These </w:t>
      </w:r>
      <w:r w:rsidR="0026793E">
        <w:rPr>
          <w:rFonts w:ascii="Times New Roman" w:hAnsi="Times New Roman" w:cs="Times New Roman"/>
          <w:sz w:val="24"/>
          <w:szCs w:val="24"/>
        </w:rPr>
        <w:t>constructs</w:t>
      </w:r>
      <w:r w:rsidR="002E1B7E">
        <w:rPr>
          <w:rFonts w:ascii="Times New Roman" w:hAnsi="Times New Roman" w:cs="Times New Roman"/>
          <w:sz w:val="24"/>
          <w:szCs w:val="24"/>
        </w:rPr>
        <w:t xml:space="preserve"> </w:t>
      </w:r>
      <w:r>
        <w:rPr>
          <w:rFonts w:ascii="Times New Roman" w:hAnsi="Times New Roman" w:cs="Times New Roman"/>
          <w:sz w:val="24"/>
          <w:szCs w:val="24"/>
        </w:rPr>
        <w:t>complemented</w:t>
      </w:r>
      <w:r w:rsidR="0026793E">
        <w:rPr>
          <w:rFonts w:ascii="Times New Roman" w:hAnsi="Times New Roman" w:cs="Times New Roman"/>
          <w:sz w:val="24"/>
          <w:szCs w:val="24"/>
        </w:rPr>
        <w:t xml:space="preserve"> </w:t>
      </w:r>
      <w:r w:rsidR="0075629A">
        <w:rPr>
          <w:rFonts w:ascii="Times New Roman" w:hAnsi="Times New Roman" w:cs="Times New Roman"/>
          <w:sz w:val="24"/>
          <w:szCs w:val="24"/>
        </w:rPr>
        <w:t>concerns</w:t>
      </w:r>
      <w:r w:rsidR="002E1B7E">
        <w:rPr>
          <w:rFonts w:ascii="Times New Roman" w:hAnsi="Times New Roman" w:cs="Times New Roman"/>
          <w:sz w:val="24"/>
          <w:szCs w:val="24"/>
        </w:rPr>
        <w:t xml:space="preserve"> </w:t>
      </w:r>
      <w:r w:rsidR="0075629A">
        <w:rPr>
          <w:rFonts w:ascii="Times New Roman" w:hAnsi="Times New Roman" w:cs="Times New Roman"/>
          <w:sz w:val="24"/>
          <w:szCs w:val="24"/>
        </w:rPr>
        <w:t xml:space="preserve">linked </w:t>
      </w:r>
      <w:r w:rsidR="002E1B7E">
        <w:rPr>
          <w:rFonts w:ascii="Times New Roman" w:hAnsi="Times New Roman" w:cs="Times New Roman"/>
          <w:sz w:val="24"/>
          <w:szCs w:val="24"/>
        </w:rPr>
        <w:t>to government communication and coordination with stakeholders, financial resources, and planning</w:t>
      </w:r>
      <w:r w:rsidR="0026793E">
        <w:rPr>
          <w:rFonts w:ascii="Times New Roman" w:hAnsi="Times New Roman" w:cs="Times New Roman"/>
          <w:sz w:val="24"/>
          <w:szCs w:val="24"/>
        </w:rPr>
        <w:t xml:space="preserve"> for risk scenarios</w:t>
      </w:r>
      <w:r w:rsidR="002E1B7E">
        <w:rPr>
          <w:rFonts w:ascii="Times New Roman" w:hAnsi="Times New Roman" w:cs="Times New Roman"/>
          <w:sz w:val="24"/>
          <w:szCs w:val="24"/>
        </w:rPr>
        <w:t xml:space="preserve"> </w:t>
      </w:r>
      <w:r w:rsidR="002E1B7E" w:rsidRPr="002E1B7E">
        <w:rPr>
          <w:rFonts w:ascii="Times New Roman" w:hAnsi="Times New Roman" w:cs="Times New Roman"/>
          <w:sz w:val="24"/>
          <w:szCs w:val="24"/>
        </w:rPr>
        <w:t xml:space="preserve">(Basu et al., 2013; Beccari, 2016; Fox-Lent et al., 2015; </w:t>
      </w:r>
      <w:r w:rsidR="002E1B7E">
        <w:rPr>
          <w:rFonts w:ascii="Times New Roman" w:hAnsi="Times New Roman" w:cs="Times New Roman"/>
          <w:sz w:val="24"/>
          <w:szCs w:val="24"/>
        </w:rPr>
        <w:t xml:space="preserve">Johansen et al., </w:t>
      </w:r>
      <w:r w:rsidR="002E1B7E" w:rsidRPr="002E1B7E">
        <w:rPr>
          <w:rFonts w:ascii="Times New Roman" w:hAnsi="Times New Roman" w:cs="Times New Roman"/>
          <w:sz w:val="24"/>
          <w:szCs w:val="24"/>
        </w:rPr>
        <w:t xml:space="preserve"> 2016</w:t>
      </w:r>
      <w:r w:rsidR="002E1B7E">
        <w:rPr>
          <w:rFonts w:ascii="Times New Roman" w:hAnsi="Times New Roman" w:cs="Times New Roman"/>
          <w:sz w:val="24"/>
          <w:szCs w:val="24"/>
        </w:rPr>
        <w:t xml:space="preserve">; Kamh et al., 2016; </w:t>
      </w:r>
      <w:r w:rsidR="002E1B7E" w:rsidRPr="002E1B7E">
        <w:rPr>
          <w:rFonts w:ascii="Times New Roman" w:hAnsi="Times New Roman" w:cs="Times New Roman"/>
          <w:sz w:val="24"/>
          <w:szCs w:val="24"/>
        </w:rPr>
        <w:t>Ostadtaghizadeh, et al., 2015).</w:t>
      </w:r>
      <w:r w:rsidR="002E1B7E">
        <w:rPr>
          <w:rFonts w:ascii="Times New Roman" w:hAnsi="Times New Roman" w:cs="Times New Roman"/>
          <w:sz w:val="24"/>
          <w:szCs w:val="24"/>
        </w:rPr>
        <w:t xml:space="preserve"> </w:t>
      </w:r>
    </w:p>
    <w:p w:rsidR="00202343" w:rsidRDefault="002E1B7E" w:rsidP="0026793E">
      <w:pPr>
        <w:rPr>
          <w:rFonts w:ascii="Times New Roman" w:hAnsi="Times New Roman" w:cs="Times New Roman"/>
          <w:sz w:val="24"/>
          <w:szCs w:val="24"/>
        </w:rPr>
      </w:pPr>
      <w:r>
        <w:rPr>
          <w:rFonts w:ascii="Times New Roman" w:hAnsi="Times New Roman" w:cs="Times New Roman"/>
          <w:sz w:val="24"/>
          <w:szCs w:val="24"/>
        </w:rPr>
        <w:t>The notions of mitigation and preparation were also present</w:t>
      </w:r>
      <w:r w:rsidR="0026793E">
        <w:rPr>
          <w:rFonts w:ascii="Times New Roman" w:hAnsi="Times New Roman" w:cs="Times New Roman"/>
          <w:sz w:val="24"/>
          <w:szCs w:val="24"/>
        </w:rPr>
        <w:t xml:space="preserve">, raising </w:t>
      </w:r>
      <w:r w:rsidR="0075629A">
        <w:rPr>
          <w:rFonts w:ascii="Times New Roman" w:hAnsi="Times New Roman" w:cs="Times New Roman"/>
          <w:sz w:val="24"/>
          <w:szCs w:val="24"/>
        </w:rPr>
        <w:t>topics</w:t>
      </w:r>
      <w:r w:rsidR="0026793E">
        <w:rPr>
          <w:rFonts w:ascii="Times New Roman" w:hAnsi="Times New Roman" w:cs="Times New Roman"/>
          <w:sz w:val="24"/>
          <w:szCs w:val="24"/>
        </w:rPr>
        <w:t xml:space="preserve"> </w:t>
      </w:r>
      <w:r w:rsidR="0075629A">
        <w:rPr>
          <w:rFonts w:ascii="Times New Roman" w:hAnsi="Times New Roman" w:cs="Times New Roman"/>
          <w:sz w:val="24"/>
          <w:szCs w:val="24"/>
        </w:rPr>
        <w:t>relating to</w:t>
      </w:r>
      <w:r w:rsidR="00202343">
        <w:rPr>
          <w:rFonts w:ascii="Times New Roman" w:hAnsi="Times New Roman" w:cs="Times New Roman"/>
          <w:sz w:val="24"/>
          <w:szCs w:val="24"/>
        </w:rPr>
        <w:t>:</w:t>
      </w:r>
      <w:r w:rsidR="0075629A">
        <w:rPr>
          <w:rFonts w:ascii="Times New Roman" w:hAnsi="Times New Roman" w:cs="Times New Roman"/>
          <w:sz w:val="24"/>
          <w:szCs w:val="24"/>
        </w:rPr>
        <w:t xml:space="preserve"> </w:t>
      </w:r>
    </w:p>
    <w:p w:rsidR="00202343" w:rsidRDefault="00202343" w:rsidP="00DC6EE4">
      <w:pPr>
        <w:pStyle w:val="ListParagraph"/>
        <w:numPr>
          <w:ilvl w:val="0"/>
          <w:numId w:val="20"/>
        </w:numPr>
        <w:rPr>
          <w:rFonts w:ascii="Times New Roman" w:hAnsi="Times New Roman" w:cs="Times New Roman"/>
          <w:sz w:val="24"/>
          <w:szCs w:val="24"/>
        </w:rPr>
      </w:pPr>
      <w:r w:rsidRPr="00202343">
        <w:rPr>
          <w:rFonts w:ascii="Times New Roman" w:hAnsi="Times New Roman" w:cs="Times New Roman"/>
          <w:sz w:val="24"/>
          <w:szCs w:val="24"/>
        </w:rPr>
        <w:t xml:space="preserve">Physical </w:t>
      </w:r>
      <w:r w:rsidR="0026793E" w:rsidRPr="00202343">
        <w:rPr>
          <w:rFonts w:ascii="Times New Roman" w:hAnsi="Times New Roman" w:cs="Times New Roman"/>
          <w:sz w:val="24"/>
          <w:szCs w:val="24"/>
        </w:rPr>
        <w:t>preparation of hazardous areas such as coastlines</w:t>
      </w:r>
      <w:r>
        <w:rPr>
          <w:rFonts w:ascii="Times New Roman" w:hAnsi="Times New Roman" w:cs="Times New Roman"/>
          <w:sz w:val="24"/>
          <w:szCs w:val="24"/>
        </w:rPr>
        <w:t xml:space="preserve"> </w:t>
      </w:r>
    </w:p>
    <w:p w:rsidR="00202343" w:rsidRDefault="00202343" w:rsidP="00DC6EE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Land-use</w:t>
      </w:r>
    </w:p>
    <w:p w:rsidR="00202343" w:rsidRDefault="00202343" w:rsidP="00DC6EE4">
      <w:pPr>
        <w:pStyle w:val="ListParagraph"/>
        <w:numPr>
          <w:ilvl w:val="0"/>
          <w:numId w:val="20"/>
        </w:numPr>
        <w:rPr>
          <w:rFonts w:ascii="Times New Roman" w:hAnsi="Times New Roman" w:cs="Times New Roman"/>
          <w:sz w:val="24"/>
          <w:szCs w:val="24"/>
        </w:rPr>
      </w:pPr>
      <w:r w:rsidRPr="00202343">
        <w:rPr>
          <w:rFonts w:ascii="Times New Roman" w:hAnsi="Times New Roman" w:cs="Times New Roman"/>
          <w:sz w:val="24"/>
          <w:szCs w:val="24"/>
        </w:rPr>
        <w:t xml:space="preserve">Environmental </w:t>
      </w:r>
      <w:r w:rsidR="0026793E" w:rsidRPr="00202343">
        <w:rPr>
          <w:rFonts w:ascii="Times New Roman" w:hAnsi="Times New Roman" w:cs="Times New Roman"/>
          <w:sz w:val="24"/>
          <w:szCs w:val="24"/>
        </w:rPr>
        <w:t>p</w:t>
      </w:r>
      <w:r>
        <w:rPr>
          <w:rFonts w:ascii="Times New Roman" w:hAnsi="Times New Roman" w:cs="Times New Roman"/>
          <w:sz w:val="24"/>
          <w:szCs w:val="24"/>
        </w:rPr>
        <w:t xml:space="preserve">rotection </w:t>
      </w:r>
    </w:p>
    <w:p w:rsidR="00F836E6" w:rsidRDefault="00202343" w:rsidP="00DC6EE4">
      <w:pPr>
        <w:pStyle w:val="ListParagraph"/>
        <w:numPr>
          <w:ilvl w:val="0"/>
          <w:numId w:val="20"/>
        </w:numPr>
        <w:rPr>
          <w:rFonts w:ascii="Times New Roman" w:hAnsi="Times New Roman" w:cs="Times New Roman"/>
          <w:sz w:val="24"/>
          <w:szCs w:val="24"/>
        </w:rPr>
      </w:pPr>
      <w:r w:rsidRPr="00F836E6">
        <w:rPr>
          <w:rFonts w:ascii="Times New Roman" w:hAnsi="Times New Roman" w:cs="Times New Roman"/>
          <w:sz w:val="24"/>
          <w:szCs w:val="24"/>
        </w:rPr>
        <w:t>Community</w:t>
      </w:r>
      <w:r w:rsidR="0026793E" w:rsidRPr="00F836E6">
        <w:rPr>
          <w:rFonts w:ascii="Times New Roman" w:hAnsi="Times New Roman" w:cs="Times New Roman"/>
          <w:sz w:val="24"/>
          <w:szCs w:val="24"/>
        </w:rPr>
        <w:t xml:space="preserve"> management of their own natural </w:t>
      </w:r>
      <w:r w:rsidR="00F836E6">
        <w:rPr>
          <w:rFonts w:ascii="Times New Roman" w:hAnsi="Times New Roman" w:cs="Times New Roman"/>
          <w:sz w:val="24"/>
          <w:szCs w:val="24"/>
        </w:rPr>
        <w:t xml:space="preserve">assets </w:t>
      </w:r>
    </w:p>
    <w:p w:rsidR="00F836E6" w:rsidRDefault="00F836E6" w:rsidP="00F836E6">
      <w:pPr>
        <w:pStyle w:val="ListParagraph"/>
        <w:jc w:val="right"/>
        <w:rPr>
          <w:rFonts w:ascii="Times New Roman" w:hAnsi="Times New Roman" w:cs="Times New Roman"/>
          <w:sz w:val="24"/>
          <w:szCs w:val="24"/>
        </w:rPr>
      </w:pPr>
      <w:r>
        <w:rPr>
          <w:rFonts w:ascii="Times New Roman" w:hAnsi="Times New Roman" w:cs="Times New Roman"/>
          <w:sz w:val="24"/>
          <w:szCs w:val="24"/>
        </w:rPr>
        <w:t>(Beccari, 2016; Fox-Lent et al., 2015; Johansen et al., 2016)</w:t>
      </w:r>
    </w:p>
    <w:p w:rsidR="0026793E" w:rsidRPr="00F836E6" w:rsidRDefault="0026793E" w:rsidP="00F836E6">
      <w:pPr>
        <w:rPr>
          <w:rFonts w:ascii="Times New Roman" w:hAnsi="Times New Roman" w:cs="Times New Roman"/>
          <w:sz w:val="24"/>
          <w:szCs w:val="24"/>
        </w:rPr>
      </w:pPr>
      <w:r w:rsidRPr="00F836E6">
        <w:rPr>
          <w:rFonts w:ascii="Times New Roman" w:hAnsi="Times New Roman" w:cs="Times New Roman"/>
          <w:sz w:val="24"/>
          <w:szCs w:val="24"/>
        </w:rPr>
        <w:t xml:space="preserve">These issues are inextricably linked with understanding risk, as mitigation and preparation plans rely on clear identification of hazards and their impacts. </w:t>
      </w:r>
    </w:p>
    <w:p w:rsidR="00EC155F" w:rsidRDefault="002441E4" w:rsidP="00571889">
      <w:pPr>
        <w:rPr>
          <w:rFonts w:ascii="Times New Roman" w:hAnsi="Times New Roman" w:cs="Times New Roman"/>
          <w:sz w:val="24"/>
          <w:szCs w:val="24"/>
        </w:rPr>
      </w:pPr>
      <w:r>
        <w:rPr>
          <w:rFonts w:ascii="Times New Roman" w:hAnsi="Times New Roman" w:cs="Times New Roman"/>
          <w:sz w:val="24"/>
          <w:szCs w:val="24"/>
        </w:rPr>
        <w:t xml:space="preserve">Similar to essential </w:t>
      </w:r>
      <w:r w:rsidR="00287BEB">
        <w:rPr>
          <w:rFonts w:ascii="Times New Roman" w:hAnsi="Times New Roman" w:cs="Times New Roman"/>
          <w:sz w:val="24"/>
          <w:szCs w:val="24"/>
        </w:rPr>
        <w:t>1</w:t>
      </w:r>
      <w:r>
        <w:rPr>
          <w:rFonts w:ascii="Times New Roman" w:hAnsi="Times New Roman" w:cs="Times New Roman"/>
          <w:sz w:val="24"/>
          <w:szCs w:val="24"/>
        </w:rPr>
        <w:t xml:space="preserve">, essential </w:t>
      </w:r>
      <w:r w:rsidR="00287BEB">
        <w:rPr>
          <w:rFonts w:ascii="Times New Roman" w:hAnsi="Times New Roman" w:cs="Times New Roman"/>
          <w:sz w:val="24"/>
          <w:szCs w:val="24"/>
        </w:rPr>
        <w:t xml:space="preserve">2 </w:t>
      </w:r>
      <w:r w:rsidR="00122D05">
        <w:rPr>
          <w:rFonts w:ascii="Times New Roman" w:hAnsi="Times New Roman" w:cs="Times New Roman"/>
          <w:sz w:val="24"/>
          <w:szCs w:val="24"/>
        </w:rPr>
        <w:t xml:space="preserve">was addressed in detail by the literature and aligned well with both the indicators developed in the </w:t>
      </w:r>
      <w:r w:rsidR="00122D05" w:rsidRPr="00122D05">
        <w:rPr>
          <w:rFonts w:ascii="Times New Roman" w:hAnsi="Times New Roman" w:cs="Times New Roman"/>
          <w:sz w:val="24"/>
          <w:szCs w:val="24"/>
        </w:rPr>
        <w:t>Disaster Resilience Scorecard for Cities</w:t>
      </w:r>
      <w:r w:rsidR="00122D05">
        <w:rPr>
          <w:rFonts w:ascii="Times New Roman" w:hAnsi="Times New Roman" w:cs="Times New Roman"/>
          <w:sz w:val="24"/>
          <w:szCs w:val="24"/>
        </w:rPr>
        <w:t xml:space="preserve">, and the </w:t>
      </w:r>
      <w:r w:rsidR="00122D05" w:rsidRPr="00122D05">
        <w:rPr>
          <w:rFonts w:ascii="Times New Roman" w:hAnsi="Times New Roman" w:cs="Times New Roman"/>
          <w:sz w:val="24"/>
          <w:szCs w:val="24"/>
        </w:rPr>
        <w:t>four Sendai Priorities for Action</w:t>
      </w:r>
      <w:r w:rsidR="00122D05">
        <w:rPr>
          <w:rFonts w:ascii="Times New Roman" w:hAnsi="Times New Roman" w:cs="Times New Roman"/>
          <w:sz w:val="24"/>
          <w:szCs w:val="24"/>
        </w:rPr>
        <w:t xml:space="preserve">. Whilst the </w:t>
      </w:r>
      <w:r w:rsidR="00287BEB">
        <w:rPr>
          <w:rFonts w:ascii="Times New Roman" w:hAnsi="Times New Roman" w:cs="Times New Roman"/>
          <w:sz w:val="24"/>
          <w:szCs w:val="24"/>
        </w:rPr>
        <w:t>MCR</w:t>
      </w:r>
      <w:r w:rsidR="00122D05">
        <w:rPr>
          <w:rFonts w:ascii="Times New Roman" w:hAnsi="Times New Roman" w:cs="Times New Roman"/>
          <w:sz w:val="24"/>
          <w:szCs w:val="24"/>
        </w:rPr>
        <w:t xml:space="preserve"> Campaign clearly demarcated these essentials as two separate topics, such clear distinctions were not made in the literature. Risk and governance were commonly discussed as overlapping entities due to the robust relationships between strong government and frameworks for DRR and resilience, and the ability of a government to </w:t>
      </w:r>
      <w:r w:rsidR="00464989">
        <w:rPr>
          <w:rFonts w:ascii="Times New Roman" w:hAnsi="Times New Roman" w:cs="Times New Roman"/>
          <w:sz w:val="24"/>
          <w:szCs w:val="24"/>
        </w:rPr>
        <w:t xml:space="preserve">identify risks and utilise knowledge from risk scenarios. </w:t>
      </w:r>
    </w:p>
    <w:p w:rsidR="00FA2970" w:rsidRDefault="00FA2970" w:rsidP="00571889">
      <w:pPr>
        <w:rPr>
          <w:rFonts w:ascii="Times New Roman" w:hAnsi="Times New Roman" w:cs="Times New Roman"/>
          <w:sz w:val="24"/>
          <w:szCs w:val="24"/>
        </w:rPr>
      </w:pPr>
    </w:p>
    <w:p w:rsidR="00847442" w:rsidRPr="00847442" w:rsidRDefault="00534C02" w:rsidP="001D453C">
      <w:pPr>
        <w:pStyle w:val="Heading2"/>
      </w:pPr>
      <w:bookmarkStart w:id="16" w:name="_Toc487019172"/>
      <w:r>
        <w:t>6.3</w:t>
      </w:r>
      <w:r w:rsidR="00FA2970" w:rsidRPr="00FA2970">
        <w:t>.</w:t>
      </w:r>
      <w:r w:rsidR="00FA2970">
        <w:t xml:space="preserve"> </w:t>
      </w:r>
      <w:r w:rsidR="00A02E6F">
        <w:rPr>
          <w:rFonts w:eastAsia="Times New Roman"/>
        </w:rPr>
        <w:t>Essential 3</w:t>
      </w:r>
      <w:r w:rsidR="00847442" w:rsidRPr="00847442">
        <w:rPr>
          <w:rFonts w:eastAsia="Times New Roman"/>
        </w:rPr>
        <w:t>: Strengthen Financial Capacity for Resilience</w:t>
      </w:r>
      <w:bookmarkEnd w:id="16"/>
    </w:p>
    <w:p w:rsidR="00AD43E7" w:rsidRDefault="008B6B01"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AD43E7">
        <w:rPr>
          <w:rFonts w:ascii="Times New Roman" w:eastAsia="Times New Roman" w:hAnsi="Times New Roman" w:cs="Times New Roman"/>
          <w:sz w:val="24"/>
          <w:szCs w:val="24"/>
        </w:rPr>
        <w:t xml:space="preserve">rogress in building and maintaining resilience is </w:t>
      </w:r>
      <w:r>
        <w:rPr>
          <w:rFonts w:ascii="Times New Roman" w:eastAsia="Times New Roman" w:hAnsi="Times New Roman" w:cs="Times New Roman"/>
          <w:sz w:val="24"/>
          <w:szCs w:val="24"/>
        </w:rPr>
        <w:t xml:space="preserve">enabled through </w:t>
      </w:r>
      <w:r w:rsidR="00AD43E7">
        <w:rPr>
          <w:rFonts w:ascii="Times New Roman" w:eastAsia="Times New Roman" w:hAnsi="Times New Roman" w:cs="Times New Roman"/>
          <w:sz w:val="24"/>
          <w:szCs w:val="24"/>
        </w:rPr>
        <w:t xml:space="preserve">financial commitments by governments to ensure resources are dedicated to DRR and resilience. </w:t>
      </w:r>
      <w:r>
        <w:rPr>
          <w:rFonts w:ascii="Times New Roman" w:eastAsia="Times New Roman" w:hAnsi="Times New Roman" w:cs="Times New Roman"/>
          <w:sz w:val="24"/>
          <w:szCs w:val="24"/>
        </w:rPr>
        <w:t xml:space="preserve">Financial resources are integral to ensuring risk related issues can be tackled and can be secured from </w:t>
      </w:r>
      <w:r w:rsidR="00AD43E7">
        <w:rPr>
          <w:rFonts w:ascii="Times New Roman" w:eastAsia="Times New Roman" w:hAnsi="Times New Roman" w:cs="Times New Roman"/>
          <w:sz w:val="24"/>
          <w:szCs w:val="24"/>
        </w:rPr>
        <w:t>city revenues,</w:t>
      </w:r>
      <w:r>
        <w:rPr>
          <w:rFonts w:ascii="Times New Roman" w:eastAsia="Times New Roman" w:hAnsi="Times New Roman" w:cs="Times New Roman"/>
          <w:sz w:val="24"/>
          <w:szCs w:val="24"/>
        </w:rPr>
        <w:t xml:space="preserve"> </w:t>
      </w:r>
      <w:r w:rsidR="00AD43E7">
        <w:rPr>
          <w:rFonts w:ascii="Times New Roman" w:eastAsia="Times New Roman" w:hAnsi="Times New Roman" w:cs="Times New Roman"/>
          <w:sz w:val="24"/>
          <w:szCs w:val="24"/>
        </w:rPr>
        <w:t xml:space="preserve">national allocation of funds, public-private partnerships, or other organisations. </w:t>
      </w:r>
      <w:r>
        <w:rPr>
          <w:rFonts w:ascii="Times New Roman" w:eastAsia="Times New Roman" w:hAnsi="Times New Roman" w:cs="Times New Roman"/>
          <w:sz w:val="24"/>
          <w:szCs w:val="24"/>
        </w:rPr>
        <w:t>F</w:t>
      </w:r>
      <w:r w:rsidR="00AD43E7">
        <w:rPr>
          <w:rFonts w:ascii="Times New Roman" w:eastAsia="Times New Roman" w:hAnsi="Times New Roman" w:cs="Times New Roman"/>
          <w:sz w:val="24"/>
          <w:szCs w:val="24"/>
        </w:rPr>
        <w:t xml:space="preserve">inancial mechanisms include supporting stand-alone measures and strategies </w:t>
      </w:r>
      <w:r w:rsidR="0021696B">
        <w:rPr>
          <w:rFonts w:ascii="Times New Roman" w:eastAsia="Times New Roman" w:hAnsi="Times New Roman" w:cs="Times New Roman"/>
          <w:sz w:val="24"/>
          <w:szCs w:val="24"/>
        </w:rPr>
        <w:t xml:space="preserve">that </w:t>
      </w:r>
      <w:r w:rsidR="00AD43E7">
        <w:rPr>
          <w:rFonts w:ascii="Times New Roman" w:eastAsia="Times New Roman" w:hAnsi="Times New Roman" w:cs="Times New Roman"/>
          <w:sz w:val="24"/>
          <w:szCs w:val="24"/>
        </w:rPr>
        <w:t xml:space="preserve">are embedded in a wider development context. </w:t>
      </w:r>
      <w:r w:rsidR="002D2B63">
        <w:rPr>
          <w:rFonts w:ascii="Times New Roman" w:eastAsia="Times New Roman" w:hAnsi="Times New Roman" w:cs="Times New Roman"/>
          <w:sz w:val="24"/>
          <w:szCs w:val="24"/>
        </w:rPr>
        <w:t xml:space="preserve">As a result, </w:t>
      </w:r>
      <w:r w:rsidR="00C52A33">
        <w:rPr>
          <w:rFonts w:ascii="Times New Roman" w:eastAsia="Times New Roman" w:hAnsi="Times New Roman" w:cs="Times New Roman"/>
          <w:sz w:val="24"/>
          <w:szCs w:val="24"/>
        </w:rPr>
        <w:t xml:space="preserve">this section of the report will attend to the ways in which these issues have been addressed in the literature.  </w:t>
      </w:r>
    </w:p>
    <w:p w:rsidR="00FA2970" w:rsidRDefault="00FA2970" w:rsidP="001D453C">
      <w:pPr>
        <w:pStyle w:val="Heading2"/>
        <w:rPr>
          <w:rFonts w:eastAsia="Times New Roman"/>
        </w:rPr>
      </w:pPr>
      <w:bookmarkStart w:id="17" w:name="_Toc487019173"/>
      <w:r w:rsidRPr="00C52A33">
        <w:rPr>
          <w:rFonts w:eastAsia="Times New Roman"/>
        </w:rPr>
        <w:t>6.4.1. Definition</w:t>
      </w:r>
      <w:bookmarkEnd w:id="17"/>
      <w:r w:rsidRPr="00C52A33">
        <w:rPr>
          <w:rFonts w:eastAsia="Times New Roman"/>
        </w:rPr>
        <w:t xml:space="preserve"> </w:t>
      </w:r>
    </w:p>
    <w:p w:rsidR="00C52A33" w:rsidRDefault="00C52A33" w:rsidP="00C52A3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strengthening financial capacity for resilience has been defined as the practice of understanding t</w:t>
      </w:r>
      <w:r w:rsidRPr="00C52A33">
        <w:rPr>
          <w:rFonts w:ascii="Times New Roman" w:eastAsia="Times New Roman" w:hAnsi="Times New Roman" w:cs="Times New Roman"/>
          <w:sz w:val="24"/>
          <w:szCs w:val="24"/>
        </w:rPr>
        <w:t>he economic impact</w:t>
      </w:r>
      <w:r>
        <w:rPr>
          <w:rFonts w:ascii="Times New Roman" w:eastAsia="Times New Roman" w:hAnsi="Times New Roman" w:cs="Times New Roman"/>
          <w:sz w:val="24"/>
          <w:szCs w:val="24"/>
        </w:rPr>
        <w:t>s</w:t>
      </w:r>
      <w:r w:rsidRPr="00C52A33">
        <w:rPr>
          <w:rFonts w:ascii="Times New Roman" w:eastAsia="Times New Roman" w:hAnsi="Times New Roman" w:cs="Times New Roman"/>
          <w:sz w:val="24"/>
          <w:szCs w:val="24"/>
        </w:rPr>
        <w:t xml:space="preserve"> of disasters and the need for investment in resilience</w:t>
      </w:r>
      <w:r>
        <w:rPr>
          <w:rFonts w:ascii="Times New Roman" w:eastAsia="Times New Roman" w:hAnsi="Times New Roman" w:cs="Times New Roman"/>
          <w:sz w:val="24"/>
          <w:szCs w:val="24"/>
        </w:rPr>
        <w:t xml:space="preserve">, whilst identifying and developing financial mechanisms which can be used to support </w:t>
      </w:r>
      <w:r w:rsidRPr="00C52A33">
        <w:rPr>
          <w:rFonts w:ascii="Times New Roman" w:eastAsia="Times New Roman" w:hAnsi="Times New Roman" w:cs="Times New Roman"/>
          <w:sz w:val="24"/>
          <w:szCs w:val="24"/>
        </w:rPr>
        <w:t>resilience activities</w:t>
      </w:r>
      <w:r>
        <w:rPr>
          <w:rFonts w:ascii="Times New Roman" w:eastAsia="Times New Roman" w:hAnsi="Times New Roman" w:cs="Times New Roman"/>
          <w:sz w:val="24"/>
          <w:szCs w:val="24"/>
        </w:rPr>
        <w:t xml:space="preserve"> (UNISDR, n.d, d). It is argued that fiscal issues relating to resilience do not need to exist within a </w:t>
      </w:r>
      <w:r w:rsidR="002E026C">
        <w:rPr>
          <w:rFonts w:ascii="Times New Roman" w:eastAsia="Times New Roman" w:hAnsi="Times New Roman" w:cs="Times New Roman"/>
          <w:sz w:val="24"/>
          <w:szCs w:val="24"/>
        </w:rPr>
        <w:t>silo;</w:t>
      </w:r>
      <w:r>
        <w:rPr>
          <w:rFonts w:ascii="Times New Roman" w:eastAsia="Times New Roman" w:hAnsi="Times New Roman" w:cs="Times New Roman"/>
          <w:sz w:val="24"/>
          <w:szCs w:val="24"/>
        </w:rPr>
        <w:t xml:space="preserve"> rather, opportunities where resilience building co</w:t>
      </w:r>
      <w:r w:rsidR="002E026C">
        <w:rPr>
          <w:rFonts w:ascii="Times New Roman" w:eastAsia="Times New Roman" w:hAnsi="Times New Roman" w:cs="Times New Roman"/>
          <w:sz w:val="24"/>
          <w:szCs w:val="24"/>
        </w:rPr>
        <w:t>ntributes to economic strategy</w:t>
      </w:r>
      <w:r>
        <w:rPr>
          <w:rFonts w:ascii="Times New Roman" w:eastAsia="Times New Roman" w:hAnsi="Times New Roman" w:cs="Times New Roman"/>
          <w:sz w:val="24"/>
          <w:szCs w:val="24"/>
        </w:rPr>
        <w:t xml:space="preserve"> </w:t>
      </w:r>
      <w:r w:rsidR="002E026C">
        <w:rPr>
          <w:rFonts w:ascii="Times New Roman" w:eastAsia="Times New Roman" w:hAnsi="Times New Roman" w:cs="Times New Roman"/>
          <w:sz w:val="24"/>
          <w:szCs w:val="24"/>
        </w:rPr>
        <w:t xml:space="preserve">can be recognised (UNISDR, n.d, d). </w:t>
      </w:r>
      <w:r w:rsidR="0021696B">
        <w:rPr>
          <w:rFonts w:ascii="Times New Roman" w:eastAsia="Times New Roman" w:hAnsi="Times New Roman" w:cs="Times New Roman"/>
          <w:sz w:val="24"/>
          <w:szCs w:val="24"/>
        </w:rPr>
        <w:t>T</w:t>
      </w:r>
      <w:r w:rsidR="002E026C">
        <w:rPr>
          <w:rFonts w:ascii="Times New Roman" w:eastAsia="Times New Roman" w:hAnsi="Times New Roman" w:cs="Times New Roman"/>
          <w:sz w:val="24"/>
          <w:szCs w:val="24"/>
        </w:rPr>
        <w:t xml:space="preserve">o do this, clear budgeting must take place within governments, and must also include plans for dissemination of risk information and applicable development strategies.  </w:t>
      </w:r>
    </w:p>
    <w:p w:rsidR="00FA2970" w:rsidRPr="002E026C" w:rsidRDefault="00FA2970" w:rsidP="001D453C">
      <w:pPr>
        <w:pStyle w:val="Heading2"/>
        <w:rPr>
          <w:rFonts w:eastAsia="Times New Roman"/>
        </w:rPr>
      </w:pPr>
      <w:bookmarkStart w:id="18" w:name="_Toc487019174"/>
      <w:r w:rsidRPr="002E026C">
        <w:rPr>
          <w:rFonts w:eastAsia="Times New Roman"/>
        </w:rPr>
        <w:t>6.4.2. Conceptualisation</w:t>
      </w:r>
      <w:bookmarkEnd w:id="18"/>
    </w:p>
    <w:p w:rsidR="0001465C" w:rsidRDefault="0021696B"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E026C">
        <w:rPr>
          <w:rFonts w:ascii="Times New Roman" w:eastAsia="Times New Roman" w:hAnsi="Times New Roman" w:cs="Times New Roman"/>
          <w:sz w:val="24"/>
          <w:szCs w:val="24"/>
        </w:rPr>
        <w:t xml:space="preserve">his essential is heavily interlinked with notions of good governance and organising for disaster resilience. </w:t>
      </w:r>
      <w:r w:rsidR="0001465C">
        <w:rPr>
          <w:rFonts w:ascii="Times New Roman" w:eastAsia="Times New Roman" w:hAnsi="Times New Roman" w:cs="Times New Roman"/>
          <w:sz w:val="24"/>
          <w:szCs w:val="24"/>
        </w:rPr>
        <w:t xml:space="preserve">The literature has conceptualised financial capacity as related to organisation of city and municipal budgets (Kamh et al., 2016; </w:t>
      </w:r>
      <w:r w:rsidR="0001465C" w:rsidRPr="00847442">
        <w:rPr>
          <w:rFonts w:ascii="Times New Roman" w:eastAsia="Times New Roman" w:hAnsi="Times New Roman" w:cs="Times New Roman"/>
          <w:sz w:val="24"/>
          <w:szCs w:val="24"/>
        </w:rPr>
        <w:t>Kernaghan and Silva, 2014</w:t>
      </w:r>
      <w:r w:rsidR="0001465C">
        <w:rPr>
          <w:rFonts w:ascii="Times New Roman" w:eastAsia="Times New Roman" w:hAnsi="Times New Roman" w:cs="Times New Roman"/>
          <w:sz w:val="24"/>
          <w:szCs w:val="24"/>
        </w:rPr>
        <w:t>), government allocation of funding and efficient funding allocated for risk governance (</w:t>
      </w:r>
      <w:r w:rsidR="0001465C" w:rsidRPr="0001465C">
        <w:rPr>
          <w:rFonts w:ascii="Times New Roman" w:eastAsia="Times New Roman" w:hAnsi="Times New Roman" w:cs="Times New Roman"/>
          <w:sz w:val="24"/>
          <w:szCs w:val="24"/>
        </w:rPr>
        <w:t>Fleischhauer</w:t>
      </w:r>
      <w:r w:rsidR="0001465C">
        <w:rPr>
          <w:rFonts w:ascii="Times New Roman" w:eastAsia="Times New Roman" w:hAnsi="Times New Roman" w:cs="Times New Roman"/>
          <w:sz w:val="24"/>
          <w:szCs w:val="24"/>
        </w:rPr>
        <w:t xml:space="preserve"> et al</w:t>
      </w:r>
      <w:r w:rsidR="0001465C" w:rsidRPr="0001465C">
        <w:rPr>
          <w:rFonts w:ascii="Times New Roman" w:eastAsia="Times New Roman" w:hAnsi="Times New Roman" w:cs="Times New Roman"/>
          <w:sz w:val="24"/>
          <w:szCs w:val="24"/>
        </w:rPr>
        <w:t>, 2012</w:t>
      </w:r>
      <w:r w:rsidR="0001465C">
        <w:rPr>
          <w:rFonts w:ascii="Times New Roman" w:eastAsia="Times New Roman" w:hAnsi="Times New Roman" w:cs="Times New Roman"/>
          <w:sz w:val="24"/>
          <w:szCs w:val="24"/>
        </w:rPr>
        <w:t>). In addition, this construct has been framed in relation to preparedness and the processes of emergency planning and response strategies, including related funding for:</w:t>
      </w:r>
    </w:p>
    <w:p w:rsidR="0001465C" w:rsidRPr="0001465C" w:rsidRDefault="0001465C" w:rsidP="00DC6EE4">
      <w:pPr>
        <w:pStyle w:val="ListParagraph"/>
        <w:numPr>
          <w:ilvl w:val="0"/>
          <w:numId w:val="21"/>
        </w:numPr>
        <w:rPr>
          <w:rFonts w:ascii="Times New Roman" w:eastAsia="Times New Roman" w:hAnsi="Times New Roman" w:cs="Times New Roman"/>
          <w:sz w:val="24"/>
          <w:szCs w:val="24"/>
        </w:rPr>
      </w:pPr>
      <w:r w:rsidRPr="0001465C">
        <w:rPr>
          <w:rFonts w:ascii="Times New Roman" w:eastAsia="Times New Roman" w:hAnsi="Times New Roman" w:cs="Times New Roman"/>
          <w:sz w:val="24"/>
          <w:szCs w:val="24"/>
        </w:rPr>
        <w:t>Training of personnel</w:t>
      </w:r>
      <w:r>
        <w:rPr>
          <w:rFonts w:ascii="Times New Roman" w:eastAsia="Times New Roman" w:hAnsi="Times New Roman" w:cs="Times New Roman"/>
          <w:sz w:val="24"/>
          <w:szCs w:val="24"/>
        </w:rPr>
        <w:t xml:space="preserve"> and staff resources</w:t>
      </w:r>
    </w:p>
    <w:p w:rsidR="0001465C" w:rsidRPr="0001465C" w:rsidRDefault="0001465C" w:rsidP="00DC6EE4">
      <w:pPr>
        <w:pStyle w:val="ListParagraph"/>
        <w:numPr>
          <w:ilvl w:val="0"/>
          <w:numId w:val="21"/>
        </w:numPr>
        <w:rPr>
          <w:rFonts w:ascii="Times New Roman" w:eastAsia="Times New Roman" w:hAnsi="Times New Roman" w:cs="Times New Roman"/>
          <w:sz w:val="24"/>
          <w:szCs w:val="24"/>
        </w:rPr>
      </w:pPr>
      <w:r w:rsidRPr="0001465C">
        <w:rPr>
          <w:rFonts w:ascii="Times New Roman" w:eastAsia="Times New Roman" w:hAnsi="Times New Roman" w:cs="Times New Roman"/>
          <w:sz w:val="24"/>
          <w:szCs w:val="24"/>
        </w:rPr>
        <w:t>Risk assessments</w:t>
      </w:r>
    </w:p>
    <w:p w:rsidR="0001465C" w:rsidRPr="0001465C" w:rsidRDefault="0001465C" w:rsidP="00DC6EE4">
      <w:pPr>
        <w:pStyle w:val="ListParagraph"/>
        <w:numPr>
          <w:ilvl w:val="0"/>
          <w:numId w:val="21"/>
        </w:numPr>
        <w:rPr>
          <w:rFonts w:ascii="Times New Roman" w:eastAsia="Times New Roman" w:hAnsi="Times New Roman" w:cs="Times New Roman"/>
          <w:sz w:val="24"/>
          <w:szCs w:val="24"/>
        </w:rPr>
      </w:pPr>
      <w:r w:rsidRPr="0001465C">
        <w:rPr>
          <w:rFonts w:ascii="Times New Roman" w:eastAsia="Times New Roman" w:hAnsi="Times New Roman" w:cs="Times New Roman"/>
          <w:sz w:val="24"/>
          <w:szCs w:val="24"/>
        </w:rPr>
        <w:t>Dis</w:t>
      </w:r>
      <w:r>
        <w:rPr>
          <w:rFonts w:ascii="Times New Roman" w:eastAsia="Times New Roman" w:hAnsi="Times New Roman" w:cs="Times New Roman"/>
          <w:sz w:val="24"/>
          <w:szCs w:val="24"/>
        </w:rPr>
        <w:t>as</w:t>
      </w:r>
      <w:r w:rsidRPr="0001465C">
        <w:rPr>
          <w:rFonts w:ascii="Times New Roman" w:eastAsia="Times New Roman" w:hAnsi="Times New Roman" w:cs="Times New Roman"/>
          <w:sz w:val="24"/>
          <w:szCs w:val="24"/>
        </w:rPr>
        <w:t>ter drills and exercises</w:t>
      </w:r>
    </w:p>
    <w:p w:rsidR="0001465C" w:rsidRDefault="0001465C" w:rsidP="00DC6EE4">
      <w:pPr>
        <w:pStyle w:val="ListParagraph"/>
        <w:numPr>
          <w:ilvl w:val="0"/>
          <w:numId w:val="21"/>
        </w:numPr>
        <w:rPr>
          <w:rFonts w:ascii="Times New Roman" w:eastAsia="Times New Roman" w:hAnsi="Times New Roman" w:cs="Times New Roman"/>
          <w:sz w:val="24"/>
          <w:szCs w:val="24"/>
        </w:rPr>
      </w:pPr>
      <w:r w:rsidRPr="0001465C">
        <w:rPr>
          <w:rFonts w:ascii="Times New Roman" w:eastAsia="Times New Roman" w:hAnsi="Times New Roman" w:cs="Times New Roman"/>
          <w:sz w:val="24"/>
          <w:szCs w:val="24"/>
        </w:rPr>
        <w:t xml:space="preserve">Mutual aid agreements </w:t>
      </w:r>
    </w:p>
    <w:p w:rsidR="0001465C" w:rsidRDefault="0001465C" w:rsidP="0001465C">
      <w:pPr>
        <w:pStyle w:val="ListParagraph"/>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465C">
        <w:rPr>
          <w:rFonts w:ascii="Times New Roman" w:eastAsia="Times New Roman" w:hAnsi="Times New Roman" w:cs="Times New Roman"/>
          <w:sz w:val="24"/>
          <w:szCs w:val="24"/>
        </w:rPr>
        <w:t>Fleischhauer</w:t>
      </w:r>
      <w:r>
        <w:rPr>
          <w:rFonts w:ascii="Times New Roman" w:eastAsia="Times New Roman" w:hAnsi="Times New Roman" w:cs="Times New Roman"/>
          <w:sz w:val="24"/>
          <w:szCs w:val="24"/>
        </w:rPr>
        <w:t xml:space="preserve"> et al</w:t>
      </w:r>
      <w:r w:rsidRPr="0001465C">
        <w:rPr>
          <w:rFonts w:ascii="Times New Roman" w:eastAsia="Times New Roman" w:hAnsi="Times New Roman" w:cs="Times New Roman"/>
          <w:sz w:val="24"/>
          <w:szCs w:val="24"/>
        </w:rPr>
        <w:t>, 2012</w:t>
      </w:r>
      <w:r>
        <w:rPr>
          <w:rFonts w:ascii="Times New Roman" w:eastAsia="Times New Roman" w:hAnsi="Times New Roman" w:cs="Times New Roman"/>
          <w:sz w:val="24"/>
          <w:szCs w:val="24"/>
        </w:rPr>
        <w:t>; Henstra, 2010</w:t>
      </w:r>
      <w:r w:rsidR="009C1848">
        <w:rPr>
          <w:rFonts w:ascii="Times New Roman" w:eastAsia="Times New Roman" w:hAnsi="Times New Roman" w:cs="Times New Roman"/>
          <w:sz w:val="24"/>
          <w:szCs w:val="24"/>
        </w:rPr>
        <w:t>; Johnson and Blackburn, 2010</w:t>
      </w:r>
      <w:r>
        <w:rPr>
          <w:rFonts w:ascii="Times New Roman" w:eastAsia="Times New Roman" w:hAnsi="Times New Roman" w:cs="Times New Roman"/>
          <w:sz w:val="24"/>
          <w:szCs w:val="24"/>
        </w:rPr>
        <w:t>).</w:t>
      </w:r>
    </w:p>
    <w:p w:rsidR="0001465C" w:rsidRPr="0001465C" w:rsidRDefault="0001465C" w:rsidP="000146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t>
      </w:r>
      <w:r w:rsidR="00512BD5">
        <w:rPr>
          <w:rFonts w:ascii="Times New Roman" w:eastAsia="Times New Roman" w:hAnsi="Times New Roman" w:cs="Times New Roman"/>
          <w:sz w:val="24"/>
          <w:szCs w:val="24"/>
        </w:rPr>
        <w:t xml:space="preserve">in the literature, </w:t>
      </w:r>
      <w:r>
        <w:rPr>
          <w:rFonts w:ascii="Times New Roman" w:eastAsia="Times New Roman" w:hAnsi="Times New Roman" w:cs="Times New Roman"/>
          <w:sz w:val="24"/>
          <w:szCs w:val="24"/>
        </w:rPr>
        <w:t xml:space="preserve">development and </w:t>
      </w:r>
      <w:r w:rsidR="00F01811">
        <w:rPr>
          <w:rFonts w:ascii="Times New Roman" w:eastAsia="Times New Roman" w:hAnsi="Times New Roman" w:cs="Times New Roman"/>
          <w:sz w:val="24"/>
          <w:szCs w:val="24"/>
        </w:rPr>
        <w:t>economic issues are heavily tied</w:t>
      </w:r>
      <w:r>
        <w:rPr>
          <w:rFonts w:ascii="Times New Roman" w:eastAsia="Times New Roman" w:hAnsi="Times New Roman" w:cs="Times New Roman"/>
          <w:sz w:val="24"/>
          <w:szCs w:val="24"/>
        </w:rPr>
        <w:t xml:space="preserve"> with financial capacity. The notion of </w:t>
      </w:r>
      <w:r w:rsidR="009C1848">
        <w:rPr>
          <w:rFonts w:ascii="Times New Roman" w:eastAsia="Times New Roman" w:hAnsi="Times New Roman" w:cs="Times New Roman"/>
          <w:sz w:val="24"/>
          <w:szCs w:val="24"/>
        </w:rPr>
        <w:t xml:space="preserve">governments committing financially to </w:t>
      </w:r>
      <w:r>
        <w:rPr>
          <w:rFonts w:ascii="Times New Roman" w:eastAsia="Times New Roman" w:hAnsi="Times New Roman" w:cs="Times New Roman"/>
          <w:sz w:val="24"/>
          <w:szCs w:val="24"/>
        </w:rPr>
        <w:t>scalable and adaptive social services and protection</w:t>
      </w:r>
      <w:r w:rsidR="009C1848">
        <w:rPr>
          <w:rFonts w:ascii="Times New Roman" w:eastAsia="Times New Roman" w:hAnsi="Times New Roman" w:cs="Times New Roman"/>
          <w:sz w:val="24"/>
          <w:szCs w:val="24"/>
        </w:rPr>
        <w:t xml:space="preserve"> systems are</w:t>
      </w:r>
      <w:r>
        <w:rPr>
          <w:rFonts w:ascii="Times New Roman" w:eastAsia="Times New Roman" w:hAnsi="Times New Roman" w:cs="Times New Roman"/>
          <w:sz w:val="24"/>
          <w:szCs w:val="24"/>
        </w:rPr>
        <w:t xml:space="preserve"> viewed as </w:t>
      </w:r>
      <w:r w:rsidR="00512BD5">
        <w:rPr>
          <w:rFonts w:ascii="Times New Roman" w:eastAsia="Times New Roman" w:hAnsi="Times New Roman" w:cs="Times New Roman"/>
          <w:sz w:val="24"/>
          <w:szCs w:val="24"/>
        </w:rPr>
        <w:t xml:space="preserve">important </w:t>
      </w:r>
      <w:r w:rsidR="009C1848">
        <w:rPr>
          <w:rFonts w:ascii="Times New Roman" w:eastAsia="Times New Roman" w:hAnsi="Times New Roman" w:cs="Times New Roman"/>
          <w:sz w:val="24"/>
          <w:szCs w:val="24"/>
        </w:rPr>
        <w:t>components of disaster resilience (</w:t>
      </w:r>
      <w:r w:rsidR="009C1848" w:rsidRPr="009C1848">
        <w:rPr>
          <w:rFonts w:ascii="Times New Roman" w:eastAsia="Times New Roman" w:hAnsi="Times New Roman" w:cs="Times New Roman"/>
          <w:sz w:val="24"/>
          <w:szCs w:val="24"/>
        </w:rPr>
        <w:t>Manyena, 2016</w:t>
      </w:r>
      <w:r w:rsidR="009C1848">
        <w:rPr>
          <w:rFonts w:ascii="Times New Roman" w:eastAsia="Times New Roman" w:hAnsi="Times New Roman" w:cs="Times New Roman"/>
          <w:sz w:val="24"/>
          <w:szCs w:val="24"/>
        </w:rPr>
        <w:t>). This strengthen</w:t>
      </w:r>
      <w:r w:rsidR="00512BD5">
        <w:rPr>
          <w:rFonts w:ascii="Times New Roman" w:eastAsia="Times New Roman" w:hAnsi="Times New Roman" w:cs="Times New Roman"/>
          <w:sz w:val="24"/>
          <w:szCs w:val="24"/>
        </w:rPr>
        <w:t>s</w:t>
      </w:r>
      <w:r w:rsidR="009C1848">
        <w:rPr>
          <w:rFonts w:ascii="Times New Roman" w:eastAsia="Times New Roman" w:hAnsi="Times New Roman" w:cs="Times New Roman"/>
          <w:sz w:val="24"/>
          <w:szCs w:val="24"/>
        </w:rPr>
        <w:t xml:space="preserve"> the development strategies of cities to help mitigate the impact of disasters on vulnerable populations and bolster services which are integral to efficient disaster response. Again, clear links can be made between this essential and essential</w:t>
      </w:r>
      <w:r w:rsidR="00512BD5">
        <w:rPr>
          <w:rFonts w:ascii="Times New Roman" w:eastAsia="Times New Roman" w:hAnsi="Times New Roman" w:cs="Times New Roman"/>
          <w:sz w:val="24"/>
          <w:szCs w:val="24"/>
        </w:rPr>
        <w:t>s</w:t>
      </w:r>
      <w:r w:rsidR="009C1848">
        <w:rPr>
          <w:rFonts w:ascii="Times New Roman" w:eastAsia="Times New Roman" w:hAnsi="Times New Roman" w:cs="Times New Roman"/>
          <w:sz w:val="24"/>
          <w:szCs w:val="24"/>
        </w:rPr>
        <w:t xml:space="preserve"> </w:t>
      </w:r>
      <w:r w:rsidR="00512BD5">
        <w:rPr>
          <w:rFonts w:ascii="Times New Roman" w:eastAsia="Times New Roman" w:hAnsi="Times New Roman" w:cs="Times New Roman"/>
          <w:sz w:val="24"/>
          <w:szCs w:val="24"/>
        </w:rPr>
        <w:t>1</w:t>
      </w:r>
      <w:r w:rsidR="009C1848">
        <w:rPr>
          <w:rFonts w:ascii="Times New Roman" w:eastAsia="Times New Roman" w:hAnsi="Times New Roman" w:cs="Times New Roman"/>
          <w:sz w:val="24"/>
          <w:szCs w:val="24"/>
        </w:rPr>
        <w:t xml:space="preserve"> and </w:t>
      </w:r>
      <w:r w:rsidR="00512BD5">
        <w:rPr>
          <w:rFonts w:ascii="Times New Roman" w:eastAsia="Times New Roman" w:hAnsi="Times New Roman" w:cs="Times New Roman"/>
          <w:sz w:val="24"/>
          <w:szCs w:val="24"/>
        </w:rPr>
        <w:t>2</w:t>
      </w:r>
      <w:r w:rsidR="009C1848">
        <w:rPr>
          <w:rFonts w:ascii="Times New Roman" w:eastAsia="Times New Roman" w:hAnsi="Times New Roman" w:cs="Times New Roman"/>
          <w:sz w:val="24"/>
          <w:szCs w:val="24"/>
        </w:rPr>
        <w:t xml:space="preserve"> which focus on governance and identification of risk scenarios.  </w:t>
      </w:r>
    </w:p>
    <w:p w:rsidR="00CD2362" w:rsidRDefault="009C1848" w:rsidP="009C184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revealed that the subject of financial support</w:t>
      </w:r>
      <w:r w:rsidR="00512BD5">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strengthen city resilience is severely </w:t>
      </w:r>
      <w:r w:rsidR="00847442" w:rsidRPr="00847442">
        <w:rPr>
          <w:rFonts w:ascii="Times New Roman" w:eastAsia="Times New Roman" w:hAnsi="Times New Roman" w:cs="Times New Roman"/>
          <w:sz w:val="24"/>
          <w:szCs w:val="24"/>
        </w:rPr>
        <w:t>und</w:t>
      </w:r>
      <w:r>
        <w:rPr>
          <w:rFonts w:ascii="Times New Roman" w:eastAsia="Times New Roman" w:hAnsi="Times New Roman" w:cs="Times New Roman"/>
          <w:sz w:val="24"/>
          <w:szCs w:val="24"/>
        </w:rPr>
        <w:t>errepresented in the literature</w:t>
      </w:r>
      <w:r w:rsidR="00CD2362">
        <w:rPr>
          <w:rFonts w:ascii="Times New Roman" w:eastAsia="Times New Roman" w:hAnsi="Times New Roman" w:cs="Times New Roman"/>
          <w:sz w:val="24"/>
          <w:szCs w:val="24"/>
        </w:rPr>
        <w:t>. Only four papers explicitly explored this topic in relation to resources for risk governance</w:t>
      </w:r>
      <w:r w:rsidR="00512BD5">
        <w:rPr>
          <w:rFonts w:ascii="Times New Roman" w:eastAsia="Times New Roman" w:hAnsi="Times New Roman" w:cs="Times New Roman"/>
          <w:sz w:val="24"/>
          <w:szCs w:val="24"/>
        </w:rPr>
        <w:t xml:space="preserve"> (not only </w:t>
      </w:r>
      <w:r w:rsidR="00CD2362">
        <w:rPr>
          <w:rFonts w:ascii="Times New Roman" w:eastAsia="Times New Roman" w:hAnsi="Times New Roman" w:cs="Times New Roman"/>
          <w:sz w:val="24"/>
          <w:szCs w:val="24"/>
        </w:rPr>
        <w:t>with reference to vague economic implications</w:t>
      </w:r>
      <w:r w:rsidR="00512BD5">
        <w:rPr>
          <w:rFonts w:ascii="Times New Roman" w:eastAsia="Times New Roman" w:hAnsi="Times New Roman" w:cs="Times New Roman"/>
          <w:sz w:val="24"/>
          <w:szCs w:val="24"/>
        </w:rPr>
        <w:t>)</w:t>
      </w:r>
      <w:r w:rsidR="00CD2362">
        <w:rPr>
          <w:rFonts w:ascii="Times New Roman" w:eastAsia="Times New Roman" w:hAnsi="Times New Roman" w:cs="Times New Roman"/>
          <w:sz w:val="24"/>
          <w:szCs w:val="24"/>
        </w:rPr>
        <w:t xml:space="preserve"> (Basu et al., 2013; </w:t>
      </w:r>
      <w:r w:rsidR="00CD2362" w:rsidRPr="00CD2362">
        <w:rPr>
          <w:rFonts w:ascii="Times New Roman" w:eastAsia="Times New Roman" w:hAnsi="Times New Roman" w:cs="Times New Roman"/>
          <w:sz w:val="24"/>
          <w:szCs w:val="24"/>
        </w:rPr>
        <w:t>Fleischhauer</w:t>
      </w:r>
      <w:r w:rsidR="00CD2362">
        <w:rPr>
          <w:rFonts w:ascii="Times New Roman" w:eastAsia="Times New Roman" w:hAnsi="Times New Roman" w:cs="Times New Roman"/>
          <w:sz w:val="24"/>
          <w:szCs w:val="24"/>
        </w:rPr>
        <w:t xml:space="preserve"> et al.</w:t>
      </w:r>
      <w:r w:rsidR="00CD2362" w:rsidRPr="00CD2362">
        <w:rPr>
          <w:rFonts w:ascii="Times New Roman" w:eastAsia="Times New Roman" w:hAnsi="Times New Roman" w:cs="Times New Roman"/>
          <w:sz w:val="24"/>
          <w:szCs w:val="24"/>
        </w:rPr>
        <w:t>, 2012</w:t>
      </w:r>
      <w:r w:rsidR="00CD2362">
        <w:rPr>
          <w:rFonts w:ascii="Times New Roman" w:eastAsia="Times New Roman" w:hAnsi="Times New Roman" w:cs="Times New Roman"/>
          <w:sz w:val="24"/>
          <w:szCs w:val="24"/>
        </w:rPr>
        <w:t xml:space="preserve">; Johnson and </w:t>
      </w:r>
      <w:r w:rsidR="00CD2362" w:rsidRPr="00CD2362">
        <w:rPr>
          <w:rFonts w:ascii="Times New Roman" w:eastAsia="Times New Roman" w:hAnsi="Times New Roman" w:cs="Times New Roman"/>
          <w:sz w:val="24"/>
          <w:szCs w:val="24"/>
        </w:rPr>
        <w:t>Blac</w:t>
      </w:r>
      <w:r w:rsidR="00CD2362">
        <w:rPr>
          <w:rFonts w:ascii="Times New Roman" w:eastAsia="Times New Roman" w:hAnsi="Times New Roman" w:cs="Times New Roman"/>
          <w:sz w:val="24"/>
          <w:szCs w:val="24"/>
        </w:rPr>
        <w:t xml:space="preserve">kburn, 2010; </w:t>
      </w:r>
      <w:r w:rsidR="00CD2362" w:rsidRPr="00CD2362">
        <w:rPr>
          <w:rFonts w:ascii="Times New Roman" w:eastAsia="Times New Roman" w:hAnsi="Times New Roman" w:cs="Times New Roman"/>
          <w:sz w:val="24"/>
          <w:szCs w:val="24"/>
        </w:rPr>
        <w:t>Manyena, 2016</w:t>
      </w:r>
      <w:r w:rsidR="00CD2362">
        <w:rPr>
          <w:rFonts w:ascii="Times New Roman" w:eastAsia="Times New Roman" w:hAnsi="Times New Roman" w:cs="Times New Roman"/>
          <w:sz w:val="24"/>
          <w:szCs w:val="24"/>
        </w:rPr>
        <w:t xml:space="preserve">). This </w:t>
      </w:r>
      <w:r w:rsidR="00512BD5">
        <w:rPr>
          <w:rFonts w:ascii="Times New Roman" w:eastAsia="Times New Roman" w:hAnsi="Times New Roman" w:cs="Times New Roman"/>
          <w:sz w:val="24"/>
          <w:szCs w:val="24"/>
        </w:rPr>
        <w:t xml:space="preserve">lack </w:t>
      </w:r>
      <w:r w:rsidR="00CD2362">
        <w:rPr>
          <w:rFonts w:ascii="Times New Roman" w:eastAsia="Times New Roman" w:hAnsi="Times New Roman" w:cs="Times New Roman"/>
          <w:sz w:val="24"/>
          <w:szCs w:val="24"/>
        </w:rPr>
        <w:t>of academic papers may</w:t>
      </w:r>
      <w:r w:rsidR="00CD2362" w:rsidRPr="00CD23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part be due to the perception of fiscal issues as being the doma</w:t>
      </w:r>
      <w:r w:rsidR="00CD2362">
        <w:rPr>
          <w:rFonts w:ascii="Times New Roman" w:eastAsia="Times New Roman" w:hAnsi="Times New Roman" w:cs="Times New Roman"/>
          <w:sz w:val="24"/>
          <w:szCs w:val="24"/>
        </w:rPr>
        <w:t xml:space="preserve">in of practitioner-led research. </w:t>
      </w:r>
      <w:r>
        <w:rPr>
          <w:rFonts w:ascii="Times New Roman" w:eastAsia="Times New Roman" w:hAnsi="Times New Roman" w:cs="Times New Roman"/>
          <w:sz w:val="24"/>
          <w:szCs w:val="24"/>
        </w:rPr>
        <w:t xml:space="preserve"> </w:t>
      </w:r>
    </w:p>
    <w:p w:rsidR="00847442" w:rsidRPr="00847442" w:rsidRDefault="00CD2362" w:rsidP="009C18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611FC9">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also</w:t>
      </w:r>
      <w:r w:rsidR="00611FC9">
        <w:rPr>
          <w:rFonts w:ascii="Times New Roman" w:eastAsia="Times New Roman" w:hAnsi="Times New Roman" w:cs="Times New Roman"/>
          <w:sz w:val="24"/>
          <w:szCs w:val="24"/>
        </w:rPr>
        <w:t xml:space="preserve"> noted that </w:t>
      </w:r>
      <w:r w:rsidR="00267EA4">
        <w:rPr>
          <w:rFonts w:ascii="Times New Roman" w:eastAsia="Times New Roman" w:hAnsi="Times New Roman" w:cs="Times New Roman"/>
          <w:sz w:val="24"/>
          <w:szCs w:val="24"/>
        </w:rPr>
        <w:t>financial</w:t>
      </w:r>
      <w:r w:rsidR="00611FC9">
        <w:rPr>
          <w:rFonts w:ascii="Times New Roman" w:eastAsia="Times New Roman" w:hAnsi="Times New Roman" w:cs="Times New Roman"/>
          <w:sz w:val="24"/>
          <w:szCs w:val="24"/>
        </w:rPr>
        <w:t xml:space="preserve"> issues were commonly framed in reference to </w:t>
      </w:r>
      <w:r w:rsidR="00611FC9" w:rsidRPr="00374076">
        <w:rPr>
          <w:rFonts w:ascii="Times New Roman" w:eastAsia="Times New Roman" w:hAnsi="Times New Roman" w:cs="Times New Roman"/>
          <w:sz w:val="24"/>
          <w:szCs w:val="24"/>
        </w:rPr>
        <w:t>economic issues, predominantly focusing on loss of assets, social deprivation and levels of economic development (</w:t>
      </w:r>
      <w:r w:rsidR="00283108" w:rsidRPr="00374076">
        <w:rPr>
          <w:rFonts w:ascii="Times New Roman" w:eastAsia="Times New Roman" w:hAnsi="Times New Roman" w:cs="Times New Roman"/>
          <w:sz w:val="24"/>
          <w:szCs w:val="24"/>
        </w:rPr>
        <w:t>Birkmann et al</w:t>
      </w:r>
      <w:r w:rsidR="00374076" w:rsidRPr="00374076">
        <w:rPr>
          <w:rFonts w:ascii="Times New Roman" w:eastAsia="Times New Roman" w:hAnsi="Times New Roman" w:cs="Times New Roman"/>
          <w:sz w:val="24"/>
          <w:szCs w:val="24"/>
        </w:rPr>
        <w:t>.</w:t>
      </w:r>
      <w:r w:rsidR="00283108" w:rsidRPr="00374076">
        <w:rPr>
          <w:rFonts w:ascii="Times New Roman" w:eastAsia="Times New Roman" w:hAnsi="Times New Roman" w:cs="Times New Roman"/>
          <w:sz w:val="24"/>
          <w:szCs w:val="24"/>
        </w:rPr>
        <w:t>, 2013; Johansen et al</w:t>
      </w:r>
      <w:r w:rsidR="00374076" w:rsidRPr="00374076">
        <w:rPr>
          <w:rFonts w:ascii="Times New Roman" w:eastAsia="Times New Roman" w:hAnsi="Times New Roman" w:cs="Times New Roman"/>
          <w:sz w:val="24"/>
          <w:szCs w:val="24"/>
        </w:rPr>
        <w:t>.</w:t>
      </w:r>
      <w:r w:rsidR="00283108" w:rsidRPr="00374076">
        <w:rPr>
          <w:rFonts w:ascii="Times New Roman" w:eastAsia="Times New Roman" w:hAnsi="Times New Roman" w:cs="Times New Roman"/>
          <w:sz w:val="24"/>
          <w:szCs w:val="24"/>
        </w:rPr>
        <w:t>, 2016; Kamh et al., 2016;</w:t>
      </w:r>
      <w:r w:rsidR="00283108" w:rsidRPr="00374076">
        <w:rPr>
          <w:rFonts w:ascii="Times New Roman" w:hAnsi="Times New Roman" w:cs="Times New Roman"/>
          <w:sz w:val="24"/>
          <w:szCs w:val="24"/>
        </w:rPr>
        <w:t xml:space="preserve"> </w:t>
      </w:r>
      <w:r w:rsidR="00283108" w:rsidRPr="00374076">
        <w:rPr>
          <w:rFonts w:ascii="Times New Roman" w:eastAsia="Times New Roman" w:hAnsi="Times New Roman" w:cs="Times New Roman"/>
          <w:sz w:val="24"/>
          <w:szCs w:val="24"/>
        </w:rPr>
        <w:t>Ostadtaghizadeh, et al., 2015</w:t>
      </w:r>
      <w:r w:rsidR="00611FC9" w:rsidRPr="00374076">
        <w:rPr>
          <w:rFonts w:ascii="Times New Roman" w:eastAsia="Times New Roman" w:hAnsi="Times New Roman" w:cs="Times New Roman"/>
          <w:sz w:val="24"/>
          <w:szCs w:val="24"/>
        </w:rPr>
        <w:t xml:space="preserve">). Similarly, rather than addressing finances in reference to government expenditure, the topic was examined from a community, rather than municipal level; again, encompassing issues relating to individual’s insurance </w:t>
      </w:r>
      <w:r w:rsidR="00283108" w:rsidRPr="00374076">
        <w:rPr>
          <w:rFonts w:ascii="Times New Roman" w:eastAsia="Times New Roman" w:hAnsi="Times New Roman" w:cs="Times New Roman"/>
          <w:sz w:val="24"/>
          <w:szCs w:val="24"/>
        </w:rPr>
        <w:t xml:space="preserve">of property and </w:t>
      </w:r>
      <w:r w:rsidR="00611FC9" w:rsidRPr="00374076">
        <w:rPr>
          <w:rFonts w:ascii="Times New Roman" w:eastAsia="Times New Roman" w:hAnsi="Times New Roman" w:cs="Times New Roman"/>
          <w:sz w:val="24"/>
          <w:szCs w:val="24"/>
        </w:rPr>
        <w:t>possessions</w:t>
      </w:r>
      <w:r w:rsidR="00283108" w:rsidRPr="00374076">
        <w:rPr>
          <w:rFonts w:ascii="Times New Roman" w:eastAsia="Times New Roman" w:hAnsi="Times New Roman" w:cs="Times New Roman"/>
          <w:sz w:val="24"/>
          <w:szCs w:val="24"/>
        </w:rPr>
        <w:t xml:space="preserve">, income range of those affected and access to alternative resources </w:t>
      </w:r>
      <w:r w:rsidR="00374076" w:rsidRPr="00374076">
        <w:rPr>
          <w:rFonts w:ascii="Times New Roman" w:hAnsi="Times New Roman" w:cs="Times New Roman"/>
          <w:sz w:val="24"/>
          <w:szCs w:val="24"/>
        </w:rPr>
        <w:t>(</w:t>
      </w:r>
      <w:r w:rsidR="00611FC9" w:rsidRPr="00374076">
        <w:rPr>
          <w:rFonts w:ascii="Times New Roman" w:eastAsia="Times New Roman" w:hAnsi="Times New Roman" w:cs="Times New Roman"/>
          <w:sz w:val="24"/>
          <w:szCs w:val="24"/>
        </w:rPr>
        <w:t>Birkmann et al</w:t>
      </w:r>
      <w:r w:rsidR="00374076" w:rsidRPr="00374076">
        <w:rPr>
          <w:rFonts w:ascii="Times New Roman" w:eastAsia="Times New Roman" w:hAnsi="Times New Roman" w:cs="Times New Roman"/>
          <w:sz w:val="24"/>
          <w:szCs w:val="24"/>
        </w:rPr>
        <w:t>.</w:t>
      </w:r>
      <w:r w:rsidR="00611FC9" w:rsidRPr="00374076">
        <w:rPr>
          <w:rFonts w:ascii="Times New Roman" w:eastAsia="Times New Roman" w:hAnsi="Times New Roman" w:cs="Times New Roman"/>
          <w:sz w:val="24"/>
          <w:szCs w:val="24"/>
        </w:rPr>
        <w:t>, 2013</w:t>
      </w:r>
      <w:r w:rsidR="00283108" w:rsidRPr="00374076">
        <w:rPr>
          <w:rFonts w:ascii="Times New Roman" w:eastAsia="Times New Roman" w:hAnsi="Times New Roman" w:cs="Times New Roman"/>
          <w:sz w:val="24"/>
          <w:szCs w:val="24"/>
        </w:rPr>
        <w:t>;</w:t>
      </w:r>
      <w:r w:rsidR="00283108" w:rsidRPr="00374076">
        <w:rPr>
          <w:rFonts w:ascii="Times New Roman" w:hAnsi="Times New Roman" w:cs="Times New Roman"/>
          <w:sz w:val="24"/>
          <w:szCs w:val="24"/>
        </w:rPr>
        <w:t xml:space="preserve"> </w:t>
      </w:r>
      <w:r w:rsidR="00C11F64">
        <w:rPr>
          <w:rFonts w:ascii="Times New Roman" w:hAnsi="Times New Roman" w:cs="Times New Roman"/>
          <w:sz w:val="24"/>
          <w:szCs w:val="24"/>
        </w:rPr>
        <w:t xml:space="preserve">EMI, 2008; </w:t>
      </w:r>
      <w:r w:rsidR="00442C47">
        <w:rPr>
          <w:rFonts w:ascii="Times New Roman" w:hAnsi="Times New Roman" w:cs="Times New Roman"/>
          <w:sz w:val="24"/>
          <w:szCs w:val="24"/>
        </w:rPr>
        <w:t xml:space="preserve">Hamdan, 2013; </w:t>
      </w:r>
      <w:r w:rsidR="00283108" w:rsidRPr="00374076">
        <w:rPr>
          <w:rFonts w:ascii="Times New Roman" w:eastAsia="Times New Roman" w:hAnsi="Times New Roman" w:cs="Times New Roman"/>
          <w:sz w:val="24"/>
          <w:szCs w:val="24"/>
        </w:rPr>
        <w:t>Kamh et al., 2016;</w:t>
      </w:r>
      <w:r w:rsidR="00283108" w:rsidRPr="00374076">
        <w:rPr>
          <w:rFonts w:ascii="Times New Roman" w:hAnsi="Times New Roman" w:cs="Times New Roman"/>
          <w:sz w:val="24"/>
          <w:szCs w:val="24"/>
        </w:rPr>
        <w:t xml:space="preserve"> </w:t>
      </w:r>
      <w:r w:rsidR="00283108" w:rsidRPr="00374076">
        <w:rPr>
          <w:rFonts w:ascii="Times New Roman" w:eastAsia="Times New Roman" w:hAnsi="Times New Roman" w:cs="Times New Roman"/>
          <w:sz w:val="24"/>
          <w:szCs w:val="24"/>
        </w:rPr>
        <w:t>Keating et al., 2016</w:t>
      </w:r>
      <w:r w:rsidR="00611FC9" w:rsidRPr="00374076">
        <w:rPr>
          <w:rFonts w:ascii="Times New Roman" w:eastAsia="Times New Roman" w:hAnsi="Times New Roman" w:cs="Times New Roman"/>
          <w:sz w:val="24"/>
          <w:szCs w:val="24"/>
        </w:rPr>
        <w:t>)</w:t>
      </w:r>
      <w:r w:rsidR="00283108" w:rsidRPr="00374076">
        <w:rPr>
          <w:rFonts w:ascii="Times New Roman" w:eastAsia="Times New Roman" w:hAnsi="Times New Roman" w:cs="Times New Roman"/>
          <w:sz w:val="24"/>
          <w:szCs w:val="24"/>
        </w:rPr>
        <w:t>.</w:t>
      </w:r>
      <w:r w:rsidR="00267EA4">
        <w:rPr>
          <w:rFonts w:ascii="Times New Roman" w:eastAsia="Times New Roman" w:hAnsi="Times New Roman" w:cs="Times New Roman"/>
          <w:sz w:val="24"/>
          <w:szCs w:val="24"/>
        </w:rPr>
        <w:t xml:space="preserve"> Successful public-private partnerships were addressed by the EMI report which cites cities such as </w:t>
      </w:r>
      <w:r w:rsidR="00267EA4" w:rsidRPr="00267EA4">
        <w:rPr>
          <w:rFonts w:ascii="Times New Roman" w:eastAsia="Times New Roman" w:hAnsi="Times New Roman" w:cs="Times New Roman"/>
          <w:sz w:val="24"/>
          <w:szCs w:val="24"/>
        </w:rPr>
        <w:t>Los Angeles and Bogota</w:t>
      </w:r>
      <w:r w:rsidR="00267EA4">
        <w:rPr>
          <w:rFonts w:ascii="Times New Roman" w:eastAsia="Times New Roman" w:hAnsi="Times New Roman" w:cs="Times New Roman"/>
          <w:sz w:val="24"/>
          <w:szCs w:val="24"/>
        </w:rPr>
        <w:t xml:space="preserve"> as having good relationships with private institutions who</w:t>
      </w:r>
      <w:r w:rsidR="00267EA4" w:rsidRPr="00267EA4">
        <w:rPr>
          <w:rFonts w:ascii="Times New Roman" w:eastAsia="Times New Roman" w:hAnsi="Times New Roman" w:cs="Times New Roman"/>
          <w:sz w:val="24"/>
          <w:szCs w:val="24"/>
        </w:rPr>
        <w:t xml:space="preserve"> </w:t>
      </w:r>
      <w:r w:rsidR="00267EA4">
        <w:rPr>
          <w:rFonts w:ascii="Times New Roman" w:eastAsia="Times New Roman" w:hAnsi="Times New Roman" w:cs="Times New Roman"/>
          <w:sz w:val="24"/>
          <w:szCs w:val="24"/>
        </w:rPr>
        <w:t xml:space="preserve">are able to </w:t>
      </w:r>
      <w:r w:rsidR="00267EA4" w:rsidRPr="00267EA4">
        <w:rPr>
          <w:rFonts w:ascii="Times New Roman" w:eastAsia="Times New Roman" w:hAnsi="Times New Roman" w:cs="Times New Roman"/>
          <w:sz w:val="24"/>
          <w:szCs w:val="24"/>
        </w:rPr>
        <w:t>pr</w:t>
      </w:r>
      <w:r w:rsidR="00267EA4">
        <w:rPr>
          <w:rFonts w:ascii="Times New Roman" w:eastAsia="Times New Roman" w:hAnsi="Times New Roman" w:cs="Times New Roman"/>
          <w:sz w:val="24"/>
          <w:szCs w:val="24"/>
        </w:rPr>
        <w:t xml:space="preserve">ovide additional resources, </w:t>
      </w:r>
      <w:r w:rsidR="00267EA4" w:rsidRPr="00267EA4">
        <w:rPr>
          <w:rFonts w:ascii="Times New Roman" w:eastAsia="Times New Roman" w:hAnsi="Times New Roman" w:cs="Times New Roman"/>
          <w:sz w:val="24"/>
          <w:szCs w:val="24"/>
        </w:rPr>
        <w:t xml:space="preserve">information, </w:t>
      </w:r>
      <w:r w:rsidR="00267EA4">
        <w:rPr>
          <w:rFonts w:ascii="Times New Roman" w:eastAsia="Times New Roman" w:hAnsi="Times New Roman" w:cs="Times New Roman"/>
          <w:sz w:val="24"/>
          <w:szCs w:val="24"/>
        </w:rPr>
        <w:t xml:space="preserve">and </w:t>
      </w:r>
      <w:r w:rsidR="00267EA4" w:rsidRPr="00267EA4">
        <w:rPr>
          <w:rFonts w:ascii="Times New Roman" w:eastAsia="Times New Roman" w:hAnsi="Times New Roman" w:cs="Times New Roman"/>
          <w:sz w:val="24"/>
          <w:szCs w:val="24"/>
        </w:rPr>
        <w:t>education</w:t>
      </w:r>
      <w:r w:rsidR="00267EA4">
        <w:rPr>
          <w:rFonts w:ascii="Times New Roman" w:eastAsia="Times New Roman" w:hAnsi="Times New Roman" w:cs="Times New Roman"/>
          <w:sz w:val="24"/>
          <w:szCs w:val="24"/>
        </w:rPr>
        <w:t xml:space="preserve"> </w:t>
      </w:r>
      <w:r w:rsidR="00267EA4" w:rsidRPr="00267EA4">
        <w:rPr>
          <w:rFonts w:ascii="Times New Roman" w:eastAsia="Times New Roman" w:hAnsi="Times New Roman" w:cs="Times New Roman"/>
          <w:sz w:val="24"/>
          <w:szCs w:val="24"/>
        </w:rPr>
        <w:t>and communication campaigns</w:t>
      </w:r>
      <w:r w:rsidR="00267EA4">
        <w:rPr>
          <w:rFonts w:ascii="Times New Roman" w:eastAsia="Times New Roman" w:hAnsi="Times New Roman" w:cs="Times New Roman"/>
          <w:sz w:val="24"/>
          <w:szCs w:val="24"/>
        </w:rPr>
        <w:t xml:space="preserve"> (EMI, 2008)</w:t>
      </w:r>
    </w:p>
    <w:p w:rsidR="002340B5" w:rsidRDefault="002340B5" w:rsidP="00374076">
      <w:pPr>
        <w:contextualSpacing/>
        <w:rPr>
          <w:rFonts w:ascii="Times New Roman" w:eastAsia="Times New Roman" w:hAnsi="Times New Roman" w:cs="Times New Roman"/>
          <w:sz w:val="24"/>
          <w:szCs w:val="24"/>
        </w:rPr>
      </w:pPr>
      <w:r w:rsidRPr="002340B5">
        <w:rPr>
          <w:rFonts w:ascii="Times New Roman" w:eastAsia="Times New Roman" w:hAnsi="Times New Roman" w:cs="Times New Roman"/>
          <w:sz w:val="24"/>
          <w:szCs w:val="24"/>
        </w:rPr>
        <w:t xml:space="preserve">The relationships between the private sector and financial capacity was conceptualised in relation to fiscal support which may be provided by companies directly or by their assets (Kernaghan and Silva, 2014); logistical support or in-kind donations </w:t>
      </w:r>
      <w:r w:rsidR="00D93F81">
        <w:rPr>
          <w:rFonts w:ascii="Times New Roman" w:eastAsia="Times New Roman" w:hAnsi="Times New Roman" w:cs="Times New Roman"/>
          <w:sz w:val="24"/>
          <w:szCs w:val="24"/>
        </w:rPr>
        <w:t>are</w:t>
      </w:r>
      <w:r w:rsidRPr="002340B5">
        <w:rPr>
          <w:rFonts w:ascii="Times New Roman" w:eastAsia="Times New Roman" w:hAnsi="Times New Roman" w:cs="Times New Roman"/>
          <w:sz w:val="24"/>
          <w:szCs w:val="24"/>
        </w:rPr>
        <w:t xml:space="preserve"> example</w:t>
      </w:r>
      <w:r w:rsidR="00D93F81">
        <w:rPr>
          <w:rFonts w:ascii="Times New Roman" w:eastAsia="Times New Roman" w:hAnsi="Times New Roman" w:cs="Times New Roman"/>
          <w:sz w:val="24"/>
          <w:szCs w:val="24"/>
        </w:rPr>
        <w:t>s</w:t>
      </w:r>
      <w:r w:rsidRPr="002340B5">
        <w:rPr>
          <w:rFonts w:ascii="Times New Roman" w:eastAsia="Times New Roman" w:hAnsi="Times New Roman" w:cs="Times New Roman"/>
          <w:sz w:val="24"/>
          <w:szCs w:val="24"/>
        </w:rPr>
        <w:t>.</w:t>
      </w:r>
      <w:r w:rsidR="00D72C95" w:rsidRPr="00D72C95">
        <w:t xml:space="preserve"> </w:t>
      </w:r>
      <w:r w:rsidR="00D72C95" w:rsidRPr="00D72C95">
        <w:rPr>
          <w:rFonts w:ascii="Times New Roman" w:eastAsia="Times New Roman" w:hAnsi="Times New Roman" w:cs="Times New Roman"/>
          <w:sz w:val="24"/>
          <w:szCs w:val="24"/>
        </w:rPr>
        <w:t xml:space="preserve">This is heavily interlinked with the notions of relationship building inherent in essential 1, which looks to bridge sectors in order to increase resilience. </w:t>
      </w:r>
      <w:r w:rsidRPr="002340B5">
        <w:rPr>
          <w:rFonts w:ascii="Times New Roman" w:eastAsia="Times New Roman" w:hAnsi="Times New Roman" w:cs="Times New Roman"/>
          <w:sz w:val="24"/>
          <w:szCs w:val="24"/>
        </w:rPr>
        <w:t xml:space="preserve"> </w:t>
      </w:r>
      <w:r w:rsidR="00D72C95">
        <w:rPr>
          <w:rFonts w:ascii="Times New Roman" w:eastAsia="Times New Roman" w:hAnsi="Times New Roman" w:cs="Times New Roman"/>
          <w:sz w:val="24"/>
          <w:szCs w:val="24"/>
        </w:rPr>
        <w:t xml:space="preserve">Although references to </w:t>
      </w:r>
      <w:r w:rsidR="00D72C95" w:rsidRPr="00D72C95">
        <w:rPr>
          <w:rFonts w:ascii="Times New Roman" w:eastAsia="Times New Roman" w:hAnsi="Times New Roman" w:cs="Times New Roman"/>
          <w:sz w:val="24"/>
          <w:szCs w:val="24"/>
        </w:rPr>
        <w:t>the economic benefits of business continuity</w:t>
      </w:r>
      <w:r w:rsidR="00D72C95">
        <w:rPr>
          <w:rFonts w:ascii="Times New Roman" w:eastAsia="Times New Roman" w:hAnsi="Times New Roman" w:cs="Times New Roman"/>
          <w:sz w:val="24"/>
          <w:szCs w:val="24"/>
        </w:rPr>
        <w:t xml:space="preserve"> planning as a means of protecting the economy were lacking, and are worth consideration if MCR is to be supported in  recognising “</w:t>
      </w:r>
      <w:r w:rsidR="00D72C95" w:rsidRPr="00D72C95">
        <w:rPr>
          <w:rFonts w:ascii="Times New Roman" w:eastAsia="Times New Roman" w:hAnsi="Times New Roman" w:cs="Times New Roman"/>
          <w:sz w:val="24"/>
          <w:szCs w:val="24"/>
        </w:rPr>
        <w:t>opportunities where building resilience contributes to a sound economic strategy</w:t>
      </w:r>
      <w:r w:rsidR="00D72C95">
        <w:rPr>
          <w:rFonts w:ascii="Times New Roman" w:eastAsia="Times New Roman" w:hAnsi="Times New Roman" w:cs="Times New Roman"/>
          <w:sz w:val="24"/>
          <w:szCs w:val="24"/>
        </w:rPr>
        <w:t>” (UNISDR, n.d, d).</w:t>
      </w:r>
      <w:r w:rsidR="00D72C95" w:rsidRPr="00D72C95">
        <w:rPr>
          <w:rFonts w:ascii="Times New Roman" w:eastAsia="Times New Roman" w:hAnsi="Times New Roman" w:cs="Times New Roman"/>
          <w:sz w:val="24"/>
          <w:szCs w:val="24"/>
        </w:rPr>
        <w:t xml:space="preserve">  </w:t>
      </w:r>
    </w:p>
    <w:p w:rsidR="002340B5" w:rsidRDefault="002340B5" w:rsidP="00374076">
      <w:pPr>
        <w:contextualSpacing/>
        <w:rPr>
          <w:rFonts w:ascii="Times New Roman" w:eastAsia="Times New Roman" w:hAnsi="Times New Roman" w:cs="Times New Roman"/>
          <w:sz w:val="24"/>
          <w:szCs w:val="24"/>
        </w:rPr>
      </w:pPr>
    </w:p>
    <w:p w:rsidR="00E91DD3" w:rsidRPr="00A97AB6" w:rsidRDefault="002340B5" w:rsidP="00A97AB6">
      <w:pPr>
        <w:contextualSpacing/>
        <w:rPr>
          <w:rFonts w:ascii="Times New Roman" w:eastAsia="Times New Roman" w:hAnsi="Times New Roman" w:cs="Times New Roman"/>
          <w:sz w:val="24"/>
          <w:szCs w:val="24"/>
        </w:rPr>
      </w:pPr>
      <w:r w:rsidRPr="002340B5">
        <w:rPr>
          <w:rFonts w:ascii="Times New Roman" w:eastAsia="Times New Roman" w:hAnsi="Times New Roman" w:cs="Times New Roman"/>
          <w:sz w:val="24"/>
          <w:szCs w:val="24"/>
        </w:rPr>
        <w:t xml:space="preserve">As aforementioned, the concept of supporting financial capacity for disaster resilience and organising for disaster resilience are not clearly distinguished within the literature. Despite being developed as two clearly separate entities by the 10 essentials, the literature demonstrates a clouding of agendas in relation to these essentials. The literature addresses issues pertaining to relationships with the private sector and loan agreements as being related to both financial capacity and organising for resilience (Birkmann et al., 2013; Henstra, 2010; Keating et al., 2016; Kim and Kakimoto, 2014). </w:t>
      </w:r>
      <w:r w:rsidR="00B9071C">
        <w:rPr>
          <w:rFonts w:ascii="Times New Roman" w:eastAsia="Times New Roman" w:hAnsi="Times New Roman" w:cs="Times New Roman"/>
          <w:sz w:val="24"/>
          <w:szCs w:val="24"/>
        </w:rPr>
        <w:t xml:space="preserve">This finding </w:t>
      </w:r>
      <w:r w:rsidR="00D93F81">
        <w:rPr>
          <w:rFonts w:ascii="Times New Roman" w:eastAsia="Times New Roman" w:hAnsi="Times New Roman" w:cs="Times New Roman"/>
          <w:sz w:val="24"/>
          <w:szCs w:val="24"/>
        </w:rPr>
        <w:t>has</w:t>
      </w:r>
      <w:r w:rsidR="00B9071C">
        <w:rPr>
          <w:rFonts w:ascii="Times New Roman" w:eastAsia="Times New Roman" w:hAnsi="Times New Roman" w:cs="Times New Roman"/>
          <w:sz w:val="24"/>
          <w:szCs w:val="24"/>
        </w:rPr>
        <w:t xml:space="preserve"> implications for practice; providing insights into potential areas which may be more difficult to address as the result of blurred conceptions of distinct MCR processes. </w:t>
      </w:r>
    </w:p>
    <w:p w:rsidR="00847442" w:rsidRDefault="00534C02" w:rsidP="001D453C">
      <w:pPr>
        <w:pStyle w:val="Heading2"/>
        <w:rPr>
          <w:rFonts w:eastAsia="Times New Roman"/>
        </w:rPr>
      </w:pPr>
      <w:bookmarkStart w:id="19" w:name="_Toc487019175"/>
      <w:r>
        <w:rPr>
          <w:rFonts w:eastAsia="Times New Roman"/>
        </w:rPr>
        <w:t>6.3</w:t>
      </w:r>
      <w:r w:rsidR="002E026C" w:rsidRPr="002E026C">
        <w:rPr>
          <w:rFonts w:eastAsia="Times New Roman"/>
        </w:rPr>
        <w:t>.3. Measurement of the Essential</w:t>
      </w:r>
      <w:bookmarkEnd w:id="19"/>
      <w:r w:rsidR="002E026C" w:rsidRPr="002E026C">
        <w:rPr>
          <w:rFonts w:eastAsia="Times New Roman"/>
        </w:rPr>
        <w:t xml:space="preserve">   </w:t>
      </w:r>
    </w:p>
    <w:p w:rsidR="00CB131E" w:rsidRDefault="005D20D8"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notion of strengthening financial capacity for resilience was limited from a municipal perspective, many indicators presented in the literature were related to notions of exposure. This included exposure of people, buildings and assets in the context of communities at risk of, or affected by disasters (</w:t>
      </w:r>
      <w:r w:rsidR="000D1C81">
        <w:rPr>
          <w:rFonts w:ascii="Times New Roman" w:eastAsia="Times New Roman" w:hAnsi="Times New Roman" w:cs="Times New Roman"/>
          <w:sz w:val="24"/>
          <w:szCs w:val="24"/>
        </w:rPr>
        <w:t xml:space="preserve">Birkmann et al, 2013; Cardona, </w:t>
      </w:r>
      <w:r w:rsidR="000D1C81" w:rsidRPr="000D1C81">
        <w:rPr>
          <w:rFonts w:ascii="Times New Roman" w:eastAsia="Times New Roman" w:hAnsi="Times New Roman" w:cs="Times New Roman"/>
          <w:sz w:val="24"/>
          <w:szCs w:val="24"/>
        </w:rPr>
        <w:t>2005</w:t>
      </w:r>
      <w:r w:rsidR="000D1C81">
        <w:rPr>
          <w:rFonts w:ascii="Times New Roman" w:eastAsia="Times New Roman" w:hAnsi="Times New Roman" w:cs="Times New Roman"/>
          <w:sz w:val="24"/>
          <w:szCs w:val="24"/>
        </w:rPr>
        <w:t xml:space="preserve">; Cardona and </w:t>
      </w:r>
      <w:r w:rsidR="000D1C81" w:rsidRPr="00CB131E">
        <w:rPr>
          <w:rFonts w:ascii="Times New Roman" w:eastAsia="Times New Roman" w:hAnsi="Times New Roman" w:cs="Times New Roman"/>
          <w:sz w:val="24"/>
          <w:szCs w:val="24"/>
        </w:rPr>
        <w:t>Carreño</w:t>
      </w:r>
      <w:r w:rsidR="000D1C81">
        <w:rPr>
          <w:rFonts w:ascii="Times New Roman" w:eastAsia="Times New Roman" w:hAnsi="Times New Roman" w:cs="Times New Roman"/>
          <w:sz w:val="24"/>
          <w:szCs w:val="24"/>
        </w:rPr>
        <w:t xml:space="preserve">, 2011; </w:t>
      </w:r>
      <w:r w:rsidR="000D1C81" w:rsidRPr="00CB131E">
        <w:rPr>
          <w:rFonts w:ascii="Times New Roman" w:eastAsia="Times New Roman" w:hAnsi="Times New Roman" w:cs="Times New Roman"/>
          <w:sz w:val="24"/>
          <w:szCs w:val="24"/>
        </w:rPr>
        <w:t>Mitchell et al., 2015</w:t>
      </w:r>
      <w:r>
        <w:rPr>
          <w:rFonts w:ascii="Times New Roman" w:eastAsia="Times New Roman" w:hAnsi="Times New Roman" w:cs="Times New Roman"/>
          <w:sz w:val="24"/>
          <w:szCs w:val="24"/>
        </w:rPr>
        <w:t xml:space="preserve">). </w:t>
      </w:r>
    </w:p>
    <w:p w:rsidR="00CB131E" w:rsidRDefault="005D20D8"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aforementioned, economic losses were a key facet of this essential, and also impacted the ways in which the literature measured resilience. </w:t>
      </w:r>
      <w:r w:rsidR="00D93F81">
        <w:rPr>
          <w:rFonts w:ascii="Times New Roman" w:eastAsia="Times New Roman" w:hAnsi="Times New Roman" w:cs="Times New Roman"/>
          <w:sz w:val="24"/>
          <w:szCs w:val="24"/>
        </w:rPr>
        <w:t>Thus,</w:t>
      </w:r>
      <w:r w:rsidR="00CB131E">
        <w:rPr>
          <w:rFonts w:ascii="Times New Roman" w:eastAsia="Times New Roman" w:hAnsi="Times New Roman" w:cs="Times New Roman"/>
          <w:sz w:val="24"/>
          <w:szCs w:val="24"/>
        </w:rPr>
        <w:t xml:space="preserve"> many indicators were related to:</w:t>
      </w:r>
    </w:p>
    <w:p w:rsidR="00CB131E" w:rsidRPr="00CB131E" w:rsidRDefault="00CB131E" w:rsidP="00DC6EE4">
      <w:pPr>
        <w:pStyle w:val="ListParagraph"/>
        <w:numPr>
          <w:ilvl w:val="0"/>
          <w:numId w:val="22"/>
        </w:numPr>
        <w:rPr>
          <w:rFonts w:ascii="Times New Roman" w:eastAsia="Times New Roman" w:hAnsi="Times New Roman" w:cs="Times New Roman"/>
          <w:sz w:val="24"/>
          <w:szCs w:val="24"/>
        </w:rPr>
      </w:pPr>
      <w:r w:rsidRPr="00CB131E">
        <w:rPr>
          <w:rFonts w:ascii="Times New Roman" w:eastAsia="Times New Roman" w:hAnsi="Times New Roman" w:cs="Times New Roman"/>
          <w:sz w:val="24"/>
          <w:szCs w:val="24"/>
        </w:rPr>
        <w:t xml:space="preserve">Loss of economic value of assets </w:t>
      </w:r>
    </w:p>
    <w:p w:rsidR="00CB131E" w:rsidRPr="00CB131E" w:rsidRDefault="00CB131E" w:rsidP="00DC6EE4">
      <w:pPr>
        <w:pStyle w:val="ListParagraph"/>
        <w:numPr>
          <w:ilvl w:val="0"/>
          <w:numId w:val="22"/>
        </w:numPr>
        <w:rPr>
          <w:rFonts w:ascii="Times New Roman" w:eastAsia="Times New Roman" w:hAnsi="Times New Roman" w:cs="Times New Roman"/>
          <w:sz w:val="24"/>
          <w:szCs w:val="24"/>
        </w:rPr>
      </w:pPr>
      <w:r w:rsidRPr="00CB131E">
        <w:rPr>
          <w:rFonts w:ascii="Times New Roman" w:eastAsia="Times New Roman" w:hAnsi="Times New Roman" w:cs="Times New Roman"/>
          <w:sz w:val="24"/>
          <w:szCs w:val="24"/>
        </w:rPr>
        <w:t xml:space="preserve">Level of disruption to production </w:t>
      </w:r>
    </w:p>
    <w:p w:rsidR="00CB131E" w:rsidRDefault="00CB131E" w:rsidP="00DC6EE4">
      <w:pPr>
        <w:pStyle w:val="ListParagraph"/>
        <w:numPr>
          <w:ilvl w:val="0"/>
          <w:numId w:val="22"/>
        </w:numPr>
        <w:rPr>
          <w:rFonts w:ascii="Times New Roman" w:eastAsia="Times New Roman" w:hAnsi="Times New Roman" w:cs="Times New Roman"/>
          <w:sz w:val="24"/>
          <w:szCs w:val="24"/>
        </w:rPr>
      </w:pPr>
      <w:r w:rsidRPr="00CB131E">
        <w:rPr>
          <w:rFonts w:ascii="Times New Roman" w:eastAsia="Times New Roman" w:hAnsi="Times New Roman" w:cs="Times New Roman"/>
          <w:sz w:val="24"/>
          <w:szCs w:val="24"/>
        </w:rPr>
        <w:t xml:space="preserve">Number of people with insurance </w:t>
      </w:r>
    </w:p>
    <w:p w:rsidR="00CB131E" w:rsidRDefault="00CB131E" w:rsidP="00DC6EE4">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dependency on state</w:t>
      </w:r>
    </w:p>
    <w:p w:rsidR="00DA5525" w:rsidRDefault="00DA5525" w:rsidP="00DC6EE4">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Local fiscal loss</w:t>
      </w:r>
      <w:r w:rsidR="000D1C81">
        <w:rPr>
          <w:rFonts w:ascii="Times New Roman" w:eastAsia="Times New Roman" w:hAnsi="Times New Roman" w:cs="Times New Roman"/>
          <w:sz w:val="24"/>
          <w:szCs w:val="24"/>
        </w:rPr>
        <w:t xml:space="preserve"> </w:t>
      </w:r>
    </w:p>
    <w:p w:rsidR="000D1C81" w:rsidRDefault="000D1C81" w:rsidP="00DC6EE4">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of diversified </w:t>
      </w:r>
      <w:r w:rsidRPr="000D1C81">
        <w:rPr>
          <w:rFonts w:ascii="Times New Roman" w:eastAsia="Times New Roman" w:hAnsi="Times New Roman" w:cs="Times New Roman"/>
          <w:sz w:val="24"/>
          <w:szCs w:val="24"/>
        </w:rPr>
        <w:t xml:space="preserve">incomes and funding sources </w:t>
      </w:r>
    </w:p>
    <w:p w:rsidR="00F836E6" w:rsidRDefault="000D1C81" w:rsidP="00DC6EE4">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density</w:t>
      </w:r>
    </w:p>
    <w:p w:rsidR="00CB131E" w:rsidRPr="00F836E6" w:rsidRDefault="000D1C81" w:rsidP="00F836E6">
      <w:pPr>
        <w:pStyle w:val="ListParagraph"/>
        <w:ind w:left="2160"/>
        <w:jc w:val="right"/>
        <w:rPr>
          <w:rFonts w:ascii="Times New Roman" w:eastAsia="Times New Roman" w:hAnsi="Times New Roman" w:cs="Times New Roman"/>
          <w:sz w:val="24"/>
          <w:szCs w:val="24"/>
        </w:rPr>
      </w:pPr>
      <w:r w:rsidRPr="00F836E6">
        <w:rPr>
          <w:rFonts w:ascii="Times New Roman" w:eastAsia="Times New Roman" w:hAnsi="Times New Roman" w:cs="Times New Roman"/>
          <w:sz w:val="24"/>
          <w:szCs w:val="24"/>
        </w:rPr>
        <w:t xml:space="preserve"> </w:t>
      </w:r>
      <w:r w:rsidR="00CB131E" w:rsidRPr="00F836E6">
        <w:rPr>
          <w:rFonts w:ascii="Times New Roman" w:eastAsia="Times New Roman" w:hAnsi="Times New Roman" w:cs="Times New Roman"/>
          <w:sz w:val="24"/>
          <w:szCs w:val="24"/>
        </w:rPr>
        <w:t>(Beccari, 2016; Birkmann et al, 2013; Cardona and Carreño, 201</w:t>
      </w:r>
      <w:r w:rsidRPr="00F836E6">
        <w:rPr>
          <w:rFonts w:ascii="Times New Roman" w:eastAsia="Times New Roman" w:hAnsi="Times New Roman" w:cs="Times New Roman"/>
          <w:sz w:val="24"/>
          <w:szCs w:val="24"/>
        </w:rPr>
        <w:t>1</w:t>
      </w:r>
      <w:r w:rsidR="00CB131E" w:rsidRPr="00F836E6">
        <w:rPr>
          <w:rFonts w:ascii="Times New Roman" w:eastAsia="Times New Roman" w:hAnsi="Times New Roman" w:cs="Times New Roman"/>
          <w:sz w:val="24"/>
          <w:szCs w:val="24"/>
        </w:rPr>
        <w:t xml:space="preserve">; Dunford et al., 2015; Kamh et al., 2016; Keating et al., 2016; </w:t>
      </w:r>
      <w:r w:rsidR="00DA5525" w:rsidRPr="00F836E6">
        <w:rPr>
          <w:rFonts w:ascii="Times New Roman" w:eastAsia="Times New Roman" w:hAnsi="Times New Roman" w:cs="Times New Roman"/>
          <w:sz w:val="24"/>
          <w:szCs w:val="24"/>
        </w:rPr>
        <w:t xml:space="preserve">: Kim and Kakimoto, 2014; </w:t>
      </w:r>
      <w:r w:rsidR="00CB131E" w:rsidRPr="00F836E6">
        <w:rPr>
          <w:rFonts w:ascii="Times New Roman" w:eastAsia="Times New Roman" w:hAnsi="Times New Roman" w:cs="Times New Roman"/>
          <w:sz w:val="24"/>
          <w:szCs w:val="24"/>
        </w:rPr>
        <w:t>Mitchell et al., 2015; Ostadtaghizadeh, et al., 2015;</w:t>
      </w:r>
      <w:r w:rsidR="00CB131E" w:rsidRPr="00CB131E">
        <w:t xml:space="preserve"> </w:t>
      </w:r>
      <w:r w:rsidR="00CB131E" w:rsidRPr="00F836E6">
        <w:rPr>
          <w:rFonts w:ascii="Times New Roman" w:eastAsia="Times New Roman" w:hAnsi="Times New Roman" w:cs="Times New Roman"/>
          <w:sz w:val="24"/>
          <w:szCs w:val="24"/>
        </w:rPr>
        <w:t>Salami et al., 2017).</w:t>
      </w:r>
    </w:p>
    <w:p w:rsidR="00DA5525" w:rsidRDefault="005D20D8"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linking once again with essential </w:t>
      </w:r>
      <w:r w:rsidR="00D93F8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indicators were also related to governmental strategies for finances and institutional arrangements; predominantly from a </w:t>
      </w:r>
      <w:r w:rsidRPr="000D1C81">
        <w:rPr>
          <w:rFonts w:ascii="Times New Roman" w:eastAsia="Times New Roman" w:hAnsi="Times New Roman" w:cs="Times New Roman"/>
          <w:sz w:val="24"/>
          <w:szCs w:val="24"/>
        </w:rPr>
        <w:t>legislative</w:t>
      </w:r>
      <w:r w:rsidR="00DA5525" w:rsidRPr="000D1C81">
        <w:rPr>
          <w:rFonts w:ascii="Times New Roman" w:eastAsia="Times New Roman" w:hAnsi="Times New Roman" w:cs="Times New Roman"/>
          <w:sz w:val="24"/>
          <w:szCs w:val="24"/>
        </w:rPr>
        <w:t>,</w:t>
      </w:r>
      <w:r w:rsidRPr="000D1C81">
        <w:rPr>
          <w:rFonts w:ascii="Times New Roman" w:eastAsia="Times New Roman" w:hAnsi="Times New Roman" w:cs="Times New Roman"/>
          <w:sz w:val="24"/>
          <w:szCs w:val="24"/>
        </w:rPr>
        <w:t xml:space="preserve"> rather than budgetary</w:t>
      </w:r>
      <w:r w:rsidR="00DA5525" w:rsidRPr="000D1C81">
        <w:rPr>
          <w:rFonts w:ascii="Times New Roman" w:eastAsia="Times New Roman" w:hAnsi="Times New Roman" w:cs="Times New Roman"/>
          <w:sz w:val="24"/>
          <w:szCs w:val="24"/>
        </w:rPr>
        <w:t xml:space="preserve">, </w:t>
      </w:r>
      <w:r w:rsidRPr="000D1C81">
        <w:rPr>
          <w:rFonts w:ascii="Times New Roman" w:eastAsia="Times New Roman" w:hAnsi="Times New Roman" w:cs="Times New Roman"/>
          <w:sz w:val="24"/>
          <w:szCs w:val="24"/>
        </w:rPr>
        <w:t xml:space="preserve">perspective. </w:t>
      </w:r>
      <w:r w:rsidR="00DA5525" w:rsidRPr="000D1C81">
        <w:rPr>
          <w:rFonts w:ascii="Times New Roman" w:eastAsia="Times New Roman" w:hAnsi="Times New Roman" w:cs="Times New Roman"/>
          <w:sz w:val="24"/>
          <w:szCs w:val="24"/>
        </w:rPr>
        <w:t>Issues relating to the development of mutual aid agreements, legislation for financial mechanisms</w:t>
      </w:r>
      <w:r w:rsidR="000D1C81" w:rsidRPr="000D1C81">
        <w:rPr>
          <w:rFonts w:ascii="Times New Roman" w:eastAsia="Times New Roman" w:hAnsi="Times New Roman" w:cs="Times New Roman"/>
          <w:sz w:val="24"/>
          <w:szCs w:val="24"/>
        </w:rPr>
        <w:t xml:space="preserve"> and economic development to reduce risk (</w:t>
      </w:r>
      <w:r w:rsidR="00DA5525" w:rsidRPr="000D1C81">
        <w:rPr>
          <w:rFonts w:ascii="Times New Roman" w:eastAsia="Times New Roman" w:hAnsi="Times New Roman" w:cs="Times New Roman"/>
          <w:sz w:val="24"/>
          <w:szCs w:val="24"/>
        </w:rPr>
        <w:t xml:space="preserve">Briceño, 2010; Henstra, 2010; </w:t>
      </w:r>
      <w:r w:rsidR="000D1C81" w:rsidRPr="000D1C81">
        <w:rPr>
          <w:rFonts w:ascii="Times New Roman" w:eastAsia="Times New Roman" w:hAnsi="Times New Roman" w:cs="Times New Roman"/>
          <w:sz w:val="24"/>
          <w:szCs w:val="24"/>
        </w:rPr>
        <w:t>Ostadtaghizadeh, et al., 2015</w:t>
      </w:r>
      <w:r w:rsidR="000D1C81">
        <w:rPr>
          <w:rFonts w:ascii="Times New Roman" w:eastAsia="Times New Roman" w:hAnsi="Times New Roman" w:cs="Times New Roman"/>
          <w:sz w:val="24"/>
          <w:szCs w:val="24"/>
        </w:rPr>
        <w:t xml:space="preserve">; </w:t>
      </w:r>
      <w:r w:rsidR="00DA5525" w:rsidRPr="000D1C81">
        <w:rPr>
          <w:rFonts w:ascii="Times New Roman" w:eastAsia="Times New Roman" w:hAnsi="Times New Roman" w:cs="Times New Roman"/>
          <w:sz w:val="24"/>
          <w:szCs w:val="24"/>
        </w:rPr>
        <w:t>Sarimento et al., 2017</w:t>
      </w:r>
      <w:r w:rsidR="000D1C81" w:rsidRPr="000D1C81">
        <w:rPr>
          <w:rFonts w:ascii="Times New Roman" w:eastAsia="Times New Roman" w:hAnsi="Times New Roman" w:cs="Times New Roman"/>
          <w:sz w:val="24"/>
          <w:szCs w:val="24"/>
        </w:rPr>
        <w:t>) were all addressed.</w:t>
      </w:r>
      <w:r w:rsidR="000D1C81">
        <w:rPr>
          <w:rFonts w:ascii="Times New Roman" w:eastAsia="Times New Roman" w:hAnsi="Times New Roman" w:cs="Times New Roman"/>
          <w:i/>
          <w:sz w:val="24"/>
          <w:szCs w:val="24"/>
        </w:rPr>
        <w:t xml:space="preserve"> </w:t>
      </w:r>
      <w:r w:rsidR="000D1C81">
        <w:rPr>
          <w:rFonts w:ascii="Times New Roman" w:eastAsia="Times New Roman" w:hAnsi="Times New Roman" w:cs="Times New Roman"/>
          <w:sz w:val="24"/>
          <w:szCs w:val="24"/>
        </w:rPr>
        <w:t>From the analysis</w:t>
      </w:r>
      <w:r w:rsidR="00D93F81">
        <w:rPr>
          <w:rFonts w:ascii="Times New Roman" w:eastAsia="Times New Roman" w:hAnsi="Times New Roman" w:cs="Times New Roman"/>
          <w:sz w:val="24"/>
          <w:szCs w:val="24"/>
        </w:rPr>
        <w:t>, the</w:t>
      </w:r>
      <w:r w:rsidR="000D1C81">
        <w:rPr>
          <w:rFonts w:ascii="Times New Roman" w:eastAsia="Times New Roman" w:hAnsi="Times New Roman" w:cs="Times New Roman"/>
          <w:sz w:val="24"/>
          <w:szCs w:val="24"/>
        </w:rPr>
        <w:t xml:space="preserve"> notion of building economic strategy has been addressed in part by examining government commitments to resilience legislation, and societal attributes which may impact levels of resilience. </w:t>
      </w:r>
      <w:r w:rsidR="003B09DF">
        <w:rPr>
          <w:rFonts w:ascii="Times New Roman" w:eastAsia="Times New Roman" w:hAnsi="Times New Roman" w:cs="Times New Roman"/>
          <w:sz w:val="24"/>
          <w:szCs w:val="24"/>
        </w:rPr>
        <w:t>Developments within the literature concerning budgets for resilience have been minimal; this is inclusive of allocating risk management strategies in relation to protected budgets. Lastly, the notion of acknowledging the need for financial capacity to d</w:t>
      </w:r>
      <w:r w:rsidR="000D1C81" w:rsidRPr="000D1C81">
        <w:rPr>
          <w:rFonts w:ascii="Times New Roman" w:eastAsia="Times New Roman" w:hAnsi="Times New Roman" w:cs="Times New Roman"/>
          <w:sz w:val="24"/>
          <w:szCs w:val="24"/>
        </w:rPr>
        <w:t xml:space="preserve">isseminate risk information </w:t>
      </w:r>
      <w:r w:rsidR="003B09DF">
        <w:rPr>
          <w:rFonts w:ascii="Times New Roman" w:eastAsia="Times New Roman" w:hAnsi="Times New Roman" w:cs="Times New Roman"/>
          <w:sz w:val="24"/>
          <w:szCs w:val="24"/>
        </w:rPr>
        <w:t xml:space="preserve">was also minimally addressed by the academic literature. </w:t>
      </w:r>
    </w:p>
    <w:p w:rsidR="005B3D6F" w:rsidRDefault="00534C02" w:rsidP="001D453C">
      <w:pPr>
        <w:pStyle w:val="Heading2"/>
        <w:rPr>
          <w:rFonts w:eastAsia="Times New Roman"/>
        </w:rPr>
      </w:pPr>
      <w:bookmarkStart w:id="20" w:name="_Toc487019176"/>
      <w:r>
        <w:rPr>
          <w:rFonts w:eastAsia="Times New Roman"/>
        </w:rPr>
        <w:t>6.4</w:t>
      </w:r>
      <w:r w:rsidR="00FA2970">
        <w:rPr>
          <w:rFonts w:eastAsia="Times New Roman"/>
        </w:rPr>
        <w:t xml:space="preserve">. </w:t>
      </w:r>
      <w:r w:rsidR="00847442" w:rsidRPr="00847442">
        <w:rPr>
          <w:rFonts w:eastAsia="Times New Roman"/>
        </w:rPr>
        <w:t>Essential Four: Pursue Resilient Urban Development and Design</w:t>
      </w:r>
      <w:bookmarkEnd w:id="20"/>
    </w:p>
    <w:p w:rsidR="00AF552B" w:rsidRPr="00AF552B" w:rsidRDefault="00AF552B" w:rsidP="00AF55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of rapid urbanisation and climate change, issues pertaining to land-use and urban planning have become increasingly important in supporting resilience. In line with these strategies, crosscutting issues have also been addressed, including the need </w:t>
      </w:r>
      <w:r w:rsidR="00283CC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understand vulnerability within communities and mainstreaming urban resilience across multiple sectors. The following subsections discuss key findings from the academic literature in relation to these issues. </w:t>
      </w:r>
    </w:p>
    <w:p w:rsidR="00904370" w:rsidRDefault="00534C02" w:rsidP="001D453C">
      <w:pPr>
        <w:pStyle w:val="Heading2"/>
        <w:rPr>
          <w:rFonts w:eastAsia="Times New Roman"/>
        </w:rPr>
      </w:pPr>
      <w:bookmarkStart w:id="21" w:name="_Toc487019177"/>
      <w:r>
        <w:rPr>
          <w:rFonts w:eastAsia="Times New Roman"/>
        </w:rPr>
        <w:t>6.4</w:t>
      </w:r>
      <w:r w:rsidR="005B3D6F">
        <w:rPr>
          <w:rFonts w:eastAsia="Times New Roman"/>
        </w:rPr>
        <w:t>.1. Definition</w:t>
      </w:r>
      <w:bookmarkEnd w:id="21"/>
      <w:r w:rsidR="005B3D6F">
        <w:rPr>
          <w:rFonts w:eastAsia="Times New Roman"/>
        </w:rPr>
        <w:t xml:space="preserve"> </w:t>
      </w:r>
    </w:p>
    <w:p w:rsidR="00DA5525" w:rsidRPr="00904370" w:rsidRDefault="00904370" w:rsidP="0090437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Pursing resilient urban development and design has been defined as the process of assessing the built environment to make it as resilient as possible </w:t>
      </w:r>
      <w:r w:rsidR="00283CC3">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the risk analysis undertaken </w:t>
      </w:r>
      <w:r w:rsidR="00A02E6F">
        <w:rPr>
          <w:rFonts w:ascii="Times New Roman" w:eastAsia="Times New Roman" w:hAnsi="Times New Roman" w:cs="Times New Roman"/>
          <w:sz w:val="24"/>
          <w:szCs w:val="24"/>
        </w:rPr>
        <w:t>in accordance with essential 2</w:t>
      </w:r>
      <w:r>
        <w:rPr>
          <w:rFonts w:ascii="Times New Roman" w:eastAsia="Times New Roman" w:hAnsi="Times New Roman" w:cs="Times New Roman"/>
          <w:sz w:val="24"/>
          <w:szCs w:val="24"/>
        </w:rPr>
        <w:t xml:space="preserve"> (UNISDR, n.d, e). The purpose of these assessments is to implement </w:t>
      </w:r>
      <w:r w:rsidR="00283CC3">
        <w:rPr>
          <w:rFonts w:ascii="Times New Roman" w:eastAsia="Times New Roman" w:hAnsi="Times New Roman" w:cs="Times New Roman"/>
          <w:sz w:val="24"/>
          <w:szCs w:val="24"/>
        </w:rPr>
        <w:t xml:space="preserve">disaster </w:t>
      </w:r>
      <w:r>
        <w:rPr>
          <w:rFonts w:ascii="Times New Roman" w:eastAsia="Times New Roman" w:hAnsi="Times New Roman" w:cs="Times New Roman"/>
          <w:sz w:val="24"/>
          <w:szCs w:val="24"/>
        </w:rPr>
        <w:t>mitigati</w:t>
      </w:r>
      <w:r w:rsidR="00283CC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strategies. In turn, these measures support resilience capacity, and help to minimise the </w:t>
      </w:r>
      <w:r w:rsidR="00283CC3">
        <w:rPr>
          <w:rFonts w:ascii="Times New Roman" w:eastAsia="Times New Roman" w:hAnsi="Times New Roman" w:cs="Times New Roman"/>
          <w:sz w:val="24"/>
          <w:szCs w:val="24"/>
        </w:rPr>
        <w:t xml:space="preserve">disruption and </w:t>
      </w:r>
      <w:r>
        <w:rPr>
          <w:rFonts w:ascii="Times New Roman" w:eastAsia="Times New Roman" w:hAnsi="Times New Roman" w:cs="Times New Roman"/>
          <w:sz w:val="24"/>
          <w:szCs w:val="24"/>
        </w:rPr>
        <w:t xml:space="preserve">destruction of critical infrastructure; ultimately protecting societies from social and economic consequences (UNISDR, n.d,e). </w:t>
      </w:r>
      <w:r w:rsidR="00283CC3">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development plans will also be safeguarded therefore protecting communities and cities. </w:t>
      </w:r>
    </w:p>
    <w:p w:rsidR="005B3D6F" w:rsidRDefault="00534C02" w:rsidP="001D453C">
      <w:pPr>
        <w:pStyle w:val="Heading2"/>
        <w:rPr>
          <w:rFonts w:eastAsia="Times New Roman"/>
        </w:rPr>
      </w:pPr>
      <w:bookmarkStart w:id="22" w:name="_Toc487019178"/>
      <w:r>
        <w:rPr>
          <w:rFonts w:eastAsia="Times New Roman"/>
        </w:rPr>
        <w:t>6.4</w:t>
      </w:r>
      <w:r w:rsidR="005B3D6F">
        <w:rPr>
          <w:rFonts w:eastAsia="Times New Roman"/>
        </w:rPr>
        <w:t>.2. Conceptualisation</w:t>
      </w:r>
      <w:bookmarkEnd w:id="22"/>
      <w:r w:rsidR="005B3D6F">
        <w:rPr>
          <w:rFonts w:eastAsia="Times New Roman"/>
        </w:rPr>
        <w:t xml:space="preserve"> </w:t>
      </w:r>
    </w:p>
    <w:p w:rsidR="00EC3EE4" w:rsidRDefault="0076788F" w:rsidP="00C004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key issue identified when exploring how this essential was conceptualised within the literature was the poor distinction made between urban design and planning and </w:t>
      </w:r>
      <w:r w:rsidR="002441E4">
        <w:rPr>
          <w:rFonts w:ascii="Times New Roman" w:eastAsia="Times New Roman" w:hAnsi="Times New Roman" w:cs="Times New Roman"/>
          <w:sz w:val="24"/>
          <w:szCs w:val="24"/>
        </w:rPr>
        <w:t xml:space="preserve">essential </w:t>
      </w:r>
      <w:r w:rsidR="003E513E">
        <w:rPr>
          <w:rFonts w:ascii="Times New Roman" w:eastAsia="Times New Roman" w:hAnsi="Times New Roman" w:cs="Times New Roman"/>
          <w:sz w:val="24"/>
          <w:szCs w:val="24"/>
        </w:rPr>
        <w:t>8</w:t>
      </w:r>
      <w:r w:rsidR="002441E4">
        <w:rPr>
          <w:rFonts w:ascii="Times New Roman" w:eastAsia="Times New Roman" w:hAnsi="Times New Roman" w:cs="Times New Roman"/>
          <w:sz w:val="24"/>
          <w:szCs w:val="24"/>
        </w:rPr>
        <w:t>, increase infrastructure resilience. Whilst the two are linked, clear differences</w:t>
      </w:r>
      <w:r w:rsidR="00325F9E" w:rsidRPr="00325F9E">
        <w:rPr>
          <w:rFonts w:ascii="Times New Roman" w:eastAsia="Times New Roman" w:hAnsi="Times New Roman" w:cs="Times New Roman"/>
          <w:sz w:val="24"/>
          <w:szCs w:val="24"/>
        </w:rPr>
        <w:t xml:space="preserve"> </w:t>
      </w:r>
      <w:r w:rsidR="00325F9E">
        <w:rPr>
          <w:rFonts w:ascii="Times New Roman" w:eastAsia="Times New Roman" w:hAnsi="Times New Roman" w:cs="Times New Roman"/>
          <w:sz w:val="24"/>
          <w:szCs w:val="24"/>
        </w:rPr>
        <w:t>between these two essentials (</w:t>
      </w:r>
      <w:r w:rsidR="002441E4">
        <w:rPr>
          <w:rFonts w:ascii="Times New Roman" w:eastAsia="Times New Roman" w:hAnsi="Times New Roman" w:cs="Times New Roman"/>
          <w:sz w:val="24"/>
          <w:szCs w:val="24"/>
        </w:rPr>
        <w:t xml:space="preserve">as demarcated by </w:t>
      </w:r>
      <w:r w:rsidR="00922417">
        <w:rPr>
          <w:rFonts w:ascii="Times New Roman" w:eastAsia="Times New Roman" w:hAnsi="Times New Roman" w:cs="Times New Roman"/>
          <w:sz w:val="24"/>
          <w:szCs w:val="24"/>
        </w:rPr>
        <w:t xml:space="preserve">the </w:t>
      </w:r>
      <w:r w:rsidR="002441E4">
        <w:rPr>
          <w:rFonts w:ascii="Times New Roman" w:eastAsia="Times New Roman" w:hAnsi="Times New Roman" w:cs="Times New Roman"/>
          <w:sz w:val="24"/>
          <w:szCs w:val="24"/>
        </w:rPr>
        <w:t>MCR</w:t>
      </w:r>
      <w:r w:rsidR="00922417">
        <w:rPr>
          <w:rFonts w:ascii="Times New Roman" w:eastAsia="Times New Roman" w:hAnsi="Times New Roman" w:cs="Times New Roman"/>
          <w:sz w:val="24"/>
          <w:szCs w:val="24"/>
        </w:rPr>
        <w:t xml:space="preserve"> Campaign</w:t>
      </w:r>
      <w:r w:rsidR="00325F9E">
        <w:rPr>
          <w:rFonts w:ascii="Times New Roman" w:eastAsia="Times New Roman" w:hAnsi="Times New Roman" w:cs="Times New Roman"/>
          <w:sz w:val="24"/>
          <w:szCs w:val="24"/>
        </w:rPr>
        <w:t>)</w:t>
      </w:r>
      <w:r w:rsidR="002441E4">
        <w:rPr>
          <w:rFonts w:ascii="Times New Roman" w:eastAsia="Times New Roman" w:hAnsi="Times New Roman" w:cs="Times New Roman"/>
          <w:sz w:val="24"/>
          <w:szCs w:val="24"/>
        </w:rPr>
        <w:t xml:space="preserve"> </w:t>
      </w:r>
      <w:r w:rsidR="00922417">
        <w:rPr>
          <w:rFonts w:ascii="Times New Roman" w:eastAsia="Times New Roman" w:hAnsi="Times New Roman" w:cs="Times New Roman"/>
          <w:sz w:val="24"/>
          <w:szCs w:val="24"/>
        </w:rPr>
        <w:t>are not well acknowledged in the literature</w:t>
      </w:r>
      <w:r w:rsidR="002441E4">
        <w:rPr>
          <w:rFonts w:ascii="Times New Roman" w:eastAsia="Times New Roman" w:hAnsi="Times New Roman" w:cs="Times New Roman"/>
          <w:sz w:val="24"/>
          <w:szCs w:val="24"/>
        </w:rPr>
        <w:t xml:space="preserve">. </w:t>
      </w:r>
      <w:r w:rsidR="00922417">
        <w:rPr>
          <w:rFonts w:ascii="Times New Roman" w:eastAsia="Times New Roman" w:hAnsi="Times New Roman" w:cs="Times New Roman"/>
          <w:sz w:val="24"/>
          <w:szCs w:val="24"/>
        </w:rPr>
        <w:t xml:space="preserve">The </w:t>
      </w:r>
      <w:r w:rsidR="00325F9E">
        <w:rPr>
          <w:rFonts w:ascii="Times New Roman" w:eastAsia="Times New Roman" w:hAnsi="Times New Roman" w:cs="Times New Roman"/>
          <w:sz w:val="24"/>
          <w:szCs w:val="24"/>
        </w:rPr>
        <w:t xml:space="preserve">MCR </w:t>
      </w:r>
      <w:r w:rsidR="00922417">
        <w:rPr>
          <w:rFonts w:ascii="Times New Roman" w:eastAsia="Times New Roman" w:hAnsi="Times New Roman" w:cs="Times New Roman"/>
          <w:sz w:val="24"/>
          <w:szCs w:val="24"/>
        </w:rPr>
        <w:t>Campaign states that e</w:t>
      </w:r>
      <w:r w:rsidR="003E513E">
        <w:rPr>
          <w:rFonts w:ascii="Times New Roman" w:eastAsia="Times New Roman" w:hAnsi="Times New Roman" w:cs="Times New Roman"/>
          <w:sz w:val="24"/>
          <w:szCs w:val="24"/>
        </w:rPr>
        <w:t xml:space="preserve">ssential 4 </w:t>
      </w:r>
      <w:r w:rsidR="002441E4">
        <w:rPr>
          <w:rFonts w:ascii="Times New Roman" w:eastAsia="Times New Roman" w:hAnsi="Times New Roman" w:cs="Times New Roman"/>
          <w:sz w:val="24"/>
          <w:szCs w:val="24"/>
        </w:rPr>
        <w:t xml:space="preserve">aims to address land-use and planning, vulnerability mapping and development concerns, </w:t>
      </w:r>
      <w:r w:rsidR="00922417">
        <w:rPr>
          <w:rFonts w:ascii="Times New Roman" w:eastAsia="Times New Roman" w:hAnsi="Times New Roman" w:cs="Times New Roman"/>
          <w:sz w:val="24"/>
          <w:szCs w:val="24"/>
        </w:rPr>
        <w:t xml:space="preserve">whilst </w:t>
      </w:r>
      <w:r w:rsidR="002441E4">
        <w:rPr>
          <w:rFonts w:ascii="Times New Roman" w:eastAsia="Times New Roman" w:hAnsi="Times New Roman" w:cs="Times New Roman"/>
          <w:sz w:val="24"/>
          <w:szCs w:val="24"/>
        </w:rPr>
        <w:t xml:space="preserve">essential </w:t>
      </w:r>
      <w:r w:rsidR="003E513E">
        <w:rPr>
          <w:rFonts w:ascii="Times New Roman" w:eastAsia="Times New Roman" w:hAnsi="Times New Roman" w:cs="Times New Roman"/>
          <w:sz w:val="24"/>
          <w:szCs w:val="24"/>
        </w:rPr>
        <w:t>8</w:t>
      </w:r>
      <w:r w:rsidR="002441E4">
        <w:rPr>
          <w:rFonts w:ascii="Times New Roman" w:eastAsia="Times New Roman" w:hAnsi="Times New Roman" w:cs="Times New Roman"/>
          <w:sz w:val="24"/>
          <w:szCs w:val="24"/>
        </w:rPr>
        <w:t xml:space="preserve"> is concerned with retrofitting and the capacity of infrastructure and services. </w:t>
      </w:r>
    </w:p>
    <w:p w:rsidR="00EC3EE4" w:rsidRDefault="00922417" w:rsidP="00E90FE3">
      <w:pP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325F9E">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issues addressed in the literature relating to essential</w:t>
      </w:r>
      <w:r w:rsidR="003E513E">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had significant overlaps with subjects concerning structural design and accessibility to key infrastructure</w:t>
      </w:r>
      <w:r w:rsidR="00791917">
        <w:rPr>
          <w:rFonts w:ascii="Times New Roman" w:eastAsia="Times New Roman" w:hAnsi="Times New Roman" w:cs="Times New Roman"/>
          <w:sz w:val="24"/>
          <w:szCs w:val="24"/>
        </w:rPr>
        <w:t xml:space="preserve"> (</w:t>
      </w:r>
      <w:r w:rsidR="00791917" w:rsidRPr="00A82AF3">
        <w:rPr>
          <w:rFonts w:ascii="Times New Roman" w:eastAsia="Times New Roman" w:hAnsi="Times New Roman" w:cs="Times New Roman"/>
          <w:sz w:val="24"/>
          <w:szCs w:val="24"/>
        </w:rPr>
        <w:t>Ostadtaghizadeh, et al., 2015</w:t>
      </w:r>
      <w:r w:rsidR="00791917">
        <w:rPr>
          <w:rFonts w:ascii="Times New Roman" w:eastAsia="Times New Roman" w:hAnsi="Times New Roman" w:cs="Times New Roman"/>
          <w:sz w:val="24"/>
          <w:szCs w:val="24"/>
        </w:rPr>
        <w:t>; Parsons et al., 2016; Shari</w:t>
      </w:r>
      <w:r w:rsidR="006D5D2C">
        <w:rPr>
          <w:rFonts w:ascii="Times New Roman" w:eastAsia="Times New Roman" w:hAnsi="Times New Roman" w:cs="Times New Roman"/>
          <w:sz w:val="24"/>
          <w:szCs w:val="24"/>
        </w:rPr>
        <w:t>fi</w:t>
      </w:r>
      <w:r w:rsidR="00791917">
        <w:rPr>
          <w:rFonts w:ascii="Times New Roman" w:eastAsia="Times New Roman" w:hAnsi="Times New Roman" w:cs="Times New Roman"/>
          <w:sz w:val="24"/>
          <w:szCs w:val="24"/>
        </w:rPr>
        <w:t xml:space="preserve"> and Yamagata</w:t>
      </w:r>
      <w:r w:rsidR="00791917" w:rsidRPr="00A82AF3">
        <w:rPr>
          <w:rFonts w:ascii="Times New Roman" w:eastAsia="Times New Roman" w:hAnsi="Times New Roman" w:cs="Times New Roman"/>
          <w:sz w:val="24"/>
          <w:szCs w:val="24"/>
        </w:rPr>
        <w:t>, 2016</w:t>
      </w:r>
      <w:r w:rsidR="007919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both of which are more closely aligned with essential </w:t>
      </w:r>
      <w:r w:rsidR="003E513E">
        <w:rPr>
          <w:rFonts w:ascii="Times New Roman" w:eastAsia="Times New Roman" w:hAnsi="Times New Roman" w:cs="Times New Roman"/>
          <w:sz w:val="24"/>
          <w:szCs w:val="24"/>
        </w:rPr>
        <w:t>8</w:t>
      </w:r>
      <w:r>
        <w:rPr>
          <w:rFonts w:ascii="Times New Roman" w:eastAsia="Times New Roman" w:hAnsi="Times New Roman" w:cs="Times New Roman"/>
          <w:sz w:val="24"/>
          <w:szCs w:val="24"/>
        </w:rPr>
        <w:t>. Predominantly these crossovers lie in the literature</w:t>
      </w:r>
      <w:r w:rsidR="00F018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conceptualisation of land-use and urban planning, which are not addressed as separate topics</w:t>
      </w:r>
      <w:r w:rsidR="00325F9E">
        <w:rPr>
          <w:rFonts w:ascii="Times New Roman" w:eastAsia="Times New Roman" w:hAnsi="Times New Roman" w:cs="Times New Roman"/>
          <w:sz w:val="24"/>
          <w:szCs w:val="24"/>
        </w:rPr>
        <w:t xml:space="preserve"> </w:t>
      </w:r>
      <w:r w:rsidRPr="004033E0">
        <w:rPr>
          <w:rFonts w:ascii="Times New Roman" w:eastAsia="Times New Roman" w:hAnsi="Times New Roman" w:cs="Times New Roman"/>
          <w:sz w:val="24"/>
          <w:szCs w:val="24"/>
        </w:rPr>
        <w:t>but rather as an amalgamation of environmental management and physical structural issues</w:t>
      </w:r>
      <w:r w:rsidR="00EC3EE4">
        <w:rPr>
          <w:rFonts w:ascii="Times New Roman" w:eastAsia="Times New Roman" w:hAnsi="Times New Roman" w:cs="Times New Roman"/>
          <w:sz w:val="24"/>
          <w:szCs w:val="24"/>
        </w:rPr>
        <w:t xml:space="preserve"> (EMI, 2008)</w:t>
      </w:r>
      <w:r w:rsidRPr="004033E0">
        <w:rPr>
          <w:rFonts w:ascii="Times New Roman" w:eastAsia="Times New Roman" w:hAnsi="Times New Roman" w:cs="Times New Roman"/>
          <w:sz w:val="24"/>
          <w:szCs w:val="24"/>
        </w:rPr>
        <w:t>.</w:t>
      </w:r>
    </w:p>
    <w:p w:rsidR="00DA0527" w:rsidRDefault="00EC3EE4" w:rsidP="00E90F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with </w:t>
      </w:r>
      <w:r w:rsidR="004033E0" w:rsidRPr="004033E0">
        <w:rPr>
          <w:rFonts w:ascii="Times New Roman" w:eastAsia="Times New Roman" w:hAnsi="Times New Roman" w:cs="Times New Roman"/>
          <w:sz w:val="24"/>
          <w:szCs w:val="24"/>
        </w:rPr>
        <w:t xml:space="preserve">other overlaps identified between essentials, there is a </w:t>
      </w:r>
      <w:r w:rsidR="00154601">
        <w:rPr>
          <w:rFonts w:ascii="Times New Roman" w:eastAsia="Times New Roman" w:hAnsi="Times New Roman" w:cs="Times New Roman"/>
          <w:sz w:val="24"/>
          <w:szCs w:val="24"/>
        </w:rPr>
        <w:t>concern</w:t>
      </w:r>
      <w:r w:rsidR="004033E0" w:rsidRPr="004033E0">
        <w:rPr>
          <w:rFonts w:ascii="Times New Roman" w:eastAsia="Times New Roman" w:hAnsi="Times New Roman" w:cs="Times New Roman"/>
          <w:sz w:val="24"/>
          <w:szCs w:val="24"/>
        </w:rPr>
        <w:t xml:space="preserve"> that “one will over-separate the different elements and overlook the linkages between them. These connections across the different themes and components must be kept in mind” (Twigg, 2009: 13) so that “artificial distinctions between different aspects of the subject” (ibid) are not over-emphasised.</w:t>
      </w:r>
    </w:p>
    <w:p w:rsidR="00922417" w:rsidRPr="00C00495" w:rsidRDefault="00B279B4" w:rsidP="00C004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without a clear distinction between </w:t>
      </w:r>
      <w:r w:rsidR="00E90FE3">
        <w:rPr>
          <w:rFonts w:ascii="Times New Roman" w:eastAsia="Times New Roman" w:hAnsi="Times New Roman" w:cs="Times New Roman"/>
          <w:sz w:val="24"/>
          <w:szCs w:val="24"/>
        </w:rPr>
        <w:t>essentials</w:t>
      </w:r>
      <w:r>
        <w:rPr>
          <w:rFonts w:ascii="Times New Roman" w:eastAsia="Times New Roman" w:hAnsi="Times New Roman" w:cs="Times New Roman"/>
          <w:sz w:val="24"/>
          <w:szCs w:val="24"/>
        </w:rPr>
        <w:t>, the aim of placing land-use planning</w:t>
      </w:r>
      <w:r w:rsidR="00325F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w:t>
      </w:r>
      <w:r w:rsidR="00325F9E">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effects on vulnerable societies at the fore of urban resilience will be a challenge. Not least because clear distinctions must be made between practices</w:t>
      </w:r>
      <w:r w:rsidR="00E90F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types of spaces people inhabit, and the services and structures available </w:t>
      </w:r>
      <w:r w:rsidR="00A82AF3">
        <w:rPr>
          <w:rFonts w:ascii="Times New Roman" w:eastAsia="Times New Roman" w:hAnsi="Times New Roman" w:cs="Times New Roman"/>
          <w:sz w:val="24"/>
          <w:szCs w:val="24"/>
        </w:rPr>
        <w:t>within</w:t>
      </w:r>
      <w:r>
        <w:rPr>
          <w:rFonts w:ascii="Times New Roman" w:eastAsia="Times New Roman" w:hAnsi="Times New Roman" w:cs="Times New Roman"/>
          <w:sz w:val="24"/>
          <w:szCs w:val="24"/>
        </w:rPr>
        <w:t xml:space="preserve"> that space. </w:t>
      </w:r>
      <w:r w:rsidR="0006736B">
        <w:rPr>
          <w:rFonts w:ascii="Times New Roman" w:eastAsia="Times New Roman" w:hAnsi="Times New Roman" w:cs="Times New Roman"/>
          <w:sz w:val="24"/>
          <w:szCs w:val="24"/>
        </w:rPr>
        <w:t xml:space="preserve">Not only will this support city resilience, it will also ensure comprehensive peer reviews, with common points </w:t>
      </w:r>
      <w:r w:rsidR="00154601">
        <w:rPr>
          <w:rFonts w:ascii="Times New Roman" w:eastAsia="Times New Roman" w:hAnsi="Times New Roman" w:cs="Times New Roman"/>
          <w:sz w:val="24"/>
          <w:szCs w:val="24"/>
        </w:rPr>
        <w:t>of</w:t>
      </w:r>
      <w:r w:rsidR="0006736B">
        <w:rPr>
          <w:rFonts w:ascii="Times New Roman" w:eastAsia="Times New Roman" w:hAnsi="Times New Roman" w:cs="Times New Roman"/>
          <w:sz w:val="24"/>
          <w:szCs w:val="24"/>
        </w:rPr>
        <w:t xml:space="preserve"> reference</w:t>
      </w:r>
      <w:r w:rsidR="00B83E2E">
        <w:rPr>
          <w:rFonts w:ascii="Times New Roman" w:eastAsia="Times New Roman" w:hAnsi="Times New Roman" w:cs="Times New Roman"/>
          <w:sz w:val="24"/>
          <w:szCs w:val="24"/>
        </w:rPr>
        <w:t>,</w:t>
      </w:r>
      <w:r w:rsidR="0006736B">
        <w:rPr>
          <w:rFonts w:ascii="Times New Roman" w:eastAsia="Times New Roman" w:hAnsi="Times New Roman" w:cs="Times New Roman"/>
          <w:sz w:val="24"/>
          <w:szCs w:val="24"/>
        </w:rPr>
        <w:t xml:space="preserve"> </w:t>
      </w:r>
      <w:r w:rsidR="00B83E2E">
        <w:rPr>
          <w:rFonts w:ascii="Times New Roman" w:eastAsia="Times New Roman" w:hAnsi="Times New Roman" w:cs="Times New Roman"/>
          <w:sz w:val="24"/>
          <w:szCs w:val="24"/>
        </w:rPr>
        <w:t>are</w:t>
      </w:r>
      <w:r w:rsidR="0006736B">
        <w:rPr>
          <w:rFonts w:ascii="Times New Roman" w:eastAsia="Times New Roman" w:hAnsi="Times New Roman" w:cs="Times New Roman"/>
          <w:sz w:val="24"/>
          <w:szCs w:val="24"/>
        </w:rPr>
        <w:t xml:space="preserve"> undertaken. </w:t>
      </w:r>
    </w:p>
    <w:p w:rsidR="002441E4" w:rsidRDefault="00B279B4" w:rsidP="002441E4">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Inherently interlinked with the notions of habitable space is the concept of vulnerability. This issue was conceptualised inde</w:t>
      </w:r>
      <w:r w:rsidR="00A82AF3">
        <w:rPr>
          <w:rFonts w:ascii="Times New Roman" w:eastAsia="Times New Roman" w:hAnsi="Times New Roman" w:cs="Times New Roman"/>
          <w:sz w:val="24"/>
          <w:szCs w:val="24"/>
        </w:rPr>
        <w:t>pendently</w:t>
      </w:r>
      <w:r>
        <w:rPr>
          <w:rFonts w:ascii="Times New Roman" w:eastAsia="Times New Roman" w:hAnsi="Times New Roman" w:cs="Times New Roman"/>
          <w:sz w:val="24"/>
          <w:szCs w:val="24"/>
        </w:rPr>
        <w:t>, and as a facet of exposure (</w:t>
      </w:r>
      <w:r w:rsidR="00A82AF3">
        <w:rPr>
          <w:rFonts w:ascii="Times New Roman" w:eastAsia="Times New Roman" w:hAnsi="Times New Roman" w:cs="Times New Roman"/>
          <w:sz w:val="24"/>
          <w:szCs w:val="24"/>
        </w:rPr>
        <w:t>Birkmann et al., 2013; Kamh et al 2016</w:t>
      </w:r>
      <w:r>
        <w:rPr>
          <w:rFonts w:ascii="Times New Roman" w:eastAsia="Times New Roman" w:hAnsi="Times New Roman" w:cs="Times New Roman"/>
          <w:sz w:val="24"/>
          <w:szCs w:val="24"/>
        </w:rPr>
        <w:t>). One key notion raised in relation to reducing exposure was to ensure that urban design had the capacity to absorb and adapt to risks</w:t>
      </w:r>
      <w:r w:rsidR="00A82AF3">
        <w:rPr>
          <w:rFonts w:ascii="Times New Roman" w:eastAsia="Times New Roman" w:hAnsi="Times New Roman" w:cs="Times New Roman"/>
          <w:sz w:val="24"/>
          <w:szCs w:val="24"/>
        </w:rPr>
        <w:t xml:space="preserve"> (Dunford et al., 2015; Fox-Lent et al., 2015)</w:t>
      </w:r>
      <w:r>
        <w:rPr>
          <w:rFonts w:ascii="Times New Roman" w:eastAsia="Times New Roman" w:hAnsi="Times New Roman" w:cs="Times New Roman"/>
          <w:sz w:val="24"/>
          <w:szCs w:val="24"/>
        </w:rPr>
        <w:t>. These processes were also acknowledged to be linked with mitigation and preparation activities (</w:t>
      </w:r>
      <w:r w:rsidR="00A82AF3">
        <w:rPr>
          <w:rFonts w:ascii="Times New Roman" w:eastAsia="Times New Roman" w:hAnsi="Times New Roman" w:cs="Times New Roman"/>
          <w:sz w:val="24"/>
          <w:szCs w:val="24"/>
        </w:rPr>
        <w:t>Beccari, 2016; Henstra, 2010</w:t>
      </w:r>
      <w:r>
        <w:rPr>
          <w:rFonts w:ascii="Times New Roman" w:eastAsia="Times New Roman" w:hAnsi="Times New Roman" w:cs="Times New Roman"/>
          <w:sz w:val="24"/>
          <w:szCs w:val="24"/>
        </w:rPr>
        <w:t>). In turn, this could support vulnerability mapping processes where preparedness and mitigation activities could include locating and potentially</w:t>
      </w:r>
      <w:r w:rsidR="00A82AF3">
        <w:rPr>
          <w:rFonts w:ascii="Times New Roman" w:eastAsia="Times New Roman" w:hAnsi="Times New Roman" w:cs="Times New Roman"/>
          <w:sz w:val="24"/>
          <w:szCs w:val="24"/>
        </w:rPr>
        <w:t xml:space="preserve"> relocating at-</w:t>
      </w:r>
      <w:r>
        <w:rPr>
          <w:rFonts w:ascii="Times New Roman" w:eastAsia="Times New Roman" w:hAnsi="Times New Roman" w:cs="Times New Roman"/>
          <w:sz w:val="24"/>
          <w:szCs w:val="24"/>
        </w:rPr>
        <w:t>risk groups, supporting alternative livelihood/building strategies</w:t>
      </w:r>
      <w:r w:rsidR="00A82A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supporting communities in reducing both the hazards and risks that they face.</w:t>
      </w:r>
    </w:p>
    <w:p w:rsidR="00791917" w:rsidRDefault="00791917" w:rsidP="002441E4">
      <w:pPr>
        <w:contextualSpacing/>
        <w:rPr>
          <w:rFonts w:ascii="Times New Roman" w:eastAsia="Times New Roman" w:hAnsi="Times New Roman" w:cs="Times New Roman"/>
          <w:sz w:val="24"/>
          <w:szCs w:val="24"/>
        </w:rPr>
      </w:pPr>
    </w:p>
    <w:p w:rsidR="00EB4EBE" w:rsidRDefault="00921DF0" w:rsidP="002441E4">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Also identified were</w:t>
      </w:r>
      <w:r w:rsidR="00A82AF3">
        <w:rPr>
          <w:rFonts w:ascii="Times New Roman" w:eastAsia="Times New Roman" w:hAnsi="Times New Roman" w:cs="Times New Roman"/>
          <w:sz w:val="24"/>
          <w:szCs w:val="24"/>
        </w:rPr>
        <w:t xml:space="preserve"> issues pertaining to investing resources into types of resilience to effectively </w:t>
      </w:r>
      <w:r w:rsidR="00EB4EBE">
        <w:rPr>
          <w:rFonts w:ascii="Times New Roman" w:eastAsia="Times New Roman" w:hAnsi="Times New Roman" w:cs="Times New Roman"/>
          <w:sz w:val="24"/>
          <w:szCs w:val="24"/>
        </w:rPr>
        <w:t>utilise</w:t>
      </w:r>
      <w:r w:rsidR="00A82AF3">
        <w:rPr>
          <w:rFonts w:ascii="Times New Roman" w:eastAsia="Times New Roman" w:hAnsi="Times New Roman" w:cs="Times New Roman"/>
          <w:sz w:val="24"/>
          <w:szCs w:val="24"/>
        </w:rPr>
        <w:t xml:space="preserve"> funds (</w:t>
      </w:r>
      <w:r w:rsidR="00791917" w:rsidRPr="00791917">
        <w:rPr>
          <w:rFonts w:ascii="Times New Roman" w:eastAsia="Times New Roman" w:hAnsi="Times New Roman" w:cs="Times New Roman"/>
          <w:sz w:val="24"/>
          <w:szCs w:val="24"/>
        </w:rPr>
        <w:t>Briceño, 2010</w:t>
      </w:r>
      <w:r w:rsidR="00A82AF3">
        <w:rPr>
          <w:rFonts w:ascii="Times New Roman" w:eastAsia="Times New Roman" w:hAnsi="Times New Roman" w:cs="Times New Roman"/>
          <w:sz w:val="24"/>
          <w:szCs w:val="24"/>
        </w:rPr>
        <w:t>), and defining and monitoring performance goals associated with urban planning (Mcallister, 2013)</w:t>
      </w:r>
      <w:r w:rsidR="00791917">
        <w:rPr>
          <w:rFonts w:ascii="Times New Roman" w:eastAsia="Times New Roman" w:hAnsi="Times New Roman" w:cs="Times New Roman"/>
          <w:sz w:val="24"/>
          <w:szCs w:val="24"/>
        </w:rPr>
        <w:t>. It became increasingly clear that these constructs were heavily interlinked with essentia</w:t>
      </w:r>
      <w:r w:rsidR="00A02E6F">
        <w:rPr>
          <w:rFonts w:ascii="Times New Roman" w:eastAsia="Times New Roman" w:hAnsi="Times New Roman" w:cs="Times New Roman"/>
          <w:sz w:val="24"/>
          <w:szCs w:val="24"/>
        </w:rPr>
        <w:t>l 1</w:t>
      </w:r>
      <w:r w:rsidR="00791917">
        <w:rPr>
          <w:rFonts w:ascii="Times New Roman" w:eastAsia="Times New Roman" w:hAnsi="Times New Roman" w:cs="Times New Roman"/>
          <w:sz w:val="24"/>
          <w:szCs w:val="24"/>
        </w:rPr>
        <w:t xml:space="preserve">, organising for disaster resilience. This was noted </w:t>
      </w:r>
      <w:r w:rsidR="00EB4EBE">
        <w:rPr>
          <w:rFonts w:ascii="Times New Roman" w:eastAsia="Times New Roman" w:hAnsi="Times New Roman" w:cs="Times New Roman"/>
          <w:sz w:val="24"/>
          <w:szCs w:val="24"/>
        </w:rPr>
        <w:t xml:space="preserve">in relation to the emphasis </w:t>
      </w:r>
      <w:r w:rsidR="00C552AA">
        <w:rPr>
          <w:rFonts w:ascii="Times New Roman" w:eastAsia="Times New Roman" w:hAnsi="Times New Roman" w:cs="Times New Roman"/>
          <w:sz w:val="24"/>
          <w:szCs w:val="24"/>
        </w:rPr>
        <w:t xml:space="preserve">in the literature </w:t>
      </w:r>
      <w:r w:rsidR="00EB4EBE">
        <w:rPr>
          <w:rFonts w:ascii="Times New Roman" w:eastAsia="Times New Roman" w:hAnsi="Times New Roman" w:cs="Times New Roman"/>
          <w:sz w:val="24"/>
          <w:szCs w:val="24"/>
        </w:rPr>
        <w:t>on the central role of policy and legislation in addressing:</w:t>
      </w:r>
    </w:p>
    <w:p w:rsidR="00EB4EBE" w:rsidRDefault="00EB4EBE" w:rsidP="00DC6EE4">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EB4EBE">
        <w:rPr>
          <w:rFonts w:ascii="Times New Roman" w:eastAsia="Times New Roman" w:hAnsi="Times New Roman" w:cs="Times New Roman"/>
          <w:sz w:val="24"/>
          <w:szCs w:val="24"/>
        </w:rPr>
        <w:t>lanning</w:t>
      </w:r>
      <w:r w:rsidRPr="00EB4EBE">
        <w:t xml:space="preserve"> </w:t>
      </w:r>
      <w:r w:rsidRPr="00EB4EBE">
        <w:rPr>
          <w:rFonts w:ascii="Times New Roman" w:eastAsia="Times New Roman" w:hAnsi="Times New Roman" w:cs="Times New Roman"/>
          <w:sz w:val="24"/>
          <w:szCs w:val="24"/>
        </w:rPr>
        <w:t>regulations</w:t>
      </w:r>
    </w:p>
    <w:p w:rsidR="00EB4EBE" w:rsidRDefault="00EB4EBE" w:rsidP="00DC6EE4">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w:t>
      </w:r>
      <w:r w:rsidRPr="00EB4EBE">
        <w:t xml:space="preserve"> </w:t>
      </w:r>
      <w:r w:rsidRPr="00EB4EBE">
        <w:rPr>
          <w:rFonts w:ascii="Times New Roman" w:eastAsia="Times New Roman" w:hAnsi="Times New Roman" w:cs="Times New Roman"/>
          <w:sz w:val="24"/>
          <w:szCs w:val="24"/>
        </w:rPr>
        <w:t>regulations</w:t>
      </w:r>
    </w:p>
    <w:p w:rsidR="00EB4EBE" w:rsidRDefault="00EB4EBE" w:rsidP="00DC6EE4">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EB4EBE">
        <w:rPr>
          <w:rFonts w:ascii="Times New Roman" w:eastAsia="Times New Roman" w:hAnsi="Times New Roman" w:cs="Times New Roman"/>
          <w:sz w:val="24"/>
          <w:szCs w:val="24"/>
        </w:rPr>
        <w:t>and-use</w:t>
      </w:r>
      <w:r>
        <w:rPr>
          <w:rFonts w:ascii="Times New Roman" w:eastAsia="Times New Roman" w:hAnsi="Times New Roman" w:cs="Times New Roman"/>
          <w:sz w:val="24"/>
          <w:szCs w:val="24"/>
        </w:rPr>
        <w:t xml:space="preserve"> regulations</w:t>
      </w:r>
    </w:p>
    <w:p w:rsidR="00EB4EBE" w:rsidRDefault="00EB4EBE" w:rsidP="00DC6EE4">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EB4EBE">
        <w:rPr>
          <w:rFonts w:ascii="Times New Roman" w:eastAsia="Times New Roman" w:hAnsi="Times New Roman" w:cs="Times New Roman"/>
          <w:sz w:val="24"/>
          <w:szCs w:val="24"/>
        </w:rPr>
        <w:t>evelopment</w:t>
      </w:r>
      <w:r>
        <w:rPr>
          <w:rFonts w:ascii="Times New Roman" w:eastAsia="Times New Roman" w:hAnsi="Times New Roman" w:cs="Times New Roman"/>
          <w:sz w:val="24"/>
          <w:szCs w:val="24"/>
        </w:rPr>
        <w:t xml:space="preserve"> and DRR activities</w:t>
      </w:r>
    </w:p>
    <w:p w:rsidR="00EB4EBE" w:rsidRDefault="00EB4EBE" w:rsidP="00DC6EE4">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EB4EBE">
        <w:rPr>
          <w:rFonts w:ascii="Times New Roman" w:eastAsia="Times New Roman" w:hAnsi="Times New Roman" w:cs="Times New Roman"/>
          <w:sz w:val="24"/>
          <w:szCs w:val="24"/>
        </w:rPr>
        <w:t xml:space="preserve">esilience and </w:t>
      </w:r>
      <w:r>
        <w:rPr>
          <w:rFonts w:ascii="Times New Roman" w:eastAsia="Times New Roman" w:hAnsi="Times New Roman" w:cs="Times New Roman"/>
          <w:sz w:val="24"/>
          <w:szCs w:val="24"/>
        </w:rPr>
        <w:t>vulnerability mapping</w:t>
      </w:r>
    </w:p>
    <w:p w:rsidR="00EB4EBE" w:rsidRDefault="00EB4EBE" w:rsidP="00DC6EE4">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Infrastructure protection and </w:t>
      </w:r>
      <w:r w:rsidR="00791917" w:rsidRPr="00EB4EBE">
        <w:rPr>
          <w:rFonts w:ascii="Times New Roman" w:eastAsia="Times New Roman" w:hAnsi="Times New Roman" w:cs="Times New Roman"/>
          <w:sz w:val="24"/>
          <w:szCs w:val="24"/>
        </w:rPr>
        <w:t xml:space="preserve">upgrading </w:t>
      </w:r>
    </w:p>
    <w:p w:rsidR="00EB4EBE" w:rsidRDefault="00EB4EBE" w:rsidP="00DC6EE4">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 allocation </w:t>
      </w:r>
    </w:p>
    <w:p w:rsidR="00EB4EBE" w:rsidRDefault="00EB4EBE" w:rsidP="00DC6EE4">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and performance </w:t>
      </w:r>
    </w:p>
    <w:p w:rsidR="00BF6501" w:rsidRDefault="00BF6501" w:rsidP="00BF6501">
      <w:pPr>
        <w:pStyle w:val="ListParagraph"/>
        <w:ind w:left="780"/>
        <w:rPr>
          <w:rFonts w:ascii="Times New Roman" w:eastAsia="Times New Roman" w:hAnsi="Times New Roman" w:cs="Times New Roman"/>
          <w:sz w:val="24"/>
          <w:szCs w:val="24"/>
        </w:rPr>
      </w:pPr>
    </w:p>
    <w:p w:rsidR="00B279B4" w:rsidRPr="00BF6501" w:rsidRDefault="00791917" w:rsidP="001920D4">
      <w:pPr>
        <w:pStyle w:val="ListParagraph"/>
        <w:ind w:left="2160"/>
        <w:jc w:val="right"/>
        <w:rPr>
          <w:rFonts w:ascii="Times New Roman" w:eastAsia="Times New Roman" w:hAnsi="Times New Roman" w:cs="Times New Roman"/>
          <w:sz w:val="24"/>
          <w:szCs w:val="24"/>
        </w:rPr>
      </w:pPr>
      <w:r w:rsidRPr="00BF6501">
        <w:rPr>
          <w:rFonts w:ascii="Times New Roman" w:eastAsia="Times New Roman" w:hAnsi="Times New Roman" w:cs="Times New Roman"/>
          <w:sz w:val="24"/>
          <w:szCs w:val="24"/>
        </w:rPr>
        <w:t>(</w:t>
      </w:r>
      <w:r w:rsidR="00BF6501" w:rsidRPr="00BF6501">
        <w:rPr>
          <w:rFonts w:ascii="Times New Roman" w:eastAsia="Times New Roman" w:hAnsi="Times New Roman" w:cs="Times New Roman"/>
          <w:sz w:val="24"/>
          <w:szCs w:val="24"/>
        </w:rPr>
        <w:t xml:space="preserve">Basu et al., 2013; Briceño, 2010; Johansen, 2016; </w:t>
      </w:r>
      <w:r w:rsidRPr="00BF6501">
        <w:rPr>
          <w:rFonts w:ascii="Times New Roman" w:eastAsia="Times New Roman" w:hAnsi="Times New Roman" w:cs="Times New Roman"/>
          <w:sz w:val="24"/>
          <w:szCs w:val="24"/>
        </w:rPr>
        <w:t>Johnson and Blackburn, 2014</w:t>
      </w:r>
      <w:r w:rsidR="00BF6501" w:rsidRPr="00BF6501">
        <w:rPr>
          <w:rFonts w:ascii="Times New Roman" w:eastAsia="Times New Roman" w:hAnsi="Times New Roman" w:cs="Times New Roman"/>
          <w:sz w:val="24"/>
          <w:szCs w:val="24"/>
        </w:rPr>
        <w:t xml:space="preserve">; </w:t>
      </w:r>
      <w:r w:rsidR="00BF6501" w:rsidRPr="00BF6501">
        <w:rPr>
          <w:rFonts w:ascii="Times New Roman" w:hAnsi="Times New Roman" w:cs="Times New Roman"/>
          <w:sz w:val="24"/>
          <w:szCs w:val="24"/>
        </w:rPr>
        <w:t xml:space="preserve">Kamh et al., 201; Mcallister, 2013; Parsons et al., 2016; </w:t>
      </w:r>
      <w:r w:rsidR="001920D4">
        <w:rPr>
          <w:rFonts w:ascii="Times New Roman" w:hAnsi="Times New Roman" w:cs="Times New Roman"/>
          <w:sz w:val="24"/>
          <w:szCs w:val="24"/>
        </w:rPr>
        <w:t>P</w:t>
      </w:r>
      <w:r w:rsidR="001920D4" w:rsidRPr="001920D4">
        <w:rPr>
          <w:rFonts w:ascii="Times New Roman" w:hAnsi="Times New Roman" w:cs="Times New Roman"/>
          <w:sz w:val="24"/>
          <w:szCs w:val="24"/>
        </w:rPr>
        <w:t>ursiainen</w:t>
      </w:r>
      <w:r w:rsidR="001920D4">
        <w:rPr>
          <w:rFonts w:ascii="Times New Roman" w:hAnsi="Times New Roman" w:cs="Times New Roman"/>
          <w:sz w:val="24"/>
          <w:szCs w:val="24"/>
        </w:rPr>
        <w:t xml:space="preserve"> et al., 2016; </w:t>
      </w:r>
      <w:r w:rsidR="00BF6501" w:rsidRPr="00BF6501">
        <w:rPr>
          <w:rFonts w:ascii="Times New Roman" w:hAnsi="Times New Roman" w:cs="Times New Roman"/>
          <w:sz w:val="24"/>
          <w:szCs w:val="24"/>
        </w:rPr>
        <w:t>Salami et al., 2017</w:t>
      </w:r>
      <w:r w:rsidRPr="00BF6501">
        <w:rPr>
          <w:rFonts w:ascii="Times New Roman" w:eastAsia="Times New Roman" w:hAnsi="Times New Roman" w:cs="Times New Roman"/>
          <w:sz w:val="24"/>
          <w:szCs w:val="24"/>
        </w:rPr>
        <w:t>),</w:t>
      </w:r>
    </w:p>
    <w:p w:rsidR="00A32E95" w:rsidRPr="00F869C8" w:rsidRDefault="009F2ED8" w:rsidP="00F869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demonstrates, essential </w:t>
      </w:r>
      <w:r w:rsidR="003E513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is not as well defined within the literature as by the MCR Campaign. </w:t>
      </w:r>
      <w:r w:rsidR="00F869C8">
        <w:rPr>
          <w:rFonts w:ascii="Times New Roman" w:eastAsia="Times New Roman" w:hAnsi="Times New Roman" w:cs="Times New Roman"/>
          <w:sz w:val="24"/>
          <w:szCs w:val="24"/>
        </w:rPr>
        <w:t xml:space="preserve">Drawing on a multitude of topics, including infrastructure resilience and governance, the notion of urban development and design must be clearly differentiated, if city resilience goals are to be met. As will be demonstrated next, this merging of topics also impacts the ways in which the indicators have been defined.  </w:t>
      </w:r>
    </w:p>
    <w:p w:rsidR="00F869C8" w:rsidRDefault="00534C02" w:rsidP="001D453C">
      <w:pPr>
        <w:pStyle w:val="Heading2"/>
        <w:rPr>
          <w:rFonts w:eastAsia="Times New Roman"/>
        </w:rPr>
      </w:pPr>
      <w:bookmarkStart w:id="23" w:name="_Toc487019179"/>
      <w:r>
        <w:rPr>
          <w:rFonts w:eastAsia="Times New Roman"/>
        </w:rPr>
        <w:t>6.4</w:t>
      </w:r>
      <w:r w:rsidR="005B3D6F" w:rsidRPr="005B3D6F">
        <w:rPr>
          <w:rFonts w:eastAsia="Times New Roman"/>
        </w:rPr>
        <w:t>.3. Measurement of the Essential</w:t>
      </w:r>
      <w:bookmarkEnd w:id="23"/>
      <w:r w:rsidR="005B3D6F" w:rsidRPr="005B3D6F">
        <w:rPr>
          <w:rFonts w:eastAsia="Times New Roman"/>
        </w:rPr>
        <w:t xml:space="preserve">  </w:t>
      </w:r>
    </w:p>
    <w:p w:rsidR="00847442" w:rsidRDefault="00F869C8" w:rsidP="00F869C8">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findings, unsurprisingly many of the indicators relating to urban design and planning were closely related to supportive government legislation. Measures relating to urban planning and governance included:</w:t>
      </w:r>
    </w:p>
    <w:p w:rsidR="00F869C8" w:rsidRPr="00F869C8" w:rsidRDefault="00F869C8"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Land-use regulations</w:t>
      </w:r>
    </w:p>
    <w:p w:rsidR="00F869C8" w:rsidRPr="00F869C8" w:rsidRDefault="00F869C8"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Planning regulations</w:t>
      </w:r>
    </w:p>
    <w:p w:rsidR="00F869C8" w:rsidRPr="00F869C8" w:rsidRDefault="00F869C8"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Building codes</w:t>
      </w:r>
    </w:p>
    <w:p w:rsidR="00F869C8" w:rsidRPr="00F869C8" w:rsidRDefault="00F869C8"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Laws to enforce building codes</w:t>
      </w:r>
    </w:p>
    <w:p w:rsidR="00F869C8" w:rsidRPr="00F869C8" w:rsidRDefault="00F869C8"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Environmental improvement policies</w:t>
      </w:r>
    </w:p>
    <w:p w:rsidR="00F869C8" w:rsidRPr="009913CA" w:rsidRDefault="00F869C8"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National and local risk assessments </w:t>
      </w:r>
    </w:p>
    <w:p w:rsidR="009913CA" w:rsidRPr="009913CA" w:rsidRDefault="009913CA"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Management of human settlements</w:t>
      </w:r>
    </w:p>
    <w:p w:rsidR="009913CA" w:rsidRPr="009913CA" w:rsidRDefault="009913CA"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Management of slums</w:t>
      </w:r>
    </w:p>
    <w:p w:rsidR="00F836E6" w:rsidRPr="00F836E6" w:rsidRDefault="009913CA" w:rsidP="00DC6EE4">
      <w:pPr>
        <w:pStyle w:val="ListParagraph"/>
        <w:numPr>
          <w:ilvl w:val="0"/>
          <w:numId w:val="24"/>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Levels of deprivation </w:t>
      </w:r>
    </w:p>
    <w:p w:rsidR="009913CA" w:rsidRPr="00F836E6" w:rsidRDefault="009913CA" w:rsidP="00F836E6">
      <w:pPr>
        <w:pStyle w:val="ListParagraph"/>
        <w:ind w:left="1440"/>
        <w:rPr>
          <w:rFonts w:ascii="Times New Roman" w:eastAsia="Times New Roman" w:hAnsi="Times New Roman" w:cs="Times New Roman"/>
          <w:i/>
          <w:sz w:val="24"/>
          <w:szCs w:val="24"/>
        </w:rPr>
      </w:pPr>
      <w:r w:rsidRPr="00F836E6">
        <w:rPr>
          <w:rFonts w:ascii="Times New Roman" w:eastAsia="Times New Roman" w:hAnsi="Times New Roman" w:cs="Times New Roman"/>
          <w:sz w:val="24"/>
          <w:szCs w:val="24"/>
        </w:rPr>
        <w:t xml:space="preserve">(Basu et al., 2013; Briceño, 2010; </w:t>
      </w:r>
      <w:r w:rsidR="006A4054">
        <w:rPr>
          <w:rFonts w:ascii="Times New Roman" w:eastAsia="Times New Roman" w:hAnsi="Times New Roman" w:cs="Times New Roman"/>
          <w:sz w:val="24"/>
          <w:szCs w:val="24"/>
        </w:rPr>
        <w:t xml:space="preserve">Cardona, </w:t>
      </w:r>
      <w:r w:rsidR="006A4054" w:rsidRPr="000D1C81">
        <w:rPr>
          <w:rFonts w:ascii="Times New Roman" w:eastAsia="Times New Roman" w:hAnsi="Times New Roman" w:cs="Times New Roman"/>
          <w:sz w:val="24"/>
          <w:szCs w:val="24"/>
        </w:rPr>
        <w:t>2005</w:t>
      </w:r>
      <w:r w:rsidR="006A4054">
        <w:rPr>
          <w:rFonts w:ascii="Times New Roman" w:eastAsia="Times New Roman" w:hAnsi="Times New Roman" w:cs="Times New Roman"/>
          <w:sz w:val="24"/>
          <w:szCs w:val="24"/>
        </w:rPr>
        <w:t xml:space="preserve">; Cardona and </w:t>
      </w:r>
      <w:r w:rsidR="006A4054" w:rsidRPr="00CB131E">
        <w:rPr>
          <w:rFonts w:ascii="Times New Roman" w:eastAsia="Times New Roman" w:hAnsi="Times New Roman" w:cs="Times New Roman"/>
          <w:sz w:val="24"/>
          <w:szCs w:val="24"/>
        </w:rPr>
        <w:t>Carreño</w:t>
      </w:r>
      <w:r w:rsidR="006A4054">
        <w:rPr>
          <w:rFonts w:ascii="Times New Roman" w:eastAsia="Times New Roman" w:hAnsi="Times New Roman" w:cs="Times New Roman"/>
          <w:sz w:val="24"/>
          <w:szCs w:val="24"/>
        </w:rPr>
        <w:t>, 2011</w:t>
      </w:r>
      <w:r w:rsidR="00461C9B" w:rsidRPr="00F836E6">
        <w:rPr>
          <w:rFonts w:ascii="Times New Roman" w:eastAsia="Times New Roman" w:hAnsi="Times New Roman" w:cs="Times New Roman"/>
          <w:sz w:val="24"/>
          <w:szCs w:val="24"/>
        </w:rPr>
        <w:t xml:space="preserve">; </w:t>
      </w:r>
      <w:r w:rsidRPr="00F836E6">
        <w:rPr>
          <w:rFonts w:ascii="Times New Roman" w:eastAsia="Times New Roman" w:hAnsi="Times New Roman" w:cs="Times New Roman"/>
          <w:sz w:val="24"/>
          <w:szCs w:val="24"/>
        </w:rPr>
        <w:t xml:space="preserve">Johansen, 2016; Johnson and Blackburn, 2014; </w:t>
      </w:r>
      <w:r w:rsidRPr="00F836E6">
        <w:rPr>
          <w:rFonts w:ascii="Times New Roman" w:hAnsi="Times New Roman" w:cs="Times New Roman"/>
          <w:sz w:val="24"/>
          <w:szCs w:val="24"/>
        </w:rPr>
        <w:t xml:space="preserve">Kamh et al., 201; Mcallister, 2013; </w:t>
      </w:r>
      <w:r w:rsidR="00461C9B" w:rsidRPr="00F836E6">
        <w:rPr>
          <w:rFonts w:ascii="Times New Roman" w:hAnsi="Times New Roman" w:cs="Times New Roman"/>
          <w:sz w:val="24"/>
          <w:szCs w:val="24"/>
        </w:rPr>
        <w:t xml:space="preserve">Ostadtaghizadeh, et al., 2015; </w:t>
      </w:r>
      <w:r w:rsidRPr="00F836E6">
        <w:rPr>
          <w:rFonts w:ascii="Times New Roman" w:hAnsi="Times New Roman" w:cs="Times New Roman"/>
          <w:sz w:val="24"/>
          <w:szCs w:val="24"/>
        </w:rPr>
        <w:t>Parsons et al., 2016; Salami et al., 2017</w:t>
      </w:r>
      <w:r w:rsidR="00461C9B" w:rsidRPr="00F836E6">
        <w:rPr>
          <w:rFonts w:ascii="Times New Roman" w:eastAsia="Times New Roman" w:hAnsi="Times New Roman" w:cs="Times New Roman"/>
          <w:sz w:val="24"/>
          <w:szCs w:val="24"/>
        </w:rPr>
        <w:t>)</w:t>
      </w:r>
    </w:p>
    <w:p w:rsidR="0004174D" w:rsidRDefault="009913CA"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indicators align well with the Scorecard, in that they address issues such as population displacement, urban design solutions and building codes. However, tackling issues such as land-use and settlement building may also be beneficial from a community perspective. Indicators relating to levels of community education, training and awareness of urban planning issues may be of use, therefore supporting resilience building and protecting societies from hazards and avoidable risk. </w:t>
      </w:r>
    </w:p>
    <w:p w:rsidR="0004174D" w:rsidRDefault="0004174D" w:rsidP="00847442">
      <w:pPr>
        <w:rPr>
          <w:rFonts w:ascii="Times New Roman" w:eastAsia="Times New Roman" w:hAnsi="Times New Roman" w:cs="Times New Roman"/>
          <w:sz w:val="24"/>
          <w:szCs w:val="24"/>
        </w:rPr>
      </w:pPr>
    </w:p>
    <w:p w:rsidR="00847442" w:rsidRDefault="00534C02" w:rsidP="001D453C">
      <w:pPr>
        <w:pStyle w:val="Heading2"/>
        <w:rPr>
          <w:rFonts w:eastAsia="Times New Roman"/>
        </w:rPr>
      </w:pPr>
      <w:bookmarkStart w:id="24" w:name="_Toc487019180"/>
      <w:r>
        <w:rPr>
          <w:rFonts w:eastAsia="Times New Roman"/>
        </w:rPr>
        <w:t>6.5</w:t>
      </w:r>
      <w:r w:rsidR="00461C9B">
        <w:rPr>
          <w:rFonts w:eastAsia="Times New Roman"/>
        </w:rPr>
        <w:t>.</w:t>
      </w:r>
      <w:r w:rsidR="00461C9B" w:rsidRPr="00461C9B">
        <w:rPr>
          <w:rFonts w:eastAsia="Times New Roman"/>
        </w:rPr>
        <w:t xml:space="preserve"> </w:t>
      </w:r>
      <w:r w:rsidR="00847442" w:rsidRPr="00461C9B">
        <w:rPr>
          <w:rFonts w:eastAsia="Times New Roman"/>
        </w:rPr>
        <w:t xml:space="preserve">Essential </w:t>
      </w:r>
      <w:r w:rsidR="003E513E">
        <w:rPr>
          <w:rFonts w:eastAsia="Times New Roman"/>
        </w:rPr>
        <w:t>5</w:t>
      </w:r>
      <w:r w:rsidR="00847442" w:rsidRPr="00461C9B">
        <w:rPr>
          <w:rFonts w:eastAsia="Times New Roman"/>
        </w:rPr>
        <w:t>: Safeguard Natural Buffers to Enhance Ecosystems’ Protective Functions</w:t>
      </w:r>
      <w:bookmarkEnd w:id="24"/>
    </w:p>
    <w:p w:rsidR="00B61D25" w:rsidRPr="00B61D25" w:rsidRDefault="00461C9B" w:rsidP="00B61D25">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predominant goals of essential </w:t>
      </w:r>
      <w:r w:rsidR="00534C02">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are to protect and manage critical ecosystems with a view to mitigating the impacts of environmental change and reducing risk.</w:t>
      </w:r>
      <w:r w:rsidR="007040F2">
        <w:rPr>
          <w:rFonts w:ascii="Times New Roman" w:eastAsia="Times New Roman" w:hAnsi="Times New Roman" w:cs="Times New Roman"/>
          <w:sz w:val="24"/>
          <w:szCs w:val="24"/>
        </w:rPr>
        <w:t xml:space="preserve"> </w:t>
      </w:r>
      <w:r w:rsidR="00661528">
        <w:rPr>
          <w:rFonts w:ascii="Times New Roman" w:eastAsia="Times New Roman" w:hAnsi="Times New Roman" w:cs="Times New Roman"/>
          <w:sz w:val="24"/>
          <w:szCs w:val="24"/>
        </w:rPr>
        <w:t>T</w:t>
      </w:r>
      <w:r w:rsidR="007040F2">
        <w:rPr>
          <w:rFonts w:ascii="Times New Roman" w:eastAsia="Times New Roman" w:hAnsi="Times New Roman" w:cs="Times New Roman"/>
          <w:sz w:val="24"/>
          <w:szCs w:val="24"/>
        </w:rPr>
        <w:t xml:space="preserve">o effectively address this, the literature has clear distinctions between human and natural systems, </w:t>
      </w:r>
      <w:r w:rsidR="00B61D25">
        <w:rPr>
          <w:rFonts w:ascii="Times New Roman" w:eastAsia="Times New Roman" w:hAnsi="Times New Roman" w:cs="Times New Roman"/>
          <w:sz w:val="24"/>
          <w:szCs w:val="24"/>
        </w:rPr>
        <w:t xml:space="preserve">representing a positive step forward in differentiating between differing types of risk and vulnerability, and the relationships between society and ecosystem. This analysis raised questions relating to the role of preparation and mitigation strategies within the literature, and the importance of addressing </w:t>
      </w:r>
      <w:r w:rsidR="00B61D25" w:rsidRPr="00847442">
        <w:rPr>
          <w:rFonts w:ascii="Times New Roman" w:eastAsia="Times New Roman" w:hAnsi="Times New Roman" w:cs="Times New Roman"/>
          <w:sz w:val="24"/>
          <w:szCs w:val="24"/>
        </w:rPr>
        <w:t xml:space="preserve">DRR, climate change and sustainable development </w:t>
      </w:r>
      <w:r w:rsidR="00B61D25">
        <w:rPr>
          <w:rFonts w:ascii="Times New Roman" w:eastAsia="Times New Roman" w:hAnsi="Times New Roman" w:cs="Times New Roman"/>
          <w:sz w:val="24"/>
          <w:szCs w:val="24"/>
        </w:rPr>
        <w:t>as associated, yet separate</w:t>
      </w:r>
      <w:r w:rsidR="00661528">
        <w:rPr>
          <w:rFonts w:ascii="Times New Roman" w:eastAsia="Times New Roman" w:hAnsi="Times New Roman" w:cs="Times New Roman"/>
          <w:sz w:val="24"/>
          <w:szCs w:val="24"/>
        </w:rPr>
        <w:t>,</w:t>
      </w:r>
      <w:r w:rsidR="00B61D25">
        <w:rPr>
          <w:rFonts w:ascii="Times New Roman" w:eastAsia="Times New Roman" w:hAnsi="Times New Roman" w:cs="Times New Roman"/>
          <w:sz w:val="24"/>
          <w:szCs w:val="24"/>
        </w:rPr>
        <w:t xml:space="preserve"> entities.  </w:t>
      </w:r>
    </w:p>
    <w:p w:rsidR="00461C9B" w:rsidRDefault="00534C02" w:rsidP="001D453C">
      <w:pPr>
        <w:pStyle w:val="Heading2"/>
        <w:rPr>
          <w:rFonts w:eastAsia="Times New Roman"/>
        </w:rPr>
      </w:pPr>
      <w:bookmarkStart w:id="25" w:name="_Toc487019181"/>
      <w:r>
        <w:rPr>
          <w:rFonts w:eastAsia="Times New Roman"/>
        </w:rPr>
        <w:t>6.5</w:t>
      </w:r>
      <w:r w:rsidR="00461C9B">
        <w:rPr>
          <w:rFonts w:eastAsia="Times New Roman"/>
        </w:rPr>
        <w:t>.1. Definition</w:t>
      </w:r>
      <w:bookmarkEnd w:id="25"/>
    </w:p>
    <w:p w:rsidR="003D0DCB" w:rsidRDefault="00534C02" w:rsidP="003D0DCB">
      <w:pPr>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5</w:t>
      </w:r>
      <w:r w:rsidR="00B61D25">
        <w:rPr>
          <w:rFonts w:ascii="Times New Roman" w:eastAsia="Times New Roman" w:hAnsi="Times New Roman" w:cs="Times New Roman"/>
          <w:sz w:val="24"/>
          <w:szCs w:val="24"/>
        </w:rPr>
        <w:t xml:space="preserve">, has been defined as the process of safeguarding “natural buffers to </w:t>
      </w:r>
      <w:r w:rsidR="00461C9B" w:rsidRPr="00461C9B">
        <w:rPr>
          <w:rFonts w:ascii="Times New Roman" w:eastAsia="Times New Roman" w:hAnsi="Times New Roman" w:cs="Times New Roman"/>
          <w:sz w:val="24"/>
          <w:szCs w:val="24"/>
        </w:rPr>
        <w:t>enhance the protective functions offered by natural ecosystems</w:t>
      </w:r>
      <w:r w:rsidR="00B61D25">
        <w:rPr>
          <w:rFonts w:ascii="Times New Roman" w:eastAsia="Times New Roman" w:hAnsi="Times New Roman" w:cs="Times New Roman"/>
          <w:sz w:val="24"/>
          <w:szCs w:val="24"/>
        </w:rPr>
        <w:t>” (UNISDR, n.d, f)</w:t>
      </w:r>
      <w:r w:rsidR="00461C9B" w:rsidRPr="00461C9B">
        <w:rPr>
          <w:rFonts w:ascii="Times New Roman" w:eastAsia="Times New Roman" w:hAnsi="Times New Roman" w:cs="Times New Roman"/>
          <w:sz w:val="24"/>
          <w:szCs w:val="24"/>
        </w:rPr>
        <w:t>.</w:t>
      </w:r>
      <w:r w:rsidR="00B61D25">
        <w:rPr>
          <w:rFonts w:ascii="Times New Roman" w:eastAsia="Times New Roman" w:hAnsi="Times New Roman" w:cs="Times New Roman"/>
          <w:sz w:val="24"/>
          <w:szCs w:val="24"/>
        </w:rPr>
        <w:t xml:space="preserve"> </w:t>
      </w:r>
      <w:r w:rsidR="003D0DCB">
        <w:rPr>
          <w:rFonts w:ascii="Times New Roman" w:eastAsia="Times New Roman" w:hAnsi="Times New Roman" w:cs="Times New Roman"/>
          <w:sz w:val="24"/>
          <w:szCs w:val="24"/>
        </w:rPr>
        <w:t>This process includes:</w:t>
      </w:r>
    </w:p>
    <w:p w:rsidR="003D0DCB" w:rsidRDefault="003D0DCB" w:rsidP="00DC6EE4">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D0DCB">
        <w:rPr>
          <w:rFonts w:ascii="Times New Roman" w:eastAsia="Times New Roman" w:hAnsi="Times New Roman" w:cs="Times New Roman"/>
          <w:sz w:val="24"/>
          <w:szCs w:val="24"/>
        </w:rPr>
        <w:t>aising awareness of the impacts of environmental change and degradation of ecosystems</w:t>
      </w:r>
    </w:p>
    <w:p w:rsidR="003D0DCB" w:rsidRDefault="003D0DCB" w:rsidP="00DC6EE4">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Promoting </w:t>
      </w:r>
      <w:r w:rsidRPr="003D0DCB">
        <w:rPr>
          <w:rFonts w:ascii="Times New Roman" w:eastAsia="Times New Roman" w:hAnsi="Times New Roman" w:cs="Times New Roman"/>
          <w:sz w:val="24"/>
          <w:szCs w:val="24"/>
        </w:rPr>
        <w:t>better management of critical ecosystems to strengthen resilience to disaster</w:t>
      </w:r>
      <w:r>
        <w:rPr>
          <w:rFonts w:ascii="Times New Roman" w:eastAsia="Times New Roman" w:hAnsi="Times New Roman" w:cs="Times New Roman"/>
          <w:sz w:val="24"/>
          <w:szCs w:val="24"/>
        </w:rPr>
        <w:t>s</w:t>
      </w:r>
    </w:p>
    <w:p w:rsidR="00B61D25" w:rsidRPr="003D0DCB" w:rsidRDefault="003D0DCB" w:rsidP="00DC6EE4">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Strengthening </w:t>
      </w:r>
      <w:r w:rsidRPr="003D0DCB">
        <w:rPr>
          <w:rFonts w:ascii="Times New Roman" w:eastAsia="Times New Roman" w:hAnsi="Times New Roman" w:cs="Times New Roman"/>
          <w:sz w:val="24"/>
          <w:szCs w:val="24"/>
        </w:rPr>
        <w:t>existing ecosystem management based on risk scenarios assessments</w:t>
      </w:r>
    </w:p>
    <w:p w:rsidR="00B61D25" w:rsidRPr="003D0DCB" w:rsidRDefault="003D0DCB" w:rsidP="003D0DCB">
      <w:pPr>
        <w:jc w:val="right"/>
        <w:rPr>
          <w:rFonts w:ascii="Times New Roman" w:eastAsia="Times New Roman" w:hAnsi="Times New Roman" w:cs="Times New Roman"/>
          <w:sz w:val="24"/>
          <w:szCs w:val="24"/>
        </w:rPr>
      </w:pPr>
      <w:r w:rsidRPr="003D0DCB">
        <w:rPr>
          <w:rFonts w:ascii="Times New Roman" w:eastAsia="Times New Roman" w:hAnsi="Times New Roman" w:cs="Times New Roman"/>
          <w:sz w:val="24"/>
          <w:szCs w:val="24"/>
        </w:rPr>
        <w:t>(UNISDR, n.d, f)</w:t>
      </w:r>
    </w:p>
    <w:p w:rsidR="00461C9B" w:rsidRPr="00340D52" w:rsidRDefault="003D0DCB" w:rsidP="00340D52">
      <w:pPr>
        <w:rPr>
          <w:rFonts w:ascii="Times New Roman" w:eastAsia="Times New Roman" w:hAnsi="Times New Roman" w:cs="Times New Roman"/>
          <w:sz w:val="24"/>
          <w:szCs w:val="24"/>
        </w:rPr>
      </w:pPr>
      <w:r w:rsidRPr="003D0DCB">
        <w:rPr>
          <w:rFonts w:ascii="Times New Roman" w:eastAsia="Times New Roman" w:hAnsi="Times New Roman" w:cs="Times New Roman"/>
          <w:sz w:val="24"/>
          <w:szCs w:val="24"/>
        </w:rPr>
        <w:t xml:space="preserve">The purpose of these endeavours is to improve DRR through protecting the critical services provided by ecosystems which act as protective barriers against hazards. An example of this may be through mitigation of flood risks by reducing deforestation and protecting </w:t>
      </w:r>
      <w:r w:rsidR="00340D52">
        <w:rPr>
          <w:rFonts w:ascii="Times New Roman" w:eastAsia="Times New Roman" w:hAnsi="Times New Roman" w:cs="Times New Roman"/>
          <w:sz w:val="24"/>
          <w:szCs w:val="24"/>
        </w:rPr>
        <w:t>floodplains; many of which may even be outside a city’s geographical area</w:t>
      </w:r>
      <w:r w:rsidRPr="003D0DCB">
        <w:rPr>
          <w:rFonts w:ascii="Times New Roman" w:eastAsia="Times New Roman" w:hAnsi="Times New Roman" w:cs="Times New Roman"/>
          <w:sz w:val="24"/>
          <w:szCs w:val="24"/>
        </w:rPr>
        <w:t xml:space="preserve">. The resultant impact of these practices enhances the resilience of communities whilst supporting recovery from disasters through the subsequent availability of clean drinking water as the result of reduced contamination from flooding.  Not only this, ecosystem protection has economic benefits as the result of </w:t>
      </w:r>
      <w:r w:rsidRPr="003D0DCB">
        <w:rPr>
          <w:rFonts w:ascii="Times New Roman" w:hAnsi="Times New Roman" w:cs="Times New Roman"/>
          <w:sz w:val="24"/>
          <w:szCs w:val="24"/>
        </w:rPr>
        <w:t>“</w:t>
      </w:r>
      <w:r w:rsidR="00B61D25" w:rsidRPr="003D0DCB">
        <w:rPr>
          <w:rFonts w:ascii="Times New Roman" w:hAnsi="Times New Roman" w:cs="Times New Roman"/>
          <w:sz w:val="24"/>
          <w:szCs w:val="24"/>
        </w:rPr>
        <w:t>reducing risks and contributing to urban resilience and sustainability</w:t>
      </w:r>
      <w:r w:rsidRPr="003D0DCB">
        <w:rPr>
          <w:rFonts w:ascii="Times New Roman" w:hAnsi="Times New Roman" w:cs="Times New Roman"/>
          <w:sz w:val="24"/>
          <w:szCs w:val="24"/>
        </w:rPr>
        <w:t xml:space="preserve">” </w:t>
      </w:r>
      <w:r w:rsidRPr="003D0DCB">
        <w:rPr>
          <w:rFonts w:ascii="Times New Roman" w:eastAsia="Times New Roman" w:hAnsi="Times New Roman" w:cs="Times New Roman"/>
          <w:sz w:val="24"/>
          <w:szCs w:val="24"/>
        </w:rPr>
        <w:t>(UNISDR, n.d, f)</w:t>
      </w:r>
      <w:r>
        <w:rPr>
          <w:rFonts w:ascii="Times New Roman" w:eastAsia="Times New Roman" w:hAnsi="Times New Roman" w:cs="Times New Roman"/>
          <w:sz w:val="24"/>
          <w:szCs w:val="24"/>
        </w:rPr>
        <w:t>.</w:t>
      </w:r>
    </w:p>
    <w:p w:rsidR="00847442" w:rsidRDefault="00534C02" w:rsidP="001D453C">
      <w:pPr>
        <w:pStyle w:val="Heading2"/>
        <w:rPr>
          <w:rFonts w:eastAsia="Times New Roman"/>
        </w:rPr>
      </w:pPr>
      <w:bookmarkStart w:id="26" w:name="_Toc487019182"/>
      <w:r>
        <w:rPr>
          <w:rFonts w:eastAsia="Times New Roman"/>
        </w:rPr>
        <w:t>6.5</w:t>
      </w:r>
      <w:r w:rsidR="00461C9B">
        <w:rPr>
          <w:rFonts w:eastAsia="Times New Roman"/>
        </w:rPr>
        <w:t>.2. Conceptualisation</w:t>
      </w:r>
      <w:bookmarkEnd w:id="26"/>
    </w:p>
    <w:p w:rsidR="00A348F6" w:rsidRDefault="00A869A2" w:rsidP="00FD28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of urban expansion, city’s ecosystems have been transformed to accommodate </w:t>
      </w:r>
      <w:r w:rsidR="00FD2890">
        <w:rPr>
          <w:rFonts w:ascii="Times New Roman" w:eastAsia="Times New Roman" w:hAnsi="Times New Roman" w:cs="Times New Roman"/>
          <w:sz w:val="24"/>
          <w:szCs w:val="24"/>
        </w:rPr>
        <w:t xml:space="preserve">the influx of people into an area; often creating risks. </w:t>
      </w:r>
      <w:r w:rsidR="00FD2890" w:rsidRPr="00FD2890">
        <w:rPr>
          <w:rFonts w:ascii="Times New Roman" w:eastAsia="Times New Roman" w:hAnsi="Times New Roman" w:cs="Times New Roman"/>
          <w:sz w:val="24"/>
          <w:szCs w:val="24"/>
        </w:rPr>
        <w:t xml:space="preserve">Whilst the literature made clear distinctions between human and ecological systems, that is to say </w:t>
      </w:r>
      <w:r w:rsidR="006D5D2C">
        <w:rPr>
          <w:rFonts w:ascii="Times New Roman" w:eastAsia="Times New Roman" w:hAnsi="Times New Roman" w:cs="Times New Roman"/>
          <w:sz w:val="24"/>
          <w:szCs w:val="24"/>
        </w:rPr>
        <w:t>the social context</w:t>
      </w:r>
      <w:r w:rsidR="00FD2890" w:rsidRPr="00FD2890">
        <w:rPr>
          <w:rFonts w:ascii="Times New Roman" w:eastAsia="Times New Roman" w:hAnsi="Times New Roman" w:cs="Times New Roman"/>
          <w:sz w:val="24"/>
          <w:szCs w:val="24"/>
        </w:rPr>
        <w:t xml:space="preserve"> and </w:t>
      </w:r>
      <w:r w:rsidR="006D5D2C">
        <w:rPr>
          <w:rFonts w:ascii="Times New Roman" w:eastAsia="Times New Roman" w:hAnsi="Times New Roman" w:cs="Times New Roman"/>
          <w:sz w:val="24"/>
          <w:szCs w:val="24"/>
        </w:rPr>
        <w:t xml:space="preserve">the </w:t>
      </w:r>
      <w:r w:rsidR="00FD2890" w:rsidRPr="00FD2890">
        <w:rPr>
          <w:rFonts w:ascii="Times New Roman" w:eastAsia="Times New Roman" w:hAnsi="Times New Roman" w:cs="Times New Roman"/>
          <w:sz w:val="24"/>
          <w:szCs w:val="24"/>
        </w:rPr>
        <w:t>natural environment, crosscutting issues were identified.</w:t>
      </w:r>
      <w:r w:rsidR="00FD2890">
        <w:rPr>
          <w:rFonts w:ascii="Times New Roman" w:eastAsia="Times New Roman" w:hAnsi="Times New Roman" w:cs="Times New Roman"/>
          <w:sz w:val="24"/>
          <w:szCs w:val="24"/>
        </w:rPr>
        <w:t xml:space="preserve"> In particular, a lack of resilience, </w:t>
      </w:r>
      <w:r w:rsidR="00FD2890" w:rsidRPr="00FD2890">
        <w:rPr>
          <w:rFonts w:ascii="Times New Roman" w:eastAsia="Times New Roman" w:hAnsi="Times New Roman" w:cs="Times New Roman"/>
          <w:sz w:val="24"/>
          <w:szCs w:val="24"/>
        </w:rPr>
        <w:t>or societal response capacity</w:t>
      </w:r>
      <w:r w:rsidR="00FD2890">
        <w:rPr>
          <w:rFonts w:ascii="Times New Roman" w:eastAsia="Times New Roman" w:hAnsi="Times New Roman" w:cs="Times New Roman"/>
          <w:sz w:val="24"/>
          <w:szCs w:val="24"/>
        </w:rPr>
        <w:t xml:space="preserve">, </w:t>
      </w:r>
      <w:r w:rsidR="008E4D36">
        <w:rPr>
          <w:rFonts w:ascii="Times New Roman" w:eastAsia="Times New Roman" w:hAnsi="Times New Roman" w:cs="Times New Roman"/>
          <w:sz w:val="24"/>
          <w:szCs w:val="24"/>
        </w:rPr>
        <w:t>is</w:t>
      </w:r>
      <w:r w:rsidR="00FD2890" w:rsidRPr="00FD2890">
        <w:rPr>
          <w:rFonts w:ascii="Times New Roman" w:eastAsia="Times New Roman" w:hAnsi="Times New Roman" w:cs="Times New Roman"/>
          <w:sz w:val="24"/>
          <w:szCs w:val="24"/>
        </w:rPr>
        <w:t xml:space="preserve"> determined by limitations </w:t>
      </w:r>
      <w:r w:rsidR="00FD2890">
        <w:rPr>
          <w:rFonts w:ascii="Times New Roman" w:eastAsia="Times New Roman" w:hAnsi="Times New Roman" w:cs="Times New Roman"/>
          <w:sz w:val="24"/>
          <w:szCs w:val="24"/>
        </w:rPr>
        <w:t xml:space="preserve">relating to access and mobilization of a community’s resources or </w:t>
      </w:r>
      <w:r w:rsidR="00FD2890" w:rsidRPr="00FD2890">
        <w:rPr>
          <w:rFonts w:ascii="Times New Roman" w:eastAsia="Times New Roman" w:hAnsi="Times New Roman" w:cs="Times New Roman"/>
          <w:sz w:val="24"/>
          <w:szCs w:val="24"/>
        </w:rPr>
        <w:t xml:space="preserve">social-ecological system </w:t>
      </w:r>
      <w:r w:rsidR="00FD2890">
        <w:rPr>
          <w:rFonts w:ascii="Times New Roman" w:eastAsia="Times New Roman" w:hAnsi="Times New Roman" w:cs="Times New Roman"/>
          <w:sz w:val="24"/>
          <w:szCs w:val="24"/>
        </w:rPr>
        <w:t>when</w:t>
      </w:r>
      <w:r w:rsidR="00FD2890" w:rsidRPr="00FD2890">
        <w:rPr>
          <w:rFonts w:ascii="Times New Roman" w:eastAsia="Times New Roman" w:hAnsi="Times New Roman" w:cs="Times New Roman"/>
          <w:sz w:val="24"/>
          <w:szCs w:val="24"/>
        </w:rPr>
        <w:t xml:space="preserve"> responding to an</w:t>
      </w:r>
      <w:r w:rsidR="00FD2890">
        <w:rPr>
          <w:rFonts w:ascii="Times New Roman" w:eastAsia="Times New Roman" w:hAnsi="Times New Roman" w:cs="Times New Roman"/>
          <w:sz w:val="24"/>
          <w:szCs w:val="24"/>
        </w:rPr>
        <w:t xml:space="preserve"> identified hazard</w:t>
      </w:r>
      <w:r w:rsidR="00847442" w:rsidRPr="00847442">
        <w:rPr>
          <w:rFonts w:ascii="Times New Roman" w:eastAsia="Times New Roman" w:hAnsi="Times New Roman" w:cs="Times New Roman"/>
          <w:sz w:val="24"/>
          <w:szCs w:val="24"/>
        </w:rPr>
        <w:t xml:space="preserve"> </w:t>
      </w:r>
      <w:r w:rsidR="00FD2890">
        <w:rPr>
          <w:rFonts w:ascii="Times New Roman" w:eastAsia="Times New Roman" w:hAnsi="Times New Roman" w:cs="Times New Roman"/>
          <w:sz w:val="24"/>
          <w:szCs w:val="24"/>
        </w:rPr>
        <w:t>(Birkmann, et al., 2013</w:t>
      </w:r>
      <w:r w:rsidR="00442C47">
        <w:rPr>
          <w:rFonts w:ascii="Times New Roman" w:eastAsia="Times New Roman" w:hAnsi="Times New Roman" w:cs="Times New Roman"/>
          <w:sz w:val="24"/>
          <w:szCs w:val="24"/>
        </w:rPr>
        <w:t>; Hamdan, 2013</w:t>
      </w:r>
      <w:r w:rsidR="00FD2890">
        <w:rPr>
          <w:rFonts w:ascii="Times New Roman" w:eastAsia="Times New Roman" w:hAnsi="Times New Roman" w:cs="Times New Roman"/>
          <w:sz w:val="24"/>
          <w:szCs w:val="24"/>
        </w:rPr>
        <w:t xml:space="preserve">). In essence, </w:t>
      </w:r>
      <w:r w:rsidR="00A348F6">
        <w:rPr>
          <w:rFonts w:ascii="Times New Roman" w:eastAsia="Times New Roman" w:hAnsi="Times New Roman" w:cs="Times New Roman"/>
          <w:sz w:val="24"/>
          <w:szCs w:val="24"/>
        </w:rPr>
        <w:t>it is argued that resilience can be bolstered through improving risk reduction and mitigation strategies, and through learning from past disasters (Birkmann, et al., 2013). I</w:t>
      </w:r>
      <w:r w:rsidR="00F9400D">
        <w:rPr>
          <w:rFonts w:ascii="Times New Roman" w:eastAsia="Times New Roman" w:hAnsi="Times New Roman" w:cs="Times New Roman"/>
          <w:sz w:val="24"/>
          <w:szCs w:val="24"/>
        </w:rPr>
        <w:t>n this case a number of issues relating to human systems need to be understood in order to support ecosystem protection. These may include addressing:</w:t>
      </w:r>
    </w:p>
    <w:p w:rsidR="00A348F6" w:rsidRPr="00F9400D" w:rsidRDefault="00F9400D" w:rsidP="00DC6EE4">
      <w:pPr>
        <w:pStyle w:val="ListParagraph"/>
        <w:numPr>
          <w:ilvl w:val="0"/>
          <w:numId w:val="26"/>
        </w:numPr>
        <w:rPr>
          <w:rFonts w:ascii="Times New Roman" w:eastAsia="Times New Roman" w:hAnsi="Times New Roman" w:cs="Times New Roman"/>
          <w:sz w:val="24"/>
          <w:szCs w:val="24"/>
        </w:rPr>
      </w:pPr>
      <w:r w:rsidRPr="00F9400D">
        <w:rPr>
          <w:rFonts w:ascii="Times New Roman" w:eastAsia="Times New Roman" w:hAnsi="Times New Roman" w:cs="Times New Roman"/>
          <w:sz w:val="24"/>
          <w:szCs w:val="24"/>
        </w:rPr>
        <w:t>Societal inequalities such as deprivation levels</w:t>
      </w:r>
    </w:p>
    <w:p w:rsidR="00F9400D" w:rsidRPr="00F9400D" w:rsidRDefault="00F9400D" w:rsidP="00DC6EE4">
      <w:pPr>
        <w:pStyle w:val="ListParagraph"/>
        <w:numPr>
          <w:ilvl w:val="0"/>
          <w:numId w:val="26"/>
        </w:numPr>
        <w:rPr>
          <w:rFonts w:ascii="Times New Roman" w:eastAsia="Times New Roman" w:hAnsi="Times New Roman" w:cs="Times New Roman"/>
          <w:sz w:val="24"/>
          <w:szCs w:val="24"/>
        </w:rPr>
      </w:pPr>
      <w:r w:rsidRPr="00F9400D">
        <w:rPr>
          <w:rFonts w:ascii="Times New Roman" w:eastAsia="Times New Roman" w:hAnsi="Times New Roman" w:cs="Times New Roman"/>
          <w:sz w:val="24"/>
          <w:szCs w:val="24"/>
        </w:rPr>
        <w:t>Early warning systems</w:t>
      </w:r>
    </w:p>
    <w:p w:rsidR="00F9400D" w:rsidRPr="00F9400D" w:rsidRDefault="00F9400D" w:rsidP="00DC6EE4">
      <w:pPr>
        <w:pStyle w:val="ListParagraph"/>
        <w:numPr>
          <w:ilvl w:val="0"/>
          <w:numId w:val="26"/>
        </w:numPr>
        <w:rPr>
          <w:rFonts w:ascii="Times New Roman" w:eastAsia="Times New Roman" w:hAnsi="Times New Roman" w:cs="Times New Roman"/>
          <w:sz w:val="24"/>
          <w:szCs w:val="24"/>
        </w:rPr>
      </w:pPr>
      <w:r w:rsidRPr="00F9400D">
        <w:rPr>
          <w:rFonts w:ascii="Times New Roman" w:eastAsia="Times New Roman" w:hAnsi="Times New Roman" w:cs="Times New Roman"/>
          <w:sz w:val="24"/>
          <w:szCs w:val="24"/>
        </w:rPr>
        <w:t xml:space="preserve">Training and education </w:t>
      </w:r>
    </w:p>
    <w:p w:rsidR="00F9400D" w:rsidRDefault="00F9400D" w:rsidP="00DC6EE4">
      <w:pPr>
        <w:pStyle w:val="ListParagraph"/>
        <w:numPr>
          <w:ilvl w:val="0"/>
          <w:numId w:val="26"/>
        </w:numPr>
        <w:rPr>
          <w:rFonts w:ascii="Times New Roman" w:eastAsia="Times New Roman" w:hAnsi="Times New Roman" w:cs="Times New Roman"/>
          <w:sz w:val="24"/>
          <w:szCs w:val="24"/>
        </w:rPr>
      </w:pPr>
      <w:r w:rsidRPr="00F9400D">
        <w:rPr>
          <w:rFonts w:ascii="Times New Roman" w:eastAsia="Times New Roman" w:hAnsi="Times New Roman" w:cs="Times New Roman"/>
          <w:sz w:val="24"/>
          <w:szCs w:val="24"/>
        </w:rPr>
        <w:t xml:space="preserve">Stakeholder engagement  </w:t>
      </w:r>
    </w:p>
    <w:p w:rsidR="00E032C4" w:rsidRDefault="006D5D2C" w:rsidP="003561D5">
      <w:pPr>
        <w:rPr>
          <w:rFonts w:ascii="Times New Roman" w:eastAsia="Times New Roman" w:hAnsi="Times New Roman" w:cs="Times New Roman"/>
          <w:sz w:val="24"/>
          <w:szCs w:val="24"/>
        </w:rPr>
      </w:pPr>
      <w:r w:rsidRPr="006D5D2C">
        <w:rPr>
          <w:rFonts w:ascii="Times New Roman" w:eastAsia="Times New Roman" w:hAnsi="Times New Roman" w:cs="Times New Roman"/>
          <w:sz w:val="24"/>
          <w:szCs w:val="24"/>
        </w:rPr>
        <w:t>Although some distinctions were made between society and ecological issues, th</w:t>
      </w:r>
      <w:r>
        <w:rPr>
          <w:rFonts w:ascii="Times New Roman" w:eastAsia="Times New Roman" w:hAnsi="Times New Roman" w:cs="Times New Roman"/>
          <w:sz w:val="24"/>
          <w:szCs w:val="24"/>
        </w:rPr>
        <w:t>e</w:t>
      </w:r>
      <w:r w:rsidRPr="006D5D2C">
        <w:rPr>
          <w:rFonts w:ascii="Times New Roman" w:eastAsia="Times New Roman" w:hAnsi="Times New Roman" w:cs="Times New Roman"/>
          <w:sz w:val="24"/>
          <w:szCs w:val="24"/>
        </w:rPr>
        <w:t xml:space="preserve"> literature blurred the line when referring </w:t>
      </w:r>
      <w:r>
        <w:rPr>
          <w:rFonts w:ascii="Times New Roman" w:eastAsia="Times New Roman" w:hAnsi="Times New Roman" w:cs="Times New Roman"/>
          <w:sz w:val="24"/>
          <w:szCs w:val="24"/>
        </w:rPr>
        <w:t>to physical systems, or the</w:t>
      </w:r>
      <w:r w:rsidRPr="006D5D2C">
        <w:rPr>
          <w:rFonts w:ascii="Times New Roman" w:eastAsia="Times New Roman" w:hAnsi="Times New Roman" w:cs="Times New Roman"/>
          <w:sz w:val="24"/>
          <w:szCs w:val="24"/>
        </w:rPr>
        <w:t xml:space="preserve"> built environment. Despite being interlinked, the issue re</w:t>
      </w:r>
      <w:r w:rsidR="009A7316">
        <w:rPr>
          <w:rFonts w:ascii="Times New Roman" w:eastAsia="Times New Roman" w:hAnsi="Times New Roman" w:cs="Times New Roman"/>
          <w:sz w:val="24"/>
          <w:szCs w:val="24"/>
        </w:rPr>
        <w:t>lates back to poor differentiation</w:t>
      </w:r>
      <w:r w:rsidR="00534C02">
        <w:rPr>
          <w:rFonts w:ascii="Times New Roman" w:eastAsia="Times New Roman" w:hAnsi="Times New Roman" w:cs="Times New Roman"/>
          <w:sz w:val="24"/>
          <w:szCs w:val="24"/>
        </w:rPr>
        <w:t xml:space="preserve"> between essential 5</w:t>
      </w:r>
      <w:r w:rsidRPr="006D5D2C">
        <w:rPr>
          <w:rFonts w:ascii="Times New Roman" w:eastAsia="Times New Roman" w:hAnsi="Times New Roman" w:cs="Times New Roman"/>
          <w:sz w:val="24"/>
          <w:szCs w:val="24"/>
        </w:rPr>
        <w:t xml:space="preserve"> and essential </w:t>
      </w:r>
      <w:r w:rsidR="00534C02">
        <w:rPr>
          <w:rFonts w:ascii="Times New Roman" w:eastAsia="Times New Roman" w:hAnsi="Times New Roman" w:cs="Times New Roman"/>
          <w:sz w:val="24"/>
          <w:szCs w:val="24"/>
        </w:rPr>
        <w:t>8</w:t>
      </w:r>
      <w:r w:rsidRPr="006D5D2C">
        <w:rPr>
          <w:rFonts w:ascii="Times New Roman" w:eastAsia="Times New Roman" w:hAnsi="Times New Roman" w:cs="Times New Roman"/>
          <w:sz w:val="24"/>
          <w:szCs w:val="24"/>
        </w:rPr>
        <w:t xml:space="preserve">. Often, </w:t>
      </w:r>
      <w:r>
        <w:rPr>
          <w:rFonts w:ascii="Times New Roman" w:eastAsia="Times New Roman" w:hAnsi="Times New Roman" w:cs="Times New Roman"/>
          <w:sz w:val="24"/>
          <w:szCs w:val="24"/>
        </w:rPr>
        <w:t>t</w:t>
      </w:r>
      <w:r w:rsidRPr="006D5D2C">
        <w:rPr>
          <w:rFonts w:ascii="Times New Roman" w:eastAsia="Times New Roman" w:hAnsi="Times New Roman" w:cs="Times New Roman"/>
          <w:sz w:val="24"/>
          <w:szCs w:val="24"/>
        </w:rPr>
        <w:t xml:space="preserve">he issue of land-use was referenced as an </w:t>
      </w:r>
      <w:r w:rsidR="00F01811" w:rsidRPr="006D5D2C">
        <w:rPr>
          <w:rFonts w:ascii="Times New Roman" w:eastAsia="Times New Roman" w:hAnsi="Times New Roman" w:cs="Times New Roman"/>
          <w:sz w:val="24"/>
          <w:szCs w:val="24"/>
        </w:rPr>
        <w:t>matter</w:t>
      </w:r>
      <w:r w:rsidRPr="006D5D2C">
        <w:rPr>
          <w:rFonts w:ascii="Times New Roman" w:eastAsia="Times New Roman" w:hAnsi="Times New Roman" w:cs="Times New Roman"/>
          <w:sz w:val="24"/>
          <w:szCs w:val="24"/>
        </w:rPr>
        <w:t xml:space="preserve"> relating to building and infrastructure</w:t>
      </w:r>
      <w:r w:rsidR="00A81BF8">
        <w:rPr>
          <w:rFonts w:ascii="Times New Roman" w:eastAsia="Times New Roman" w:hAnsi="Times New Roman" w:cs="Times New Roman"/>
          <w:sz w:val="24"/>
          <w:szCs w:val="24"/>
        </w:rPr>
        <w:t>; conceptualising these issues as the physical, rather than natural environment.</w:t>
      </w:r>
      <w:r w:rsidRPr="006D5D2C">
        <w:rPr>
          <w:rFonts w:ascii="Times New Roman" w:eastAsia="Times New Roman" w:hAnsi="Times New Roman" w:cs="Times New Roman"/>
          <w:sz w:val="24"/>
          <w:szCs w:val="24"/>
        </w:rPr>
        <w:t xml:space="preserve">  </w:t>
      </w:r>
    </w:p>
    <w:p w:rsidR="003561D5" w:rsidRDefault="00A81BF8" w:rsidP="00A80954">
      <w:pPr>
        <w:rPr>
          <w:rFonts w:ascii="Times New Roman" w:eastAsia="Times New Roman" w:hAnsi="Times New Roman" w:cs="Times New Roman"/>
          <w:sz w:val="24"/>
          <w:szCs w:val="24"/>
        </w:rPr>
      </w:pPr>
      <w:r>
        <w:rPr>
          <w:rFonts w:ascii="Times New Roman" w:eastAsia="Times New Roman" w:hAnsi="Times New Roman" w:cs="Times New Roman"/>
          <w:sz w:val="24"/>
          <w:szCs w:val="24"/>
        </w:rPr>
        <w:t>Risk-based land-use and planning was addressed by a number of papers (</w:t>
      </w:r>
      <w:r w:rsidRPr="00A81BF8">
        <w:rPr>
          <w:rFonts w:ascii="Times New Roman" w:eastAsia="Times New Roman" w:hAnsi="Times New Roman" w:cs="Times New Roman"/>
          <w:sz w:val="24"/>
          <w:szCs w:val="24"/>
        </w:rPr>
        <w:t>Basu et al., 2013</w:t>
      </w:r>
      <w:r>
        <w:rPr>
          <w:rFonts w:ascii="Times New Roman" w:eastAsia="Times New Roman" w:hAnsi="Times New Roman" w:cs="Times New Roman"/>
          <w:sz w:val="24"/>
          <w:szCs w:val="24"/>
        </w:rPr>
        <w:t>; Be</w:t>
      </w:r>
      <w:r w:rsidR="00890C1A">
        <w:rPr>
          <w:rFonts w:ascii="Times New Roman" w:eastAsia="Times New Roman" w:hAnsi="Times New Roman" w:cs="Times New Roman"/>
          <w:sz w:val="24"/>
          <w:szCs w:val="24"/>
        </w:rPr>
        <w:t>ccari, 2016</w:t>
      </w:r>
      <w:r>
        <w:rPr>
          <w:rFonts w:ascii="Times New Roman" w:eastAsia="Times New Roman" w:hAnsi="Times New Roman" w:cs="Times New Roman"/>
          <w:sz w:val="24"/>
          <w:szCs w:val="24"/>
        </w:rPr>
        <w:t xml:space="preserve">; </w:t>
      </w:r>
      <w:r w:rsidRPr="00A81BF8">
        <w:rPr>
          <w:rFonts w:ascii="Times New Roman" w:eastAsia="Times New Roman" w:hAnsi="Times New Roman" w:cs="Times New Roman"/>
          <w:sz w:val="24"/>
          <w:szCs w:val="24"/>
        </w:rPr>
        <w:t>Dunford et al., 2015</w:t>
      </w:r>
      <w:r>
        <w:rPr>
          <w:rFonts w:ascii="Times New Roman" w:eastAsia="Times New Roman" w:hAnsi="Times New Roman" w:cs="Times New Roman"/>
          <w:sz w:val="24"/>
          <w:szCs w:val="24"/>
        </w:rPr>
        <w:t>;</w:t>
      </w:r>
      <w:r w:rsidRPr="00A81BF8">
        <w:rPr>
          <w:rFonts w:ascii="Times New Roman" w:eastAsia="Times New Roman" w:hAnsi="Times New Roman" w:cs="Times New Roman"/>
          <w:sz w:val="24"/>
          <w:szCs w:val="24"/>
        </w:rPr>
        <w:t xml:space="preserve"> Henstra, 2010</w:t>
      </w:r>
      <w:r>
        <w:rPr>
          <w:rFonts w:ascii="Times New Roman" w:eastAsia="Times New Roman" w:hAnsi="Times New Roman" w:cs="Times New Roman"/>
          <w:sz w:val="24"/>
          <w:szCs w:val="24"/>
        </w:rPr>
        <w:t xml:space="preserve">; Johnson and </w:t>
      </w:r>
      <w:r w:rsidRPr="00A81BF8">
        <w:rPr>
          <w:rFonts w:ascii="Times New Roman" w:eastAsia="Times New Roman" w:hAnsi="Times New Roman" w:cs="Times New Roman"/>
          <w:sz w:val="24"/>
          <w:szCs w:val="24"/>
        </w:rPr>
        <w:t>Blackburn, 201</w:t>
      </w:r>
      <w:r>
        <w:rPr>
          <w:rFonts w:ascii="Times New Roman" w:eastAsia="Times New Roman" w:hAnsi="Times New Roman" w:cs="Times New Roman"/>
          <w:sz w:val="24"/>
          <w:szCs w:val="24"/>
        </w:rPr>
        <w:t>4;</w:t>
      </w:r>
      <w:r w:rsidRPr="00A81BF8">
        <w:rPr>
          <w:rFonts w:ascii="Times New Roman" w:eastAsia="Times New Roman" w:hAnsi="Times New Roman" w:cs="Times New Roman"/>
          <w:sz w:val="24"/>
          <w:szCs w:val="24"/>
        </w:rPr>
        <w:t xml:space="preserve"> Ka</w:t>
      </w:r>
      <w:r>
        <w:rPr>
          <w:rFonts w:ascii="Times New Roman" w:eastAsia="Times New Roman" w:hAnsi="Times New Roman" w:cs="Times New Roman"/>
          <w:sz w:val="24"/>
          <w:szCs w:val="24"/>
        </w:rPr>
        <w:t>mh et al., 2016;</w:t>
      </w:r>
      <w:r w:rsidRPr="00A81BF8">
        <w:rPr>
          <w:rFonts w:ascii="Times New Roman" w:eastAsia="Times New Roman" w:hAnsi="Times New Roman" w:cs="Times New Roman"/>
          <w:sz w:val="24"/>
          <w:szCs w:val="24"/>
        </w:rPr>
        <w:t xml:space="preserve"> Keating et al.</w:t>
      </w:r>
      <w:r>
        <w:rPr>
          <w:rFonts w:ascii="Times New Roman" w:eastAsia="Times New Roman" w:hAnsi="Times New Roman" w:cs="Times New Roman"/>
          <w:sz w:val="24"/>
          <w:szCs w:val="24"/>
        </w:rPr>
        <w:t>, 2016; Manyena, 2016;</w:t>
      </w:r>
      <w:r w:rsidRPr="00A81BF8">
        <w:rPr>
          <w:rFonts w:ascii="Times New Roman" w:eastAsia="Times New Roman" w:hAnsi="Times New Roman" w:cs="Times New Roman"/>
          <w:sz w:val="24"/>
          <w:szCs w:val="24"/>
        </w:rPr>
        <w:t xml:space="preserve"> </w:t>
      </w:r>
      <w:r w:rsidR="008C4E24">
        <w:rPr>
          <w:rFonts w:ascii="Times New Roman" w:eastAsia="Times New Roman" w:hAnsi="Times New Roman" w:cs="Times New Roman"/>
          <w:sz w:val="24"/>
          <w:szCs w:val="24"/>
        </w:rPr>
        <w:t xml:space="preserve">Musa et al., 2015; </w:t>
      </w:r>
      <w:r w:rsidRPr="00A81BF8">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stadtaghizadeh, et al., 2015; </w:t>
      </w:r>
      <w:r w:rsidRPr="00A81BF8">
        <w:rPr>
          <w:rFonts w:ascii="Times New Roman" w:eastAsia="Times New Roman" w:hAnsi="Times New Roman" w:cs="Times New Roman"/>
          <w:sz w:val="24"/>
          <w:szCs w:val="24"/>
        </w:rPr>
        <w:t>Salami et al., 2017</w:t>
      </w:r>
      <w:r w:rsidR="00A97AB6">
        <w:rPr>
          <w:rFonts w:ascii="Times New Roman" w:eastAsia="Times New Roman" w:hAnsi="Times New Roman" w:cs="Times New Roman"/>
          <w:sz w:val="24"/>
          <w:szCs w:val="24"/>
        </w:rPr>
        <w:t>;</w:t>
      </w:r>
      <w:r w:rsidRPr="00A81B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Sharifi andYamagata</w:t>
      </w:r>
      <w:r w:rsidRPr="00A81BF8">
        <w:rPr>
          <w:rFonts w:ascii="Times New Roman" w:eastAsia="Times New Roman" w:hAnsi="Times New Roman" w:cs="Times New Roman"/>
          <w:sz w:val="24"/>
          <w:szCs w:val="24"/>
        </w:rPr>
        <w:t>, 2016</w:t>
      </w:r>
      <w:r>
        <w:rPr>
          <w:rFonts w:ascii="Times New Roman" w:eastAsia="Times New Roman" w:hAnsi="Times New Roman" w:cs="Times New Roman"/>
          <w:sz w:val="24"/>
          <w:szCs w:val="24"/>
        </w:rPr>
        <w:t>)</w:t>
      </w:r>
      <w:r w:rsidRPr="00A81B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E032C4">
        <w:rPr>
          <w:rFonts w:ascii="Times New Roman" w:eastAsia="Times New Roman" w:hAnsi="Times New Roman" w:cs="Times New Roman"/>
          <w:sz w:val="24"/>
          <w:szCs w:val="24"/>
        </w:rPr>
        <w:t>the majority addressed this issue as a concept relating to governance or institutional capacity, urban development, or and infrastructure, rather than making links to the impacts on ecosystems. Topics relating to degradation of ecosystems and management of ecosystems were very limited</w:t>
      </w:r>
      <w:r w:rsidR="003F0730">
        <w:rPr>
          <w:rFonts w:ascii="Times New Roman" w:eastAsia="Times New Roman" w:hAnsi="Times New Roman" w:cs="Times New Roman"/>
          <w:sz w:val="24"/>
          <w:szCs w:val="24"/>
        </w:rPr>
        <w:t xml:space="preserve">. </w:t>
      </w:r>
      <w:r w:rsidR="00E032C4">
        <w:rPr>
          <w:rFonts w:ascii="Times New Roman" w:eastAsia="Times New Roman" w:hAnsi="Times New Roman" w:cs="Times New Roman"/>
          <w:sz w:val="24"/>
          <w:szCs w:val="24"/>
        </w:rPr>
        <w:t xml:space="preserve">As mentioned, a very social perspective was adopted in relation to community </w:t>
      </w:r>
      <w:r w:rsidR="00E032C4" w:rsidRPr="00E032C4">
        <w:rPr>
          <w:rFonts w:ascii="Times New Roman" w:eastAsia="Times New Roman" w:hAnsi="Times New Roman" w:cs="Times New Roman"/>
          <w:sz w:val="24"/>
          <w:szCs w:val="24"/>
        </w:rPr>
        <w:t>relationships with ecosystems</w:t>
      </w:r>
      <w:r w:rsidR="00E032C4">
        <w:rPr>
          <w:rFonts w:ascii="Times New Roman" w:eastAsia="Times New Roman" w:hAnsi="Times New Roman" w:cs="Times New Roman"/>
          <w:sz w:val="24"/>
          <w:szCs w:val="24"/>
        </w:rPr>
        <w:t xml:space="preserve"> which</w:t>
      </w:r>
      <w:r w:rsidR="008635B8">
        <w:rPr>
          <w:rFonts w:ascii="Times New Roman" w:eastAsia="Times New Roman" w:hAnsi="Times New Roman" w:cs="Times New Roman"/>
          <w:sz w:val="24"/>
          <w:szCs w:val="24"/>
        </w:rPr>
        <w:t>,</w:t>
      </w:r>
      <w:r w:rsidR="00E032C4">
        <w:rPr>
          <w:rFonts w:ascii="Times New Roman" w:eastAsia="Times New Roman" w:hAnsi="Times New Roman" w:cs="Times New Roman"/>
          <w:sz w:val="24"/>
          <w:szCs w:val="24"/>
        </w:rPr>
        <w:t xml:space="preserve"> interestingly</w:t>
      </w:r>
      <w:r w:rsidR="008635B8">
        <w:rPr>
          <w:rFonts w:ascii="Times New Roman" w:eastAsia="Times New Roman" w:hAnsi="Times New Roman" w:cs="Times New Roman"/>
          <w:sz w:val="24"/>
          <w:szCs w:val="24"/>
        </w:rPr>
        <w:t xml:space="preserve">, </w:t>
      </w:r>
      <w:r w:rsidR="008461FC">
        <w:rPr>
          <w:rFonts w:ascii="Times New Roman" w:eastAsia="Times New Roman" w:hAnsi="Times New Roman" w:cs="Times New Roman"/>
          <w:sz w:val="24"/>
          <w:szCs w:val="24"/>
        </w:rPr>
        <w:t>are</w:t>
      </w:r>
      <w:r w:rsidR="00E032C4">
        <w:rPr>
          <w:rFonts w:ascii="Times New Roman" w:eastAsia="Times New Roman" w:hAnsi="Times New Roman" w:cs="Times New Roman"/>
          <w:sz w:val="24"/>
          <w:szCs w:val="24"/>
        </w:rPr>
        <w:t xml:space="preserve"> not a focus in the Scorecard.  </w:t>
      </w:r>
    </w:p>
    <w:p w:rsidR="00AE5C21" w:rsidRDefault="00F9400D" w:rsidP="003421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provides an insight into the complexity of ecosystem protection, which not only acknowledges the exposure</w:t>
      </w:r>
      <w:r w:rsidR="00C041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risk, and behaviours of the human systems with which they coexist. </w:t>
      </w:r>
      <w:r w:rsidR="00C04182">
        <w:rPr>
          <w:rFonts w:ascii="Times New Roman" w:eastAsia="Times New Roman" w:hAnsi="Times New Roman" w:cs="Times New Roman"/>
          <w:sz w:val="24"/>
          <w:szCs w:val="24"/>
        </w:rPr>
        <w:t>As a result of its multifaceted n</w:t>
      </w:r>
      <w:r w:rsidR="00534C02">
        <w:rPr>
          <w:rFonts w:ascii="Times New Roman" w:eastAsia="Times New Roman" w:hAnsi="Times New Roman" w:cs="Times New Roman"/>
          <w:sz w:val="24"/>
          <w:szCs w:val="24"/>
        </w:rPr>
        <w:t>ature, addressing essential 5</w:t>
      </w:r>
      <w:r w:rsidR="00C04182">
        <w:rPr>
          <w:rFonts w:ascii="Times New Roman" w:eastAsia="Times New Roman" w:hAnsi="Times New Roman" w:cs="Times New Roman"/>
          <w:sz w:val="24"/>
          <w:szCs w:val="24"/>
        </w:rPr>
        <w:t xml:space="preserve"> can be complicated, not least because many studies do not adequately address how communities’ can specifically anticipate, cope with, adapt, </w:t>
      </w:r>
      <w:r w:rsidR="00C04182" w:rsidRPr="00C04182">
        <w:rPr>
          <w:rFonts w:ascii="Times New Roman" w:eastAsia="Times New Roman" w:hAnsi="Times New Roman" w:cs="Times New Roman"/>
          <w:sz w:val="24"/>
          <w:szCs w:val="24"/>
        </w:rPr>
        <w:t>recover</w:t>
      </w:r>
      <w:r w:rsidR="00C04182">
        <w:rPr>
          <w:rFonts w:ascii="Times New Roman" w:eastAsia="Times New Roman" w:hAnsi="Times New Roman" w:cs="Times New Roman"/>
          <w:sz w:val="24"/>
          <w:szCs w:val="24"/>
        </w:rPr>
        <w:t xml:space="preserve"> and learn from disasters </w:t>
      </w:r>
      <w:r w:rsidR="00E032C4">
        <w:rPr>
          <w:rFonts w:ascii="Times New Roman" w:eastAsia="Times New Roman" w:hAnsi="Times New Roman" w:cs="Times New Roman"/>
          <w:sz w:val="24"/>
          <w:szCs w:val="24"/>
        </w:rPr>
        <w:t xml:space="preserve">but rather focus on their characteristics </w:t>
      </w:r>
      <w:r w:rsidR="00C04182">
        <w:rPr>
          <w:rFonts w:ascii="Times New Roman" w:eastAsia="Times New Roman" w:hAnsi="Times New Roman" w:cs="Times New Roman"/>
          <w:sz w:val="24"/>
          <w:szCs w:val="24"/>
        </w:rPr>
        <w:t>(</w:t>
      </w:r>
      <w:r w:rsidR="00C04182" w:rsidRPr="00C04182">
        <w:rPr>
          <w:rFonts w:ascii="Times New Roman" w:eastAsia="Times New Roman" w:hAnsi="Times New Roman" w:cs="Times New Roman"/>
          <w:sz w:val="24"/>
          <w:szCs w:val="24"/>
        </w:rPr>
        <w:t>Ostadtaghizadeh, et al., 2015</w:t>
      </w:r>
      <w:r w:rsidR="00C04182">
        <w:rPr>
          <w:rFonts w:ascii="Times New Roman" w:eastAsia="Times New Roman" w:hAnsi="Times New Roman" w:cs="Times New Roman"/>
          <w:sz w:val="24"/>
          <w:szCs w:val="24"/>
        </w:rPr>
        <w:t xml:space="preserve">). </w:t>
      </w:r>
      <w:r w:rsidR="00C04182" w:rsidRPr="00C04182">
        <w:rPr>
          <w:rFonts w:ascii="Times New Roman" w:eastAsia="Times New Roman" w:hAnsi="Times New Roman" w:cs="Times New Roman"/>
          <w:sz w:val="24"/>
          <w:szCs w:val="24"/>
        </w:rPr>
        <w:t xml:space="preserve"> </w:t>
      </w:r>
    </w:p>
    <w:p w:rsidR="00461C9B" w:rsidRPr="00A97AB6" w:rsidRDefault="000E5413" w:rsidP="00A97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issue identified in the literature was </w:t>
      </w:r>
      <w:r w:rsidR="00BF434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poor distinctions being made between </w:t>
      </w:r>
      <w:r w:rsidR="00847442" w:rsidRPr="00847442">
        <w:rPr>
          <w:rFonts w:ascii="Times New Roman" w:eastAsia="Times New Roman" w:hAnsi="Times New Roman" w:cs="Times New Roman"/>
          <w:sz w:val="24"/>
          <w:szCs w:val="24"/>
        </w:rPr>
        <w:t>DRR, climate change and sustainable development</w:t>
      </w:r>
      <w:r>
        <w:rPr>
          <w:rFonts w:ascii="Times New Roman" w:eastAsia="Times New Roman" w:hAnsi="Times New Roman" w:cs="Times New Roman"/>
          <w:sz w:val="24"/>
          <w:szCs w:val="24"/>
        </w:rPr>
        <w:t xml:space="preserve"> in relation to ecosystem protection.</w:t>
      </w:r>
      <w:r w:rsidR="00847442" w:rsidRPr="00847442">
        <w:rPr>
          <w:rFonts w:ascii="Times New Roman" w:eastAsia="Times New Roman" w:hAnsi="Times New Roman" w:cs="Times New Roman"/>
          <w:sz w:val="24"/>
          <w:szCs w:val="24"/>
        </w:rPr>
        <w:t xml:space="preserve">  </w:t>
      </w:r>
      <w:r w:rsidR="0027737F">
        <w:rPr>
          <w:rFonts w:ascii="Times New Roman" w:eastAsia="Times New Roman" w:hAnsi="Times New Roman" w:cs="Times New Roman"/>
          <w:sz w:val="24"/>
          <w:szCs w:val="24"/>
        </w:rPr>
        <w:t>Although interrelated, these three constructs serve to address specific attributes of risk management. DRR “</w:t>
      </w:r>
      <w:r w:rsidR="0027737F" w:rsidRPr="0027737F">
        <w:rPr>
          <w:rFonts w:ascii="Times New Roman" w:eastAsia="Times New Roman" w:hAnsi="Times New Roman" w:cs="Times New Roman"/>
          <w:sz w:val="24"/>
          <w:szCs w:val="24"/>
        </w:rPr>
        <w:t>aims to reduce the damage caused by natural hazards like earthquakes, floods, droughts and cyclones, through an ethic of prevention</w:t>
      </w:r>
      <w:r w:rsidR="0027737F">
        <w:rPr>
          <w:rFonts w:ascii="Times New Roman" w:eastAsia="Times New Roman" w:hAnsi="Times New Roman" w:cs="Times New Roman"/>
          <w:sz w:val="24"/>
          <w:szCs w:val="24"/>
        </w:rPr>
        <w:t xml:space="preserve">” (UNISDR, n.d, g). Sustainable development is concerned with </w:t>
      </w:r>
      <w:r w:rsidR="00C31CC5">
        <w:rPr>
          <w:rFonts w:ascii="Times New Roman" w:eastAsia="Times New Roman" w:hAnsi="Times New Roman" w:cs="Times New Roman"/>
          <w:sz w:val="24"/>
          <w:szCs w:val="24"/>
        </w:rPr>
        <w:t xml:space="preserve">meeting </w:t>
      </w:r>
      <w:r w:rsidR="00C31CC5" w:rsidRPr="00C31CC5">
        <w:rPr>
          <w:rFonts w:ascii="Times New Roman" w:eastAsia="Times New Roman" w:hAnsi="Times New Roman" w:cs="Times New Roman"/>
          <w:sz w:val="24"/>
          <w:szCs w:val="24"/>
        </w:rPr>
        <w:t>the needs of the present w</w:t>
      </w:r>
      <w:r w:rsidR="00C31CC5">
        <w:rPr>
          <w:rFonts w:ascii="Times New Roman" w:eastAsia="Times New Roman" w:hAnsi="Times New Roman" w:cs="Times New Roman"/>
          <w:sz w:val="24"/>
          <w:szCs w:val="24"/>
        </w:rPr>
        <w:t xml:space="preserve">ithout compromising the ability </w:t>
      </w:r>
      <w:r w:rsidR="00C31CC5" w:rsidRPr="00C31CC5">
        <w:rPr>
          <w:rFonts w:ascii="Times New Roman" w:eastAsia="Times New Roman" w:hAnsi="Times New Roman" w:cs="Times New Roman"/>
          <w:sz w:val="24"/>
          <w:szCs w:val="24"/>
        </w:rPr>
        <w:t>of future generations to meet their own</w:t>
      </w:r>
      <w:r w:rsidR="00C31CC5">
        <w:rPr>
          <w:rFonts w:ascii="Times New Roman" w:eastAsia="Times New Roman" w:hAnsi="Times New Roman" w:cs="Times New Roman"/>
          <w:sz w:val="24"/>
          <w:szCs w:val="24"/>
        </w:rPr>
        <w:t xml:space="preserve">” </w:t>
      </w:r>
      <w:r w:rsidR="0027737F">
        <w:rPr>
          <w:rFonts w:ascii="Times New Roman" w:eastAsia="Times New Roman" w:hAnsi="Times New Roman" w:cs="Times New Roman"/>
          <w:sz w:val="24"/>
          <w:szCs w:val="24"/>
        </w:rPr>
        <w:t>(IISD, n.d)</w:t>
      </w:r>
      <w:r w:rsidR="00C31CC5">
        <w:rPr>
          <w:rFonts w:ascii="Times New Roman" w:eastAsia="Times New Roman" w:hAnsi="Times New Roman" w:cs="Times New Roman"/>
          <w:sz w:val="24"/>
          <w:szCs w:val="24"/>
        </w:rPr>
        <w:t xml:space="preserve">. It comprises of meeting the needs of the world’s poorest, whilst acknowledging the limitation of technology, society and the </w:t>
      </w:r>
      <w:r w:rsidR="00C31CC5" w:rsidRPr="003F0730">
        <w:rPr>
          <w:rFonts w:ascii="Times New Roman" w:eastAsia="Times New Roman" w:hAnsi="Times New Roman" w:cs="Times New Roman"/>
          <w:sz w:val="24"/>
          <w:szCs w:val="24"/>
        </w:rPr>
        <w:t>environment in meeting future needs (IISD, n.d).</w:t>
      </w:r>
      <w:r w:rsidR="000952AE" w:rsidRPr="003F0730">
        <w:rPr>
          <w:rFonts w:ascii="Times New Roman" w:eastAsia="Times New Roman" w:hAnsi="Times New Roman" w:cs="Times New Roman"/>
          <w:sz w:val="24"/>
          <w:szCs w:val="24"/>
        </w:rPr>
        <w:t xml:space="preserve"> Finally, ecosystem protection </w:t>
      </w:r>
      <w:r w:rsidR="008A321F" w:rsidRPr="00B41AB1">
        <w:rPr>
          <w:rFonts w:ascii="Times New Roman" w:eastAsia="Times New Roman" w:hAnsi="Times New Roman" w:cs="Times New Roman"/>
          <w:sz w:val="24"/>
          <w:szCs w:val="24"/>
        </w:rPr>
        <w:t>addresses issues such as poor</w:t>
      </w:r>
      <w:r w:rsidR="008A321F" w:rsidRPr="002523B6">
        <w:rPr>
          <w:rFonts w:ascii="Times New Roman" w:eastAsia="Times New Roman" w:hAnsi="Times New Roman" w:cs="Times New Roman"/>
          <w:sz w:val="24"/>
          <w:szCs w:val="24"/>
        </w:rPr>
        <w:t xml:space="preserve"> land management and unsustainable use of natural resources (UNISDR, 2017b)</w:t>
      </w:r>
      <w:r w:rsidR="001317E1" w:rsidRPr="002523B6">
        <w:rPr>
          <w:rFonts w:ascii="Times New Roman" w:eastAsia="Times New Roman" w:hAnsi="Times New Roman" w:cs="Times New Roman"/>
          <w:sz w:val="24"/>
          <w:szCs w:val="24"/>
        </w:rPr>
        <w:t xml:space="preserve"> and is inextricably linked with climate change </w:t>
      </w:r>
      <w:r w:rsidR="001317E1" w:rsidRPr="00FE416D">
        <w:rPr>
          <w:rFonts w:ascii="Times New Roman" w:eastAsia="Times New Roman" w:hAnsi="Times New Roman" w:cs="Times New Roman"/>
          <w:sz w:val="24"/>
          <w:szCs w:val="24"/>
        </w:rPr>
        <w:t>adaptation.</w:t>
      </w:r>
      <w:r w:rsidR="008A321F" w:rsidRPr="00A63B1D">
        <w:rPr>
          <w:rFonts w:ascii="Times New Roman" w:eastAsia="Times New Roman" w:hAnsi="Times New Roman" w:cs="Times New Roman"/>
          <w:sz w:val="24"/>
          <w:szCs w:val="24"/>
        </w:rPr>
        <w:t xml:space="preserve"> </w:t>
      </w:r>
      <w:r w:rsidR="0017313B" w:rsidRPr="00A63B1D">
        <w:rPr>
          <w:rFonts w:ascii="Times New Roman" w:eastAsia="Times New Roman" w:hAnsi="Times New Roman" w:cs="Times New Roman"/>
          <w:sz w:val="24"/>
          <w:szCs w:val="24"/>
        </w:rPr>
        <w:t xml:space="preserve">Although heavily interlinked, the distinct goals of these commitments </w:t>
      </w:r>
      <w:r w:rsidR="00BF434C" w:rsidRPr="00A63B1D">
        <w:rPr>
          <w:rFonts w:ascii="Times New Roman" w:eastAsia="Times New Roman" w:hAnsi="Times New Roman" w:cs="Times New Roman"/>
          <w:sz w:val="24"/>
          <w:szCs w:val="24"/>
        </w:rPr>
        <w:t xml:space="preserve">must be </w:t>
      </w:r>
      <w:r w:rsidR="0017313B" w:rsidRPr="00A63B1D">
        <w:rPr>
          <w:rFonts w:ascii="Times New Roman" w:eastAsia="Times New Roman" w:hAnsi="Times New Roman" w:cs="Times New Roman"/>
          <w:sz w:val="24"/>
          <w:szCs w:val="24"/>
        </w:rPr>
        <w:t>understood to ensure relevant strategies and targets are implemented</w:t>
      </w:r>
      <w:r w:rsidR="003F0730" w:rsidRPr="003F0730">
        <w:rPr>
          <w:rFonts w:ascii="Times New Roman" w:eastAsia="Times New Roman" w:hAnsi="Times New Roman" w:cs="Times New Roman"/>
          <w:sz w:val="24"/>
          <w:szCs w:val="24"/>
        </w:rPr>
        <w:t>. The peer review process is able to facilitate this as it can actively engage questions relating to climate change and sustainability; providing directed but complementary analysis of these important issues (</w:t>
      </w:r>
      <w:r w:rsidR="003F0730" w:rsidRPr="003F0730">
        <w:rPr>
          <w:rFonts w:ascii="Times New Roman" w:hAnsi="Times New Roman" w:cs="Times New Roman"/>
          <w:sz w:val="24"/>
          <w:szCs w:val="24"/>
        </w:rPr>
        <w:t>Henceroth et al., 2015).</w:t>
      </w:r>
      <w:r w:rsidR="003F0730">
        <w:t xml:space="preserve"> </w:t>
      </w:r>
    </w:p>
    <w:p w:rsidR="00847442" w:rsidRPr="00461C9B" w:rsidRDefault="00461C9B" w:rsidP="001D453C">
      <w:pPr>
        <w:pStyle w:val="Heading2"/>
        <w:rPr>
          <w:rFonts w:eastAsia="Times New Roman"/>
        </w:rPr>
      </w:pPr>
      <w:bookmarkStart w:id="27" w:name="_Toc487019183"/>
      <w:r w:rsidRPr="00461C9B">
        <w:rPr>
          <w:rFonts w:eastAsia="Times New Roman"/>
        </w:rPr>
        <w:t>6.</w:t>
      </w:r>
      <w:r w:rsidR="00534C02">
        <w:rPr>
          <w:rFonts w:eastAsia="Times New Roman"/>
        </w:rPr>
        <w:t>5</w:t>
      </w:r>
      <w:r w:rsidRPr="00461C9B">
        <w:rPr>
          <w:rFonts w:eastAsia="Times New Roman"/>
        </w:rPr>
        <w:t>.3. Measurement of the Essential</w:t>
      </w:r>
      <w:bookmarkEnd w:id="27"/>
      <w:r w:rsidRPr="00461C9B">
        <w:rPr>
          <w:rFonts w:eastAsia="Times New Roman"/>
        </w:rPr>
        <w:t xml:space="preserve">  </w:t>
      </w:r>
    </w:p>
    <w:p w:rsidR="00C25745" w:rsidRDefault="00C25745"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complex nature of this essential and its links with the environment, society and governance, a number of mixed descriptive indicators were used to measure the essential in the literature. These included:</w:t>
      </w:r>
    </w:p>
    <w:p w:rsidR="0013649E" w:rsidRDefault="0013649E" w:rsidP="00DC6EE4">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Human and physical exposure</w:t>
      </w:r>
    </w:p>
    <w:p w:rsidR="00C25745" w:rsidRPr="0013649E" w:rsidRDefault="00C25745" w:rsidP="00DC6EE4">
      <w:pPr>
        <w:pStyle w:val="ListParagraph"/>
        <w:numPr>
          <w:ilvl w:val="0"/>
          <w:numId w:val="27"/>
        </w:numPr>
        <w:rPr>
          <w:rFonts w:ascii="Times New Roman" w:eastAsia="Times New Roman" w:hAnsi="Times New Roman" w:cs="Times New Roman"/>
          <w:sz w:val="24"/>
          <w:szCs w:val="24"/>
        </w:rPr>
      </w:pPr>
      <w:r w:rsidRPr="0013649E">
        <w:rPr>
          <w:rFonts w:ascii="Times New Roman" w:eastAsia="Times New Roman" w:hAnsi="Times New Roman" w:cs="Times New Roman"/>
          <w:sz w:val="24"/>
          <w:szCs w:val="24"/>
        </w:rPr>
        <w:t>E</w:t>
      </w:r>
      <w:r w:rsidR="00847442" w:rsidRPr="0013649E">
        <w:rPr>
          <w:rFonts w:ascii="Times New Roman" w:eastAsia="Times New Roman" w:hAnsi="Times New Roman" w:cs="Times New Roman"/>
          <w:sz w:val="24"/>
          <w:szCs w:val="24"/>
        </w:rPr>
        <w:t>nvir</w:t>
      </w:r>
      <w:r w:rsidRPr="0013649E">
        <w:rPr>
          <w:rFonts w:ascii="Times New Roman" w:eastAsia="Times New Roman" w:hAnsi="Times New Roman" w:cs="Times New Roman"/>
          <w:sz w:val="24"/>
          <w:szCs w:val="24"/>
        </w:rPr>
        <w:t>onmental improvements/policies</w:t>
      </w:r>
    </w:p>
    <w:p w:rsidR="00C25745" w:rsidRDefault="00C25745" w:rsidP="00DC6EE4">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847442" w:rsidRPr="00C2574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-use; </w:t>
      </w:r>
      <w:r w:rsidR="003561D5">
        <w:rPr>
          <w:rFonts w:ascii="Times New Roman" w:eastAsia="Times New Roman" w:hAnsi="Times New Roman" w:cs="Times New Roman"/>
          <w:sz w:val="24"/>
          <w:szCs w:val="24"/>
        </w:rPr>
        <w:t>legislation,</w:t>
      </w:r>
      <w:r>
        <w:rPr>
          <w:rFonts w:ascii="Times New Roman" w:eastAsia="Times New Roman" w:hAnsi="Times New Roman" w:cs="Times New Roman"/>
          <w:sz w:val="24"/>
          <w:szCs w:val="24"/>
        </w:rPr>
        <w:t xml:space="preserve"> and community use of land </w:t>
      </w:r>
    </w:p>
    <w:p w:rsidR="00C25745" w:rsidRDefault="00C25745" w:rsidP="00DC6EE4">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Evacuation plans</w:t>
      </w:r>
    </w:p>
    <w:p w:rsidR="00C25745" w:rsidRDefault="00C25745" w:rsidP="00DC6EE4">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847442" w:rsidRPr="00C25745">
        <w:rPr>
          <w:rFonts w:ascii="Times New Roman" w:eastAsia="Times New Roman" w:hAnsi="Times New Roman" w:cs="Times New Roman"/>
          <w:sz w:val="24"/>
          <w:szCs w:val="24"/>
        </w:rPr>
        <w:t>xistence of infrastructure to cope with enviro</w:t>
      </w:r>
      <w:r>
        <w:rPr>
          <w:rFonts w:ascii="Times New Roman" w:eastAsia="Times New Roman" w:hAnsi="Times New Roman" w:cs="Times New Roman"/>
          <w:sz w:val="24"/>
          <w:szCs w:val="24"/>
        </w:rPr>
        <w:t>nmental issues such as flooding</w:t>
      </w:r>
    </w:p>
    <w:p w:rsidR="00847442" w:rsidRDefault="00C25745" w:rsidP="00DC6EE4">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847442" w:rsidRPr="00C25745">
        <w:rPr>
          <w:rFonts w:ascii="Times New Roman" w:eastAsia="Times New Roman" w:hAnsi="Times New Roman" w:cs="Times New Roman"/>
          <w:sz w:val="24"/>
          <w:szCs w:val="24"/>
        </w:rPr>
        <w:t>requency of natural hazards</w:t>
      </w:r>
    </w:p>
    <w:p w:rsidR="00C25745" w:rsidRPr="00C25745" w:rsidRDefault="00C25745" w:rsidP="00DC6EE4">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defences, including natural defences</w:t>
      </w:r>
    </w:p>
    <w:p w:rsidR="00DB24E7" w:rsidRDefault="00C25745" w:rsidP="006C7C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Whilst these indicators align with those set out in the Scorecard in reference to land-use regulations, </w:t>
      </w:r>
      <w:r w:rsidR="00BF434C">
        <w:rPr>
          <w:rFonts w:ascii="Times New Roman" w:eastAsia="Times New Roman" w:hAnsi="Times New Roman" w:cs="Times New Roman"/>
          <w:sz w:val="24"/>
          <w:szCs w:val="24"/>
        </w:rPr>
        <w:t xml:space="preserve">what was missing in the academic literature were </w:t>
      </w:r>
      <w:r>
        <w:rPr>
          <w:rFonts w:ascii="Times New Roman" w:eastAsia="Times New Roman" w:hAnsi="Times New Roman" w:cs="Times New Roman"/>
          <w:sz w:val="24"/>
          <w:szCs w:val="24"/>
        </w:rPr>
        <w:t xml:space="preserve">indicators relating to awareness of ecosystem services, ecosystem health, agreements relating to ecosystems outside of the city’s boundaries, and the identification of critical environmental assets. </w:t>
      </w:r>
      <w:r w:rsidR="00BF434C">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the societal aspects of ecosystem protection</w:t>
      </w:r>
      <w:r w:rsidR="00BF43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as exposure</w:t>
      </w:r>
      <w:r w:rsidR="003561D5">
        <w:rPr>
          <w:rFonts w:ascii="Times New Roman" w:eastAsia="Times New Roman" w:hAnsi="Times New Roman" w:cs="Times New Roman"/>
          <w:sz w:val="24"/>
          <w:szCs w:val="24"/>
        </w:rPr>
        <w:t xml:space="preserve"> due to deprivation i.e. settlements on the banks of rivers</w:t>
      </w:r>
      <w:r w:rsidR="00BF43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561D5">
        <w:rPr>
          <w:rFonts w:ascii="Times New Roman" w:eastAsia="Times New Roman" w:hAnsi="Times New Roman" w:cs="Times New Roman"/>
          <w:sz w:val="24"/>
          <w:szCs w:val="24"/>
        </w:rPr>
        <w:t xml:space="preserve">land-use practices </w:t>
      </w:r>
      <w:r w:rsidR="00BF434C">
        <w:rPr>
          <w:rFonts w:ascii="Times New Roman" w:eastAsia="Times New Roman" w:hAnsi="Times New Roman" w:cs="Times New Roman"/>
          <w:sz w:val="24"/>
          <w:szCs w:val="24"/>
        </w:rPr>
        <w:t>(</w:t>
      </w:r>
      <w:r w:rsidR="003561D5">
        <w:rPr>
          <w:rFonts w:ascii="Times New Roman" w:eastAsia="Times New Roman" w:hAnsi="Times New Roman" w:cs="Times New Roman"/>
          <w:sz w:val="24"/>
          <w:szCs w:val="24"/>
        </w:rPr>
        <w:t>such as deforestation</w:t>
      </w:r>
      <w:r w:rsidR="00BF434C">
        <w:rPr>
          <w:rFonts w:ascii="Times New Roman" w:eastAsia="Times New Roman" w:hAnsi="Times New Roman" w:cs="Times New Roman"/>
          <w:sz w:val="24"/>
          <w:szCs w:val="24"/>
        </w:rPr>
        <w:t>)</w:t>
      </w:r>
      <w:r w:rsidR="003561D5">
        <w:rPr>
          <w:rFonts w:ascii="Times New Roman" w:eastAsia="Times New Roman" w:hAnsi="Times New Roman" w:cs="Times New Roman"/>
          <w:sz w:val="24"/>
          <w:szCs w:val="24"/>
        </w:rPr>
        <w:t xml:space="preserve"> have not been addressed by the Scorecard. </w:t>
      </w:r>
      <w:r w:rsidR="00DB24E7">
        <w:rPr>
          <w:rFonts w:ascii="Times New Roman" w:eastAsia="Times New Roman" w:hAnsi="Times New Roman" w:cs="Times New Roman"/>
          <w:sz w:val="24"/>
          <w:szCs w:val="24"/>
        </w:rPr>
        <w:t>This may be explained by the lack of focus on attitudinal perspectives in global frameworks such as the 10 essentials (</w:t>
      </w:r>
      <w:r w:rsidR="006C7C8F">
        <w:rPr>
          <w:rFonts w:ascii="Times New Roman" w:eastAsia="Times New Roman" w:hAnsi="Times New Roman" w:cs="Times New Roman"/>
          <w:sz w:val="24"/>
          <w:szCs w:val="24"/>
        </w:rPr>
        <w:t xml:space="preserve">Leitch and </w:t>
      </w:r>
      <w:r w:rsidR="006C7C8F" w:rsidRPr="006C7C8F">
        <w:rPr>
          <w:rFonts w:ascii="Times New Roman" w:eastAsia="Times New Roman" w:hAnsi="Times New Roman" w:cs="Times New Roman"/>
          <w:sz w:val="24"/>
          <w:szCs w:val="24"/>
        </w:rPr>
        <w:t>Inman</w:t>
      </w:r>
      <w:r w:rsidR="006C7C8F">
        <w:rPr>
          <w:rFonts w:ascii="Times New Roman" w:eastAsia="Times New Roman" w:hAnsi="Times New Roman" w:cs="Times New Roman"/>
          <w:sz w:val="24"/>
          <w:szCs w:val="24"/>
        </w:rPr>
        <w:t xml:space="preserve">, 2012; </w:t>
      </w:r>
      <w:r w:rsidR="00DB24E7">
        <w:rPr>
          <w:rFonts w:ascii="Times New Roman" w:hAnsi="Times New Roman" w:cs="Times New Roman"/>
          <w:sz w:val="24"/>
          <w:szCs w:val="24"/>
        </w:rPr>
        <w:t>Salami et al., 2017; Twigg, 2009)</w:t>
      </w:r>
      <w:r w:rsidR="00DB24E7">
        <w:rPr>
          <w:rFonts w:ascii="Times New Roman" w:eastAsia="Times New Roman" w:hAnsi="Times New Roman" w:cs="Times New Roman"/>
          <w:sz w:val="24"/>
          <w:szCs w:val="24"/>
        </w:rPr>
        <w:t>. Instead both the framework and the indicators lean towards inputs and outputs, rather than results and impacts which help to measure change at beneficiary level in social, as well as economic</w:t>
      </w:r>
      <w:r w:rsidR="00154601">
        <w:rPr>
          <w:rFonts w:ascii="Times New Roman" w:eastAsia="Times New Roman" w:hAnsi="Times New Roman" w:cs="Times New Roman"/>
          <w:sz w:val="24"/>
          <w:szCs w:val="24"/>
        </w:rPr>
        <w:t>,</w:t>
      </w:r>
      <w:r w:rsidR="00FE416D">
        <w:rPr>
          <w:rFonts w:ascii="Times New Roman" w:eastAsia="Times New Roman" w:hAnsi="Times New Roman" w:cs="Times New Roman"/>
          <w:sz w:val="24"/>
          <w:szCs w:val="24"/>
        </w:rPr>
        <w:t xml:space="preserve"> </w:t>
      </w:r>
      <w:r w:rsidR="00DB24E7">
        <w:rPr>
          <w:rFonts w:ascii="Times New Roman" w:eastAsia="Times New Roman" w:hAnsi="Times New Roman" w:cs="Times New Roman"/>
          <w:sz w:val="24"/>
          <w:szCs w:val="24"/>
        </w:rPr>
        <w:t xml:space="preserve">terms (European Commission, 2014).  </w:t>
      </w:r>
    </w:p>
    <w:p w:rsidR="00E22BE4" w:rsidRDefault="003561D5"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important as a multi-stakeholder approach to resilience building is </w:t>
      </w:r>
      <w:r w:rsidR="00DB24E7">
        <w:rPr>
          <w:rFonts w:ascii="Times New Roman" w:eastAsia="Times New Roman" w:hAnsi="Times New Roman" w:cs="Times New Roman"/>
          <w:sz w:val="24"/>
          <w:szCs w:val="24"/>
        </w:rPr>
        <w:t>imperative</w:t>
      </w:r>
      <w:r>
        <w:rPr>
          <w:rFonts w:ascii="Times New Roman" w:eastAsia="Times New Roman" w:hAnsi="Times New Roman" w:cs="Times New Roman"/>
          <w:sz w:val="24"/>
          <w:szCs w:val="24"/>
        </w:rPr>
        <w:t xml:space="preserve">. This suggests that addressing topics such as land-use from both a regulatory perspective and a community perspective may provide more holistic and sustainable solution to ecosystem protection. </w:t>
      </w:r>
    </w:p>
    <w:p w:rsidR="00847442" w:rsidRDefault="00534C02" w:rsidP="001D453C">
      <w:pPr>
        <w:pStyle w:val="Heading2"/>
        <w:rPr>
          <w:rFonts w:eastAsia="Times New Roman"/>
        </w:rPr>
      </w:pPr>
      <w:bookmarkStart w:id="28" w:name="_Toc487019184"/>
      <w:r>
        <w:rPr>
          <w:rFonts w:eastAsia="Times New Roman"/>
        </w:rPr>
        <w:t>6.6</w:t>
      </w:r>
      <w:r w:rsidR="00E22BE4">
        <w:rPr>
          <w:rFonts w:eastAsia="Times New Roman"/>
        </w:rPr>
        <w:t xml:space="preserve">. </w:t>
      </w:r>
      <w:r w:rsidR="00847442" w:rsidRPr="00847442">
        <w:rPr>
          <w:rFonts w:eastAsia="Times New Roman"/>
        </w:rPr>
        <w:t xml:space="preserve">Essential </w:t>
      </w:r>
      <w:r w:rsidR="003E513E">
        <w:rPr>
          <w:rFonts w:eastAsia="Times New Roman"/>
        </w:rPr>
        <w:t>6</w:t>
      </w:r>
      <w:r w:rsidR="00847442" w:rsidRPr="00847442">
        <w:rPr>
          <w:rFonts w:eastAsia="Times New Roman"/>
        </w:rPr>
        <w:t>: Strengthen Institutional Capacity for Resilience</w:t>
      </w:r>
      <w:bookmarkEnd w:id="28"/>
    </w:p>
    <w:p w:rsidR="002E3A89" w:rsidRDefault="002E3A89" w:rsidP="00A32E95">
      <w:pPr>
        <w:rPr>
          <w:rFonts w:ascii="Times New Roman" w:eastAsia="Times New Roman" w:hAnsi="Times New Roman" w:cs="Times New Roman"/>
          <w:sz w:val="24"/>
          <w:szCs w:val="24"/>
        </w:rPr>
      </w:pPr>
      <w:r>
        <w:rPr>
          <w:rFonts w:ascii="Times New Roman" w:eastAsia="Times New Roman" w:hAnsi="Times New Roman" w:cs="Times New Roman"/>
          <w:sz w:val="24"/>
          <w:szCs w:val="24"/>
        </w:rPr>
        <w:t>Strengthening institutional capacity for resilience centre on the not</w:t>
      </w:r>
      <w:r w:rsidR="0014484A">
        <w:rPr>
          <w:rFonts w:ascii="Times New Roman" w:eastAsia="Times New Roman" w:hAnsi="Times New Roman" w:cs="Times New Roman"/>
          <w:sz w:val="24"/>
          <w:szCs w:val="24"/>
        </w:rPr>
        <w:t>ion that understanding the institu</w:t>
      </w:r>
      <w:r>
        <w:rPr>
          <w:rFonts w:ascii="Times New Roman" w:eastAsia="Times New Roman" w:hAnsi="Times New Roman" w:cs="Times New Roman"/>
          <w:sz w:val="24"/>
          <w:szCs w:val="24"/>
        </w:rPr>
        <w:t xml:space="preserve">tional background of a city, and supporting it, can help to bridge gaps in local capacity and can support coordination during mitigation, prevention, recovery and response (UNISDR, n.d, h). Through this approach, the most effective means of bolstering the capacity of relevant institutions can be identified. </w:t>
      </w:r>
    </w:p>
    <w:p w:rsidR="00E22BE4" w:rsidRDefault="00534C02" w:rsidP="001D453C">
      <w:pPr>
        <w:pStyle w:val="Heading2"/>
        <w:rPr>
          <w:rFonts w:eastAsia="Times New Roman"/>
        </w:rPr>
      </w:pPr>
      <w:bookmarkStart w:id="29" w:name="_Toc487019185"/>
      <w:r>
        <w:rPr>
          <w:rFonts w:eastAsia="Times New Roman"/>
        </w:rPr>
        <w:t>6.6</w:t>
      </w:r>
      <w:r w:rsidR="002E3A89" w:rsidRPr="002E3A89">
        <w:rPr>
          <w:rFonts w:eastAsia="Times New Roman"/>
        </w:rPr>
        <w:t>.1. Definition</w:t>
      </w:r>
      <w:bookmarkEnd w:id="29"/>
      <w:r w:rsidR="002E3A89" w:rsidRPr="002E3A89">
        <w:rPr>
          <w:rFonts w:eastAsia="Times New Roman"/>
        </w:rPr>
        <w:t xml:space="preserve">  </w:t>
      </w:r>
    </w:p>
    <w:p w:rsidR="00E22BE4" w:rsidRDefault="00321FC0" w:rsidP="00321F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Strengthening institutional capacity for resilience has been defined as the process by which all institutions relevant to a city’s resilience have the capabilities they need to effectively </w:t>
      </w:r>
      <w:r w:rsidR="001932AD">
        <w:rPr>
          <w:rFonts w:ascii="Times New Roman" w:eastAsia="Times New Roman" w:hAnsi="Times New Roman" w:cs="Times New Roman"/>
          <w:sz w:val="24"/>
          <w:szCs w:val="24"/>
        </w:rPr>
        <w:t>complete</w:t>
      </w:r>
      <w:r>
        <w:rPr>
          <w:rFonts w:ascii="Times New Roman" w:eastAsia="Times New Roman" w:hAnsi="Times New Roman" w:cs="Times New Roman"/>
          <w:sz w:val="24"/>
          <w:szCs w:val="24"/>
        </w:rPr>
        <w:t xml:space="preserve"> their roles. The strategies associated with this include the ability of institutions to: </w:t>
      </w:r>
    </w:p>
    <w:p w:rsidR="00321FC0" w:rsidRPr="00847442" w:rsidRDefault="00321FC0" w:rsidP="00D57371">
      <w:pPr>
        <w:numPr>
          <w:ilvl w:val="0"/>
          <w:numId w:val="1"/>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Identify the specific nature of each vulnerability and map against the respective institution(s)</w:t>
      </w:r>
    </w:p>
    <w:p w:rsidR="00321FC0" w:rsidRPr="00847442" w:rsidRDefault="00321FC0" w:rsidP="00D57371">
      <w:pPr>
        <w:numPr>
          <w:ilvl w:val="0"/>
          <w:numId w:val="1"/>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Build local capacities and strengthen participation in disaster management and resilience improvement</w:t>
      </w:r>
    </w:p>
    <w:p w:rsidR="00321FC0" w:rsidRPr="00321FC0" w:rsidRDefault="00321FC0" w:rsidP="00D57371">
      <w:pPr>
        <w:numPr>
          <w:ilvl w:val="0"/>
          <w:numId w:val="1"/>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Ensure the consistence of data and disaster risk in</w:t>
      </w:r>
      <w:r>
        <w:rPr>
          <w:rFonts w:ascii="Times New Roman" w:eastAsia="Times New Roman" w:hAnsi="Times New Roman" w:cs="Times New Roman"/>
          <w:sz w:val="24"/>
          <w:szCs w:val="24"/>
        </w:rPr>
        <w:t>formation among the stakeholder</w:t>
      </w:r>
    </w:p>
    <w:p w:rsidR="00321FC0" w:rsidRDefault="00321FC0" w:rsidP="00321FC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(UISDR, n.d, h)</w:t>
      </w:r>
    </w:p>
    <w:p w:rsidR="00321FC0" w:rsidRPr="00321FC0" w:rsidRDefault="008D05F2" w:rsidP="00321F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utilises</w:t>
      </w:r>
      <w:r w:rsidR="00321FC0">
        <w:rPr>
          <w:rFonts w:ascii="Times New Roman" w:eastAsia="Times New Roman" w:hAnsi="Times New Roman" w:cs="Times New Roman"/>
          <w:sz w:val="24"/>
          <w:szCs w:val="24"/>
        </w:rPr>
        <w:t xml:space="preserve"> a multi-stakeholder perspective </w:t>
      </w:r>
      <w:r w:rsidR="001932AD">
        <w:rPr>
          <w:rFonts w:ascii="Times New Roman" w:eastAsia="Times New Roman" w:hAnsi="Times New Roman" w:cs="Times New Roman"/>
          <w:sz w:val="24"/>
          <w:szCs w:val="24"/>
        </w:rPr>
        <w:t>by</w:t>
      </w:r>
      <w:r w:rsidR="00321FC0">
        <w:rPr>
          <w:rFonts w:ascii="Times New Roman" w:eastAsia="Times New Roman" w:hAnsi="Times New Roman" w:cs="Times New Roman"/>
          <w:sz w:val="24"/>
          <w:szCs w:val="24"/>
        </w:rPr>
        <w:t xml:space="preserve"> recognis</w:t>
      </w:r>
      <w:r w:rsidR="001932AD">
        <w:rPr>
          <w:rFonts w:ascii="Times New Roman" w:eastAsia="Times New Roman" w:hAnsi="Times New Roman" w:cs="Times New Roman"/>
          <w:sz w:val="24"/>
          <w:szCs w:val="24"/>
        </w:rPr>
        <w:t>ing</w:t>
      </w:r>
      <w:r w:rsidR="00321FC0">
        <w:rPr>
          <w:rFonts w:ascii="Times New Roman" w:eastAsia="Times New Roman" w:hAnsi="Times New Roman" w:cs="Times New Roman"/>
          <w:sz w:val="24"/>
          <w:szCs w:val="24"/>
        </w:rPr>
        <w:t xml:space="preserve"> the importance of private sector organisations, industrial facilitators and operators, private and corporate building owners, NGOs, employers and civil society organisations in reducing vulnerabilities and supporting government measures. Despite its wide remit, this essential was infrequently addressed by the literature; as will be discussed in the following subsections. </w:t>
      </w:r>
    </w:p>
    <w:p w:rsidR="00E22BE4" w:rsidRPr="00321FC0" w:rsidRDefault="00534C02" w:rsidP="001D453C">
      <w:pPr>
        <w:pStyle w:val="Heading2"/>
        <w:rPr>
          <w:rFonts w:eastAsia="Times New Roman"/>
        </w:rPr>
      </w:pPr>
      <w:bookmarkStart w:id="30" w:name="_Toc487019186"/>
      <w:r>
        <w:rPr>
          <w:rFonts w:eastAsia="Times New Roman"/>
          <w:lang w:eastAsia="en-GB"/>
        </w:rPr>
        <w:t>6.6</w:t>
      </w:r>
      <w:r w:rsidR="00321FC0" w:rsidRPr="00321FC0">
        <w:rPr>
          <w:rFonts w:eastAsia="Times New Roman"/>
          <w:lang w:eastAsia="en-GB"/>
        </w:rPr>
        <w:t>.2. Conceptualisation</w:t>
      </w:r>
      <w:bookmarkEnd w:id="30"/>
      <w:r w:rsidR="00321FC0" w:rsidRPr="00321FC0">
        <w:rPr>
          <w:rFonts w:eastAsia="Times New Roman"/>
          <w:lang w:eastAsia="en-GB"/>
        </w:rPr>
        <w:t xml:space="preserve"> </w:t>
      </w:r>
    </w:p>
    <w:p w:rsidR="00EC149C" w:rsidRDefault="004B36E7" w:rsidP="008D05F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Predominantly, strengthening institutional capacity was addressed from a legislative perspective</w:t>
      </w:r>
      <w:r w:rsidR="002B5965">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focusing on</w:t>
      </w:r>
      <w:r w:rsidR="002B59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frameworks for learning (</w:t>
      </w:r>
      <w:r w:rsidR="004F75D9">
        <w:rPr>
          <w:rFonts w:ascii="Times New Roman" w:eastAsia="Times New Roman" w:hAnsi="Times New Roman" w:cs="Times New Roman"/>
          <w:sz w:val="24"/>
          <w:szCs w:val="24"/>
        </w:rPr>
        <w:t>Gi</w:t>
      </w:r>
      <w:r w:rsidRPr="008D05F2">
        <w:rPr>
          <w:rFonts w:ascii="Times New Roman" w:eastAsia="Times New Roman" w:hAnsi="Times New Roman" w:cs="Times New Roman"/>
          <w:sz w:val="24"/>
          <w:szCs w:val="24"/>
        </w:rPr>
        <w:t>lisen et al., 2016</w:t>
      </w:r>
      <w:r>
        <w:rPr>
          <w:rFonts w:ascii="Times New Roman" w:eastAsia="Times New Roman" w:hAnsi="Times New Roman" w:cs="Times New Roman"/>
          <w:sz w:val="24"/>
          <w:szCs w:val="24"/>
        </w:rPr>
        <w:t xml:space="preserve">; </w:t>
      </w:r>
      <w:r w:rsidR="007F2069">
        <w:rPr>
          <w:rFonts w:ascii="Times New Roman" w:eastAsia="Times New Roman" w:hAnsi="Times New Roman" w:cs="Times New Roman"/>
          <w:sz w:val="24"/>
          <w:szCs w:val="24"/>
        </w:rPr>
        <w:t xml:space="preserve">Parsons et al., 2016; </w:t>
      </w:r>
      <w:r>
        <w:rPr>
          <w:rFonts w:ascii="Times New Roman" w:eastAsia="Times New Roman" w:hAnsi="Times New Roman" w:cs="Times New Roman"/>
          <w:sz w:val="24"/>
          <w:szCs w:val="24"/>
        </w:rPr>
        <w:t>Salami et al., 2017; S</w:t>
      </w:r>
      <w:r w:rsidRPr="004B36E7">
        <w:rPr>
          <w:rFonts w:ascii="Times New Roman" w:eastAsia="Times New Roman" w:hAnsi="Times New Roman" w:cs="Times New Roman"/>
          <w:sz w:val="24"/>
          <w:szCs w:val="24"/>
        </w:rPr>
        <w:t>arimento et al., 2017</w:t>
      </w:r>
      <w:r>
        <w:rPr>
          <w:rFonts w:ascii="Times New Roman" w:eastAsia="Times New Roman" w:hAnsi="Times New Roman" w:cs="Times New Roman"/>
          <w:sz w:val="24"/>
          <w:szCs w:val="24"/>
        </w:rPr>
        <w:t xml:space="preserve">), the character of institutions and their ability to adapt (Birkmann et al., 2013; </w:t>
      </w:r>
      <w:r w:rsidR="007F2069">
        <w:rPr>
          <w:rFonts w:ascii="Times New Roman" w:eastAsia="Times New Roman" w:hAnsi="Times New Roman" w:cs="Times New Roman"/>
          <w:sz w:val="24"/>
          <w:szCs w:val="24"/>
        </w:rPr>
        <w:t xml:space="preserve">Parsons et al., 2016; </w:t>
      </w:r>
      <w:r>
        <w:rPr>
          <w:rFonts w:ascii="Times New Roman" w:eastAsia="Times New Roman" w:hAnsi="Times New Roman" w:cs="Times New Roman"/>
          <w:sz w:val="24"/>
          <w:szCs w:val="24"/>
        </w:rPr>
        <w:t xml:space="preserve">Salami et al., 2017), and the division </w:t>
      </w:r>
      <w:r w:rsidRPr="004B36E7">
        <w:rPr>
          <w:rFonts w:ascii="Times New Roman" w:eastAsia="Times New Roman" w:hAnsi="Times New Roman" w:cs="Times New Roman"/>
          <w:sz w:val="24"/>
          <w:szCs w:val="24"/>
        </w:rPr>
        <w:t>of responsibilities</w:t>
      </w:r>
      <w:r>
        <w:rPr>
          <w:rFonts w:ascii="Times New Roman" w:eastAsia="Times New Roman" w:hAnsi="Times New Roman" w:cs="Times New Roman"/>
          <w:sz w:val="24"/>
          <w:szCs w:val="24"/>
        </w:rPr>
        <w:t xml:space="preserve"> within institutions (</w:t>
      </w:r>
      <w:r w:rsidR="00C36604" w:rsidRPr="008D05F2">
        <w:rPr>
          <w:rFonts w:ascii="Times New Roman" w:eastAsia="Times New Roman" w:hAnsi="Times New Roman" w:cs="Times New Roman"/>
          <w:sz w:val="24"/>
          <w:szCs w:val="24"/>
        </w:rPr>
        <w:t>Ostadtaghizadeh, et al., 2015</w:t>
      </w:r>
      <w:r w:rsidR="00C36604">
        <w:rPr>
          <w:rFonts w:ascii="Times New Roman" w:eastAsia="Times New Roman" w:hAnsi="Times New Roman" w:cs="Times New Roman"/>
          <w:sz w:val="24"/>
          <w:szCs w:val="24"/>
        </w:rPr>
        <w:t xml:space="preserve">; </w:t>
      </w:r>
      <w:r w:rsidRPr="004B36E7">
        <w:rPr>
          <w:rFonts w:ascii="Times New Roman" w:eastAsia="Times New Roman" w:hAnsi="Times New Roman" w:cs="Times New Roman"/>
          <w:sz w:val="24"/>
          <w:szCs w:val="24"/>
        </w:rPr>
        <w:t>Wiering et al., 2017</w:t>
      </w:r>
      <w:r>
        <w:rPr>
          <w:rFonts w:ascii="Times New Roman" w:eastAsia="Times New Roman" w:hAnsi="Times New Roman" w:cs="Times New Roman"/>
          <w:sz w:val="24"/>
          <w:szCs w:val="24"/>
        </w:rPr>
        <w:t xml:space="preserve">). </w:t>
      </w:r>
    </w:p>
    <w:p w:rsidR="00EC149C" w:rsidRPr="00EC149C" w:rsidRDefault="00C36604" w:rsidP="00EC149C">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issue succinctly noted by Wiering et al (</w:t>
      </w:r>
      <w:r w:rsidRPr="004B36E7">
        <w:rPr>
          <w:rFonts w:ascii="Times New Roman" w:eastAsia="Times New Roman" w:hAnsi="Times New Roman" w:cs="Times New Roman"/>
          <w:sz w:val="24"/>
          <w:szCs w:val="24"/>
        </w:rPr>
        <w:t>2017</w:t>
      </w:r>
      <w:r>
        <w:rPr>
          <w:rFonts w:ascii="Times New Roman" w:eastAsia="Times New Roman" w:hAnsi="Times New Roman" w:cs="Times New Roman"/>
          <w:sz w:val="24"/>
          <w:szCs w:val="24"/>
        </w:rPr>
        <w:t xml:space="preserve">) </w:t>
      </w:r>
      <w:r w:rsidR="002B596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that “</w:t>
      </w:r>
      <w:r w:rsidRPr="00C36604">
        <w:rPr>
          <w:rFonts w:ascii="Times New Roman" w:eastAsia="Times New Roman" w:hAnsi="Times New Roman" w:cs="Times New Roman"/>
          <w:sz w:val="24"/>
          <w:szCs w:val="24"/>
        </w:rPr>
        <w:t>often there is not one coherent and overarching governance arrangement to be found in flood risk management, but many different and sometimes fragmented institutional constellations</w:t>
      </w:r>
      <w:r>
        <w:rPr>
          <w:rFonts w:ascii="Times New Roman" w:eastAsia="Times New Roman" w:hAnsi="Times New Roman" w:cs="Times New Roman"/>
          <w:sz w:val="24"/>
          <w:szCs w:val="24"/>
        </w:rPr>
        <w:t>” (</w:t>
      </w:r>
      <w:r w:rsidRPr="00C36604">
        <w:rPr>
          <w:rFonts w:ascii="Times New Roman" w:eastAsia="Times New Roman" w:hAnsi="Times New Roman" w:cs="Times New Roman"/>
          <w:sz w:val="24"/>
          <w:szCs w:val="24"/>
        </w:rPr>
        <w:t>Wiering  et al., 2017</w:t>
      </w:r>
      <w:r>
        <w:rPr>
          <w:rFonts w:ascii="Times New Roman" w:eastAsia="Times New Roman" w:hAnsi="Times New Roman" w:cs="Times New Roman"/>
          <w:sz w:val="24"/>
          <w:szCs w:val="24"/>
        </w:rPr>
        <w:t xml:space="preserve">: 18), </w:t>
      </w:r>
      <w:r w:rsidR="002B5965">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this can create barriers to accessing data and maintaining cooperative, participatory partnerships. </w:t>
      </w:r>
      <w:r w:rsidR="0033044A">
        <w:rPr>
          <w:rFonts w:ascii="Times New Roman" w:eastAsia="Times New Roman" w:hAnsi="Times New Roman" w:cs="Times New Roman"/>
          <w:sz w:val="24"/>
          <w:szCs w:val="24"/>
        </w:rPr>
        <w:t>Concerns were also r</w:t>
      </w:r>
      <w:r w:rsidR="00EC149C">
        <w:rPr>
          <w:rFonts w:ascii="Times New Roman" w:eastAsia="Times New Roman" w:hAnsi="Times New Roman" w:cs="Times New Roman"/>
          <w:sz w:val="24"/>
          <w:szCs w:val="24"/>
        </w:rPr>
        <w:t xml:space="preserve">aised regarding outsourcing disaster management strategies to support an overarching governance arrangement, as this diminishes local government capacity (van Riet and </w:t>
      </w:r>
      <w:r w:rsidR="00EC149C" w:rsidRPr="00EC149C">
        <w:rPr>
          <w:rFonts w:ascii="Times New Roman" w:eastAsia="Times New Roman" w:hAnsi="Times New Roman" w:cs="Times New Roman"/>
          <w:sz w:val="24"/>
          <w:szCs w:val="24"/>
        </w:rPr>
        <w:t>van Nieker</w:t>
      </w:r>
      <w:r w:rsidR="00EC149C">
        <w:rPr>
          <w:rFonts w:ascii="Times New Roman" w:eastAsia="Times New Roman" w:hAnsi="Times New Roman" w:cs="Times New Roman"/>
          <w:sz w:val="24"/>
          <w:szCs w:val="24"/>
        </w:rPr>
        <w:t>k, 2012). Instead it is suggested that it would be useful to focus on notions of c</w:t>
      </w:r>
      <w:r w:rsidR="00EC149C" w:rsidRPr="00EC149C">
        <w:rPr>
          <w:rFonts w:ascii="Times New Roman" w:eastAsia="Times New Roman" w:hAnsi="Times New Roman" w:cs="Times New Roman"/>
          <w:sz w:val="24"/>
          <w:szCs w:val="24"/>
        </w:rPr>
        <w:t>entralised coordination</w:t>
      </w:r>
      <w:r w:rsidR="00EC149C">
        <w:rPr>
          <w:rFonts w:ascii="Times New Roman" w:eastAsia="Times New Roman" w:hAnsi="Times New Roman" w:cs="Times New Roman"/>
          <w:sz w:val="24"/>
          <w:szCs w:val="24"/>
        </w:rPr>
        <w:t xml:space="preserve"> where a n</w:t>
      </w:r>
      <w:r w:rsidR="00EC149C" w:rsidRPr="00EC149C">
        <w:rPr>
          <w:rFonts w:ascii="Times New Roman" w:eastAsia="Times New Roman" w:hAnsi="Times New Roman" w:cs="Times New Roman"/>
          <w:sz w:val="24"/>
          <w:szCs w:val="24"/>
        </w:rPr>
        <w:t xml:space="preserve">ational </w:t>
      </w:r>
      <w:r w:rsidR="002B5965">
        <w:rPr>
          <w:rFonts w:ascii="Times New Roman" w:eastAsia="Times New Roman" w:hAnsi="Times New Roman" w:cs="Times New Roman"/>
          <w:sz w:val="24"/>
          <w:szCs w:val="24"/>
        </w:rPr>
        <w:t>DRR</w:t>
      </w:r>
      <w:r w:rsidR="00EC149C" w:rsidRPr="00EC149C">
        <w:rPr>
          <w:rFonts w:ascii="Times New Roman" w:eastAsia="Times New Roman" w:hAnsi="Times New Roman" w:cs="Times New Roman"/>
          <w:sz w:val="24"/>
          <w:szCs w:val="24"/>
        </w:rPr>
        <w:t xml:space="preserve"> platform</w:t>
      </w:r>
      <w:r w:rsidR="00EC149C">
        <w:rPr>
          <w:rFonts w:ascii="Times New Roman" w:eastAsia="Times New Roman" w:hAnsi="Times New Roman" w:cs="Times New Roman"/>
          <w:sz w:val="24"/>
          <w:szCs w:val="24"/>
        </w:rPr>
        <w:t xml:space="preserve"> operates to support decentralised</w:t>
      </w:r>
      <w:r w:rsidR="00EC149C" w:rsidRPr="00EC149C">
        <w:rPr>
          <w:rFonts w:ascii="Times New Roman" w:eastAsia="Times New Roman" w:hAnsi="Times New Roman" w:cs="Times New Roman"/>
          <w:sz w:val="24"/>
          <w:szCs w:val="24"/>
        </w:rPr>
        <w:t xml:space="preserve"> implementation</w:t>
      </w:r>
      <w:r w:rsidR="00EC149C">
        <w:rPr>
          <w:rFonts w:ascii="Times New Roman" w:eastAsia="Times New Roman" w:hAnsi="Times New Roman" w:cs="Times New Roman"/>
          <w:sz w:val="24"/>
          <w:szCs w:val="24"/>
        </w:rPr>
        <w:t xml:space="preserve"> in which local plans and frameworks can be applied, and multiple stakeholders can be involved (</w:t>
      </w:r>
      <w:r w:rsidR="00D83B74">
        <w:rPr>
          <w:rFonts w:ascii="Times New Roman" w:eastAsia="Times New Roman" w:hAnsi="Times New Roman" w:cs="Times New Roman"/>
          <w:sz w:val="24"/>
          <w:szCs w:val="24"/>
        </w:rPr>
        <w:t xml:space="preserve">EMI, 2008; </w:t>
      </w:r>
      <w:r w:rsidR="00EC149C" w:rsidRPr="00EC149C">
        <w:rPr>
          <w:rFonts w:ascii="Times New Roman" w:eastAsia="Times New Roman" w:hAnsi="Times New Roman" w:cs="Times New Roman"/>
          <w:sz w:val="24"/>
          <w:szCs w:val="24"/>
        </w:rPr>
        <w:t>van Nieker</w:t>
      </w:r>
      <w:r w:rsidR="00EC149C">
        <w:rPr>
          <w:rFonts w:ascii="Times New Roman" w:eastAsia="Times New Roman" w:hAnsi="Times New Roman" w:cs="Times New Roman"/>
          <w:sz w:val="24"/>
          <w:szCs w:val="24"/>
        </w:rPr>
        <w:t xml:space="preserve">k, 2015). </w:t>
      </w:r>
    </w:p>
    <w:p w:rsidR="007F2069" w:rsidRDefault="00C36604" w:rsidP="008D05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mention was </w:t>
      </w:r>
      <w:r w:rsidR="004B36E7">
        <w:rPr>
          <w:rFonts w:ascii="Times New Roman" w:eastAsia="Times New Roman" w:hAnsi="Times New Roman" w:cs="Times New Roman"/>
          <w:sz w:val="24"/>
          <w:szCs w:val="24"/>
        </w:rPr>
        <w:t xml:space="preserve">made in relation to communities; noting that the </w:t>
      </w:r>
      <w:r w:rsidR="007F2069">
        <w:rPr>
          <w:rFonts w:ascii="Times New Roman" w:eastAsia="Times New Roman" w:hAnsi="Times New Roman" w:cs="Times New Roman"/>
          <w:sz w:val="24"/>
          <w:szCs w:val="24"/>
        </w:rPr>
        <w:t>strengthening</w:t>
      </w:r>
      <w:r w:rsidR="004B36E7">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institutions</w:t>
      </w:r>
      <w:r w:rsidR="004B36E7">
        <w:rPr>
          <w:rFonts w:ascii="Times New Roman" w:eastAsia="Times New Roman" w:hAnsi="Times New Roman" w:cs="Times New Roman"/>
          <w:sz w:val="24"/>
          <w:szCs w:val="24"/>
        </w:rPr>
        <w:t xml:space="preserve"> has to take </w:t>
      </w:r>
      <w:r w:rsidR="007F2069">
        <w:rPr>
          <w:rFonts w:ascii="Times New Roman" w:eastAsia="Times New Roman" w:hAnsi="Times New Roman" w:cs="Times New Roman"/>
          <w:sz w:val="24"/>
          <w:szCs w:val="24"/>
        </w:rPr>
        <w:t>place</w:t>
      </w:r>
      <w:r w:rsidR="004B36E7">
        <w:rPr>
          <w:rFonts w:ascii="Times New Roman" w:eastAsia="Times New Roman" w:hAnsi="Times New Roman" w:cs="Times New Roman"/>
          <w:sz w:val="24"/>
          <w:szCs w:val="24"/>
        </w:rPr>
        <w:t xml:space="preserve"> at all levels to </w:t>
      </w:r>
      <w:r w:rsidR="007F2069">
        <w:rPr>
          <w:rFonts w:ascii="Times New Roman" w:eastAsia="Times New Roman" w:hAnsi="Times New Roman" w:cs="Times New Roman"/>
          <w:sz w:val="24"/>
          <w:szCs w:val="24"/>
        </w:rPr>
        <w:t>provide systematic support for building resilience (</w:t>
      </w:r>
      <w:r w:rsidR="007F2069" w:rsidRPr="007F2069">
        <w:rPr>
          <w:rFonts w:ascii="Times New Roman" w:eastAsia="Times New Roman" w:hAnsi="Times New Roman" w:cs="Times New Roman"/>
          <w:sz w:val="24"/>
          <w:szCs w:val="24"/>
        </w:rPr>
        <w:t>Briceño, 2010</w:t>
      </w:r>
      <w:r w:rsidR="007F20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with many other essentials, the community perspective was framed as relating to exposure and access to participation in decision making processes. This includes access to information and the </w:t>
      </w:r>
      <w:r w:rsidR="007F2069">
        <w:rPr>
          <w:rFonts w:ascii="Times New Roman" w:eastAsia="Times New Roman" w:hAnsi="Times New Roman" w:cs="Times New Roman"/>
          <w:sz w:val="24"/>
          <w:szCs w:val="24"/>
        </w:rPr>
        <w:t>dissemination</w:t>
      </w:r>
      <w:r>
        <w:rPr>
          <w:rFonts w:ascii="Times New Roman" w:eastAsia="Times New Roman" w:hAnsi="Times New Roman" w:cs="Times New Roman"/>
          <w:sz w:val="24"/>
          <w:szCs w:val="24"/>
        </w:rPr>
        <w:t>,</w:t>
      </w:r>
      <w:r w:rsidR="007F2069">
        <w:rPr>
          <w:rFonts w:ascii="Times New Roman" w:eastAsia="Times New Roman" w:hAnsi="Times New Roman" w:cs="Times New Roman"/>
          <w:sz w:val="24"/>
          <w:szCs w:val="24"/>
        </w:rPr>
        <w:t xml:space="preserve"> and management</w:t>
      </w:r>
      <w:r>
        <w:rPr>
          <w:rFonts w:ascii="Times New Roman" w:eastAsia="Times New Roman" w:hAnsi="Times New Roman" w:cs="Times New Roman"/>
          <w:sz w:val="24"/>
          <w:szCs w:val="24"/>
        </w:rPr>
        <w:t xml:space="preserve">, of risk information; together with </w:t>
      </w:r>
      <w:r w:rsidR="007F2069">
        <w:rPr>
          <w:rFonts w:ascii="Times New Roman" w:eastAsia="Times New Roman" w:hAnsi="Times New Roman" w:cs="Times New Roman"/>
          <w:sz w:val="24"/>
          <w:szCs w:val="24"/>
        </w:rPr>
        <w:t>managing the expectations of the public and ensuring government transparency (</w:t>
      </w:r>
      <w:r w:rsidR="00442C47">
        <w:rPr>
          <w:rFonts w:ascii="Times New Roman" w:eastAsia="Times New Roman" w:hAnsi="Times New Roman" w:cs="Times New Roman"/>
          <w:sz w:val="24"/>
          <w:szCs w:val="24"/>
        </w:rPr>
        <w:t xml:space="preserve">Hamden, 2012; </w:t>
      </w:r>
      <w:r w:rsidR="007F2069" w:rsidRPr="004B36E7">
        <w:rPr>
          <w:rFonts w:ascii="Times New Roman" w:eastAsia="Times New Roman" w:hAnsi="Times New Roman" w:cs="Times New Roman"/>
          <w:sz w:val="24"/>
          <w:szCs w:val="24"/>
        </w:rPr>
        <w:t>Wiering et al., 2017</w:t>
      </w:r>
      <w:r w:rsidR="007F2069">
        <w:rPr>
          <w:rFonts w:ascii="Times New Roman" w:eastAsia="Times New Roman" w:hAnsi="Times New Roman" w:cs="Times New Roman"/>
          <w:sz w:val="24"/>
          <w:szCs w:val="24"/>
        </w:rPr>
        <w:t>).</w:t>
      </w:r>
    </w:p>
    <w:p w:rsidR="007F2069" w:rsidRDefault="007F2069" w:rsidP="008D05F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of access to information was made evident by the lite</w:t>
      </w:r>
      <w:r w:rsidR="00A02E6F">
        <w:rPr>
          <w:rFonts w:ascii="Times New Roman" w:eastAsia="Times New Roman" w:hAnsi="Times New Roman" w:cs="Times New Roman"/>
          <w:sz w:val="24"/>
          <w:szCs w:val="24"/>
        </w:rPr>
        <w:t>rature; linking to essential 2</w:t>
      </w:r>
      <w:r w:rsidR="00C36604">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need for credible and timely access to information by all stakeholders </w:t>
      </w:r>
      <w:r w:rsidR="0014484A">
        <w:rPr>
          <w:rFonts w:ascii="Times New Roman" w:eastAsia="Times New Roman" w:hAnsi="Times New Roman" w:cs="Times New Roman"/>
          <w:sz w:val="24"/>
          <w:szCs w:val="24"/>
        </w:rPr>
        <w:t>was noted as a key facet of institutional</w:t>
      </w:r>
      <w:r>
        <w:rPr>
          <w:rFonts w:ascii="Times New Roman" w:eastAsia="Times New Roman" w:hAnsi="Times New Roman" w:cs="Times New Roman"/>
          <w:sz w:val="24"/>
          <w:szCs w:val="24"/>
        </w:rPr>
        <w:t xml:space="preserve"> capacity. This included:</w:t>
      </w:r>
    </w:p>
    <w:p w:rsidR="007F2069" w:rsidRDefault="007F2069" w:rsidP="00DC6EE4">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risk data</w:t>
      </w:r>
    </w:p>
    <w:p w:rsidR="007F2069" w:rsidRDefault="007F2069" w:rsidP="00DC6EE4">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C36604">
        <w:rPr>
          <w:rFonts w:ascii="Times New Roman" w:eastAsia="Times New Roman" w:hAnsi="Times New Roman" w:cs="Times New Roman"/>
          <w:sz w:val="24"/>
          <w:szCs w:val="24"/>
        </w:rPr>
        <w:t>ffective</w:t>
      </w:r>
      <w:r w:rsidRPr="007F2069">
        <w:rPr>
          <w:rFonts w:ascii="Times New Roman" w:eastAsia="Times New Roman" w:hAnsi="Times New Roman" w:cs="Times New Roman"/>
          <w:sz w:val="24"/>
          <w:szCs w:val="24"/>
        </w:rPr>
        <w:t xml:space="preserve"> training </w:t>
      </w:r>
      <w:r>
        <w:rPr>
          <w:rFonts w:ascii="Times New Roman" w:eastAsia="Times New Roman" w:hAnsi="Times New Roman" w:cs="Times New Roman"/>
          <w:sz w:val="24"/>
          <w:szCs w:val="24"/>
        </w:rPr>
        <w:t>and education</w:t>
      </w:r>
    </w:p>
    <w:p w:rsidR="007F2069" w:rsidRDefault="007F2069" w:rsidP="00DC6EE4">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7F2069">
        <w:rPr>
          <w:rFonts w:ascii="Times New Roman" w:eastAsia="Times New Roman" w:hAnsi="Times New Roman" w:cs="Times New Roman"/>
          <w:sz w:val="24"/>
          <w:szCs w:val="24"/>
        </w:rPr>
        <w:t>arly warning systems</w:t>
      </w:r>
    </w:p>
    <w:p w:rsidR="007F2069" w:rsidRDefault="007F2069" w:rsidP="00DC6EE4">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7F2069">
        <w:rPr>
          <w:rFonts w:ascii="Times New Roman" w:eastAsia="Times New Roman" w:hAnsi="Times New Roman" w:cs="Times New Roman"/>
          <w:sz w:val="24"/>
          <w:szCs w:val="24"/>
        </w:rPr>
        <w:t>articipatory decision making processes</w:t>
      </w:r>
    </w:p>
    <w:p w:rsidR="007F2069" w:rsidRDefault="007F2069" w:rsidP="00DC6EE4">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F2069">
        <w:rPr>
          <w:rFonts w:ascii="Times New Roman" w:eastAsia="Times New Roman" w:hAnsi="Times New Roman" w:cs="Times New Roman"/>
          <w:sz w:val="24"/>
          <w:szCs w:val="24"/>
        </w:rPr>
        <w:t xml:space="preserve">ccessible evaluations of prior projects  </w:t>
      </w:r>
    </w:p>
    <w:p w:rsidR="007F2069" w:rsidRPr="007F2069" w:rsidRDefault="007F2069" w:rsidP="00CB14A7">
      <w:pPr>
        <w:pStyle w:val="ListParagraph"/>
        <w:ind w:left="2160"/>
        <w:jc w:val="right"/>
        <w:rPr>
          <w:rFonts w:ascii="Times New Roman" w:eastAsia="Times New Roman" w:hAnsi="Times New Roman" w:cs="Times New Roman"/>
          <w:sz w:val="24"/>
          <w:szCs w:val="24"/>
        </w:rPr>
      </w:pPr>
      <w:r w:rsidRPr="007F2069">
        <w:rPr>
          <w:rFonts w:ascii="Times New Roman" w:eastAsia="Times New Roman" w:hAnsi="Times New Roman" w:cs="Times New Roman"/>
          <w:sz w:val="24"/>
          <w:szCs w:val="24"/>
        </w:rPr>
        <w:t>(</w:t>
      </w:r>
      <w:r w:rsidR="0014484A" w:rsidRPr="0014484A">
        <w:rPr>
          <w:rFonts w:ascii="Times New Roman" w:eastAsia="Times New Roman" w:hAnsi="Times New Roman" w:cs="Times New Roman"/>
          <w:sz w:val="24"/>
          <w:szCs w:val="24"/>
        </w:rPr>
        <w:t>Basu et al., 2013</w:t>
      </w:r>
      <w:r w:rsidR="0014484A">
        <w:rPr>
          <w:rFonts w:ascii="Times New Roman" w:eastAsia="Times New Roman" w:hAnsi="Times New Roman" w:cs="Times New Roman"/>
          <w:sz w:val="24"/>
          <w:szCs w:val="24"/>
        </w:rPr>
        <w:t xml:space="preserve">; </w:t>
      </w:r>
      <w:r w:rsidR="00CB14A7">
        <w:rPr>
          <w:rFonts w:ascii="Times New Roman" w:eastAsia="Times New Roman" w:hAnsi="Times New Roman" w:cs="Times New Roman"/>
          <w:sz w:val="24"/>
          <w:szCs w:val="24"/>
        </w:rPr>
        <w:t xml:space="preserve">EMI, 2008; </w:t>
      </w:r>
      <w:r w:rsidR="0014484A" w:rsidRPr="0014484A">
        <w:rPr>
          <w:rFonts w:ascii="Times New Roman" w:eastAsia="Times New Roman" w:hAnsi="Times New Roman" w:cs="Times New Roman"/>
          <w:sz w:val="24"/>
          <w:szCs w:val="24"/>
        </w:rPr>
        <w:t>Henstra, 2010</w:t>
      </w:r>
      <w:r w:rsidR="0014484A">
        <w:rPr>
          <w:rFonts w:ascii="Times New Roman" w:eastAsia="Times New Roman" w:hAnsi="Times New Roman" w:cs="Times New Roman"/>
          <w:sz w:val="24"/>
          <w:szCs w:val="24"/>
        </w:rPr>
        <w:t xml:space="preserve">; </w:t>
      </w:r>
      <w:r w:rsidRPr="007F2069">
        <w:rPr>
          <w:rFonts w:ascii="Times New Roman" w:eastAsia="Times New Roman" w:hAnsi="Times New Roman" w:cs="Times New Roman"/>
          <w:sz w:val="24"/>
          <w:szCs w:val="24"/>
        </w:rPr>
        <w:t>Salami et al., 2017</w:t>
      </w:r>
      <w:r>
        <w:rPr>
          <w:rFonts w:ascii="Times New Roman" w:eastAsia="Times New Roman" w:hAnsi="Times New Roman" w:cs="Times New Roman"/>
          <w:sz w:val="24"/>
          <w:szCs w:val="24"/>
        </w:rPr>
        <w:t xml:space="preserve">; </w:t>
      </w:r>
      <w:r w:rsidRPr="004B36E7">
        <w:rPr>
          <w:rFonts w:ascii="Times New Roman" w:eastAsia="Times New Roman" w:hAnsi="Times New Roman" w:cs="Times New Roman"/>
          <w:sz w:val="24"/>
          <w:szCs w:val="24"/>
        </w:rPr>
        <w:t>Sarimento et al., 2017</w:t>
      </w:r>
      <w:r w:rsidRPr="007F2069">
        <w:rPr>
          <w:rFonts w:ascii="Times New Roman" w:eastAsia="Times New Roman" w:hAnsi="Times New Roman" w:cs="Times New Roman"/>
          <w:sz w:val="24"/>
          <w:szCs w:val="24"/>
        </w:rPr>
        <w:t xml:space="preserve">)  </w:t>
      </w:r>
    </w:p>
    <w:p w:rsidR="003F0730" w:rsidRDefault="0033044A" w:rsidP="00847442">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issues link with the notion of establishing a shared understanding of roles and responsibilities in relation to DRR. </w:t>
      </w:r>
      <w:r w:rsidR="00B41AB1">
        <w:rPr>
          <w:rFonts w:ascii="Times New Roman" w:eastAsia="Times New Roman" w:hAnsi="Times New Roman" w:cs="Times New Roman"/>
          <w:sz w:val="24"/>
          <w:szCs w:val="24"/>
        </w:rPr>
        <w:t>It has been noted that peer reviews are useful in creating platforms where discussions can take place amongst multiple stakeholders; helping to build trust and bringing stakeholders</w:t>
      </w:r>
      <w:r w:rsidR="00154601">
        <w:rPr>
          <w:rFonts w:ascii="Times New Roman" w:eastAsia="Times New Roman" w:hAnsi="Times New Roman" w:cs="Times New Roman"/>
          <w:sz w:val="24"/>
          <w:szCs w:val="24"/>
        </w:rPr>
        <w:t xml:space="preserve"> together</w:t>
      </w:r>
      <w:r w:rsidR="00B41AB1">
        <w:rPr>
          <w:rFonts w:ascii="Times New Roman" w:eastAsia="Times New Roman" w:hAnsi="Times New Roman" w:cs="Times New Roman"/>
          <w:sz w:val="24"/>
          <w:szCs w:val="24"/>
        </w:rPr>
        <w:t>,</w:t>
      </w:r>
      <w:r w:rsidR="00154601">
        <w:rPr>
          <w:rFonts w:ascii="Times New Roman" w:eastAsia="Times New Roman" w:hAnsi="Times New Roman" w:cs="Times New Roman"/>
          <w:sz w:val="24"/>
          <w:szCs w:val="24"/>
        </w:rPr>
        <w:t xml:space="preserve"> especially those</w:t>
      </w:r>
      <w:r w:rsidR="00B41AB1">
        <w:rPr>
          <w:rFonts w:ascii="Times New Roman" w:eastAsia="Times New Roman" w:hAnsi="Times New Roman" w:cs="Times New Roman"/>
          <w:sz w:val="24"/>
          <w:szCs w:val="24"/>
        </w:rPr>
        <w:t xml:space="preserve"> who would not otherwise interact (</w:t>
      </w:r>
      <w:r w:rsidR="00B41AB1" w:rsidRPr="00B41AB1">
        <w:rPr>
          <w:rFonts w:ascii="Times New Roman" w:eastAsia="Times New Roman" w:hAnsi="Times New Roman" w:cs="Times New Roman"/>
          <w:sz w:val="24"/>
          <w:szCs w:val="24"/>
        </w:rPr>
        <w:t>Henceroth</w:t>
      </w:r>
      <w:r w:rsidR="00B41AB1">
        <w:rPr>
          <w:rFonts w:ascii="Times New Roman" w:eastAsia="Times New Roman" w:hAnsi="Times New Roman" w:cs="Times New Roman"/>
          <w:sz w:val="24"/>
          <w:szCs w:val="24"/>
        </w:rPr>
        <w:t xml:space="preserve"> et al., 2015). In this way roles can be delineated and relationships built for future resilience building. </w:t>
      </w:r>
    </w:p>
    <w:p w:rsidR="003F0730" w:rsidRDefault="003F0730" w:rsidP="00847442">
      <w:pPr>
        <w:contextualSpacing/>
        <w:rPr>
          <w:rFonts w:ascii="Times New Roman" w:eastAsia="Times New Roman" w:hAnsi="Times New Roman" w:cs="Times New Roman"/>
          <w:sz w:val="24"/>
          <w:szCs w:val="24"/>
        </w:rPr>
      </w:pPr>
    </w:p>
    <w:p w:rsidR="00EC149C" w:rsidRDefault="00B41AB1" w:rsidP="00847442">
      <w:pPr>
        <w:contextualSpacing/>
        <w:rPr>
          <w:rFonts w:ascii="Times New Roman" w:eastAsia="Times New Roman" w:hAnsi="Times New Roman" w:cs="Times New Roman"/>
          <w:sz w:val="24"/>
          <w:szCs w:val="24"/>
        </w:rPr>
      </w:pPr>
      <w:r w:rsidRPr="00B41AB1">
        <w:rPr>
          <w:rFonts w:ascii="Times New Roman" w:eastAsia="Times New Roman" w:hAnsi="Times New Roman" w:cs="Times New Roman"/>
          <w:sz w:val="24"/>
          <w:szCs w:val="24"/>
        </w:rPr>
        <w:t>However, there were limits to the focus on vulnerability mapping of institutions in the academic literature.</w:t>
      </w:r>
      <w:r>
        <w:rPr>
          <w:rFonts w:ascii="Times New Roman" w:eastAsia="Times New Roman" w:hAnsi="Times New Roman" w:cs="Times New Roman"/>
          <w:sz w:val="24"/>
          <w:szCs w:val="24"/>
        </w:rPr>
        <w:t xml:space="preserve"> </w:t>
      </w:r>
      <w:r w:rsidR="0033044A">
        <w:rPr>
          <w:rFonts w:ascii="Times New Roman" w:eastAsia="Times New Roman" w:hAnsi="Times New Roman" w:cs="Times New Roman"/>
          <w:sz w:val="24"/>
          <w:szCs w:val="24"/>
        </w:rPr>
        <w:t xml:space="preserve">As aforementioned, issues pertaining to training and legislation have loosely been identified, but the direct division of responsibility to address vulnerability was lacking. As a result, specifics relating to the ways in which local capacity could be built and participation increased, were also minimal. These attributes are central to ensuring all sectors of society are </w:t>
      </w:r>
      <w:r w:rsidR="001C6432">
        <w:rPr>
          <w:rFonts w:ascii="Times New Roman" w:eastAsia="Times New Roman" w:hAnsi="Times New Roman" w:cs="Times New Roman"/>
          <w:sz w:val="24"/>
          <w:szCs w:val="24"/>
        </w:rPr>
        <w:t>collaborating on</w:t>
      </w:r>
      <w:r w:rsidR="0033044A">
        <w:rPr>
          <w:rFonts w:ascii="Times New Roman" w:eastAsia="Times New Roman" w:hAnsi="Times New Roman" w:cs="Times New Roman"/>
          <w:sz w:val="24"/>
          <w:szCs w:val="24"/>
        </w:rPr>
        <w:t xml:space="preserve"> disaster resilience</w:t>
      </w:r>
      <w:r>
        <w:rPr>
          <w:rFonts w:ascii="Times New Roman" w:eastAsia="Times New Roman" w:hAnsi="Times New Roman" w:cs="Times New Roman"/>
          <w:sz w:val="24"/>
          <w:szCs w:val="24"/>
        </w:rPr>
        <w:t>; and may be facilitated by the peer review process</w:t>
      </w:r>
      <w:r w:rsidR="0033044A">
        <w:rPr>
          <w:rFonts w:ascii="Times New Roman" w:eastAsia="Times New Roman" w:hAnsi="Times New Roman" w:cs="Times New Roman"/>
          <w:sz w:val="24"/>
          <w:szCs w:val="24"/>
        </w:rPr>
        <w:t xml:space="preserve">. </w:t>
      </w:r>
    </w:p>
    <w:p w:rsidR="00321FC0" w:rsidRDefault="00A02E6F" w:rsidP="001D453C">
      <w:pPr>
        <w:pStyle w:val="Heading2"/>
        <w:rPr>
          <w:rFonts w:eastAsia="Times New Roman"/>
        </w:rPr>
      </w:pPr>
      <w:bookmarkStart w:id="31" w:name="_Toc487019187"/>
      <w:r>
        <w:rPr>
          <w:rFonts w:eastAsia="Times New Roman"/>
        </w:rPr>
        <w:t>6.6</w:t>
      </w:r>
      <w:r w:rsidR="00321FC0">
        <w:rPr>
          <w:rFonts w:eastAsia="Times New Roman"/>
        </w:rPr>
        <w:t>.3. Measurement of the Essential</w:t>
      </w:r>
      <w:bookmarkEnd w:id="31"/>
      <w:r w:rsidR="00321FC0">
        <w:rPr>
          <w:rFonts w:eastAsia="Times New Roman"/>
        </w:rPr>
        <w:t xml:space="preserve"> </w:t>
      </w:r>
    </w:p>
    <w:p w:rsidR="00EC149C" w:rsidRDefault="001C6432" w:rsidP="00EC149C">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C149C">
        <w:rPr>
          <w:rFonts w:ascii="Times New Roman" w:eastAsia="Times New Roman" w:hAnsi="Times New Roman" w:cs="Times New Roman"/>
          <w:sz w:val="24"/>
          <w:szCs w:val="24"/>
        </w:rPr>
        <w:t>he notion of exposure was inherent in measuring institutional resilience</w:t>
      </w:r>
      <w:r w:rsidR="00A36D26">
        <w:rPr>
          <w:rFonts w:ascii="Times New Roman" w:eastAsia="Times New Roman" w:hAnsi="Times New Roman" w:cs="Times New Roman"/>
          <w:sz w:val="24"/>
          <w:szCs w:val="24"/>
        </w:rPr>
        <w:t>, as were issues relating to organising for resilience and understanding risk. Indicators addressed included issues such as:</w:t>
      </w:r>
    </w:p>
    <w:p w:rsidR="00A36D26" w:rsidRDefault="00A36D26" w:rsidP="00DC6EE4">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of risk and assessment</w:t>
      </w:r>
    </w:p>
    <w:p w:rsidR="00A36D26" w:rsidRDefault="00A36D26" w:rsidP="00DC6EE4">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Human exposure to risk- socioeconomic considerations</w:t>
      </w:r>
    </w:p>
    <w:p w:rsidR="00A36D26" w:rsidRDefault="00A36D26" w:rsidP="00DC6EE4">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and land exposure to risk- assessment of structures and design</w:t>
      </w:r>
    </w:p>
    <w:p w:rsidR="00A36D26" w:rsidRDefault="00A36D26" w:rsidP="00DC6EE4">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education and training </w:t>
      </w:r>
    </w:p>
    <w:p w:rsidR="00847442" w:rsidRDefault="00A36D26" w:rsidP="00DC6EE4">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47442" w:rsidRPr="00A36D26">
        <w:rPr>
          <w:rFonts w:ascii="Times New Roman" w:eastAsia="Times New Roman" w:hAnsi="Times New Roman" w:cs="Times New Roman"/>
          <w:sz w:val="24"/>
          <w:szCs w:val="24"/>
        </w:rPr>
        <w:t>r</w:t>
      </w:r>
      <w:r>
        <w:rPr>
          <w:rFonts w:ascii="Times New Roman" w:eastAsia="Times New Roman" w:hAnsi="Times New Roman" w:cs="Times New Roman"/>
          <w:sz w:val="24"/>
          <w:szCs w:val="24"/>
        </w:rPr>
        <w:t>esence of government legislation</w:t>
      </w:r>
    </w:p>
    <w:p w:rsidR="00A36D26" w:rsidRDefault="00A36D26" w:rsidP="00DC6EE4">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relating to risk and risk management</w:t>
      </w:r>
    </w:p>
    <w:p w:rsidR="002C318C" w:rsidRPr="002C318C" w:rsidRDefault="00A36D26" w:rsidP="00DC6EE4">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flow</w:t>
      </w:r>
    </w:p>
    <w:p w:rsidR="00EC149C" w:rsidRPr="0035317A" w:rsidRDefault="00A36D26"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indicators within the scorecard address the notion of exposure to public </w:t>
      </w:r>
      <w:r w:rsidR="0013649E" w:rsidRPr="0013649E">
        <w:rPr>
          <w:rFonts w:ascii="Times New Roman" w:eastAsia="Times New Roman" w:hAnsi="Times New Roman" w:cs="Times New Roman"/>
          <w:sz w:val="24"/>
          <w:szCs w:val="24"/>
        </w:rPr>
        <w:t>resilience in</w:t>
      </w:r>
      <w:r w:rsidR="0013649E">
        <w:rPr>
          <w:rFonts w:ascii="Times New Roman" w:eastAsia="Times New Roman" w:hAnsi="Times New Roman" w:cs="Times New Roman"/>
          <w:sz w:val="24"/>
          <w:szCs w:val="24"/>
        </w:rPr>
        <w:t>formation and DRR awareness,</w:t>
      </w:r>
      <w:r>
        <w:rPr>
          <w:rFonts w:ascii="Times New Roman" w:eastAsia="Times New Roman" w:hAnsi="Times New Roman" w:cs="Times New Roman"/>
          <w:sz w:val="24"/>
          <w:szCs w:val="24"/>
        </w:rPr>
        <w:t xml:space="preserve"> but not the exposure of people or infrastructure. On explanation for this may be as a result of this essential being framed in terms of institutional character and adaptation, which may link more closely with essentials four, five and eight. The scorecard also addresses relationships with the private sector in helping cities to build </w:t>
      </w:r>
      <w:r w:rsidR="0035317A">
        <w:rPr>
          <w:rFonts w:ascii="Times New Roman" w:eastAsia="Times New Roman" w:hAnsi="Times New Roman" w:cs="Times New Roman"/>
          <w:sz w:val="24"/>
          <w:szCs w:val="24"/>
        </w:rPr>
        <w:t>resilience</w:t>
      </w:r>
      <w:r>
        <w:rPr>
          <w:rFonts w:ascii="Times New Roman" w:eastAsia="Times New Roman" w:hAnsi="Times New Roman" w:cs="Times New Roman"/>
          <w:sz w:val="24"/>
          <w:szCs w:val="24"/>
        </w:rPr>
        <w:t>, although the literature has focused more closely on public-</w:t>
      </w:r>
      <w:r w:rsidR="0035317A">
        <w:rPr>
          <w:rFonts w:ascii="Times New Roman" w:eastAsia="Times New Roman" w:hAnsi="Times New Roman" w:cs="Times New Roman"/>
          <w:sz w:val="24"/>
          <w:szCs w:val="24"/>
        </w:rPr>
        <w:t>private</w:t>
      </w:r>
      <w:r>
        <w:rPr>
          <w:rFonts w:ascii="Times New Roman" w:eastAsia="Times New Roman" w:hAnsi="Times New Roman" w:cs="Times New Roman"/>
          <w:sz w:val="24"/>
          <w:szCs w:val="24"/>
        </w:rPr>
        <w:t xml:space="preserve"> partnerships as a means of supporting </w:t>
      </w:r>
      <w:r w:rsidR="0035317A">
        <w:rPr>
          <w:rFonts w:ascii="Times New Roman" w:eastAsia="Times New Roman" w:hAnsi="Times New Roman" w:cs="Times New Roman"/>
          <w:sz w:val="24"/>
          <w:szCs w:val="24"/>
        </w:rPr>
        <w:t>organising</w:t>
      </w:r>
      <w:r>
        <w:rPr>
          <w:rFonts w:ascii="Times New Roman" w:eastAsia="Times New Roman" w:hAnsi="Times New Roman" w:cs="Times New Roman"/>
          <w:sz w:val="24"/>
          <w:szCs w:val="24"/>
        </w:rPr>
        <w:t xml:space="preserve"> for </w:t>
      </w:r>
      <w:r w:rsidR="0035317A">
        <w:rPr>
          <w:rFonts w:ascii="Times New Roman" w:eastAsia="Times New Roman" w:hAnsi="Times New Roman" w:cs="Times New Roman"/>
          <w:sz w:val="24"/>
          <w:szCs w:val="24"/>
        </w:rPr>
        <w:t>resilience</w:t>
      </w:r>
      <w:r>
        <w:rPr>
          <w:rFonts w:ascii="Times New Roman" w:eastAsia="Times New Roman" w:hAnsi="Times New Roman" w:cs="Times New Roman"/>
          <w:sz w:val="24"/>
          <w:szCs w:val="24"/>
        </w:rPr>
        <w:t xml:space="preserve">, financial capacity, </w:t>
      </w:r>
      <w:r w:rsidR="0035317A">
        <w:rPr>
          <w:rFonts w:ascii="Times New Roman" w:eastAsia="Times New Roman" w:hAnsi="Times New Roman" w:cs="Times New Roman"/>
          <w:sz w:val="24"/>
          <w:szCs w:val="24"/>
        </w:rPr>
        <w:t>and societal capacity. This identifies possible gaps in the ways in which strengthening institutional capacity is addressed in academia</w:t>
      </w:r>
      <w:r w:rsidR="001C6432">
        <w:rPr>
          <w:rFonts w:ascii="Times New Roman" w:eastAsia="Times New Roman" w:hAnsi="Times New Roman" w:cs="Times New Roman"/>
          <w:sz w:val="24"/>
          <w:szCs w:val="24"/>
        </w:rPr>
        <w:t xml:space="preserve"> and</w:t>
      </w:r>
      <w:r w:rsidR="0035317A">
        <w:rPr>
          <w:rFonts w:ascii="Times New Roman" w:eastAsia="Times New Roman" w:hAnsi="Times New Roman" w:cs="Times New Roman"/>
          <w:sz w:val="24"/>
          <w:szCs w:val="24"/>
        </w:rPr>
        <w:t xml:space="preserve"> may translate </w:t>
      </w:r>
      <w:r w:rsidR="001C6432">
        <w:rPr>
          <w:rFonts w:ascii="Times New Roman" w:eastAsia="Times New Roman" w:hAnsi="Times New Roman" w:cs="Times New Roman"/>
          <w:sz w:val="24"/>
          <w:szCs w:val="24"/>
        </w:rPr>
        <w:t xml:space="preserve">to </w:t>
      </w:r>
      <w:r w:rsidR="0035317A">
        <w:rPr>
          <w:rFonts w:ascii="Times New Roman" w:eastAsia="Times New Roman" w:hAnsi="Times New Roman" w:cs="Times New Roman"/>
          <w:sz w:val="24"/>
          <w:szCs w:val="24"/>
        </w:rPr>
        <w:t xml:space="preserve">practice as the links between vulnerability mapping, building local capacity and data consistency and the private sector may not be readily apparent. </w:t>
      </w:r>
    </w:p>
    <w:p w:rsidR="00EC149C" w:rsidRPr="00847442" w:rsidRDefault="00EC149C" w:rsidP="00847442">
      <w:pPr>
        <w:rPr>
          <w:rFonts w:ascii="Times New Roman" w:eastAsia="Times New Roman" w:hAnsi="Times New Roman" w:cs="Times New Roman"/>
          <w:i/>
          <w:sz w:val="24"/>
          <w:szCs w:val="24"/>
        </w:rPr>
      </w:pPr>
    </w:p>
    <w:p w:rsidR="00847442" w:rsidRDefault="00A02E6F" w:rsidP="001D453C">
      <w:pPr>
        <w:pStyle w:val="Heading2"/>
        <w:rPr>
          <w:rFonts w:eastAsia="Times New Roman"/>
        </w:rPr>
      </w:pPr>
      <w:bookmarkStart w:id="32" w:name="_Toc487019188"/>
      <w:r>
        <w:rPr>
          <w:rFonts w:eastAsia="Times New Roman"/>
        </w:rPr>
        <w:t>6.7</w:t>
      </w:r>
      <w:r w:rsidR="009F0157">
        <w:rPr>
          <w:rFonts w:eastAsia="Times New Roman"/>
        </w:rPr>
        <w:t xml:space="preserve">. </w:t>
      </w:r>
      <w:r w:rsidR="003E513E">
        <w:rPr>
          <w:rFonts w:eastAsia="Times New Roman"/>
        </w:rPr>
        <w:t>Essential 7</w:t>
      </w:r>
      <w:r w:rsidR="00847442" w:rsidRPr="00847442">
        <w:rPr>
          <w:rFonts w:eastAsia="Times New Roman"/>
        </w:rPr>
        <w:t>: Understand and Strengthen Societal Capacity for Resilience</w:t>
      </w:r>
      <w:bookmarkEnd w:id="32"/>
    </w:p>
    <w:p w:rsidR="00EF1EA8" w:rsidRDefault="00EF1EA8" w:rsidP="00EF1E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understanding and strengthening societal capacity for resilience ensures that all citizens are able to participate in making their cities resilient. Through </w:t>
      </w:r>
      <w:r w:rsidRPr="00EF1EA8">
        <w:rPr>
          <w:rFonts w:ascii="Times New Roman" w:eastAsia="Times New Roman" w:hAnsi="Times New Roman" w:cs="Times New Roman"/>
          <w:sz w:val="24"/>
          <w:szCs w:val="24"/>
        </w:rPr>
        <w:t>education, training and public awareness program</w:t>
      </w:r>
      <w:r>
        <w:rPr>
          <w:rFonts w:ascii="Times New Roman" w:eastAsia="Times New Roman" w:hAnsi="Times New Roman" w:cs="Times New Roman"/>
          <w:sz w:val="24"/>
          <w:szCs w:val="24"/>
        </w:rPr>
        <w:t>me</w:t>
      </w:r>
      <w:r w:rsidRPr="00EF1EA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aim is to ensure the whole </w:t>
      </w:r>
      <w:r w:rsidRPr="00EF1EA8">
        <w:rPr>
          <w:rFonts w:ascii="Times New Roman" w:eastAsia="Times New Roman" w:hAnsi="Times New Roman" w:cs="Times New Roman"/>
          <w:sz w:val="24"/>
          <w:szCs w:val="24"/>
        </w:rPr>
        <w:t xml:space="preserve">community </w:t>
      </w:r>
      <w:r>
        <w:rPr>
          <w:rFonts w:ascii="Times New Roman" w:eastAsia="Times New Roman" w:hAnsi="Times New Roman" w:cs="Times New Roman"/>
          <w:sz w:val="24"/>
          <w:szCs w:val="24"/>
        </w:rPr>
        <w:t xml:space="preserve">is aware of </w:t>
      </w:r>
      <w:r w:rsidRPr="00EF1EA8">
        <w:rPr>
          <w:rFonts w:ascii="Times New Roman" w:eastAsia="Times New Roman" w:hAnsi="Times New Roman" w:cs="Times New Roman"/>
          <w:sz w:val="24"/>
          <w:szCs w:val="24"/>
        </w:rPr>
        <w:t>the hazards and risks to which they are exposed</w:t>
      </w:r>
      <w:r>
        <w:rPr>
          <w:rFonts w:ascii="Times New Roman" w:eastAsia="Times New Roman" w:hAnsi="Times New Roman" w:cs="Times New Roman"/>
          <w:sz w:val="24"/>
          <w:szCs w:val="24"/>
        </w:rPr>
        <w:t xml:space="preserve"> (UNISDR, n.d. i)</w:t>
      </w:r>
      <w:r w:rsidRPr="00EF1EA8">
        <w:rPr>
          <w:rFonts w:ascii="Times New Roman" w:eastAsia="Times New Roman" w:hAnsi="Times New Roman" w:cs="Times New Roman"/>
          <w:sz w:val="24"/>
          <w:szCs w:val="24"/>
        </w:rPr>
        <w:t xml:space="preserve"> so that they </w:t>
      </w:r>
      <w:r w:rsidR="00ED0A55">
        <w:rPr>
          <w:rFonts w:ascii="Times New Roman" w:eastAsia="Times New Roman" w:hAnsi="Times New Roman" w:cs="Times New Roman"/>
          <w:sz w:val="24"/>
          <w:szCs w:val="24"/>
        </w:rPr>
        <w:t>can</w:t>
      </w:r>
      <w:r w:rsidRPr="00EF1EA8">
        <w:rPr>
          <w:rFonts w:ascii="Times New Roman" w:eastAsia="Times New Roman" w:hAnsi="Times New Roman" w:cs="Times New Roman"/>
          <w:sz w:val="24"/>
          <w:szCs w:val="24"/>
        </w:rPr>
        <w:t xml:space="preserve"> prepare </w:t>
      </w:r>
      <w:r w:rsidR="00ED0A55">
        <w:rPr>
          <w:rFonts w:ascii="Times New Roman" w:eastAsia="Times New Roman" w:hAnsi="Times New Roman" w:cs="Times New Roman"/>
          <w:sz w:val="24"/>
          <w:szCs w:val="24"/>
        </w:rPr>
        <w:t xml:space="preserve">for </w:t>
      </w:r>
      <w:r w:rsidRPr="00EF1EA8">
        <w:rPr>
          <w:rFonts w:ascii="Times New Roman" w:eastAsia="Times New Roman" w:hAnsi="Times New Roman" w:cs="Times New Roman"/>
          <w:sz w:val="24"/>
          <w:szCs w:val="24"/>
        </w:rPr>
        <w:t xml:space="preserve">potential disasters. </w:t>
      </w:r>
      <w:r>
        <w:rPr>
          <w:rFonts w:ascii="Times New Roman" w:eastAsia="Times New Roman" w:hAnsi="Times New Roman" w:cs="Times New Roman"/>
          <w:sz w:val="24"/>
          <w:szCs w:val="24"/>
        </w:rPr>
        <w:t>By considering the community in all 10 essentials, citizens can be mobilised in all disaster phases whilst fostering a culture of mutual help</w:t>
      </w:r>
      <w:r w:rsidR="00ED0A55">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benefit DRR and response strategies (UNISDR, n.d., i).</w:t>
      </w:r>
      <w:r w:rsidRPr="00EF1EA8">
        <w:rPr>
          <w:rFonts w:ascii="Times New Roman" w:eastAsia="Times New Roman" w:hAnsi="Times New Roman" w:cs="Times New Roman"/>
          <w:sz w:val="24"/>
          <w:szCs w:val="24"/>
        </w:rPr>
        <w:t xml:space="preserve"> </w:t>
      </w:r>
    </w:p>
    <w:p w:rsidR="009F0157" w:rsidRDefault="00EF1EA8" w:rsidP="00EF1EA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notion of societal capital was particularly well addressed by the academic literature, drawing on a variety of topic</w:t>
      </w:r>
      <w:r w:rsidR="008C7F85">
        <w:rPr>
          <w:rFonts w:ascii="Times New Roman" w:eastAsia="Times New Roman" w:hAnsi="Times New Roman" w:cs="Times New Roman"/>
          <w:sz w:val="24"/>
          <w:szCs w:val="24"/>
        </w:rPr>
        <w:t>s</w:t>
      </w:r>
      <w:r>
        <w:rPr>
          <w:rFonts w:ascii="Times New Roman" w:eastAsia="Times New Roman" w:hAnsi="Times New Roman" w:cs="Times New Roman"/>
          <w:sz w:val="24"/>
          <w:szCs w:val="24"/>
        </w:rPr>
        <w:t>. Broadly three main categor</w:t>
      </w:r>
      <w:r w:rsidR="00BD2A77">
        <w:rPr>
          <w:rFonts w:ascii="Times New Roman" w:eastAsia="Times New Roman" w:hAnsi="Times New Roman" w:cs="Times New Roman"/>
          <w:sz w:val="24"/>
          <w:szCs w:val="24"/>
        </w:rPr>
        <w:t xml:space="preserve">ies were identified and include participation, education, and information and awareness.  </w:t>
      </w:r>
      <w:r>
        <w:rPr>
          <w:rFonts w:ascii="Times New Roman" w:eastAsia="Times New Roman" w:hAnsi="Times New Roman" w:cs="Times New Roman"/>
          <w:sz w:val="24"/>
          <w:szCs w:val="24"/>
        </w:rPr>
        <w:t xml:space="preserve">Having provided an overview of the ways in which this topic was discussed, the following section will provide the definition and core principals of societal capacity as presented by the MCR Campaign.  </w:t>
      </w:r>
    </w:p>
    <w:p w:rsidR="00EF1EA8" w:rsidRPr="001D453C" w:rsidRDefault="00A47A39" w:rsidP="001D453C">
      <w:pPr>
        <w:pStyle w:val="Heading2"/>
      </w:pPr>
      <w:bookmarkStart w:id="33" w:name="_Toc487019189"/>
      <w:r>
        <w:t>6.7</w:t>
      </w:r>
      <w:r w:rsidR="00EF1EA8" w:rsidRPr="001D453C">
        <w:t>.1. Definition</w:t>
      </w:r>
      <w:bookmarkEnd w:id="33"/>
      <w:r w:rsidR="00EF1EA8" w:rsidRPr="001D453C">
        <w:t xml:space="preserve"> </w:t>
      </w:r>
    </w:p>
    <w:p w:rsidR="009F0157" w:rsidRPr="001D453C" w:rsidRDefault="001D453C" w:rsidP="001D453C">
      <w:pPr>
        <w:rPr>
          <w:rFonts w:ascii="Times New Roman" w:eastAsia="Times New Roman" w:hAnsi="Times New Roman" w:cs="Times New Roman"/>
          <w:sz w:val="24"/>
          <w:szCs w:val="24"/>
        </w:rPr>
      </w:pPr>
      <w:r w:rsidRPr="001D453C">
        <w:rPr>
          <w:rFonts w:ascii="Times New Roman" w:hAnsi="Times New Roman" w:cs="Times New Roman"/>
          <w:sz w:val="24"/>
          <w:szCs w:val="24"/>
        </w:rPr>
        <w:t>Understanding and strengthen</w:t>
      </w:r>
      <w:r w:rsidR="008C7F85">
        <w:rPr>
          <w:rFonts w:ascii="Times New Roman" w:hAnsi="Times New Roman" w:cs="Times New Roman"/>
          <w:sz w:val="24"/>
          <w:szCs w:val="24"/>
        </w:rPr>
        <w:t>ing</w:t>
      </w:r>
      <w:r w:rsidRPr="001D453C">
        <w:rPr>
          <w:rFonts w:ascii="Times New Roman" w:hAnsi="Times New Roman" w:cs="Times New Roman"/>
          <w:sz w:val="24"/>
          <w:szCs w:val="24"/>
        </w:rPr>
        <w:t xml:space="preserve"> societal capacity for resilience</w:t>
      </w:r>
      <w:r>
        <w:rPr>
          <w:rFonts w:ascii="Times New Roman" w:hAnsi="Times New Roman" w:cs="Times New Roman"/>
          <w:sz w:val="24"/>
          <w:szCs w:val="24"/>
        </w:rPr>
        <w:t xml:space="preserve"> has been defined as </w:t>
      </w:r>
      <w:r w:rsidR="008C7F85">
        <w:rPr>
          <w:rFonts w:ascii="Times New Roman" w:hAnsi="Times New Roman" w:cs="Times New Roman"/>
          <w:sz w:val="24"/>
          <w:szCs w:val="24"/>
        </w:rPr>
        <w:t>cultivating</w:t>
      </w:r>
      <w:r>
        <w:rPr>
          <w:rFonts w:ascii="Times New Roman" w:hAnsi="Times New Roman" w:cs="Times New Roman"/>
          <w:sz w:val="24"/>
          <w:szCs w:val="24"/>
        </w:rPr>
        <w:t xml:space="preserve"> </w:t>
      </w:r>
      <w:r w:rsidRPr="001D453C">
        <w:rPr>
          <w:rFonts w:ascii="Times New Roman" w:hAnsi="Times New Roman" w:cs="Times New Roman"/>
          <w:sz w:val="24"/>
          <w:szCs w:val="24"/>
        </w:rPr>
        <w:t xml:space="preserve">an </w:t>
      </w:r>
      <w:r w:rsidR="008C7F85">
        <w:rPr>
          <w:rFonts w:ascii="Times New Roman" w:hAnsi="Times New Roman" w:cs="Times New Roman"/>
          <w:sz w:val="24"/>
          <w:szCs w:val="24"/>
        </w:rPr>
        <w:t>“</w:t>
      </w:r>
      <w:r w:rsidRPr="001D453C">
        <w:rPr>
          <w:rFonts w:ascii="Times New Roman" w:hAnsi="Times New Roman" w:cs="Times New Roman"/>
          <w:sz w:val="24"/>
          <w:szCs w:val="24"/>
        </w:rPr>
        <w:t>environment for social connectedness</w:t>
      </w:r>
      <w:r w:rsidR="008C7F85">
        <w:rPr>
          <w:rFonts w:ascii="Times New Roman" w:hAnsi="Times New Roman" w:cs="Times New Roman"/>
          <w:sz w:val="24"/>
          <w:szCs w:val="24"/>
        </w:rPr>
        <w:t>,</w:t>
      </w:r>
      <w:r w:rsidRPr="001D453C">
        <w:rPr>
          <w:rFonts w:ascii="Times New Roman" w:hAnsi="Times New Roman" w:cs="Times New Roman"/>
          <w:sz w:val="24"/>
          <w:szCs w:val="24"/>
        </w:rPr>
        <w:t xml:space="preserve"> which promotes a culture of mutual help</w:t>
      </w:r>
      <w:r w:rsidR="008C7F85">
        <w:rPr>
          <w:rFonts w:ascii="Times New Roman" w:hAnsi="Times New Roman" w:cs="Times New Roman"/>
          <w:sz w:val="24"/>
          <w:szCs w:val="24"/>
        </w:rPr>
        <w:t>,</w:t>
      </w:r>
      <w:r w:rsidRPr="001D453C">
        <w:rPr>
          <w:rFonts w:ascii="Times New Roman" w:hAnsi="Times New Roman" w:cs="Times New Roman"/>
          <w:sz w:val="24"/>
          <w:szCs w:val="24"/>
        </w:rPr>
        <w:t xml:space="preserve"> through recognition of the role of cultural heritage and education in disaster risk reduction</w:t>
      </w:r>
      <w:r w:rsidR="008C7F85">
        <w:rPr>
          <w:rFonts w:ascii="Times New Roman" w:hAnsi="Times New Roman" w:cs="Times New Roman"/>
          <w:sz w:val="24"/>
          <w:szCs w:val="24"/>
        </w:rPr>
        <w:t xml:space="preserve">” </w:t>
      </w:r>
      <w:r>
        <w:rPr>
          <w:rFonts w:ascii="Times New Roman" w:hAnsi="Times New Roman" w:cs="Times New Roman"/>
          <w:sz w:val="24"/>
          <w:szCs w:val="24"/>
        </w:rPr>
        <w:t xml:space="preserve">(UNISDR, n.d, i). This aim includes a number of objectives for </w:t>
      </w:r>
      <w:r w:rsidR="000D15A0">
        <w:rPr>
          <w:rFonts w:ascii="Times New Roman" w:hAnsi="Times New Roman" w:cs="Times New Roman"/>
          <w:sz w:val="24"/>
          <w:szCs w:val="24"/>
        </w:rPr>
        <w:t xml:space="preserve">improving </w:t>
      </w:r>
      <w:r>
        <w:rPr>
          <w:rFonts w:ascii="Times New Roman" w:hAnsi="Times New Roman" w:cs="Times New Roman"/>
          <w:sz w:val="24"/>
          <w:szCs w:val="24"/>
        </w:rPr>
        <w:t>resilience amongst the public</w:t>
      </w:r>
      <w:r w:rsidR="008C7F85">
        <w:rPr>
          <w:rFonts w:ascii="Times New Roman" w:hAnsi="Times New Roman" w:cs="Times New Roman"/>
          <w:sz w:val="24"/>
          <w:szCs w:val="24"/>
        </w:rPr>
        <w:t>,</w:t>
      </w:r>
      <w:r>
        <w:rPr>
          <w:rFonts w:ascii="Times New Roman" w:hAnsi="Times New Roman" w:cs="Times New Roman"/>
          <w:sz w:val="24"/>
          <w:szCs w:val="24"/>
        </w:rPr>
        <w:t xml:space="preserve"> including:</w:t>
      </w:r>
    </w:p>
    <w:p w:rsidR="00847442" w:rsidRPr="003E6316" w:rsidRDefault="00847442" w:rsidP="00DC6EE4">
      <w:pPr>
        <w:pStyle w:val="ListParagraph"/>
        <w:numPr>
          <w:ilvl w:val="0"/>
          <w:numId w:val="39"/>
        </w:numPr>
        <w:rPr>
          <w:rFonts w:ascii="Times New Roman" w:hAnsi="Times New Roman" w:cs="Times New Roman"/>
          <w:sz w:val="24"/>
          <w:szCs w:val="24"/>
        </w:rPr>
      </w:pPr>
      <w:r w:rsidRPr="003E6316">
        <w:rPr>
          <w:rFonts w:ascii="Times New Roman" w:hAnsi="Times New Roman" w:cs="Times New Roman"/>
          <w:sz w:val="24"/>
          <w:szCs w:val="24"/>
        </w:rPr>
        <w:t>Establish well-equipped response units at local level</w:t>
      </w:r>
    </w:p>
    <w:p w:rsidR="00847442" w:rsidRPr="003E6316" w:rsidRDefault="00847442" w:rsidP="00DC6EE4">
      <w:pPr>
        <w:pStyle w:val="ListParagraph"/>
        <w:numPr>
          <w:ilvl w:val="0"/>
          <w:numId w:val="39"/>
        </w:numPr>
        <w:rPr>
          <w:rFonts w:ascii="Times New Roman" w:hAnsi="Times New Roman" w:cs="Times New Roman"/>
          <w:sz w:val="24"/>
          <w:szCs w:val="24"/>
        </w:rPr>
      </w:pPr>
      <w:r w:rsidRPr="003E6316">
        <w:rPr>
          <w:rFonts w:ascii="Times New Roman" w:hAnsi="Times New Roman" w:cs="Times New Roman"/>
          <w:sz w:val="24"/>
          <w:szCs w:val="24"/>
        </w:rPr>
        <w:t>Develop risk reduction and resilience information</w:t>
      </w:r>
    </w:p>
    <w:p w:rsidR="00847442" w:rsidRPr="003E6316" w:rsidRDefault="00847442" w:rsidP="00DC6EE4">
      <w:pPr>
        <w:pStyle w:val="ListParagraph"/>
        <w:numPr>
          <w:ilvl w:val="0"/>
          <w:numId w:val="39"/>
        </w:numPr>
        <w:rPr>
          <w:rFonts w:ascii="Times New Roman" w:hAnsi="Times New Roman" w:cs="Times New Roman"/>
          <w:sz w:val="24"/>
          <w:szCs w:val="24"/>
        </w:rPr>
      </w:pPr>
      <w:r w:rsidRPr="003E6316">
        <w:rPr>
          <w:rFonts w:ascii="Times New Roman" w:hAnsi="Times New Roman" w:cs="Times New Roman"/>
          <w:sz w:val="24"/>
          <w:szCs w:val="24"/>
        </w:rPr>
        <w:t>Integrate disaster risk reduction and resilience into formal education and other orientation programs</w:t>
      </w:r>
    </w:p>
    <w:p w:rsidR="00847442" w:rsidRPr="003E6316" w:rsidRDefault="00847442" w:rsidP="00DC6EE4">
      <w:pPr>
        <w:pStyle w:val="ListParagraph"/>
        <w:numPr>
          <w:ilvl w:val="0"/>
          <w:numId w:val="39"/>
        </w:numPr>
        <w:rPr>
          <w:rFonts w:ascii="Times New Roman" w:hAnsi="Times New Roman" w:cs="Times New Roman"/>
          <w:sz w:val="24"/>
          <w:szCs w:val="24"/>
        </w:rPr>
      </w:pPr>
      <w:r w:rsidRPr="003E6316">
        <w:rPr>
          <w:rFonts w:ascii="Times New Roman" w:hAnsi="Times New Roman" w:cs="Times New Roman"/>
          <w:sz w:val="24"/>
          <w:szCs w:val="24"/>
        </w:rPr>
        <w:t>Improve public education and awareness through dissemination of information through business sector and media</w:t>
      </w:r>
    </w:p>
    <w:p w:rsidR="00847442" w:rsidRPr="003E6316" w:rsidRDefault="00847442" w:rsidP="00DC6EE4">
      <w:pPr>
        <w:pStyle w:val="ListParagraph"/>
        <w:numPr>
          <w:ilvl w:val="0"/>
          <w:numId w:val="39"/>
        </w:numPr>
        <w:rPr>
          <w:rFonts w:ascii="Times New Roman" w:hAnsi="Times New Roman" w:cs="Times New Roman"/>
          <w:sz w:val="24"/>
          <w:szCs w:val="24"/>
        </w:rPr>
      </w:pPr>
      <w:r w:rsidRPr="003E6316">
        <w:rPr>
          <w:rFonts w:ascii="Times New Roman" w:hAnsi="Times New Roman" w:cs="Times New Roman"/>
          <w:sz w:val="24"/>
          <w:szCs w:val="24"/>
        </w:rPr>
        <w:t>Build and maintain open-access data for disaster preparedness and response</w:t>
      </w:r>
    </w:p>
    <w:p w:rsidR="00BD2A77" w:rsidRPr="003E6316" w:rsidRDefault="00BD2A77" w:rsidP="003E6316">
      <w:pPr>
        <w:jc w:val="right"/>
        <w:rPr>
          <w:rFonts w:ascii="Times New Roman" w:hAnsi="Times New Roman" w:cs="Times New Roman"/>
          <w:sz w:val="24"/>
          <w:szCs w:val="24"/>
        </w:rPr>
      </w:pPr>
      <w:r w:rsidRPr="003E6316">
        <w:rPr>
          <w:rFonts w:ascii="Times New Roman" w:hAnsi="Times New Roman" w:cs="Times New Roman"/>
          <w:sz w:val="24"/>
          <w:szCs w:val="24"/>
        </w:rPr>
        <w:t>(UNISDR, n.d, i).</w:t>
      </w:r>
    </w:p>
    <w:p w:rsidR="00847442" w:rsidRPr="003E6316" w:rsidRDefault="0007756B" w:rsidP="003E6316">
      <w:pPr>
        <w:rPr>
          <w:rFonts w:ascii="Times New Roman" w:hAnsi="Times New Roman" w:cs="Times New Roman"/>
          <w:sz w:val="24"/>
          <w:szCs w:val="24"/>
        </w:rPr>
      </w:pPr>
      <w:r w:rsidRPr="003E6316">
        <w:rPr>
          <w:rFonts w:ascii="Times New Roman" w:hAnsi="Times New Roman" w:cs="Times New Roman"/>
          <w:sz w:val="24"/>
          <w:szCs w:val="24"/>
        </w:rPr>
        <w:t xml:space="preserve">The following subsection will discuss the ways in which these issues have been addressed within the academic literature and will explore these topics in light of other areas raised during the analysis of these papers. </w:t>
      </w:r>
    </w:p>
    <w:p w:rsidR="00A97AB6" w:rsidRDefault="00A97AB6" w:rsidP="00A02E6F">
      <w:pPr>
        <w:pStyle w:val="Heading2"/>
        <w:numPr>
          <w:ilvl w:val="2"/>
          <w:numId w:val="32"/>
        </w:numPr>
        <w:rPr>
          <w:rFonts w:eastAsia="Times New Roman"/>
        </w:rPr>
      </w:pPr>
      <w:bookmarkStart w:id="34" w:name="_Toc487019190"/>
      <w:r>
        <w:rPr>
          <w:rFonts w:eastAsia="Times New Roman"/>
        </w:rPr>
        <w:t>Conceptualisation</w:t>
      </w:r>
      <w:bookmarkEnd w:id="34"/>
      <w:r>
        <w:rPr>
          <w:rFonts w:eastAsia="Times New Roman"/>
        </w:rPr>
        <w:t xml:space="preserve"> </w:t>
      </w:r>
    </w:p>
    <w:p w:rsidR="00BD2A77" w:rsidRPr="00DC6EE4" w:rsidRDefault="00DC6EE4" w:rsidP="00BD2A77">
      <w:pPr>
        <w:rPr>
          <w:rFonts w:ascii="Times New Roman" w:hAnsi="Times New Roman" w:cs="Times New Roman"/>
          <w:sz w:val="24"/>
          <w:szCs w:val="24"/>
        </w:rPr>
      </w:pPr>
      <w:r w:rsidRPr="00DC6EE4">
        <w:rPr>
          <w:rFonts w:ascii="Times New Roman" w:hAnsi="Times New Roman" w:cs="Times New Roman"/>
          <w:sz w:val="24"/>
          <w:szCs w:val="24"/>
        </w:rPr>
        <w:t>This issue was particularly well addressed by the academic literature</w:t>
      </w:r>
      <w:r>
        <w:rPr>
          <w:rFonts w:ascii="Times New Roman" w:hAnsi="Times New Roman" w:cs="Times New Roman"/>
          <w:sz w:val="24"/>
          <w:szCs w:val="24"/>
        </w:rPr>
        <w:t>,</w:t>
      </w:r>
      <w:r w:rsidRPr="00DC6EE4">
        <w:rPr>
          <w:rFonts w:ascii="Times New Roman" w:hAnsi="Times New Roman" w:cs="Times New Roman"/>
          <w:sz w:val="24"/>
          <w:szCs w:val="24"/>
        </w:rPr>
        <w:t xml:space="preserve"> </w:t>
      </w:r>
      <w:r w:rsidR="000D15A0">
        <w:rPr>
          <w:rFonts w:ascii="Times New Roman" w:hAnsi="Times New Roman" w:cs="Times New Roman"/>
          <w:sz w:val="24"/>
          <w:szCs w:val="24"/>
        </w:rPr>
        <w:t>as</w:t>
      </w:r>
      <w:r w:rsidRPr="00DC6EE4">
        <w:rPr>
          <w:rFonts w:ascii="Times New Roman" w:hAnsi="Times New Roman" w:cs="Times New Roman"/>
          <w:sz w:val="24"/>
          <w:szCs w:val="24"/>
        </w:rPr>
        <w:t xml:space="preserve"> categorised into three m</w:t>
      </w:r>
      <w:r w:rsidR="000D15A0">
        <w:rPr>
          <w:rFonts w:ascii="Times New Roman" w:hAnsi="Times New Roman" w:cs="Times New Roman"/>
          <w:sz w:val="24"/>
          <w:szCs w:val="24"/>
        </w:rPr>
        <w:t>a</w:t>
      </w:r>
      <w:r w:rsidRPr="00DC6EE4">
        <w:rPr>
          <w:rFonts w:ascii="Times New Roman" w:hAnsi="Times New Roman" w:cs="Times New Roman"/>
          <w:sz w:val="24"/>
          <w:szCs w:val="24"/>
        </w:rPr>
        <w:t xml:space="preserve">in themes. Beginning first with participation, a number of key </w:t>
      </w:r>
      <w:r>
        <w:rPr>
          <w:rFonts w:ascii="Times New Roman" w:hAnsi="Times New Roman" w:cs="Times New Roman"/>
          <w:sz w:val="24"/>
          <w:szCs w:val="24"/>
        </w:rPr>
        <w:t xml:space="preserve">topics were identified </w:t>
      </w:r>
      <w:r w:rsidR="000D15A0">
        <w:rPr>
          <w:rFonts w:ascii="Times New Roman" w:hAnsi="Times New Roman" w:cs="Times New Roman"/>
          <w:sz w:val="24"/>
          <w:szCs w:val="24"/>
        </w:rPr>
        <w:t xml:space="preserve">from </w:t>
      </w:r>
      <w:r>
        <w:rPr>
          <w:rFonts w:ascii="Times New Roman" w:hAnsi="Times New Roman" w:cs="Times New Roman"/>
          <w:sz w:val="24"/>
          <w:szCs w:val="24"/>
        </w:rPr>
        <w:t>the literature includ</w:t>
      </w:r>
      <w:r w:rsidR="000D15A0">
        <w:rPr>
          <w:rFonts w:ascii="Times New Roman" w:hAnsi="Times New Roman" w:cs="Times New Roman"/>
          <w:sz w:val="24"/>
          <w:szCs w:val="24"/>
        </w:rPr>
        <w:t>ing</w:t>
      </w:r>
      <w:r>
        <w:rPr>
          <w:rFonts w:ascii="Times New Roman" w:hAnsi="Times New Roman" w:cs="Times New Roman"/>
          <w:sz w:val="24"/>
          <w:szCs w:val="24"/>
        </w:rPr>
        <w:t>:</w:t>
      </w:r>
    </w:p>
    <w:p w:rsidR="00847442" w:rsidRP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City champions/entrepreneurs, engaged government leaders, and academia, private sector, and civil society</w:t>
      </w:r>
    </w:p>
    <w:p w:rsidR="00847442" w:rsidRP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Stakeholder engagement </w:t>
      </w:r>
    </w:p>
    <w:p w:rsidR="00847442" w:rsidRP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Stakeholder representation </w:t>
      </w:r>
    </w:p>
    <w:p w:rsid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Level of access to resources </w:t>
      </w:r>
    </w:p>
    <w:p w:rsidR="00DC6EE4" w:rsidRDefault="00DC6EE4" w:rsidP="00D517BF">
      <w:pPr>
        <w:ind w:left="1080"/>
        <w:contextualSpacing/>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4E24" w:rsidRPr="008C4E24">
        <w:rPr>
          <w:rFonts w:ascii="Times New Roman" w:eastAsia="Times New Roman" w:hAnsi="Times New Roman" w:cs="Times New Roman"/>
          <w:sz w:val="24"/>
          <w:szCs w:val="24"/>
        </w:rPr>
        <w:t>Armas and Gavris, 2010</w:t>
      </w:r>
      <w:r w:rsidR="008C4E24">
        <w:rPr>
          <w:rFonts w:ascii="Times New Roman" w:eastAsia="Times New Roman" w:hAnsi="Times New Roman" w:cs="Times New Roman"/>
          <w:sz w:val="24"/>
          <w:szCs w:val="24"/>
        </w:rPr>
        <w:t xml:space="preserve">; </w:t>
      </w:r>
      <w:r w:rsidR="005968A5" w:rsidRPr="005968A5">
        <w:rPr>
          <w:rFonts w:ascii="Times New Roman" w:eastAsia="Times New Roman" w:hAnsi="Times New Roman" w:cs="Times New Roman"/>
          <w:sz w:val="24"/>
          <w:szCs w:val="24"/>
        </w:rPr>
        <w:t>Dunford et al., 2015</w:t>
      </w:r>
      <w:r w:rsidR="005968A5">
        <w:rPr>
          <w:rFonts w:ascii="Times New Roman" w:eastAsia="Times New Roman" w:hAnsi="Times New Roman" w:cs="Times New Roman"/>
          <w:sz w:val="24"/>
          <w:szCs w:val="24"/>
        </w:rPr>
        <w:t xml:space="preserve">; </w:t>
      </w:r>
      <w:r w:rsidR="005968A5" w:rsidRPr="005968A5">
        <w:rPr>
          <w:rFonts w:ascii="Times New Roman" w:eastAsia="Times New Roman" w:hAnsi="Times New Roman" w:cs="Times New Roman"/>
          <w:sz w:val="24"/>
          <w:szCs w:val="24"/>
        </w:rPr>
        <w:t>Fleischhauer</w:t>
      </w:r>
      <w:r w:rsidR="005968A5">
        <w:rPr>
          <w:rFonts w:ascii="Times New Roman" w:eastAsia="Times New Roman" w:hAnsi="Times New Roman" w:cs="Times New Roman"/>
          <w:sz w:val="24"/>
          <w:szCs w:val="24"/>
        </w:rPr>
        <w:t xml:space="preserve"> et al.</w:t>
      </w:r>
      <w:r w:rsidR="005968A5" w:rsidRPr="005968A5">
        <w:rPr>
          <w:rFonts w:ascii="Times New Roman" w:eastAsia="Times New Roman" w:hAnsi="Times New Roman" w:cs="Times New Roman"/>
          <w:sz w:val="24"/>
          <w:szCs w:val="24"/>
        </w:rPr>
        <w:t>, 2012</w:t>
      </w:r>
      <w:r w:rsidR="005968A5">
        <w:rPr>
          <w:rFonts w:ascii="Times New Roman" w:eastAsia="Times New Roman" w:hAnsi="Times New Roman" w:cs="Times New Roman"/>
          <w:sz w:val="24"/>
          <w:szCs w:val="24"/>
        </w:rPr>
        <w:t xml:space="preserve">; </w:t>
      </w:r>
      <w:r w:rsidR="00A47A39" w:rsidRPr="00A47A39">
        <w:rPr>
          <w:rFonts w:ascii="Times New Roman" w:hAnsi="Times New Roman" w:cs="Times New Roman"/>
          <w:sz w:val="24"/>
          <w:szCs w:val="24"/>
        </w:rPr>
        <w:t>Henceroth, et al., 2015;</w:t>
      </w:r>
      <w:r w:rsidR="00A47A39">
        <w:t xml:space="preserve"> </w:t>
      </w:r>
      <w:r w:rsidR="008C4E24" w:rsidRPr="008C4E24">
        <w:rPr>
          <w:rFonts w:ascii="Times New Roman" w:eastAsia="Times New Roman" w:hAnsi="Times New Roman" w:cs="Times New Roman"/>
          <w:sz w:val="24"/>
          <w:szCs w:val="24"/>
        </w:rPr>
        <w:t>Kernaghan and Silva, 2014</w:t>
      </w:r>
      <w:r w:rsidR="005968A5">
        <w:rPr>
          <w:rFonts w:ascii="Times New Roman" w:eastAsia="Times New Roman" w:hAnsi="Times New Roman" w:cs="Times New Roman"/>
          <w:sz w:val="24"/>
          <w:szCs w:val="24"/>
        </w:rPr>
        <w:t>;</w:t>
      </w:r>
      <w:r w:rsidR="00D517BF" w:rsidRPr="00D517BF">
        <w:t xml:space="preserve"> </w:t>
      </w:r>
      <w:r w:rsidR="00D517BF">
        <w:rPr>
          <w:rFonts w:ascii="Times New Roman" w:eastAsia="Times New Roman" w:hAnsi="Times New Roman" w:cs="Times New Roman"/>
          <w:sz w:val="24"/>
          <w:szCs w:val="24"/>
        </w:rPr>
        <w:t xml:space="preserve">Lumbroso et al., </w:t>
      </w:r>
      <w:r w:rsidR="00D517BF" w:rsidRPr="00D517BF">
        <w:rPr>
          <w:rFonts w:ascii="Times New Roman" w:eastAsia="Times New Roman" w:hAnsi="Times New Roman" w:cs="Times New Roman"/>
          <w:sz w:val="24"/>
          <w:szCs w:val="24"/>
        </w:rPr>
        <w:t>2016</w:t>
      </w:r>
      <w:r w:rsidR="00D517BF">
        <w:t xml:space="preserve">; </w:t>
      </w:r>
      <w:r w:rsidR="005968A5" w:rsidRPr="005968A5">
        <w:rPr>
          <w:rFonts w:ascii="Times New Roman" w:eastAsia="Times New Roman" w:hAnsi="Times New Roman" w:cs="Times New Roman"/>
          <w:sz w:val="24"/>
          <w:szCs w:val="24"/>
        </w:rPr>
        <w:t>Sarimento et al., 2017</w:t>
      </w:r>
      <w:r w:rsidR="005968A5">
        <w:rPr>
          <w:rFonts w:ascii="Times New Roman" w:eastAsia="Times New Roman" w:hAnsi="Times New Roman" w:cs="Times New Roman"/>
          <w:sz w:val="24"/>
          <w:szCs w:val="24"/>
        </w:rPr>
        <w:t>;</w:t>
      </w:r>
      <w:r w:rsidR="005968A5" w:rsidRPr="005968A5">
        <w:t xml:space="preserve"> </w:t>
      </w:r>
      <w:r w:rsidR="00D517BF">
        <w:rPr>
          <w:rFonts w:ascii="Times New Roman" w:eastAsia="Times New Roman" w:hAnsi="Times New Roman" w:cs="Times New Roman"/>
          <w:sz w:val="24"/>
          <w:szCs w:val="24"/>
        </w:rPr>
        <w:t>v</w:t>
      </w:r>
      <w:r w:rsidR="005968A5" w:rsidRPr="005968A5">
        <w:rPr>
          <w:rFonts w:ascii="Times New Roman" w:eastAsia="Times New Roman" w:hAnsi="Times New Roman" w:cs="Times New Roman"/>
          <w:sz w:val="24"/>
          <w:szCs w:val="24"/>
        </w:rPr>
        <w:t>an Niekerk, 2015</w:t>
      </w:r>
      <w:r w:rsidR="00D517BF">
        <w:rPr>
          <w:rFonts w:ascii="Times New Roman" w:eastAsia="Times New Roman" w:hAnsi="Times New Roman" w:cs="Times New Roman"/>
          <w:sz w:val="24"/>
          <w:szCs w:val="24"/>
        </w:rPr>
        <w:t>;</w:t>
      </w:r>
      <w:r w:rsidR="00D517BF" w:rsidRPr="00D517BF">
        <w:t xml:space="preserve"> </w:t>
      </w:r>
      <w:r w:rsidR="00D517BF">
        <w:rPr>
          <w:rFonts w:ascii="Times New Roman" w:eastAsia="Times New Roman" w:hAnsi="Times New Roman" w:cs="Times New Roman"/>
          <w:sz w:val="24"/>
          <w:szCs w:val="24"/>
        </w:rPr>
        <w:t xml:space="preserve">van Riet and van </w:t>
      </w:r>
      <w:r w:rsidR="00D517BF" w:rsidRPr="00D517BF">
        <w:rPr>
          <w:rFonts w:ascii="Times New Roman" w:eastAsia="Times New Roman" w:hAnsi="Times New Roman" w:cs="Times New Roman"/>
          <w:sz w:val="24"/>
          <w:szCs w:val="24"/>
        </w:rPr>
        <w:t>Niekerk, D. (2012</w:t>
      </w:r>
      <w:r w:rsidR="00D517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D517BF">
        <w:rPr>
          <w:rFonts w:ascii="Times New Roman" w:eastAsia="Times New Roman" w:hAnsi="Times New Roman" w:cs="Times New Roman"/>
          <w:sz w:val="24"/>
          <w:szCs w:val="24"/>
        </w:rPr>
        <w:t>.</w:t>
      </w:r>
    </w:p>
    <w:p w:rsidR="008C4E24" w:rsidRDefault="008C4E24" w:rsidP="00DC6EE4">
      <w:pPr>
        <w:contextualSpacing/>
        <w:jc w:val="right"/>
        <w:rPr>
          <w:rFonts w:ascii="Times New Roman" w:eastAsia="Times New Roman" w:hAnsi="Times New Roman" w:cs="Times New Roman"/>
          <w:sz w:val="24"/>
          <w:szCs w:val="24"/>
        </w:rPr>
      </w:pPr>
    </w:p>
    <w:p w:rsidR="00DC6EE4" w:rsidRDefault="008C7F85" w:rsidP="00DC6EE4">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They key messages here relate</w:t>
      </w:r>
      <w:r w:rsidR="000D15A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the importance of engaging a variety of stakeholder</w:t>
      </w:r>
      <w:r w:rsidR="008532D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resilience process, from businesses, household level, and those most at risk within a society. As a result, resilience and response at local level can be better equipped at dealing with hazards and risk. Incorporating varying sectors of society also helps to improve the reach of education </w:t>
      </w:r>
      <w:r w:rsidR="008C4E24">
        <w:rPr>
          <w:rFonts w:ascii="Times New Roman" w:eastAsia="Times New Roman" w:hAnsi="Times New Roman" w:cs="Times New Roman"/>
          <w:sz w:val="24"/>
          <w:szCs w:val="24"/>
        </w:rPr>
        <w:t xml:space="preserve">and awareness </w:t>
      </w:r>
      <w:r>
        <w:rPr>
          <w:rFonts w:ascii="Times New Roman" w:eastAsia="Times New Roman" w:hAnsi="Times New Roman" w:cs="Times New Roman"/>
          <w:sz w:val="24"/>
          <w:szCs w:val="24"/>
        </w:rPr>
        <w:t xml:space="preserve">programmes </w:t>
      </w:r>
      <w:r w:rsidR="008C4E24">
        <w:rPr>
          <w:rFonts w:ascii="Times New Roman" w:eastAsia="Times New Roman" w:hAnsi="Times New Roman" w:cs="Times New Roman"/>
          <w:sz w:val="24"/>
          <w:szCs w:val="24"/>
        </w:rPr>
        <w:t>designed to reduce the risks associated with disasters. Finally, the inclusion of such groups helps cross-sector collaboration and understanding; helping to build government, and societal understandings, of needs, behaviours and risk management processes.</w:t>
      </w:r>
      <w:r w:rsidR="00A47A39">
        <w:rPr>
          <w:rFonts w:ascii="Times New Roman" w:eastAsia="Times New Roman" w:hAnsi="Times New Roman" w:cs="Times New Roman"/>
          <w:sz w:val="24"/>
          <w:szCs w:val="24"/>
        </w:rPr>
        <w:t xml:space="preserve"> As mentioned</w:t>
      </w:r>
      <w:r w:rsidR="00154601">
        <w:rPr>
          <w:rFonts w:ascii="Times New Roman" w:eastAsia="Times New Roman" w:hAnsi="Times New Roman" w:cs="Times New Roman"/>
          <w:sz w:val="24"/>
          <w:szCs w:val="24"/>
        </w:rPr>
        <w:t>,</w:t>
      </w:r>
      <w:r w:rsidR="00A47A39">
        <w:rPr>
          <w:rFonts w:ascii="Times New Roman" w:eastAsia="Times New Roman" w:hAnsi="Times New Roman" w:cs="Times New Roman"/>
          <w:sz w:val="24"/>
          <w:szCs w:val="24"/>
        </w:rPr>
        <w:t xml:space="preserve"> this can be facilitated by peer reviews </w:t>
      </w:r>
      <w:r w:rsidR="00031CEA">
        <w:rPr>
          <w:rFonts w:ascii="Times New Roman" w:eastAsia="Times New Roman" w:hAnsi="Times New Roman" w:cs="Times New Roman"/>
          <w:sz w:val="24"/>
          <w:szCs w:val="24"/>
        </w:rPr>
        <w:t>designed to draw various sections of society together to stimulate dialogue (</w:t>
      </w:r>
      <w:r w:rsidR="00031CEA" w:rsidRPr="00A47A39">
        <w:rPr>
          <w:rFonts w:ascii="Times New Roman" w:hAnsi="Times New Roman" w:cs="Times New Roman"/>
          <w:sz w:val="24"/>
          <w:szCs w:val="24"/>
        </w:rPr>
        <w:t>Henceroth, et al., 2015</w:t>
      </w:r>
      <w:r w:rsidR="00031CEA">
        <w:rPr>
          <w:rFonts w:ascii="Times New Roman" w:hAnsi="Times New Roman" w:cs="Times New Roman"/>
          <w:sz w:val="24"/>
          <w:szCs w:val="24"/>
        </w:rPr>
        <w:t xml:space="preserve">). </w:t>
      </w:r>
    </w:p>
    <w:p w:rsidR="00DC6EE4" w:rsidRDefault="000D15A0" w:rsidP="00DC6EE4">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532DF">
        <w:rPr>
          <w:rFonts w:ascii="Times New Roman" w:eastAsia="Times New Roman" w:hAnsi="Times New Roman" w:cs="Times New Roman"/>
          <w:sz w:val="24"/>
          <w:szCs w:val="24"/>
        </w:rPr>
        <w:t>ssues relating</w:t>
      </w:r>
      <w:r w:rsidR="00D517BF">
        <w:rPr>
          <w:rFonts w:ascii="Times New Roman" w:eastAsia="Times New Roman" w:hAnsi="Times New Roman" w:cs="Times New Roman"/>
          <w:sz w:val="24"/>
          <w:szCs w:val="24"/>
        </w:rPr>
        <w:t xml:space="preserve"> to education and information and awareness were also </w:t>
      </w:r>
      <w:r w:rsidR="008532DF">
        <w:rPr>
          <w:rFonts w:ascii="Times New Roman" w:eastAsia="Times New Roman" w:hAnsi="Times New Roman" w:cs="Times New Roman"/>
          <w:sz w:val="24"/>
          <w:szCs w:val="24"/>
        </w:rPr>
        <w:t>prevalent</w:t>
      </w:r>
      <w:r w:rsidR="00D517BF">
        <w:rPr>
          <w:rFonts w:ascii="Times New Roman" w:eastAsia="Times New Roman" w:hAnsi="Times New Roman" w:cs="Times New Roman"/>
          <w:sz w:val="24"/>
          <w:szCs w:val="24"/>
        </w:rPr>
        <w:t xml:space="preserve"> within the literature. Themes associated with these categories include:</w:t>
      </w:r>
    </w:p>
    <w:p w:rsidR="008532DF" w:rsidRPr="00847442" w:rsidRDefault="008532DF" w:rsidP="00DC6EE4">
      <w:pPr>
        <w:contextualSpacing/>
        <w:rPr>
          <w:rFonts w:ascii="Times New Roman" w:eastAsia="Times New Roman" w:hAnsi="Times New Roman" w:cs="Times New Roman"/>
          <w:sz w:val="24"/>
          <w:szCs w:val="24"/>
        </w:rPr>
      </w:pPr>
    </w:p>
    <w:p w:rsidR="00847442" w:rsidRPr="00847442" w:rsidRDefault="00847442" w:rsidP="00DC6EE4">
      <w:pPr>
        <w:numPr>
          <w:ilvl w:val="0"/>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Education</w:t>
      </w:r>
    </w:p>
    <w:p w:rsidR="00847442" w:rsidRP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Risk knowledge </w:t>
      </w:r>
    </w:p>
    <w:p w:rsidR="00847442" w:rsidRP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Knowledge: local experiences and actions, mechanisms for learning and exchange</w:t>
      </w:r>
    </w:p>
    <w:p w:rsidR="00847442" w:rsidRPr="00847442" w:rsidRDefault="00847442" w:rsidP="00847442">
      <w:pPr>
        <w:ind w:left="1440"/>
        <w:contextualSpacing/>
        <w:rPr>
          <w:rFonts w:ascii="Times New Roman" w:eastAsia="Times New Roman" w:hAnsi="Times New Roman" w:cs="Times New Roman"/>
          <w:sz w:val="24"/>
          <w:szCs w:val="24"/>
        </w:rPr>
      </w:pPr>
    </w:p>
    <w:p w:rsidR="00847442" w:rsidRPr="00847442" w:rsidRDefault="00847442" w:rsidP="00DC6EE4">
      <w:pPr>
        <w:numPr>
          <w:ilvl w:val="0"/>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Information and awareness </w:t>
      </w:r>
    </w:p>
    <w:p w:rsidR="00847442" w:rsidRP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Community preparedness </w:t>
      </w:r>
      <w:r w:rsidR="008532DF">
        <w:rPr>
          <w:rFonts w:ascii="Times New Roman" w:eastAsia="Times New Roman" w:hAnsi="Times New Roman" w:cs="Times New Roman"/>
          <w:sz w:val="24"/>
          <w:szCs w:val="24"/>
        </w:rPr>
        <w:t xml:space="preserve"> </w:t>
      </w:r>
    </w:p>
    <w:p w:rsidR="00847442" w:rsidRP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Emergency public information </w:t>
      </w:r>
    </w:p>
    <w:p w:rsidR="00847442" w:rsidRPr="00847442" w:rsidRDefault="00847442" w:rsidP="00DC6EE4">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Information sharing </w:t>
      </w:r>
    </w:p>
    <w:p w:rsidR="001D453C" w:rsidRDefault="00847442" w:rsidP="00D517BF">
      <w:pPr>
        <w:numPr>
          <w:ilvl w:val="1"/>
          <w:numId w:val="2"/>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Awareness of role in relation to DRR</w:t>
      </w:r>
    </w:p>
    <w:p w:rsidR="008532DF" w:rsidRDefault="008532DF" w:rsidP="008532DF">
      <w:pPr>
        <w:ind w:left="2160"/>
        <w:contextualSpacing/>
        <w:jc w:val="right"/>
        <w:rPr>
          <w:rFonts w:ascii="Times New Roman" w:hAnsi="Times New Roman" w:cs="Times New Roman"/>
          <w:sz w:val="24"/>
          <w:szCs w:val="24"/>
        </w:rPr>
      </w:pPr>
      <w:r w:rsidRPr="008532DF">
        <w:rPr>
          <w:rFonts w:ascii="Times New Roman" w:eastAsia="Times New Roman" w:hAnsi="Times New Roman" w:cs="Times New Roman"/>
          <w:sz w:val="24"/>
          <w:szCs w:val="24"/>
        </w:rPr>
        <w:t>(</w:t>
      </w:r>
      <w:r w:rsidRPr="008532DF">
        <w:rPr>
          <w:rFonts w:ascii="Times New Roman" w:hAnsi="Times New Roman" w:cs="Times New Roman"/>
          <w:sz w:val="24"/>
          <w:szCs w:val="24"/>
        </w:rPr>
        <w:t xml:space="preserve">Basu et al., 2013; </w:t>
      </w:r>
      <w:r w:rsidRPr="008532DF">
        <w:rPr>
          <w:rFonts w:ascii="Times New Roman" w:eastAsia="Times New Roman" w:hAnsi="Times New Roman" w:cs="Times New Roman"/>
          <w:sz w:val="24"/>
          <w:szCs w:val="24"/>
        </w:rPr>
        <w:t xml:space="preserve">Beccari, 2016; Birkmann et al., 20; 13; </w:t>
      </w:r>
      <w:r w:rsidRPr="008532DF">
        <w:rPr>
          <w:rFonts w:ascii="Times New Roman" w:hAnsi="Times New Roman" w:cs="Times New Roman"/>
          <w:sz w:val="24"/>
          <w:szCs w:val="24"/>
          <w:lang w:eastAsia="en-GB"/>
        </w:rPr>
        <w:t>Briceño, 2010</w:t>
      </w:r>
      <w:r w:rsidR="006A4054">
        <w:rPr>
          <w:rFonts w:ascii="Times New Roman" w:hAnsi="Times New Roman" w:cs="Times New Roman"/>
          <w:sz w:val="24"/>
          <w:szCs w:val="24"/>
          <w:lang w:eastAsia="en-GB"/>
        </w:rPr>
        <w:t xml:space="preserve">; </w:t>
      </w:r>
      <w:r w:rsidRPr="008532DF">
        <w:rPr>
          <w:rFonts w:ascii="Times New Roman" w:hAnsi="Times New Roman" w:cs="Times New Roman"/>
          <w:sz w:val="24"/>
          <w:szCs w:val="24"/>
        </w:rPr>
        <w:t xml:space="preserve">Cardona and Carreño, 2011; </w:t>
      </w:r>
      <w:r w:rsidRPr="008532DF">
        <w:rPr>
          <w:rFonts w:ascii="Times New Roman" w:hAnsi="Times New Roman" w:cs="Times New Roman"/>
          <w:sz w:val="24"/>
          <w:szCs w:val="24"/>
          <w:lang w:eastAsia="en-GB"/>
        </w:rPr>
        <w:t xml:space="preserve">Dunford et al., 2015; </w:t>
      </w:r>
      <w:r w:rsidR="00CB14A7">
        <w:rPr>
          <w:rFonts w:ascii="Times New Roman" w:hAnsi="Times New Roman" w:cs="Times New Roman"/>
          <w:sz w:val="24"/>
          <w:szCs w:val="24"/>
          <w:lang w:eastAsia="en-GB"/>
        </w:rPr>
        <w:t xml:space="preserve">EMI 2008; </w:t>
      </w:r>
      <w:r w:rsidRPr="008532DF">
        <w:rPr>
          <w:rFonts w:ascii="Times New Roman" w:hAnsi="Times New Roman" w:cs="Times New Roman"/>
          <w:sz w:val="24"/>
          <w:szCs w:val="24"/>
        </w:rPr>
        <w:t>Henstra, 2010; Johnson and Blackburn, 2013; Kamh et al., 2016; Salami et al., 2017</w:t>
      </w:r>
      <w:r>
        <w:rPr>
          <w:rFonts w:ascii="Times New Roman" w:hAnsi="Times New Roman" w:cs="Times New Roman"/>
          <w:sz w:val="24"/>
          <w:szCs w:val="24"/>
        </w:rPr>
        <w:t>).</w:t>
      </w:r>
    </w:p>
    <w:p w:rsidR="008532DF" w:rsidRDefault="008532DF" w:rsidP="008532DF">
      <w:pPr>
        <w:contextualSpacing/>
        <w:rPr>
          <w:rFonts w:ascii="Times New Roman" w:hAnsi="Times New Roman" w:cs="Times New Roman"/>
          <w:sz w:val="24"/>
          <w:szCs w:val="24"/>
        </w:rPr>
      </w:pPr>
    </w:p>
    <w:p w:rsidR="001516D9" w:rsidRDefault="008532DF" w:rsidP="001516D9">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issues align well with the strategies set out in the MCR Campaign as increased education and public awareness will support the development of local-level response units with clear understandings of risk management and response. Additionally, increased DRR and resilience information will help to strengthen mitigating practices at local-level, helping to inform </w:t>
      </w:r>
      <w:r w:rsidR="001516D9">
        <w:rPr>
          <w:rFonts w:ascii="Times New Roman" w:eastAsia="Times New Roman" w:hAnsi="Times New Roman" w:cs="Times New Roman"/>
          <w:sz w:val="24"/>
          <w:szCs w:val="24"/>
        </w:rPr>
        <w:t xml:space="preserve">communities about the best ways to protect themselves and their environment against hazards. </w:t>
      </w:r>
    </w:p>
    <w:p w:rsidR="001516D9" w:rsidRDefault="001516D9" w:rsidP="001516D9">
      <w:pPr>
        <w:contextualSpacing/>
        <w:rPr>
          <w:rFonts w:ascii="Times New Roman" w:eastAsia="Times New Roman" w:hAnsi="Times New Roman" w:cs="Times New Roman"/>
          <w:sz w:val="24"/>
          <w:szCs w:val="24"/>
        </w:rPr>
      </w:pPr>
    </w:p>
    <w:p w:rsidR="00031CEA" w:rsidRDefault="001516D9" w:rsidP="00D517BF">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Interestingly, there is still a discrepancy between the literature and the MCR Campaign/t</w:t>
      </w:r>
      <w:r w:rsidRPr="001516D9">
        <w:rPr>
          <w:rFonts w:ascii="Times New Roman" w:eastAsia="Times New Roman" w:hAnsi="Times New Roman" w:cs="Times New Roman"/>
          <w:sz w:val="24"/>
          <w:szCs w:val="24"/>
        </w:rPr>
        <w:t>he Disaster Resilience</w:t>
      </w:r>
      <w:r>
        <w:rPr>
          <w:rFonts w:ascii="Times New Roman" w:eastAsia="Times New Roman" w:hAnsi="Times New Roman" w:cs="Times New Roman"/>
          <w:sz w:val="24"/>
          <w:szCs w:val="24"/>
        </w:rPr>
        <w:t xml:space="preserve"> Scorecard f</w:t>
      </w:r>
      <w:r w:rsidRPr="001516D9">
        <w:rPr>
          <w:rFonts w:ascii="Times New Roman" w:eastAsia="Times New Roman" w:hAnsi="Times New Roman" w:cs="Times New Roman"/>
          <w:sz w:val="24"/>
          <w:szCs w:val="24"/>
        </w:rPr>
        <w:t>or Cities</w:t>
      </w:r>
      <w:r>
        <w:rPr>
          <w:rFonts w:ascii="Times New Roman" w:eastAsia="Times New Roman" w:hAnsi="Times New Roman" w:cs="Times New Roman"/>
          <w:sz w:val="24"/>
          <w:szCs w:val="24"/>
        </w:rPr>
        <w:t xml:space="preserve"> when addressing incorporating the private sector.  This is an issue identified in relation to a number of essentials, where the concept of engaging businesses as partners in city resilience is lacking in the academic literature. This review has suggested that this may be the case </w:t>
      </w:r>
      <w:r w:rsidR="00193AB6">
        <w:rPr>
          <w:rFonts w:ascii="Times New Roman" w:eastAsia="Times New Roman" w:hAnsi="Times New Roman" w:cs="Times New Roman"/>
          <w:sz w:val="24"/>
          <w:szCs w:val="24"/>
        </w:rPr>
        <w:t xml:space="preserve">due to the relationships between business, legislation and fiscal issues being associated with the non-academic domain; resulting in their underrepresentation in the academic literature. </w:t>
      </w:r>
    </w:p>
    <w:p w:rsidR="00031CEA" w:rsidRDefault="00031CEA" w:rsidP="00D517BF">
      <w:pPr>
        <w:contextualSpacing/>
        <w:rPr>
          <w:rFonts w:ascii="Times New Roman" w:eastAsia="Times New Roman" w:hAnsi="Times New Roman" w:cs="Times New Roman"/>
          <w:sz w:val="24"/>
          <w:szCs w:val="24"/>
        </w:rPr>
      </w:pPr>
    </w:p>
    <w:p w:rsidR="00D517BF" w:rsidRDefault="00031CEA" w:rsidP="00D517BF">
      <w:pPr>
        <w:contextualSpacing/>
        <w:rPr>
          <w:rFonts w:ascii="Times New Roman" w:eastAsia="Times New Roman" w:hAnsi="Times New Roman" w:cs="Times New Roman"/>
          <w:sz w:val="24"/>
          <w:szCs w:val="24"/>
        </w:rPr>
      </w:pPr>
      <w:r w:rsidRPr="00031CEA">
        <w:rPr>
          <w:rFonts w:ascii="Times New Roman" w:eastAsia="Times New Roman" w:hAnsi="Times New Roman" w:cs="Times New Roman"/>
          <w:sz w:val="24"/>
          <w:szCs w:val="24"/>
        </w:rPr>
        <w:t>In saying this, it is a focus of the country-wide peer reviews capture</w:t>
      </w:r>
      <w:r>
        <w:rPr>
          <w:rFonts w:ascii="Times New Roman" w:eastAsia="Times New Roman" w:hAnsi="Times New Roman" w:cs="Times New Roman"/>
          <w:sz w:val="24"/>
          <w:szCs w:val="24"/>
        </w:rPr>
        <w:t>d</w:t>
      </w:r>
      <w:r w:rsidRPr="00031CEA">
        <w:rPr>
          <w:rFonts w:ascii="Times New Roman" w:eastAsia="Times New Roman" w:hAnsi="Times New Roman" w:cs="Times New Roman"/>
          <w:sz w:val="24"/>
          <w:szCs w:val="24"/>
        </w:rPr>
        <w:t xml:space="preserve"> by the SLR, although this has not been observed at city level</w:t>
      </w:r>
      <w:r w:rsidR="0015460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perhaps due to focus on economy and business at a national level. </w:t>
      </w:r>
      <w:r w:rsidR="00193AB6">
        <w:rPr>
          <w:rFonts w:ascii="Times New Roman" w:eastAsia="Times New Roman" w:hAnsi="Times New Roman" w:cs="Times New Roman"/>
          <w:sz w:val="24"/>
          <w:szCs w:val="24"/>
        </w:rPr>
        <w:t xml:space="preserve">In the case of societal capacity, it is suggested that the literature has not associated </w:t>
      </w:r>
      <w:r>
        <w:rPr>
          <w:rFonts w:ascii="Times New Roman" w:eastAsia="Times New Roman" w:hAnsi="Times New Roman" w:cs="Times New Roman"/>
          <w:sz w:val="24"/>
          <w:szCs w:val="24"/>
        </w:rPr>
        <w:t xml:space="preserve">peer reviews for city resilience with </w:t>
      </w:r>
      <w:r w:rsidR="00193AB6">
        <w:rPr>
          <w:rFonts w:ascii="Times New Roman" w:eastAsia="Times New Roman" w:hAnsi="Times New Roman" w:cs="Times New Roman"/>
          <w:sz w:val="24"/>
          <w:szCs w:val="24"/>
        </w:rPr>
        <w:t>the private sector, but rather understands community to embody civil society, distinct from both government and the business sector. T</w:t>
      </w:r>
      <w:r w:rsidR="001516D9">
        <w:rPr>
          <w:rFonts w:ascii="Times New Roman" w:eastAsia="Times New Roman" w:hAnsi="Times New Roman" w:cs="Times New Roman"/>
          <w:sz w:val="24"/>
          <w:szCs w:val="24"/>
        </w:rPr>
        <w:t>his is an i</w:t>
      </w:r>
      <w:r w:rsidR="00193AB6">
        <w:rPr>
          <w:rFonts w:ascii="Times New Roman" w:eastAsia="Times New Roman" w:hAnsi="Times New Roman" w:cs="Times New Roman"/>
          <w:sz w:val="24"/>
          <w:szCs w:val="24"/>
        </w:rPr>
        <w:t>ssue which needs to be addressed</w:t>
      </w:r>
      <w:r w:rsidR="001516D9">
        <w:rPr>
          <w:rFonts w:ascii="Times New Roman" w:eastAsia="Times New Roman" w:hAnsi="Times New Roman" w:cs="Times New Roman"/>
          <w:sz w:val="24"/>
          <w:szCs w:val="24"/>
        </w:rPr>
        <w:t xml:space="preserve"> in orde</w:t>
      </w:r>
      <w:r w:rsidR="00193AB6">
        <w:rPr>
          <w:rFonts w:ascii="Times New Roman" w:eastAsia="Times New Roman" w:hAnsi="Times New Roman" w:cs="Times New Roman"/>
          <w:sz w:val="24"/>
          <w:szCs w:val="24"/>
        </w:rPr>
        <w:t xml:space="preserve">r to ensure conceptualisations of societal capacity are consistent and </w:t>
      </w:r>
      <w:r w:rsidR="007F304F">
        <w:rPr>
          <w:rFonts w:ascii="Times New Roman" w:eastAsia="Times New Roman" w:hAnsi="Times New Roman" w:cs="Times New Roman"/>
          <w:sz w:val="24"/>
          <w:szCs w:val="24"/>
        </w:rPr>
        <w:t xml:space="preserve">uniformly understood. </w:t>
      </w:r>
    </w:p>
    <w:p w:rsidR="00847442" w:rsidRPr="00847442" w:rsidRDefault="00A97AB6" w:rsidP="00A02E6F">
      <w:pPr>
        <w:pStyle w:val="Heading2"/>
        <w:numPr>
          <w:ilvl w:val="2"/>
          <w:numId w:val="41"/>
        </w:numPr>
        <w:rPr>
          <w:rFonts w:eastAsia="Times New Roman"/>
        </w:rPr>
      </w:pPr>
      <w:bookmarkStart w:id="35" w:name="_Toc487019191"/>
      <w:r>
        <w:rPr>
          <w:rFonts w:eastAsia="Times New Roman"/>
        </w:rPr>
        <w:t>Measurement of the Essential</w:t>
      </w:r>
      <w:bookmarkEnd w:id="35"/>
      <w:r>
        <w:rPr>
          <w:rFonts w:eastAsia="Times New Roman"/>
        </w:rPr>
        <w:t xml:space="preserve"> </w:t>
      </w:r>
    </w:p>
    <w:p w:rsidR="00DC6EE4" w:rsidRDefault="00DC6EE4" w:rsidP="00F943E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measurements of this essential were once again addressed using descriptive indicators, many of which centred around the key issue of exposure and vulnerability, and their impacts on human and physical loss. Additionally, indicators were also identified relating to:</w:t>
      </w:r>
    </w:p>
    <w:p w:rsidR="00DC6EE4" w:rsidRPr="00DC6EE4" w:rsidRDefault="00DC6EE4" w:rsidP="00DC6EE4">
      <w:pPr>
        <w:pStyle w:val="ListParagraph"/>
        <w:numPr>
          <w:ilvl w:val="0"/>
          <w:numId w:val="40"/>
        </w:numPr>
        <w:rPr>
          <w:rFonts w:ascii="Times New Roman" w:eastAsia="Times New Roman" w:hAnsi="Times New Roman" w:cs="Times New Roman"/>
          <w:sz w:val="24"/>
          <w:szCs w:val="24"/>
        </w:rPr>
      </w:pPr>
      <w:r w:rsidRPr="00DC6EE4">
        <w:rPr>
          <w:rFonts w:ascii="Times New Roman" w:eastAsia="Times New Roman" w:hAnsi="Times New Roman" w:cs="Times New Roman"/>
          <w:sz w:val="24"/>
          <w:szCs w:val="24"/>
        </w:rPr>
        <w:t>Deprivation levels</w:t>
      </w:r>
    </w:p>
    <w:p w:rsidR="00DC6EE4" w:rsidRPr="00DC6EE4" w:rsidRDefault="00DC6EE4" w:rsidP="00DC6EE4">
      <w:pPr>
        <w:pStyle w:val="ListParagraph"/>
        <w:numPr>
          <w:ilvl w:val="0"/>
          <w:numId w:val="40"/>
        </w:numPr>
        <w:rPr>
          <w:rFonts w:ascii="Times New Roman" w:eastAsia="Times New Roman" w:hAnsi="Times New Roman" w:cs="Times New Roman"/>
          <w:sz w:val="24"/>
          <w:szCs w:val="24"/>
        </w:rPr>
      </w:pPr>
      <w:r w:rsidRPr="00DC6EE4">
        <w:rPr>
          <w:rFonts w:ascii="Times New Roman" w:eastAsia="Times New Roman" w:hAnsi="Times New Roman" w:cs="Times New Roman"/>
          <w:sz w:val="24"/>
          <w:szCs w:val="24"/>
        </w:rPr>
        <w:t>Economic status of households</w:t>
      </w:r>
    </w:p>
    <w:p w:rsidR="00DC6EE4" w:rsidRPr="00DC6EE4" w:rsidRDefault="00DC6EE4" w:rsidP="00DC6EE4">
      <w:pPr>
        <w:pStyle w:val="ListParagraph"/>
        <w:numPr>
          <w:ilvl w:val="0"/>
          <w:numId w:val="40"/>
        </w:numPr>
        <w:rPr>
          <w:rFonts w:ascii="Times New Roman" w:eastAsia="Times New Roman" w:hAnsi="Times New Roman" w:cs="Times New Roman"/>
          <w:sz w:val="24"/>
          <w:szCs w:val="24"/>
        </w:rPr>
      </w:pPr>
      <w:r w:rsidRPr="00DC6EE4">
        <w:rPr>
          <w:rFonts w:ascii="Times New Roman" w:eastAsia="Times New Roman" w:hAnsi="Times New Roman" w:cs="Times New Roman"/>
          <w:sz w:val="24"/>
          <w:szCs w:val="24"/>
        </w:rPr>
        <w:t>Levels of public participation in drills and training</w:t>
      </w:r>
    </w:p>
    <w:p w:rsidR="00DC6EE4" w:rsidRDefault="00DC6EE4" w:rsidP="00DC6EE4">
      <w:pPr>
        <w:pStyle w:val="ListParagraph"/>
        <w:numPr>
          <w:ilvl w:val="0"/>
          <w:numId w:val="40"/>
        </w:numPr>
        <w:rPr>
          <w:rFonts w:ascii="Times New Roman" w:eastAsia="Times New Roman" w:hAnsi="Times New Roman" w:cs="Times New Roman"/>
          <w:sz w:val="24"/>
          <w:szCs w:val="24"/>
        </w:rPr>
      </w:pPr>
      <w:r w:rsidRPr="00DC6EE4">
        <w:rPr>
          <w:rFonts w:ascii="Times New Roman" w:eastAsia="Times New Roman" w:hAnsi="Times New Roman" w:cs="Times New Roman"/>
          <w:sz w:val="24"/>
          <w:szCs w:val="24"/>
        </w:rPr>
        <w:t>Education Levels</w:t>
      </w:r>
    </w:p>
    <w:p w:rsidR="00D517BF" w:rsidRPr="00DC6EE4" w:rsidRDefault="00D517BF" w:rsidP="00DC6EE4">
      <w:pPr>
        <w:pStyle w:val="ListParagraph"/>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dissemination</w:t>
      </w:r>
    </w:p>
    <w:p w:rsidR="00D517BF" w:rsidRDefault="00DC6EE4" w:rsidP="008C7F85">
      <w:pPr>
        <w:pStyle w:val="ListParagraph"/>
        <w:numPr>
          <w:ilvl w:val="0"/>
          <w:numId w:val="40"/>
        </w:numPr>
        <w:rPr>
          <w:rFonts w:ascii="Times New Roman" w:eastAsia="Times New Roman" w:hAnsi="Times New Roman" w:cs="Times New Roman"/>
          <w:sz w:val="24"/>
          <w:szCs w:val="24"/>
        </w:rPr>
      </w:pPr>
      <w:r w:rsidRPr="00DC6EE4">
        <w:rPr>
          <w:rFonts w:ascii="Times New Roman" w:eastAsia="Times New Roman" w:hAnsi="Times New Roman" w:cs="Times New Roman"/>
          <w:sz w:val="24"/>
          <w:szCs w:val="24"/>
        </w:rPr>
        <w:t xml:space="preserve">Government engagement of the community in hazard and risk perception/management </w:t>
      </w:r>
    </w:p>
    <w:p w:rsidR="00CB14A7" w:rsidRPr="00CB14A7" w:rsidRDefault="00CB14A7" w:rsidP="00CB14A7">
      <w:pPr>
        <w:pStyle w:val="ListParagraph"/>
        <w:ind w:left="2160"/>
        <w:jc w:val="right"/>
        <w:rPr>
          <w:rFonts w:ascii="Times New Roman" w:eastAsia="Times New Roman" w:hAnsi="Times New Roman" w:cs="Times New Roman"/>
          <w:sz w:val="24"/>
          <w:szCs w:val="24"/>
        </w:rPr>
      </w:pPr>
      <w:r w:rsidRPr="00CB14A7">
        <w:rPr>
          <w:rFonts w:ascii="Times New Roman" w:eastAsia="Times New Roman" w:hAnsi="Times New Roman" w:cs="Times New Roman"/>
          <w:sz w:val="24"/>
          <w:szCs w:val="24"/>
        </w:rPr>
        <w:t xml:space="preserve">(Basu et al., 2013; </w:t>
      </w:r>
      <w:r w:rsidRPr="00CB14A7">
        <w:rPr>
          <w:rFonts w:ascii="Times New Roman" w:hAnsi="Times New Roman" w:cs="Times New Roman"/>
          <w:sz w:val="24"/>
          <w:szCs w:val="24"/>
        </w:rPr>
        <w:t xml:space="preserve">Beccari, 2015; EMI, 2008; Fox-Lent, 2015; </w:t>
      </w:r>
      <w:r w:rsidRPr="00CB14A7">
        <w:rPr>
          <w:rFonts w:ascii="Times New Roman" w:eastAsia="Times New Roman" w:hAnsi="Times New Roman" w:cs="Times New Roman"/>
          <w:sz w:val="24"/>
          <w:szCs w:val="24"/>
        </w:rPr>
        <w:t>Kamh et al., 2016; Keating et al., 2016;</w:t>
      </w:r>
      <w:r w:rsidRPr="00CB14A7">
        <w:rPr>
          <w:rFonts w:ascii="Times New Roman" w:hAnsi="Times New Roman" w:cs="Times New Roman"/>
          <w:sz w:val="24"/>
          <w:szCs w:val="24"/>
        </w:rPr>
        <w:t xml:space="preserve"> </w:t>
      </w:r>
      <w:r w:rsidRPr="00CB14A7">
        <w:rPr>
          <w:rFonts w:ascii="Times New Roman" w:eastAsia="Times New Roman" w:hAnsi="Times New Roman" w:cs="Times New Roman"/>
          <w:sz w:val="24"/>
          <w:szCs w:val="24"/>
        </w:rPr>
        <w:t>Parsons et al., 2016; UNISDR, 2008)</w:t>
      </w:r>
      <w:r>
        <w:rPr>
          <w:rFonts w:ascii="Times New Roman" w:eastAsia="Times New Roman" w:hAnsi="Times New Roman" w:cs="Times New Roman"/>
          <w:sz w:val="24"/>
          <w:szCs w:val="24"/>
        </w:rPr>
        <w:t>.</w:t>
      </w:r>
      <w:r w:rsidRPr="00CB14A7">
        <w:rPr>
          <w:rFonts w:ascii="Times New Roman" w:eastAsia="Times New Roman" w:hAnsi="Times New Roman" w:cs="Times New Roman"/>
          <w:sz w:val="24"/>
          <w:szCs w:val="24"/>
        </w:rPr>
        <w:t xml:space="preserve"> </w:t>
      </w:r>
    </w:p>
    <w:p w:rsidR="00D517BF" w:rsidRDefault="00D517BF" w:rsidP="00D517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Scorecard also comprehensively addresses the connectedness of various facets of society; analysing the connections between the community and grassroots organisations, neighbourhoods and community networks, and the roles of the private and public sector in disseminating information and utilising their connections in order to support wider society. An additional aspect highlighted is related to engaging the most vulnerable populations </w:t>
      </w:r>
      <w:r w:rsidR="00527FB9">
        <w:rPr>
          <w:rFonts w:ascii="Times New Roman" w:eastAsia="Times New Roman" w:hAnsi="Times New Roman" w:cs="Times New Roman"/>
          <w:sz w:val="24"/>
          <w:szCs w:val="24"/>
        </w:rPr>
        <w:t xml:space="preserve">and ensuring risk information is widely dispersed. The Scorecard identifies neighbourhood organisations and charities as a means of liaising with vulnerable groups, and the use of mobile and social computing systems as a way of widely communicating information to the public. </w:t>
      </w:r>
      <w:r w:rsidR="00EC3600">
        <w:rPr>
          <w:rFonts w:ascii="Times New Roman" w:eastAsia="Times New Roman" w:hAnsi="Times New Roman" w:cs="Times New Roman"/>
          <w:sz w:val="24"/>
          <w:szCs w:val="24"/>
        </w:rPr>
        <w:t xml:space="preserve">Ensuring the most marginalised groups have access to, or can be accessed by, organisations and information designed to reduce their vulnerability is vital if resilience and development goals are to be achieved.  </w:t>
      </w:r>
    </w:p>
    <w:p w:rsidR="00D517BF" w:rsidRDefault="00D517BF" w:rsidP="00D517BF">
      <w:pPr>
        <w:rPr>
          <w:rFonts w:ascii="Times New Roman" w:eastAsia="Times New Roman" w:hAnsi="Times New Roman" w:cs="Times New Roman"/>
          <w:sz w:val="24"/>
          <w:szCs w:val="24"/>
        </w:rPr>
      </w:pPr>
    </w:p>
    <w:p w:rsidR="00847442" w:rsidRPr="0040558D" w:rsidRDefault="00847442" w:rsidP="001259B5">
      <w:pPr>
        <w:pStyle w:val="Heading2"/>
        <w:numPr>
          <w:ilvl w:val="1"/>
          <w:numId w:val="33"/>
        </w:numPr>
        <w:rPr>
          <w:rFonts w:eastAsia="Times New Roman"/>
        </w:rPr>
      </w:pPr>
      <w:bookmarkStart w:id="36" w:name="_Toc487019192"/>
      <w:r w:rsidRPr="0040558D">
        <w:rPr>
          <w:rFonts w:eastAsia="Times New Roman"/>
        </w:rPr>
        <w:t xml:space="preserve">Essential </w:t>
      </w:r>
      <w:r w:rsidR="003E513E">
        <w:rPr>
          <w:rFonts w:eastAsia="Times New Roman"/>
        </w:rPr>
        <w:t>8</w:t>
      </w:r>
      <w:r w:rsidRPr="0040558D">
        <w:rPr>
          <w:rFonts w:eastAsia="Times New Roman"/>
        </w:rPr>
        <w:t>: Increase Infrastructure Resilience</w:t>
      </w:r>
      <w:bookmarkEnd w:id="36"/>
    </w:p>
    <w:p w:rsidR="0040558D" w:rsidRDefault="0040558D"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notion of critical infrastructure encompasses all the services, systems and suppliers which enable a city to run in periods of normalcy, and which support a city during times of crises.</w:t>
      </w:r>
      <w:r w:rsidR="00D4291D">
        <w:rPr>
          <w:rFonts w:ascii="Times New Roman" w:eastAsia="Times New Roman" w:hAnsi="Times New Roman" w:cs="Times New Roman"/>
          <w:sz w:val="24"/>
          <w:szCs w:val="24"/>
        </w:rPr>
        <w:t xml:space="preserve"> Critical infrastructure includes facilities such as:</w:t>
      </w:r>
    </w:p>
    <w:p w:rsidR="00D4291D" w:rsidRDefault="00D4291D" w:rsidP="00DC6EE4">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 including roads, rail, airports and seaports</w:t>
      </w:r>
    </w:p>
    <w:p w:rsidR="00D4291D" w:rsidRDefault="00D4291D" w:rsidP="00DC6EE4">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Suppliers of vehicle and heating fuel</w:t>
      </w:r>
    </w:p>
    <w:p w:rsidR="00D4291D" w:rsidRDefault="00D4291D" w:rsidP="00DC6EE4">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Telecommunication systems</w:t>
      </w:r>
    </w:p>
    <w:p w:rsidR="00D4291D" w:rsidRDefault="00D4291D" w:rsidP="00DC6EE4">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Utilities</w:t>
      </w:r>
    </w:p>
    <w:p w:rsidR="00D4291D" w:rsidRDefault="00D4291D" w:rsidP="00DC6EE4">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 and healthcare</w:t>
      </w:r>
    </w:p>
    <w:p w:rsidR="00D4291D" w:rsidRDefault="00D4291D" w:rsidP="00DC6EE4">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D4291D" w:rsidRDefault="00D4291D" w:rsidP="00DC6EE4">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food supply chain</w:t>
      </w:r>
    </w:p>
    <w:p w:rsidR="00D4291D" w:rsidRDefault="00D4291D" w:rsidP="00DC6EE4">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services such as fire, police, ambulance</w:t>
      </w:r>
    </w:p>
    <w:p w:rsidR="00D4291D" w:rsidRDefault="00D4291D" w:rsidP="00D4291D">
      <w:pPr>
        <w:pStyle w:val="ListParagraph"/>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(UNISDR, n.d, j)</w:t>
      </w:r>
    </w:p>
    <w:p w:rsidR="00D4291D" w:rsidRDefault="00D4291D" w:rsidP="00D429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are these areas considered to be vital for a functioning city, they are also central to supporting relief and recovery efforts post-disaster. </w:t>
      </w:r>
      <w:r w:rsidR="00521763">
        <w:rPr>
          <w:rFonts w:ascii="Times New Roman" w:eastAsia="Times New Roman" w:hAnsi="Times New Roman" w:cs="Times New Roman"/>
          <w:sz w:val="24"/>
          <w:szCs w:val="24"/>
        </w:rPr>
        <w:t>As</w:t>
      </w:r>
      <w:r w:rsidR="0068285C">
        <w:rPr>
          <w:rFonts w:ascii="Times New Roman" w:eastAsia="Times New Roman" w:hAnsi="Times New Roman" w:cs="Times New Roman"/>
          <w:sz w:val="24"/>
          <w:szCs w:val="24"/>
        </w:rPr>
        <w:t xml:space="preserve"> </w:t>
      </w:r>
      <w:r w:rsidR="00521763">
        <w:rPr>
          <w:rFonts w:ascii="Times New Roman" w:eastAsia="Times New Roman" w:hAnsi="Times New Roman" w:cs="Times New Roman"/>
          <w:sz w:val="24"/>
          <w:szCs w:val="24"/>
        </w:rPr>
        <w:t xml:space="preserve">mentioned, this essential </w:t>
      </w:r>
      <w:r w:rsidR="0068285C">
        <w:rPr>
          <w:rFonts w:ascii="Times New Roman" w:eastAsia="Times New Roman" w:hAnsi="Times New Roman" w:cs="Times New Roman"/>
          <w:sz w:val="24"/>
          <w:szCs w:val="24"/>
        </w:rPr>
        <w:t>was related</w:t>
      </w:r>
      <w:r w:rsidR="00521763">
        <w:rPr>
          <w:rFonts w:ascii="Times New Roman" w:eastAsia="Times New Roman" w:hAnsi="Times New Roman" w:cs="Times New Roman"/>
          <w:sz w:val="24"/>
          <w:szCs w:val="24"/>
        </w:rPr>
        <w:t xml:space="preserve"> to other essentials in </w:t>
      </w:r>
      <w:r w:rsidR="0068285C">
        <w:rPr>
          <w:rFonts w:ascii="Times New Roman" w:eastAsia="Times New Roman" w:hAnsi="Times New Roman" w:cs="Times New Roman"/>
          <w:sz w:val="24"/>
          <w:szCs w:val="24"/>
        </w:rPr>
        <w:t>how</w:t>
      </w:r>
      <w:r w:rsidR="00521763">
        <w:rPr>
          <w:rFonts w:ascii="Times New Roman" w:eastAsia="Times New Roman" w:hAnsi="Times New Roman" w:cs="Times New Roman"/>
          <w:sz w:val="24"/>
          <w:szCs w:val="24"/>
        </w:rPr>
        <w:t xml:space="preserve"> it has been addressed by the literature. Exploring this topic further provide</w:t>
      </w:r>
      <w:r w:rsidR="0068285C">
        <w:rPr>
          <w:rFonts w:ascii="Times New Roman" w:eastAsia="Times New Roman" w:hAnsi="Times New Roman" w:cs="Times New Roman"/>
          <w:sz w:val="24"/>
          <w:szCs w:val="24"/>
        </w:rPr>
        <w:t>s</w:t>
      </w:r>
      <w:r w:rsidR="00521763">
        <w:rPr>
          <w:rFonts w:ascii="Times New Roman" w:eastAsia="Times New Roman" w:hAnsi="Times New Roman" w:cs="Times New Roman"/>
          <w:sz w:val="24"/>
          <w:szCs w:val="24"/>
        </w:rPr>
        <w:t xml:space="preserve"> valuable insights into how infrastructure resilience has been conceptualised as a construct in its own right.</w:t>
      </w:r>
    </w:p>
    <w:p w:rsidR="00D4291D" w:rsidRDefault="00521763" w:rsidP="00521763">
      <w:pPr>
        <w:pStyle w:val="Heading2"/>
        <w:rPr>
          <w:rFonts w:eastAsia="Times New Roman"/>
        </w:rPr>
      </w:pPr>
      <w:bookmarkStart w:id="37" w:name="_Toc487019193"/>
      <w:r>
        <w:rPr>
          <w:rFonts w:eastAsia="Times New Roman"/>
        </w:rPr>
        <w:t>6.9.1. Definition</w:t>
      </w:r>
      <w:bookmarkEnd w:id="37"/>
      <w:r>
        <w:rPr>
          <w:rFonts w:eastAsia="Times New Roman"/>
        </w:rPr>
        <w:t xml:space="preserve"> </w:t>
      </w:r>
    </w:p>
    <w:p w:rsidR="00521763" w:rsidRDefault="00521763" w:rsidP="00521763">
      <w:pPr>
        <w:rPr>
          <w:rFonts w:ascii="Times New Roman" w:hAnsi="Times New Roman" w:cs="Times New Roman"/>
          <w:sz w:val="24"/>
          <w:szCs w:val="24"/>
        </w:rPr>
      </w:pPr>
      <w:r>
        <w:rPr>
          <w:rFonts w:ascii="Times New Roman" w:hAnsi="Times New Roman" w:cs="Times New Roman"/>
          <w:sz w:val="24"/>
          <w:szCs w:val="24"/>
        </w:rPr>
        <w:t>Beginning first with the definition presented by the MCR Campaign, infrastructure resilience is characterised as the process by which the capacity and adequacy of critical infrastructure is identified, with a view to upgrading systems as necessary.</w:t>
      </w:r>
      <w:r w:rsidR="00A02E6F">
        <w:rPr>
          <w:rFonts w:ascii="Times New Roman" w:hAnsi="Times New Roman" w:cs="Times New Roman"/>
          <w:sz w:val="24"/>
          <w:szCs w:val="24"/>
        </w:rPr>
        <w:t xml:space="preserve"> Data gleaned from essential 2</w:t>
      </w:r>
      <w:r>
        <w:rPr>
          <w:rFonts w:ascii="Times New Roman" w:hAnsi="Times New Roman" w:cs="Times New Roman"/>
          <w:sz w:val="24"/>
          <w:szCs w:val="24"/>
        </w:rPr>
        <w:t>, understanding risk, should be utilised in order to support these processes. Having outlined some of the key facets of critical infrastructure above, it is also important to identify the areas which need to be addressed in order to support these systems. The MCR Campaign identifies three priorities for cities:</w:t>
      </w:r>
    </w:p>
    <w:p w:rsidR="00847442" w:rsidRPr="00847442" w:rsidRDefault="00847442" w:rsidP="00DC6EE4">
      <w:pPr>
        <w:numPr>
          <w:ilvl w:val="0"/>
          <w:numId w:val="3"/>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Strengthen/retrofit the vulnerable infrastructure</w:t>
      </w:r>
    </w:p>
    <w:p w:rsidR="00847442" w:rsidRPr="00847442" w:rsidRDefault="00847442" w:rsidP="00DC6EE4">
      <w:pPr>
        <w:numPr>
          <w:ilvl w:val="0"/>
          <w:numId w:val="3"/>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Establish alliances with environmental managers and the private sector</w:t>
      </w:r>
    </w:p>
    <w:p w:rsidR="00791917" w:rsidRPr="00521763" w:rsidRDefault="00847442" w:rsidP="00DC6EE4">
      <w:pPr>
        <w:numPr>
          <w:ilvl w:val="0"/>
          <w:numId w:val="3"/>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Recognize the relevance of priority services and operations during and after a disaster</w:t>
      </w:r>
    </w:p>
    <w:p w:rsidR="00791917" w:rsidRDefault="00521763" w:rsidP="00521763">
      <w:pPr>
        <w:contextualSpacing/>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(UNISDR, n.d, i)</w:t>
      </w:r>
    </w:p>
    <w:p w:rsidR="00455016" w:rsidRDefault="00455016" w:rsidP="005217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key issues identified by the literature will be explored to </w:t>
      </w:r>
      <w:r w:rsidR="0068285C">
        <w:rPr>
          <w:rFonts w:ascii="Times New Roman" w:eastAsia="Times New Roman" w:hAnsi="Times New Roman" w:cs="Times New Roman"/>
          <w:sz w:val="24"/>
          <w:szCs w:val="24"/>
        </w:rPr>
        <w:t xml:space="preserve">explain how </w:t>
      </w:r>
      <w:r>
        <w:rPr>
          <w:rFonts w:ascii="Times New Roman" w:eastAsia="Times New Roman" w:hAnsi="Times New Roman" w:cs="Times New Roman"/>
          <w:sz w:val="24"/>
          <w:szCs w:val="24"/>
        </w:rPr>
        <w:t>this topic has been understood within the academic domain.</w:t>
      </w:r>
    </w:p>
    <w:p w:rsidR="00521763" w:rsidRPr="00455016" w:rsidRDefault="00455016" w:rsidP="00DC6EE4">
      <w:pPr>
        <w:pStyle w:val="Heading2"/>
        <w:numPr>
          <w:ilvl w:val="2"/>
          <w:numId w:val="33"/>
        </w:numPr>
        <w:rPr>
          <w:rFonts w:eastAsia="Times New Roman" w:cs="Times New Roman"/>
          <w:szCs w:val="24"/>
        </w:rPr>
      </w:pPr>
      <w:bookmarkStart w:id="38" w:name="_Toc487019194"/>
      <w:r w:rsidRPr="00455016">
        <w:rPr>
          <w:rFonts w:eastAsia="Times New Roman" w:cs="Times New Roman"/>
          <w:szCs w:val="24"/>
        </w:rPr>
        <w:t>Conceptualisation</w:t>
      </w:r>
      <w:bookmarkEnd w:id="38"/>
      <w:r w:rsidRPr="00455016">
        <w:rPr>
          <w:rFonts w:eastAsia="Times New Roman" w:cs="Times New Roman"/>
          <w:szCs w:val="24"/>
        </w:rPr>
        <w:t xml:space="preserve">  </w:t>
      </w:r>
    </w:p>
    <w:p w:rsidR="00455016" w:rsidRDefault="00455016" w:rsidP="00455016">
      <w:pPr>
        <w:rPr>
          <w:rFonts w:ascii="Times New Roman" w:hAnsi="Times New Roman" w:cs="Times New Roman"/>
          <w:sz w:val="24"/>
          <w:szCs w:val="24"/>
        </w:rPr>
      </w:pPr>
      <w:r>
        <w:rPr>
          <w:rFonts w:ascii="Times New Roman" w:hAnsi="Times New Roman" w:cs="Times New Roman"/>
          <w:sz w:val="24"/>
          <w:szCs w:val="24"/>
        </w:rPr>
        <w:t xml:space="preserve">The issues explored in the literature were aligned with the MCR Campaign. </w:t>
      </w:r>
      <w:r w:rsidR="008E3221">
        <w:rPr>
          <w:rFonts w:ascii="Times New Roman" w:hAnsi="Times New Roman" w:cs="Times New Roman"/>
          <w:sz w:val="24"/>
          <w:szCs w:val="24"/>
        </w:rPr>
        <w:t>Topics which arose from the literature included exploration of the following issues:</w:t>
      </w:r>
    </w:p>
    <w:p w:rsidR="00455016" w:rsidRPr="00847442" w:rsidRDefault="00455016" w:rsidP="00DC6EE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Upgrading of infrastructure and exposure of critical buildings </w:t>
      </w:r>
    </w:p>
    <w:p w:rsidR="00455016" w:rsidRPr="00847442" w:rsidRDefault="008E3221" w:rsidP="00DC6EE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Levels of t</w:t>
      </w:r>
      <w:r w:rsidR="00455016" w:rsidRPr="00847442">
        <w:rPr>
          <w:rFonts w:ascii="Times New Roman" w:eastAsia="Times New Roman" w:hAnsi="Times New Roman" w:cs="Times New Roman"/>
          <w:sz w:val="24"/>
          <w:szCs w:val="24"/>
        </w:rPr>
        <w:t>echnical capacity</w:t>
      </w:r>
      <w:r>
        <w:rPr>
          <w:rFonts w:ascii="Times New Roman" w:eastAsia="Times New Roman" w:hAnsi="Times New Roman" w:cs="Times New Roman"/>
          <w:sz w:val="24"/>
          <w:szCs w:val="24"/>
        </w:rPr>
        <w:t xml:space="preserve"> for upgrading and within the systems </w:t>
      </w:r>
    </w:p>
    <w:p w:rsidR="00455016" w:rsidRPr="00847442" w:rsidRDefault="00455016" w:rsidP="00DC6EE4">
      <w:pPr>
        <w:numPr>
          <w:ilvl w:val="0"/>
          <w:numId w:val="4"/>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Performance categories of systems i.e. critical or essential facilities damage leve</w:t>
      </w:r>
      <w:r w:rsidR="008E3221">
        <w:rPr>
          <w:rFonts w:ascii="Times New Roman" w:eastAsia="Times New Roman" w:hAnsi="Times New Roman" w:cs="Times New Roman"/>
          <w:sz w:val="24"/>
          <w:szCs w:val="24"/>
        </w:rPr>
        <w:t>ls, importance to recovery, and time it takes for system to recover</w:t>
      </w:r>
    </w:p>
    <w:p w:rsidR="00455016" w:rsidRDefault="008E3221" w:rsidP="00DC6EE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p</w:t>
      </w:r>
      <w:r w:rsidR="00455016" w:rsidRPr="00847442">
        <w:rPr>
          <w:rFonts w:ascii="Times New Roman" w:eastAsia="Times New Roman" w:hAnsi="Times New Roman" w:cs="Times New Roman"/>
          <w:sz w:val="24"/>
          <w:szCs w:val="24"/>
        </w:rPr>
        <w:t>erformance goals for design, functionality, and recovery of building and infrastructure systems</w:t>
      </w:r>
      <w:r>
        <w:rPr>
          <w:rFonts w:ascii="Times New Roman" w:eastAsia="Times New Roman" w:hAnsi="Times New Roman" w:cs="Times New Roman"/>
          <w:sz w:val="24"/>
          <w:szCs w:val="24"/>
        </w:rPr>
        <w:t xml:space="preserve"> to support DRR</w:t>
      </w:r>
    </w:p>
    <w:p w:rsidR="008E3221" w:rsidRDefault="002C318C" w:rsidP="001920D4">
      <w:pPr>
        <w:ind w:left="1440"/>
        <w:contextualSpacing/>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(Basu et al., 2013; Be</w:t>
      </w:r>
      <w:r w:rsidR="00890C1A">
        <w:rPr>
          <w:rFonts w:ascii="Times New Roman" w:eastAsia="Times New Roman" w:hAnsi="Times New Roman" w:cs="Times New Roman"/>
          <w:sz w:val="24"/>
          <w:szCs w:val="24"/>
        </w:rPr>
        <w:t>ccari, 2016</w:t>
      </w:r>
      <w:r>
        <w:rPr>
          <w:rFonts w:ascii="Times New Roman" w:eastAsia="Times New Roman" w:hAnsi="Times New Roman" w:cs="Times New Roman"/>
          <w:sz w:val="24"/>
          <w:szCs w:val="24"/>
        </w:rPr>
        <w:t xml:space="preserve">; </w:t>
      </w:r>
      <w:r w:rsidR="00CB14A7">
        <w:rPr>
          <w:rFonts w:ascii="Times New Roman" w:eastAsia="Times New Roman" w:hAnsi="Times New Roman" w:cs="Times New Roman"/>
          <w:sz w:val="24"/>
          <w:szCs w:val="24"/>
        </w:rPr>
        <w:t xml:space="preserve">EMI, 2008; </w:t>
      </w:r>
      <w:r w:rsidRPr="002C318C">
        <w:rPr>
          <w:rFonts w:ascii="Times New Roman" w:eastAsia="Times New Roman" w:hAnsi="Times New Roman" w:cs="Times New Roman"/>
          <w:sz w:val="24"/>
          <w:szCs w:val="24"/>
        </w:rPr>
        <w:t>Keating et al., 2016</w:t>
      </w:r>
      <w:r>
        <w:rPr>
          <w:rFonts w:ascii="Times New Roman" w:eastAsia="Times New Roman" w:hAnsi="Times New Roman" w:cs="Times New Roman"/>
          <w:sz w:val="24"/>
          <w:szCs w:val="24"/>
        </w:rPr>
        <w:t>;</w:t>
      </w:r>
      <w:r w:rsidRPr="002C318C">
        <w:t xml:space="preserve"> </w:t>
      </w:r>
      <w:r w:rsidRPr="002C318C">
        <w:rPr>
          <w:rFonts w:ascii="Times New Roman" w:eastAsia="Times New Roman" w:hAnsi="Times New Roman" w:cs="Times New Roman"/>
          <w:sz w:val="24"/>
          <w:szCs w:val="24"/>
        </w:rPr>
        <w:t>Manyena, 2016</w:t>
      </w:r>
      <w:r>
        <w:rPr>
          <w:rFonts w:ascii="Times New Roman" w:eastAsia="Times New Roman" w:hAnsi="Times New Roman" w:cs="Times New Roman"/>
          <w:sz w:val="24"/>
          <w:szCs w:val="24"/>
        </w:rPr>
        <w:t>;</w:t>
      </w:r>
      <w:r w:rsidRPr="002C318C">
        <w:t xml:space="preserve"> </w:t>
      </w:r>
      <w:r>
        <w:rPr>
          <w:rFonts w:ascii="Times New Roman" w:eastAsia="Times New Roman" w:hAnsi="Times New Roman" w:cs="Times New Roman"/>
          <w:sz w:val="24"/>
          <w:szCs w:val="24"/>
        </w:rPr>
        <w:t xml:space="preserve">Mcallister, </w:t>
      </w:r>
      <w:r w:rsidRPr="002C318C">
        <w:rPr>
          <w:rFonts w:ascii="Times New Roman" w:eastAsia="Times New Roman" w:hAnsi="Times New Roman" w:cs="Times New Roman"/>
          <w:sz w:val="24"/>
          <w:szCs w:val="24"/>
        </w:rPr>
        <w:t>2013</w:t>
      </w:r>
      <w:r w:rsidR="00D517BF">
        <w:rPr>
          <w:rFonts w:ascii="Times New Roman" w:eastAsia="Times New Roman" w:hAnsi="Times New Roman" w:cs="Times New Roman"/>
          <w:sz w:val="24"/>
          <w:szCs w:val="24"/>
        </w:rPr>
        <w:t>; Musa et al., 2015</w:t>
      </w:r>
      <w:r w:rsidR="001920D4">
        <w:rPr>
          <w:rFonts w:ascii="Times New Roman" w:eastAsia="Times New Roman" w:hAnsi="Times New Roman" w:cs="Times New Roman"/>
          <w:sz w:val="24"/>
          <w:szCs w:val="24"/>
        </w:rPr>
        <w:t xml:space="preserve">; </w:t>
      </w:r>
      <w:r w:rsidR="001920D4" w:rsidRPr="001920D4">
        <w:rPr>
          <w:rFonts w:ascii="Times New Roman" w:eastAsia="Times New Roman" w:hAnsi="Times New Roman" w:cs="Times New Roman"/>
          <w:sz w:val="24"/>
          <w:szCs w:val="24"/>
        </w:rPr>
        <w:t>Pursiainen</w:t>
      </w:r>
      <w:r w:rsidR="001920D4">
        <w:rPr>
          <w:rFonts w:ascii="Times New Roman" w:eastAsia="Times New Roman" w:hAnsi="Times New Roman" w:cs="Times New Roman"/>
          <w:sz w:val="24"/>
          <w:szCs w:val="24"/>
        </w:rPr>
        <w:t xml:space="preserve"> et al., 2016</w:t>
      </w:r>
      <w:r>
        <w:rPr>
          <w:rFonts w:ascii="Times New Roman" w:eastAsia="Times New Roman" w:hAnsi="Times New Roman" w:cs="Times New Roman"/>
          <w:sz w:val="24"/>
          <w:szCs w:val="24"/>
        </w:rPr>
        <w:t xml:space="preserve">).  </w:t>
      </w:r>
    </w:p>
    <w:p w:rsidR="002C318C" w:rsidRDefault="002C318C" w:rsidP="00455016">
      <w:pPr>
        <w:contextualSpacing/>
        <w:rPr>
          <w:rFonts w:ascii="Times New Roman" w:eastAsia="Times New Roman" w:hAnsi="Times New Roman" w:cs="Times New Roman"/>
          <w:sz w:val="24"/>
          <w:szCs w:val="24"/>
        </w:rPr>
      </w:pPr>
    </w:p>
    <w:p w:rsidR="005B2562" w:rsidRDefault="008E3221" w:rsidP="00455016">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planning was also addressed but only from a financial and administrative perspective (</w:t>
      </w:r>
      <w:r w:rsidRPr="008E3221">
        <w:rPr>
          <w:rFonts w:ascii="Times New Roman" w:eastAsia="Times New Roman" w:hAnsi="Times New Roman" w:cs="Times New Roman"/>
          <w:sz w:val="24"/>
          <w:szCs w:val="24"/>
        </w:rPr>
        <w:t>Briceño, 2010</w:t>
      </w:r>
      <w:r>
        <w:rPr>
          <w:rFonts w:ascii="Times New Roman" w:eastAsia="Times New Roman" w:hAnsi="Times New Roman" w:cs="Times New Roman"/>
          <w:sz w:val="24"/>
          <w:szCs w:val="24"/>
        </w:rPr>
        <w:t xml:space="preserve">). Issues relating to building partnerships with the private sector in order to utilise their expertise and resources </w:t>
      </w:r>
      <w:r w:rsidR="007261F8">
        <w:rPr>
          <w:rFonts w:ascii="Times New Roman" w:eastAsia="Times New Roman" w:hAnsi="Times New Roman" w:cs="Times New Roman"/>
          <w:sz w:val="24"/>
          <w:szCs w:val="24"/>
        </w:rPr>
        <w:t xml:space="preserve">within cities </w:t>
      </w:r>
      <w:r>
        <w:rPr>
          <w:rFonts w:ascii="Times New Roman" w:eastAsia="Times New Roman" w:hAnsi="Times New Roman" w:cs="Times New Roman"/>
          <w:sz w:val="24"/>
          <w:szCs w:val="24"/>
        </w:rPr>
        <w:t xml:space="preserve">was notably lacking. </w:t>
      </w:r>
      <w:r w:rsidR="005B2562">
        <w:rPr>
          <w:rFonts w:ascii="Times New Roman" w:eastAsia="Times New Roman" w:hAnsi="Times New Roman" w:cs="Times New Roman"/>
          <w:sz w:val="24"/>
          <w:szCs w:val="24"/>
        </w:rPr>
        <w:t xml:space="preserve">This included establishing alliances with environmental services as a means of supporting resilience and infrastructure protection. </w:t>
      </w:r>
    </w:p>
    <w:p w:rsidR="005B2562" w:rsidRDefault="005B2562" w:rsidP="00455016">
      <w:pPr>
        <w:contextualSpacing/>
        <w:rPr>
          <w:rFonts w:ascii="Times New Roman" w:eastAsia="Times New Roman" w:hAnsi="Times New Roman" w:cs="Times New Roman"/>
          <w:sz w:val="24"/>
          <w:szCs w:val="24"/>
        </w:rPr>
      </w:pPr>
    </w:p>
    <w:p w:rsidR="003B1C4C" w:rsidRDefault="008E3221" w:rsidP="00455016">
      <w:pPr>
        <w:contextualSpacing/>
        <w:rPr>
          <w:rFonts w:ascii="Times New Roman" w:hAnsi="Times New Roman" w:cs="Times New Roman"/>
          <w:sz w:val="24"/>
          <w:szCs w:val="24"/>
          <w:lang w:eastAsia="en-GB"/>
        </w:rPr>
      </w:pPr>
      <w:r>
        <w:rPr>
          <w:rFonts w:ascii="Times New Roman" w:eastAsia="Times New Roman" w:hAnsi="Times New Roman" w:cs="Times New Roman"/>
          <w:sz w:val="24"/>
          <w:szCs w:val="24"/>
        </w:rPr>
        <w:t xml:space="preserve">This </w:t>
      </w:r>
      <w:r w:rsidR="005B2562">
        <w:rPr>
          <w:rFonts w:ascii="Times New Roman" w:eastAsia="Times New Roman" w:hAnsi="Times New Roman" w:cs="Times New Roman"/>
          <w:sz w:val="24"/>
          <w:szCs w:val="24"/>
        </w:rPr>
        <w:t>reflects</w:t>
      </w:r>
      <w:r w:rsidR="00A02E6F">
        <w:rPr>
          <w:rFonts w:ascii="Times New Roman" w:eastAsia="Times New Roman" w:hAnsi="Times New Roman" w:cs="Times New Roman"/>
          <w:sz w:val="24"/>
          <w:szCs w:val="24"/>
        </w:rPr>
        <w:t xml:space="preserve"> the findings from essential 1</w:t>
      </w:r>
      <w:r>
        <w:rPr>
          <w:rFonts w:ascii="Times New Roman" w:eastAsia="Times New Roman" w:hAnsi="Times New Roman" w:cs="Times New Roman"/>
          <w:sz w:val="24"/>
          <w:szCs w:val="24"/>
        </w:rPr>
        <w:t xml:space="preserve">, which </w:t>
      </w:r>
      <w:r w:rsidR="00CD66EA">
        <w:rPr>
          <w:rFonts w:ascii="Times New Roman" w:eastAsia="Times New Roman" w:hAnsi="Times New Roman" w:cs="Times New Roman"/>
          <w:sz w:val="24"/>
          <w:szCs w:val="24"/>
        </w:rPr>
        <w:t xml:space="preserve">lacked discussions </w:t>
      </w:r>
      <w:r>
        <w:rPr>
          <w:rFonts w:ascii="Times New Roman" w:eastAsia="Times New Roman" w:hAnsi="Times New Roman" w:cs="Times New Roman"/>
          <w:sz w:val="24"/>
          <w:szCs w:val="24"/>
        </w:rPr>
        <w:t>of network building to implement plans and policies</w:t>
      </w:r>
      <w:r w:rsidRPr="008E32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Seemingly, whilst coordination </w:t>
      </w:r>
      <w:r w:rsidR="00CD66EA">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recognised as a key </w:t>
      </w:r>
      <w:r w:rsidRPr="005B2562">
        <w:rPr>
          <w:rFonts w:ascii="Times New Roman" w:eastAsia="Times New Roman" w:hAnsi="Times New Roman" w:cs="Times New Roman"/>
          <w:sz w:val="24"/>
          <w:szCs w:val="24"/>
        </w:rPr>
        <w:t xml:space="preserve">component to risk reduction, response and recovery, the notion of actually building partnerships </w:t>
      </w:r>
      <w:r w:rsidR="00CD66EA">
        <w:rPr>
          <w:rFonts w:ascii="Times New Roman" w:eastAsia="Times New Roman" w:hAnsi="Times New Roman" w:cs="Times New Roman"/>
          <w:sz w:val="24"/>
          <w:szCs w:val="24"/>
        </w:rPr>
        <w:t>is</w:t>
      </w:r>
      <w:r w:rsidRPr="005B2562">
        <w:rPr>
          <w:rFonts w:ascii="Times New Roman" w:eastAsia="Times New Roman" w:hAnsi="Times New Roman" w:cs="Times New Roman"/>
          <w:sz w:val="24"/>
          <w:szCs w:val="24"/>
        </w:rPr>
        <w:t xml:space="preserve"> not well developed in the literature. </w:t>
      </w:r>
      <w:r w:rsidR="005B2562" w:rsidRPr="005B2562">
        <w:rPr>
          <w:rFonts w:ascii="Times New Roman" w:eastAsia="Times New Roman" w:hAnsi="Times New Roman" w:cs="Times New Roman"/>
          <w:sz w:val="24"/>
          <w:szCs w:val="24"/>
        </w:rPr>
        <w:t xml:space="preserve">Although </w:t>
      </w:r>
      <w:r w:rsidR="003B1C4C" w:rsidRPr="005B2562">
        <w:rPr>
          <w:rFonts w:ascii="Times New Roman" w:eastAsia="Times New Roman" w:hAnsi="Times New Roman" w:cs="Times New Roman"/>
          <w:sz w:val="24"/>
          <w:szCs w:val="24"/>
        </w:rPr>
        <w:t>issues relating to technical capacity and equipment available to cities were</w:t>
      </w:r>
      <w:r w:rsidR="005B2562" w:rsidRPr="005B2562">
        <w:rPr>
          <w:rFonts w:ascii="Times New Roman" w:eastAsia="Times New Roman" w:hAnsi="Times New Roman" w:cs="Times New Roman"/>
          <w:sz w:val="24"/>
          <w:szCs w:val="24"/>
        </w:rPr>
        <w:t xml:space="preserve"> discussed</w:t>
      </w:r>
      <w:r w:rsidR="003B1C4C">
        <w:rPr>
          <w:rFonts w:ascii="Times New Roman" w:eastAsia="Times New Roman" w:hAnsi="Times New Roman" w:cs="Times New Roman"/>
          <w:sz w:val="24"/>
          <w:szCs w:val="24"/>
        </w:rPr>
        <w:t>,</w:t>
      </w:r>
      <w:r w:rsidR="005B2562" w:rsidRPr="005B2562">
        <w:rPr>
          <w:rFonts w:ascii="Times New Roman" w:eastAsia="Times New Roman" w:hAnsi="Times New Roman" w:cs="Times New Roman"/>
          <w:sz w:val="24"/>
          <w:szCs w:val="24"/>
        </w:rPr>
        <w:t xml:space="preserve"> </w:t>
      </w:r>
      <w:r w:rsidR="005B2562">
        <w:rPr>
          <w:rFonts w:ascii="Times New Roman" w:hAnsi="Times New Roman" w:cs="Times New Roman"/>
          <w:sz w:val="24"/>
          <w:szCs w:val="24"/>
          <w:lang w:eastAsia="en-GB"/>
        </w:rPr>
        <w:t xml:space="preserve">it was in relation to </w:t>
      </w:r>
      <w:r w:rsidR="003B1C4C">
        <w:rPr>
          <w:rFonts w:ascii="Times New Roman" w:hAnsi="Times New Roman" w:cs="Times New Roman"/>
          <w:sz w:val="24"/>
          <w:szCs w:val="24"/>
          <w:lang w:eastAsia="en-GB"/>
        </w:rPr>
        <w:t xml:space="preserve">where cities were lacking in technical capacity </w:t>
      </w:r>
      <w:r w:rsidR="003B1C4C" w:rsidRPr="005B2562">
        <w:rPr>
          <w:rFonts w:ascii="Times New Roman" w:eastAsia="Times New Roman" w:hAnsi="Times New Roman" w:cs="Times New Roman"/>
          <w:sz w:val="24"/>
          <w:szCs w:val="24"/>
        </w:rPr>
        <w:t>(</w:t>
      </w:r>
      <w:r w:rsidR="003B1C4C" w:rsidRPr="008E3221">
        <w:rPr>
          <w:rFonts w:ascii="Times New Roman" w:eastAsia="Times New Roman" w:hAnsi="Times New Roman" w:cs="Times New Roman"/>
          <w:sz w:val="24"/>
          <w:szCs w:val="24"/>
        </w:rPr>
        <w:t>Briceño, 2010</w:t>
      </w:r>
      <w:r w:rsidR="003B1C4C">
        <w:rPr>
          <w:rFonts w:ascii="Times New Roman" w:eastAsia="Times New Roman" w:hAnsi="Times New Roman" w:cs="Times New Roman"/>
          <w:sz w:val="24"/>
          <w:szCs w:val="24"/>
        </w:rPr>
        <w:t xml:space="preserve">; </w:t>
      </w:r>
      <w:r w:rsidR="003B1C4C">
        <w:rPr>
          <w:rFonts w:ascii="Times New Roman" w:hAnsi="Times New Roman" w:cs="Times New Roman"/>
          <w:sz w:val="24"/>
          <w:szCs w:val="24"/>
          <w:lang w:eastAsia="en-GB"/>
        </w:rPr>
        <w:t xml:space="preserve">Lumbroso et al., </w:t>
      </w:r>
      <w:r w:rsidR="003B1C4C" w:rsidRPr="005B2562">
        <w:rPr>
          <w:rFonts w:ascii="Times New Roman" w:hAnsi="Times New Roman" w:cs="Times New Roman"/>
          <w:sz w:val="24"/>
          <w:szCs w:val="24"/>
          <w:lang w:eastAsia="en-GB"/>
        </w:rPr>
        <w:t>2016; Manyena, 2016</w:t>
      </w:r>
      <w:r w:rsidR="003B1C4C">
        <w:rPr>
          <w:rFonts w:ascii="Times New Roman" w:hAnsi="Times New Roman" w:cs="Times New Roman"/>
          <w:sz w:val="24"/>
          <w:szCs w:val="24"/>
          <w:lang w:eastAsia="en-GB"/>
        </w:rPr>
        <w:t xml:space="preserve">), rather than </w:t>
      </w:r>
      <w:r w:rsidR="00705F5E">
        <w:rPr>
          <w:rFonts w:ascii="Times New Roman" w:hAnsi="Times New Roman" w:cs="Times New Roman"/>
          <w:sz w:val="24"/>
          <w:szCs w:val="24"/>
          <w:lang w:eastAsia="en-GB"/>
        </w:rPr>
        <w:t xml:space="preserve">which and how </w:t>
      </w:r>
      <w:r w:rsidR="003B1C4C">
        <w:rPr>
          <w:rFonts w:ascii="Times New Roman" w:hAnsi="Times New Roman" w:cs="Times New Roman"/>
          <w:sz w:val="24"/>
          <w:szCs w:val="24"/>
          <w:lang w:eastAsia="en-GB"/>
        </w:rPr>
        <w:t xml:space="preserve">cities could collaborate with to leverage support. </w:t>
      </w:r>
    </w:p>
    <w:p w:rsidR="003B1C4C" w:rsidRDefault="003B1C4C" w:rsidP="00455016">
      <w:pPr>
        <w:contextualSpacing/>
        <w:rPr>
          <w:rFonts w:ascii="Times New Roman" w:hAnsi="Times New Roman" w:cs="Times New Roman"/>
          <w:sz w:val="24"/>
          <w:szCs w:val="24"/>
          <w:lang w:eastAsia="en-GB"/>
        </w:rPr>
      </w:pPr>
    </w:p>
    <w:p w:rsidR="008E3221" w:rsidRDefault="008E3221" w:rsidP="00455016">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3B1C4C">
        <w:rPr>
          <w:rFonts w:ascii="Times New Roman" w:eastAsia="Times New Roman" w:hAnsi="Times New Roman" w:cs="Times New Roman"/>
          <w:sz w:val="24"/>
          <w:szCs w:val="24"/>
        </w:rPr>
        <w:t xml:space="preserve">is </w:t>
      </w:r>
      <w:r w:rsidR="00705F5E">
        <w:rPr>
          <w:rFonts w:ascii="Times New Roman" w:eastAsia="Times New Roman" w:hAnsi="Times New Roman" w:cs="Times New Roman"/>
          <w:sz w:val="24"/>
          <w:szCs w:val="24"/>
        </w:rPr>
        <w:t xml:space="preserve">worthy of </w:t>
      </w:r>
      <w:r>
        <w:rPr>
          <w:rFonts w:ascii="Times New Roman" w:eastAsia="Times New Roman" w:hAnsi="Times New Roman" w:cs="Times New Roman"/>
          <w:sz w:val="24"/>
          <w:szCs w:val="24"/>
        </w:rPr>
        <w:t xml:space="preserve">note as </w:t>
      </w:r>
      <w:r w:rsidR="003B1C4C">
        <w:rPr>
          <w:rFonts w:ascii="Times New Roman" w:eastAsia="Times New Roman" w:hAnsi="Times New Roman" w:cs="Times New Roman"/>
          <w:sz w:val="24"/>
          <w:szCs w:val="24"/>
        </w:rPr>
        <w:t xml:space="preserve">it </w:t>
      </w:r>
      <w:r w:rsidR="00894548">
        <w:rPr>
          <w:rFonts w:ascii="Times New Roman" w:eastAsia="Times New Roman" w:hAnsi="Times New Roman" w:cs="Times New Roman"/>
          <w:sz w:val="24"/>
          <w:szCs w:val="24"/>
        </w:rPr>
        <w:t>indicat</w:t>
      </w:r>
      <w:r w:rsidR="00705F5E">
        <w:rPr>
          <w:rFonts w:ascii="Times New Roman" w:eastAsia="Times New Roman" w:hAnsi="Times New Roman" w:cs="Times New Roman"/>
          <w:sz w:val="24"/>
          <w:szCs w:val="24"/>
        </w:rPr>
        <w:t>es</w:t>
      </w:r>
      <w:r w:rsidR="00894548">
        <w:rPr>
          <w:rFonts w:ascii="Times New Roman" w:eastAsia="Times New Roman" w:hAnsi="Times New Roman" w:cs="Times New Roman"/>
          <w:sz w:val="24"/>
          <w:szCs w:val="24"/>
        </w:rPr>
        <w:t xml:space="preserve"> </w:t>
      </w:r>
      <w:r w:rsidR="003B1C4C">
        <w:rPr>
          <w:rFonts w:ascii="Times New Roman" w:eastAsia="Times New Roman" w:hAnsi="Times New Roman" w:cs="Times New Roman"/>
          <w:sz w:val="24"/>
          <w:szCs w:val="24"/>
        </w:rPr>
        <w:t xml:space="preserve">the ways </w:t>
      </w:r>
      <w:r w:rsidR="00705F5E">
        <w:rPr>
          <w:rFonts w:ascii="Times New Roman" w:eastAsia="Times New Roman" w:hAnsi="Times New Roman" w:cs="Times New Roman"/>
          <w:sz w:val="24"/>
          <w:szCs w:val="24"/>
        </w:rPr>
        <w:t>that</w:t>
      </w:r>
      <w:r w:rsidR="003B1C4C">
        <w:rPr>
          <w:rFonts w:ascii="Times New Roman" w:eastAsia="Times New Roman" w:hAnsi="Times New Roman" w:cs="Times New Roman"/>
          <w:sz w:val="24"/>
          <w:szCs w:val="24"/>
        </w:rPr>
        <w:t xml:space="preserve"> establishing alliances with other sectors is addressed; suggesting that the predominant focus within the literature has been on what cities could not do, rather than what they could do. The importance of peer reviews therefore comes to</w:t>
      </w:r>
      <w:r w:rsidR="00894548">
        <w:rPr>
          <w:rFonts w:ascii="Times New Roman" w:eastAsia="Times New Roman" w:hAnsi="Times New Roman" w:cs="Times New Roman"/>
          <w:sz w:val="24"/>
          <w:szCs w:val="24"/>
        </w:rPr>
        <w:t xml:space="preserve"> the fore, as it provides cities</w:t>
      </w:r>
      <w:r w:rsidR="003B1C4C">
        <w:rPr>
          <w:rFonts w:ascii="Times New Roman" w:eastAsia="Times New Roman" w:hAnsi="Times New Roman" w:cs="Times New Roman"/>
          <w:sz w:val="24"/>
          <w:szCs w:val="24"/>
        </w:rPr>
        <w:t xml:space="preserve"> the opportunity to assess disaster resilience, whilst being provided insights into what worked well and how things may be improved. </w:t>
      </w:r>
    </w:p>
    <w:p w:rsidR="00D57371" w:rsidRDefault="00D57371" w:rsidP="00455016">
      <w:pPr>
        <w:contextualSpacing/>
        <w:rPr>
          <w:rFonts w:ascii="Times New Roman" w:eastAsia="Times New Roman" w:hAnsi="Times New Roman" w:cs="Times New Roman"/>
          <w:sz w:val="24"/>
          <w:szCs w:val="24"/>
        </w:rPr>
      </w:pPr>
    </w:p>
    <w:p w:rsidR="00D57371" w:rsidRDefault="00D57371" w:rsidP="00455016">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similar way to contingency planning </w:t>
      </w:r>
      <w:r w:rsidR="00C3563C">
        <w:rPr>
          <w:rFonts w:ascii="Times New Roman" w:eastAsia="Times New Roman" w:hAnsi="Times New Roman" w:cs="Times New Roman"/>
          <w:sz w:val="24"/>
          <w:szCs w:val="24"/>
        </w:rPr>
        <w:t xml:space="preserve">and relationship </w:t>
      </w:r>
      <w:r>
        <w:rPr>
          <w:rFonts w:ascii="Times New Roman" w:eastAsia="Times New Roman" w:hAnsi="Times New Roman" w:cs="Times New Roman"/>
          <w:sz w:val="24"/>
          <w:szCs w:val="24"/>
        </w:rPr>
        <w:t xml:space="preserve">building, </w:t>
      </w:r>
      <w:r w:rsidR="005B2562">
        <w:rPr>
          <w:rFonts w:ascii="Times New Roman" w:eastAsia="Times New Roman" w:hAnsi="Times New Roman" w:cs="Times New Roman"/>
          <w:sz w:val="24"/>
          <w:szCs w:val="24"/>
        </w:rPr>
        <w:t>developing p</w:t>
      </w:r>
      <w:r w:rsidR="005B2562" w:rsidRPr="00847442">
        <w:rPr>
          <w:rFonts w:ascii="Times New Roman" w:eastAsia="Times New Roman" w:hAnsi="Times New Roman" w:cs="Times New Roman"/>
          <w:sz w:val="24"/>
          <w:szCs w:val="24"/>
        </w:rPr>
        <w:t xml:space="preserve">erformance goals </w:t>
      </w:r>
      <w:r w:rsidR="005B2562">
        <w:rPr>
          <w:rFonts w:ascii="Times New Roman" w:eastAsia="Times New Roman" w:hAnsi="Times New Roman" w:cs="Times New Roman"/>
          <w:sz w:val="24"/>
          <w:szCs w:val="24"/>
        </w:rPr>
        <w:t xml:space="preserve">for critical infrastructure was </w:t>
      </w:r>
      <w:r>
        <w:rPr>
          <w:rFonts w:ascii="Times New Roman" w:eastAsia="Times New Roman" w:hAnsi="Times New Roman" w:cs="Times New Roman"/>
          <w:sz w:val="24"/>
          <w:szCs w:val="24"/>
        </w:rPr>
        <w:t xml:space="preserve">loosely </w:t>
      </w:r>
      <w:r w:rsidR="005B2562">
        <w:rPr>
          <w:rFonts w:ascii="Times New Roman" w:eastAsia="Times New Roman" w:hAnsi="Times New Roman" w:cs="Times New Roman"/>
          <w:sz w:val="24"/>
          <w:szCs w:val="24"/>
        </w:rPr>
        <w:t>addressed,</w:t>
      </w:r>
      <w:r>
        <w:rPr>
          <w:rFonts w:ascii="Times New Roman" w:eastAsia="Times New Roman" w:hAnsi="Times New Roman" w:cs="Times New Roman"/>
          <w:sz w:val="24"/>
          <w:szCs w:val="24"/>
        </w:rPr>
        <w:t xml:space="preserve"> but key issues such as</w:t>
      </w:r>
      <w:r w:rsidR="005B25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5B2562">
        <w:rPr>
          <w:rFonts w:ascii="Times New Roman" w:eastAsia="Times New Roman" w:hAnsi="Times New Roman" w:cs="Times New Roman"/>
          <w:sz w:val="24"/>
          <w:szCs w:val="24"/>
        </w:rPr>
        <w:t xml:space="preserve"> surge capacity</w:t>
      </w:r>
      <w:r>
        <w:rPr>
          <w:rFonts w:ascii="Times New Roman" w:eastAsia="Times New Roman" w:hAnsi="Times New Roman" w:cs="Times New Roman"/>
          <w:sz w:val="24"/>
          <w:szCs w:val="24"/>
        </w:rPr>
        <w:t xml:space="preserve"> of a system</w:t>
      </w:r>
      <w:r w:rsidR="005B2562">
        <w:rPr>
          <w:rFonts w:ascii="Times New Roman" w:eastAsia="Times New Roman" w:hAnsi="Times New Roman" w:cs="Times New Roman"/>
          <w:sz w:val="24"/>
          <w:szCs w:val="24"/>
        </w:rPr>
        <w:t>, or the parallel impacts a disaster may have on other systems</w:t>
      </w:r>
      <w:r>
        <w:rPr>
          <w:rFonts w:ascii="Times New Roman" w:eastAsia="Times New Roman" w:hAnsi="Times New Roman" w:cs="Times New Roman"/>
          <w:sz w:val="24"/>
          <w:szCs w:val="24"/>
        </w:rPr>
        <w:t>,</w:t>
      </w:r>
      <w:r w:rsidR="005B2562">
        <w:rPr>
          <w:rFonts w:ascii="Times New Roman" w:eastAsia="Times New Roman" w:hAnsi="Times New Roman" w:cs="Times New Roman"/>
          <w:sz w:val="24"/>
          <w:szCs w:val="24"/>
        </w:rPr>
        <w:t xml:space="preserve"> was not. These particular subjects are vital </w:t>
      </w:r>
      <w:r>
        <w:rPr>
          <w:rFonts w:ascii="Times New Roman" w:eastAsia="Times New Roman" w:hAnsi="Times New Roman" w:cs="Times New Roman"/>
          <w:sz w:val="24"/>
          <w:szCs w:val="24"/>
        </w:rPr>
        <w:t>as they hold the key to mitigating the chances of a second tier disaster. This is where the first impact is compounded by potentially life-threatening complications such as:</w:t>
      </w:r>
    </w:p>
    <w:p w:rsidR="00D57371" w:rsidRPr="00D57371" w:rsidRDefault="00D57371" w:rsidP="00DC6EE4">
      <w:pPr>
        <w:pStyle w:val="ListParagraph"/>
        <w:numPr>
          <w:ilvl w:val="0"/>
          <w:numId w:val="35"/>
        </w:numPr>
        <w:rPr>
          <w:rFonts w:ascii="Times New Roman" w:hAnsi="Times New Roman" w:cs="Times New Roman"/>
          <w:sz w:val="24"/>
          <w:szCs w:val="24"/>
          <w:lang w:eastAsia="en-GB"/>
        </w:rPr>
      </w:pPr>
      <w:r>
        <w:rPr>
          <w:rFonts w:ascii="Times New Roman" w:eastAsia="Times New Roman" w:hAnsi="Times New Roman" w:cs="Times New Roman"/>
          <w:sz w:val="24"/>
          <w:szCs w:val="24"/>
        </w:rPr>
        <w:t>T</w:t>
      </w:r>
      <w:r w:rsidRPr="00D57371">
        <w:rPr>
          <w:rFonts w:ascii="Times New Roman" w:eastAsia="Times New Roman" w:hAnsi="Times New Roman" w:cs="Times New Roman"/>
          <w:sz w:val="24"/>
          <w:szCs w:val="24"/>
        </w:rPr>
        <w:t>he system’</w:t>
      </w:r>
      <w:r w:rsidR="00C3563C">
        <w:rPr>
          <w:rFonts w:ascii="Times New Roman" w:eastAsia="Times New Roman" w:hAnsi="Times New Roman" w:cs="Times New Roman"/>
          <w:sz w:val="24"/>
          <w:szCs w:val="24"/>
        </w:rPr>
        <w:t>s</w:t>
      </w:r>
      <w:r w:rsidRPr="00D57371">
        <w:rPr>
          <w:rFonts w:ascii="Times New Roman" w:eastAsia="Times New Roman" w:hAnsi="Times New Roman" w:cs="Times New Roman"/>
          <w:sz w:val="24"/>
          <w:szCs w:val="24"/>
        </w:rPr>
        <w:t xml:space="preserve"> capability of coping with</w:t>
      </w:r>
      <w:r>
        <w:rPr>
          <w:rFonts w:ascii="Times New Roman" w:eastAsia="Times New Roman" w:hAnsi="Times New Roman" w:cs="Times New Roman"/>
          <w:sz w:val="24"/>
          <w:szCs w:val="24"/>
        </w:rPr>
        <w:t xml:space="preserve"> law and order issues</w:t>
      </w:r>
    </w:p>
    <w:p w:rsidR="00D57371" w:rsidRPr="00D57371" w:rsidRDefault="00D57371" w:rsidP="00DC6EE4">
      <w:pPr>
        <w:pStyle w:val="ListParagraph"/>
        <w:numPr>
          <w:ilvl w:val="0"/>
          <w:numId w:val="35"/>
        </w:numPr>
        <w:rPr>
          <w:rFonts w:ascii="Times New Roman" w:hAnsi="Times New Roman" w:cs="Times New Roman"/>
          <w:sz w:val="24"/>
          <w:szCs w:val="24"/>
          <w:lang w:eastAsia="en-GB"/>
        </w:rPr>
      </w:pPr>
      <w:r w:rsidRPr="00D57371">
        <w:rPr>
          <w:rFonts w:ascii="Times New Roman" w:eastAsia="Times New Roman" w:hAnsi="Times New Roman" w:cs="Times New Roman"/>
          <w:sz w:val="24"/>
          <w:szCs w:val="24"/>
        </w:rPr>
        <w:t>The system’</w:t>
      </w:r>
      <w:r w:rsidR="00C3563C">
        <w:rPr>
          <w:rFonts w:ascii="Times New Roman" w:eastAsia="Times New Roman" w:hAnsi="Times New Roman" w:cs="Times New Roman"/>
          <w:sz w:val="24"/>
          <w:szCs w:val="24"/>
        </w:rPr>
        <w:t>s</w:t>
      </w:r>
      <w:r w:rsidRPr="00D57371">
        <w:rPr>
          <w:rFonts w:ascii="Times New Roman" w:eastAsia="Times New Roman" w:hAnsi="Times New Roman" w:cs="Times New Roman"/>
          <w:sz w:val="24"/>
          <w:szCs w:val="24"/>
        </w:rPr>
        <w:t xml:space="preserve"> capability of coping with </w:t>
      </w:r>
      <w:r>
        <w:rPr>
          <w:rFonts w:ascii="Times New Roman" w:eastAsia="Times New Roman" w:hAnsi="Times New Roman" w:cs="Times New Roman"/>
          <w:sz w:val="24"/>
          <w:szCs w:val="24"/>
        </w:rPr>
        <w:t>casualties</w:t>
      </w:r>
    </w:p>
    <w:p w:rsidR="00D57371" w:rsidRPr="00D57371" w:rsidRDefault="00D57371" w:rsidP="00DC6EE4">
      <w:pPr>
        <w:pStyle w:val="ListParagraph"/>
        <w:numPr>
          <w:ilvl w:val="0"/>
          <w:numId w:val="35"/>
        </w:numPr>
        <w:rPr>
          <w:rFonts w:ascii="Times New Roman" w:hAnsi="Times New Roman" w:cs="Times New Roman"/>
          <w:sz w:val="24"/>
          <w:szCs w:val="24"/>
          <w:lang w:eastAsia="en-GB"/>
        </w:rPr>
      </w:pPr>
      <w:r>
        <w:rPr>
          <w:rFonts w:ascii="Times New Roman" w:eastAsia="Times New Roman" w:hAnsi="Times New Roman" w:cs="Times New Roman"/>
          <w:sz w:val="24"/>
          <w:szCs w:val="24"/>
        </w:rPr>
        <w:t>R</w:t>
      </w:r>
      <w:r w:rsidRPr="00D57371">
        <w:rPr>
          <w:rFonts w:ascii="Times New Roman" w:eastAsia="Times New Roman" w:hAnsi="Times New Roman" w:cs="Times New Roman"/>
          <w:sz w:val="24"/>
          <w:szCs w:val="24"/>
        </w:rPr>
        <w:t>oad access to deliver supplies</w:t>
      </w:r>
    </w:p>
    <w:p w:rsidR="005B2562" w:rsidRPr="00A1407B" w:rsidRDefault="00D57371" w:rsidP="00DC6EE4">
      <w:pPr>
        <w:pStyle w:val="ListParagraph"/>
        <w:numPr>
          <w:ilvl w:val="0"/>
          <w:numId w:val="35"/>
        </w:numPr>
        <w:rPr>
          <w:rFonts w:ascii="Times New Roman" w:hAnsi="Times New Roman" w:cs="Times New Roman"/>
          <w:sz w:val="24"/>
          <w:szCs w:val="24"/>
          <w:lang w:eastAsia="en-GB"/>
        </w:rPr>
      </w:pPr>
      <w:r>
        <w:rPr>
          <w:rFonts w:ascii="Times New Roman" w:eastAsia="Times New Roman" w:hAnsi="Times New Roman" w:cs="Times New Roman"/>
          <w:sz w:val="24"/>
          <w:szCs w:val="24"/>
        </w:rPr>
        <w:t>I</w:t>
      </w:r>
      <w:r w:rsidRPr="00D57371">
        <w:rPr>
          <w:rFonts w:ascii="Times New Roman" w:eastAsia="Times New Roman" w:hAnsi="Times New Roman" w:cs="Times New Roman"/>
          <w:sz w:val="24"/>
          <w:szCs w:val="24"/>
        </w:rPr>
        <w:t>mpact</w:t>
      </w:r>
      <w:r>
        <w:rPr>
          <w:rFonts w:ascii="Times New Roman" w:eastAsia="Times New Roman" w:hAnsi="Times New Roman" w:cs="Times New Roman"/>
          <w:sz w:val="24"/>
          <w:szCs w:val="24"/>
        </w:rPr>
        <w:t xml:space="preserve">s on </w:t>
      </w:r>
      <w:r w:rsidRPr="00D57371">
        <w:rPr>
          <w:rFonts w:ascii="Times New Roman" w:eastAsia="Times New Roman" w:hAnsi="Times New Roman" w:cs="Times New Roman"/>
          <w:sz w:val="24"/>
          <w:szCs w:val="24"/>
        </w:rPr>
        <w:t>hospital</w:t>
      </w:r>
      <w:r>
        <w:rPr>
          <w:rFonts w:ascii="Times New Roman" w:eastAsia="Times New Roman" w:hAnsi="Times New Roman" w:cs="Times New Roman"/>
          <w:sz w:val="24"/>
          <w:szCs w:val="24"/>
        </w:rPr>
        <w:t>s</w:t>
      </w:r>
      <w:r w:rsidRPr="00D57371">
        <w:rPr>
          <w:rFonts w:ascii="Times New Roman" w:eastAsia="Times New Roman" w:hAnsi="Times New Roman" w:cs="Times New Roman"/>
          <w:sz w:val="24"/>
          <w:szCs w:val="24"/>
        </w:rPr>
        <w:t xml:space="preserve"> if there is no access to water or electricity </w:t>
      </w:r>
    </w:p>
    <w:p w:rsidR="00A1407B" w:rsidRPr="00D57371" w:rsidRDefault="00A1407B" w:rsidP="00A1407B">
      <w:pPr>
        <w:pStyle w:val="ListParagraph"/>
        <w:ind w:left="2160"/>
        <w:jc w:val="right"/>
        <w:rPr>
          <w:rFonts w:ascii="Times New Roman" w:hAnsi="Times New Roman" w:cs="Times New Roman"/>
          <w:sz w:val="24"/>
          <w:szCs w:val="24"/>
          <w:lang w:eastAsia="en-GB"/>
        </w:rPr>
      </w:pPr>
      <w:r>
        <w:rPr>
          <w:rFonts w:ascii="Times New Roman" w:hAnsi="Times New Roman" w:cs="Times New Roman"/>
          <w:sz w:val="24"/>
          <w:szCs w:val="24"/>
          <w:lang w:eastAsia="en-GB"/>
        </w:rPr>
        <w:t>(</w:t>
      </w:r>
      <w:r w:rsidRPr="00A1407B">
        <w:rPr>
          <w:rFonts w:ascii="Times New Roman" w:hAnsi="Times New Roman" w:cs="Times New Roman"/>
          <w:sz w:val="24"/>
          <w:szCs w:val="24"/>
          <w:lang w:eastAsia="en-GB"/>
        </w:rPr>
        <w:t>Kamh et al., 2016</w:t>
      </w:r>
      <w:r>
        <w:rPr>
          <w:rFonts w:ascii="Times New Roman" w:hAnsi="Times New Roman" w:cs="Times New Roman"/>
          <w:sz w:val="24"/>
          <w:szCs w:val="24"/>
          <w:lang w:eastAsia="en-GB"/>
        </w:rPr>
        <w:t xml:space="preserve">; </w:t>
      </w:r>
      <w:r w:rsidRPr="00A1407B">
        <w:rPr>
          <w:rFonts w:ascii="Times New Roman" w:hAnsi="Times New Roman" w:cs="Times New Roman"/>
          <w:sz w:val="24"/>
          <w:szCs w:val="24"/>
          <w:lang w:eastAsia="en-GB"/>
        </w:rPr>
        <w:t>Keating et al., 2016</w:t>
      </w:r>
      <w:r>
        <w:rPr>
          <w:rFonts w:ascii="Times New Roman" w:hAnsi="Times New Roman" w:cs="Times New Roman"/>
          <w:sz w:val="24"/>
          <w:szCs w:val="24"/>
          <w:lang w:eastAsia="en-GB"/>
        </w:rPr>
        <w:t xml:space="preserve">; </w:t>
      </w:r>
      <w:r w:rsidRPr="00A1407B">
        <w:rPr>
          <w:rFonts w:ascii="Times New Roman" w:hAnsi="Times New Roman" w:cs="Times New Roman"/>
          <w:sz w:val="24"/>
          <w:szCs w:val="24"/>
          <w:lang w:eastAsia="en-GB"/>
        </w:rPr>
        <w:t>Menteşe et al., 2015</w:t>
      </w:r>
      <w:r>
        <w:rPr>
          <w:rFonts w:ascii="Times New Roman" w:hAnsi="Times New Roman" w:cs="Times New Roman"/>
          <w:sz w:val="24"/>
          <w:szCs w:val="24"/>
          <w:lang w:eastAsia="en-GB"/>
        </w:rPr>
        <w:t xml:space="preserve">; </w:t>
      </w:r>
      <w:r w:rsidRPr="00A1407B">
        <w:rPr>
          <w:rFonts w:ascii="Times New Roman" w:hAnsi="Times New Roman" w:cs="Times New Roman"/>
          <w:sz w:val="24"/>
          <w:szCs w:val="24"/>
          <w:lang w:eastAsia="en-GB"/>
        </w:rPr>
        <w:t>Ostadtaghizadeh, et al., 2015</w:t>
      </w:r>
      <w:r>
        <w:rPr>
          <w:rFonts w:ascii="Times New Roman" w:hAnsi="Times New Roman" w:cs="Times New Roman"/>
          <w:sz w:val="24"/>
          <w:szCs w:val="24"/>
          <w:lang w:eastAsia="en-GB"/>
        </w:rPr>
        <w:t xml:space="preserve">; </w:t>
      </w:r>
      <w:r w:rsidRPr="00A1407B">
        <w:rPr>
          <w:rFonts w:ascii="Times New Roman" w:hAnsi="Times New Roman" w:cs="Times New Roman"/>
          <w:sz w:val="24"/>
          <w:szCs w:val="24"/>
          <w:lang w:eastAsia="en-GB"/>
        </w:rPr>
        <w:t>Salami et al., 2017</w:t>
      </w:r>
      <w:r>
        <w:rPr>
          <w:rFonts w:ascii="Times New Roman" w:hAnsi="Times New Roman" w:cs="Times New Roman"/>
          <w:sz w:val="24"/>
          <w:szCs w:val="24"/>
          <w:lang w:eastAsia="en-GB"/>
        </w:rPr>
        <w:t>; v</w:t>
      </w:r>
      <w:r w:rsidRPr="00A1407B">
        <w:rPr>
          <w:rFonts w:ascii="Times New Roman" w:hAnsi="Times New Roman" w:cs="Times New Roman"/>
          <w:sz w:val="24"/>
          <w:szCs w:val="24"/>
          <w:lang w:eastAsia="en-GB"/>
        </w:rPr>
        <w:t>an Niekerk</w:t>
      </w:r>
      <w:r>
        <w:rPr>
          <w:rFonts w:ascii="Times New Roman" w:hAnsi="Times New Roman" w:cs="Times New Roman"/>
          <w:sz w:val="24"/>
          <w:szCs w:val="24"/>
          <w:lang w:eastAsia="en-GB"/>
        </w:rPr>
        <w:t>, 2015).</w:t>
      </w:r>
    </w:p>
    <w:p w:rsidR="005B2562" w:rsidRPr="006B631F" w:rsidRDefault="00C3563C" w:rsidP="006B631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protecting sites of historical or cultural interest were also not conceptualised as institution</w:t>
      </w:r>
      <w:r w:rsidR="006B631F">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capacity issues by the literature. In fact the protection of such </w:t>
      </w:r>
      <w:r w:rsidR="006B631F">
        <w:rPr>
          <w:rFonts w:ascii="Times New Roman" w:eastAsia="Times New Roman" w:hAnsi="Times New Roman" w:cs="Times New Roman"/>
          <w:sz w:val="24"/>
          <w:szCs w:val="24"/>
        </w:rPr>
        <w:t>assets were not recognised within the literature at all, with minimal references being made to culture and heritage in relation to their impacts as drivers of resilience (</w:t>
      </w:r>
      <w:r w:rsidR="006B631F" w:rsidRPr="006B631F">
        <w:rPr>
          <w:rFonts w:ascii="Times New Roman" w:eastAsia="Times New Roman" w:hAnsi="Times New Roman" w:cs="Times New Roman"/>
          <w:sz w:val="24"/>
          <w:szCs w:val="24"/>
        </w:rPr>
        <w:t xml:space="preserve">Birkmann et al., 2013, </w:t>
      </w:r>
      <w:r w:rsidR="006B631F" w:rsidRPr="006B631F">
        <w:rPr>
          <w:rFonts w:ascii="Times New Roman" w:hAnsi="Times New Roman" w:cs="Times New Roman"/>
          <w:sz w:val="24"/>
          <w:szCs w:val="24"/>
        </w:rPr>
        <w:t>Salami et al., 2017</w:t>
      </w:r>
      <w:r w:rsidR="006B631F">
        <w:rPr>
          <w:rFonts w:ascii="Times New Roman" w:hAnsi="Times New Roman" w:cs="Times New Roman"/>
          <w:sz w:val="24"/>
          <w:szCs w:val="24"/>
        </w:rPr>
        <w:t>); either attitudinal (</w:t>
      </w:r>
      <w:r w:rsidR="006C7C8F" w:rsidRPr="006C7C8F">
        <w:rPr>
          <w:rFonts w:ascii="Times New Roman" w:hAnsi="Times New Roman" w:cs="Times New Roman"/>
          <w:sz w:val="24"/>
          <w:szCs w:val="24"/>
        </w:rPr>
        <w:t xml:space="preserve">Leitch and Inman, 2012; </w:t>
      </w:r>
      <w:r w:rsidR="006B631F">
        <w:rPr>
          <w:rFonts w:ascii="Times New Roman" w:hAnsi="Times New Roman" w:cs="Times New Roman"/>
          <w:sz w:val="24"/>
          <w:szCs w:val="24"/>
        </w:rPr>
        <w:t>Salami et al., 2017</w:t>
      </w:r>
      <w:r w:rsidR="00A1407B">
        <w:rPr>
          <w:rFonts w:ascii="Times New Roman" w:hAnsi="Times New Roman" w:cs="Times New Roman"/>
          <w:sz w:val="24"/>
          <w:szCs w:val="24"/>
        </w:rPr>
        <w:t>; Twigg, 2009</w:t>
      </w:r>
      <w:r w:rsidR="006B631F">
        <w:rPr>
          <w:rFonts w:ascii="Times New Roman" w:hAnsi="Times New Roman" w:cs="Times New Roman"/>
          <w:sz w:val="24"/>
          <w:szCs w:val="24"/>
        </w:rPr>
        <w:t xml:space="preserve">), or in relation to exposure (Birkmann et al., 2013). </w:t>
      </w:r>
    </w:p>
    <w:p w:rsidR="00C3563C" w:rsidRDefault="00C3563C" w:rsidP="00DC6EE4">
      <w:pPr>
        <w:pStyle w:val="Heading2"/>
        <w:numPr>
          <w:ilvl w:val="2"/>
          <w:numId w:val="33"/>
        </w:numPr>
      </w:pPr>
      <w:bookmarkStart w:id="39" w:name="_Toc487019195"/>
      <w:r>
        <w:t>Measurement of the essential</w:t>
      </w:r>
      <w:bookmarkEnd w:id="39"/>
    </w:p>
    <w:p w:rsidR="00E909FF" w:rsidRDefault="00C3563C" w:rsidP="00E909FF">
      <w:pPr>
        <w:rPr>
          <w:rFonts w:ascii="Times New Roman" w:eastAsia="Times New Roman" w:hAnsi="Times New Roman" w:cs="Times New Roman"/>
          <w:sz w:val="24"/>
          <w:szCs w:val="24"/>
        </w:rPr>
      </w:pPr>
      <w:r w:rsidRPr="00C3563C">
        <w:rPr>
          <w:rFonts w:ascii="Times New Roman" w:hAnsi="Times New Roman" w:cs="Times New Roman"/>
          <w:sz w:val="24"/>
          <w:szCs w:val="24"/>
        </w:rPr>
        <w:t xml:space="preserve">Many of the measurements for this essential </w:t>
      </w:r>
      <w:r w:rsidR="00705F5E">
        <w:rPr>
          <w:rFonts w:ascii="Times New Roman" w:hAnsi="Times New Roman" w:cs="Times New Roman"/>
          <w:sz w:val="24"/>
          <w:szCs w:val="24"/>
        </w:rPr>
        <w:t>focused on</w:t>
      </w:r>
      <w:r w:rsidR="00E909FF">
        <w:rPr>
          <w:rFonts w:ascii="Times New Roman" w:hAnsi="Times New Roman" w:cs="Times New Roman"/>
          <w:sz w:val="24"/>
          <w:szCs w:val="24"/>
        </w:rPr>
        <w:t xml:space="preserve"> access to critical services such as electricity, water, roads and bridges, transport, shelters in times of flooding, health facilities and schools </w:t>
      </w:r>
      <w:r w:rsidR="00E31E3A">
        <w:rPr>
          <w:rFonts w:ascii="Times New Roman" w:hAnsi="Times New Roman" w:cs="Times New Roman"/>
          <w:sz w:val="24"/>
          <w:szCs w:val="24"/>
        </w:rPr>
        <w:t>(</w:t>
      </w:r>
      <w:r w:rsidR="00E31E3A" w:rsidRPr="00E31E3A">
        <w:rPr>
          <w:rFonts w:ascii="Times New Roman" w:hAnsi="Times New Roman" w:cs="Times New Roman"/>
          <w:sz w:val="24"/>
          <w:szCs w:val="24"/>
        </w:rPr>
        <w:t>Fleischhauer et al., 2012; Henstra, 2010; Kamh et al., 2016; Johnson and Blackburn, 2014; Salamai et al., 2012; Sharifi and Yamagata, 2016</w:t>
      </w:r>
      <w:r w:rsidR="00E909FF">
        <w:rPr>
          <w:rFonts w:ascii="Times New Roman" w:eastAsia="Times New Roman" w:hAnsi="Times New Roman" w:cs="Times New Roman"/>
          <w:sz w:val="24"/>
          <w:szCs w:val="24"/>
        </w:rPr>
        <w:t xml:space="preserve">). Indicators relating to the state of waste management services, drainage systems during floods, water quality, transport capacity, building capacity and sanitation were also highlighted as a means of gaging the capacity of a system. </w:t>
      </w:r>
      <w:r w:rsidR="00564316">
        <w:rPr>
          <w:rFonts w:ascii="Times New Roman" w:eastAsia="Times New Roman" w:hAnsi="Times New Roman" w:cs="Times New Roman"/>
          <w:sz w:val="24"/>
          <w:szCs w:val="24"/>
        </w:rPr>
        <w:t>Relatedly, mortality rates as a result of poor infrastructure capacity were also presented as important measurements of a city’s capacity (</w:t>
      </w:r>
      <w:r w:rsidR="002C318C" w:rsidRPr="002C318C">
        <w:rPr>
          <w:rFonts w:ascii="Times New Roman" w:eastAsia="Times New Roman" w:hAnsi="Times New Roman" w:cs="Times New Roman"/>
          <w:sz w:val="24"/>
          <w:szCs w:val="24"/>
        </w:rPr>
        <w:t>Briceño, 2010</w:t>
      </w:r>
      <w:r w:rsidR="002C318C">
        <w:rPr>
          <w:rFonts w:ascii="Times New Roman" w:eastAsia="Times New Roman" w:hAnsi="Times New Roman" w:cs="Times New Roman"/>
          <w:sz w:val="24"/>
          <w:szCs w:val="24"/>
        </w:rPr>
        <w:t xml:space="preserve">; Cardona, </w:t>
      </w:r>
      <w:r w:rsidR="002C318C" w:rsidRPr="002C318C">
        <w:rPr>
          <w:rFonts w:ascii="Times New Roman" w:eastAsia="Times New Roman" w:hAnsi="Times New Roman" w:cs="Times New Roman"/>
          <w:sz w:val="24"/>
          <w:szCs w:val="24"/>
        </w:rPr>
        <w:t>2005</w:t>
      </w:r>
      <w:r w:rsidR="002C318C">
        <w:rPr>
          <w:rFonts w:ascii="Times New Roman" w:eastAsia="Times New Roman" w:hAnsi="Times New Roman" w:cs="Times New Roman"/>
          <w:sz w:val="24"/>
          <w:szCs w:val="24"/>
        </w:rPr>
        <w:t xml:space="preserve">; Keating et al., 2016; </w:t>
      </w:r>
      <w:r w:rsidR="002C318C" w:rsidRPr="002C318C">
        <w:rPr>
          <w:rFonts w:ascii="Times New Roman" w:eastAsia="Times New Roman" w:hAnsi="Times New Roman" w:cs="Times New Roman"/>
          <w:sz w:val="24"/>
          <w:szCs w:val="24"/>
        </w:rPr>
        <w:t>Mitchell et al., 2015</w:t>
      </w:r>
      <w:r w:rsidR="00564316">
        <w:rPr>
          <w:rFonts w:ascii="Times New Roman" w:eastAsia="Times New Roman" w:hAnsi="Times New Roman" w:cs="Times New Roman"/>
          <w:sz w:val="24"/>
          <w:szCs w:val="24"/>
        </w:rPr>
        <w:t>).</w:t>
      </w:r>
    </w:p>
    <w:p w:rsidR="00564316" w:rsidRDefault="00564316" w:rsidP="00C3563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564316">
        <w:rPr>
          <w:rFonts w:ascii="Times New Roman" w:eastAsia="Times New Roman" w:hAnsi="Times New Roman" w:cs="Times New Roman"/>
          <w:sz w:val="24"/>
          <w:szCs w:val="24"/>
        </w:rPr>
        <w:t>Disaster Resilience Scorecard</w:t>
      </w:r>
      <w:r>
        <w:rPr>
          <w:rFonts w:ascii="Times New Roman" w:eastAsia="Times New Roman" w:hAnsi="Times New Roman" w:cs="Times New Roman"/>
          <w:sz w:val="24"/>
          <w:szCs w:val="24"/>
        </w:rPr>
        <w:t xml:space="preserve"> for Cities </w:t>
      </w:r>
      <w:r w:rsidR="00705F5E">
        <w:rPr>
          <w:rFonts w:ascii="Times New Roman" w:eastAsia="Times New Roman" w:hAnsi="Times New Roman" w:cs="Times New Roman"/>
          <w:sz w:val="24"/>
          <w:szCs w:val="24"/>
        </w:rPr>
        <w:t>mentions</w:t>
      </w:r>
      <w:r>
        <w:rPr>
          <w:rFonts w:ascii="Times New Roman" w:eastAsia="Times New Roman" w:hAnsi="Times New Roman" w:cs="Times New Roman"/>
          <w:sz w:val="24"/>
          <w:szCs w:val="24"/>
        </w:rPr>
        <w:t xml:space="preserve"> a number of key indicator categories relating to assessing t</w:t>
      </w:r>
      <w:r>
        <w:t>h</w:t>
      </w:r>
      <w:r>
        <w:rPr>
          <w:rFonts w:ascii="Times New Roman" w:eastAsia="Times New Roman" w:hAnsi="Times New Roman" w:cs="Times New Roman"/>
          <w:sz w:val="24"/>
          <w:szCs w:val="24"/>
        </w:rPr>
        <w:t>e level of infrastructure resilience</w:t>
      </w:r>
      <w:r w:rsidRPr="00564316">
        <w:rPr>
          <w:rFonts w:ascii="Times New Roman" w:eastAsia="Times New Roman" w:hAnsi="Times New Roman" w:cs="Times New Roman"/>
          <w:sz w:val="24"/>
          <w:szCs w:val="24"/>
        </w:rPr>
        <w:t xml:space="preserve"> including: </w:t>
      </w:r>
      <w:r>
        <w:rPr>
          <w:rFonts w:ascii="Times New Roman" w:eastAsia="Times New Roman" w:hAnsi="Times New Roman" w:cs="Times New Roman"/>
          <w:sz w:val="24"/>
          <w:szCs w:val="24"/>
        </w:rPr>
        <w:t xml:space="preserve"> </w:t>
      </w:r>
    </w:p>
    <w:p w:rsidR="00564316" w:rsidRDefault="00564316" w:rsidP="00DC6EE4">
      <w:pPr>
        <w:pStyle w:val="ListParagraph"/>
        <w:numPr>
          <w:ilvl w:val="0"/>
          <w:numId w:val="36"/>
        </w:numPr>
        <w:rPr>
          <w:rFonts w:ascii="Times New Roman" w:eastAsia="Times New Roman" w:hAnsi="Times New Roman" w:cs="Times New Roman"/>
          <w:sz w:val="24"/>
          <w:szCs w:val="24"/>
        </w:rPr>
      </w:pPr>
      <w:r w:rsidRPr="00564316">
        <w:rPr>
          <w:rFonts w:ascii="Times New Roman" w:eastAsia="Times New Roman" w:hAnsi="Times New Roman" w:cs="Times New Roman"/>
          <w:sz w:val="24"/>
          <w:szCs w:val="24"/>
        </w:rPr>
        <w:t>Protective infrastructure i.e.</w:t>
      </w:r>
      <w:r w:rsidR="00E909FF" w:rsidRPr="00564316">
        <w:rPr>
          <w:rFonts w:ascii="Times New Roman" w:eastAsia="Times New Roman" w:hAnsi="Times New Roman" w:cs="Times New Roman"/>
          <w:sz w:val="24"/>
          <w:szCs w:val="24"/>
        </w:rPr>
        <w:t xml:space="preserve"> </w:t>
      </w:r>
      <w:r w:rsidRPr="00564316">
        <w:rPr>
          <w:rFonts w:ascii="Times New Roman" w:eastAsia="Times New Roman" w:hAnsi="Times New Roman" w:cs="Times New Roman"/>
          <w:sz w:val="24"/>
          <w:szCs w:val="24"/>
        </w:rPr>
        <w:t>ecosystems</w:t>
      </w:r>
      <w:r w:rsidR="00E909FF" w:rsidRPr="00564316">
        <w:rPr>
          <w:rFonts w:ascii="Times New Roman" w:eastAsia="Times New Roman" w:hAnsi="Times New Roman" w:cs="Times New Roman"/>
          <w:sz w:val="24"/>
          <w:szCs w:val="24"/>
        </w:rPr>
        <w:t xml:space="preserve"> </w:t>
      </w:r>
    </w:p>
    <w:p w:rsidR="00564316" w:rsidRPr="00564316" w:rsidRDefault="00564316" w:rsidP="00DC6EE4">
      <w:pPr>
        <w:pStyle w:val="ListParagraph"/>
        <w:numPr>
          <w:ilvl w:val="0"/>
          <w:numId w:val="36"/>
        </w:numPr>
        <w:rPr>
          <w:rFonts w:ascii="Times New Roman" w:eastAsia="Times New Roman" w:hAnsi="Times New Roman" w:cs="Times New Roman"/>
          <w:sz w:val="24"/>
          <w:szCs w:val="24"/>
        </w:rPr>
      </w:pPr>
      <w:r w:rsidRPr="00564316">
        <w:rPr>
          <w:rFonts w:ascii="Times New Roman" w:eastAsia="Times New Roman" w:hAnsi="Times New Roman" w:cs="Times New Roman"/>
          <w:sz w:val="24"/>
          <w:szCs w:val="24"/>
        </w:rPr>
        <w:t>Water and sanitation</w:t>
      </w:r>
    </w:p>
    <w:p w:rsidR="00564316"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Energy such as g</w:t>
      </w:r>
      <w:r w:rsidR="00E909FF" w:rsidRPr="00564316">
        <w:rPr>
          <w:rFonts w:ascii="Times New Roman" w:eastAsia="Times New Roman" w:hAnsi="Times New Roman" w:cs="Times New Roman"/>
          <w:sz w:val="24"/>
          <w:szCs w:val="24"/>
        </w:rPr>
        <w:t>as and</w:t>
      </w:r>
      <w:r>
        <w:rPr>
          <w:rFonts w:ascii="Times New Roman" w:eastAsia="Times New Roman" w:hAnsi="Times New Roman" w:cs="Times New Roman"/>
          <w:sz w:val="24"/>
          <w:szCs w:val="24"/>
        </w:rPr>
        <w:t xml:space="preserve"> electricity</w:t>
      </w:r>
    </w:p>
    <w:p w:rsidR="00564316"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64316">
        <w:rPr>
          <w:rFonts w:ascii="Times New Roman" w:eastAsia="Times New Roman" w:hAnsi="Times New Roman" w:cs="Times New Roman"/>
          <w:sz w:val="24"/>
          <w:szCs w:val="24"/>
        </w:rPr>
        <w:t>ransportation</w:t>
      </w:r>
    </w:p>
    <w:p w:rsidR="00564316"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909FF" w:rsidRPr="00564316">
        <w:rPr>
          <w:rFonts w:ascii="Times New Roman" w:eastAsia="Times New Roman" w:hAnsi="Times New Roman" w:cs="Times New Roman"/>
          <w:sz w:val="24"/>
          <w:szCs w:val="24"/>
        </w:rPr>
        <w:t>ommunication</w:t>
      </w:r>
    </w:p>
    <w:p w:rsidR="00564316"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w:t>
      </w:r>
    </w:p>
    <w:p w:rsidR="00564316"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564316"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Law and order</w:t>
      </w:r>
    </w:p>
    <w:p w:rsidR="00564316"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r w:rsidR="00E909FF" w:rsidRPr="00564316">
        <w:rPr>
          <w:rFonts w:ascii="Times New Roman" w:eastAsia="Times New Roman" w:hAnsi="Times New Roman" w:cs="Times New Roman"/>
          <w:sz w:val="24"/>
          <w:szCs w:val="24"/>
        </w:rPr>
        <w:t xml:space="preserve">ministrative operations </w:t>
      </w:r>
    </w:p>
    <w:p w:rsidR="00564316"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909FF" w:rsidRPr="00564316">
        <w:rPr>
          <w:rFonts w:ascii="Times New Roman" w:eastAsia="Times New Roman" w:hAnsi="Times New Roman" w:cs="Times New Roman"/>
          <w:sz w:val="24"/>
          <w:szCs w:val="24"/>
        </w:rPr>
        <w:t>omp</w:t>
      </w:r>
      <w:r>
        <w:rPr>
          <w:rFonts w:ascii="Times New Roman" w:eastAsia="Times New Roman" w:hAnsi="Times New Roman" w:cs="Times New Roman"/>
          <w:sz w:val="24"/>
          <w:szCs w:val="24"/>
        </w:rPr>
        <w:t>uter systems</w:t>
      </w:r>
    </w:p>
    <w:p w:rsidR="00C3563C" w:rsidRDefault="00564316" w:rsidP="00DC6EE4">
      <w:pPr>
        <w:pStyle w:val="ListParagraph"/>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E909FF" w:rsidRPr="00564316">
        <w:rPr>
          <w:rFonts w:ascii="Times New Roman" w:eastAsia="Times New Roman" w:hAnsi="Times New Roman" w:cs="Times New Roman"/>
          <w:sz w:val="24"/>
          <w:szCs w:val="24"/>
        </w:rPr>
        <w:t>ata</w:t>
      </w:r>
    </w:p>
    <w:p w:rsidR="00847442" w:rsidRDefault="00564316" w:rsidP="0056431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(UNISDR, 2017c).</w:t>
      </w:r>
    </w:p>
    <w:p w:rsidR="00564316" w:rsidRDefault="00564316" w:rsidP="00564316">
      <w:pPr>
        <w:rPr>
          <w:rFonts w:ascii="Times New Roman" w:hAnsi="Times New Roman" w:cs="Times New Roman"/>
          <w:sz w:val="24"/>
          <w:szCs w:val="24"/>
        </w:rPr>
      </w:pPr>
      <w:r>
        <w:rPr>
          <w:rFonts w:ascii="Times New Roman" w:eastAsia="Times New Roman" w:hAnsi="Times New Roman" w:cs="Times New Roman"/>
          <w:sz w:val="24"/>
          <w:szCs w:val="24"/>
        </w:rPr>
        <w:t xml:space="preserve">Whilst providing a comprehensive overview of the issues facing various systems and sectors, the indicators within the Scorecard present a top-down approach looking at institutional ways of measuring and strengthening services. The literature however, presents a more societal perspective, measuring capacity from the viewpoint of those utilising the services. Where the scorecard </w:t>
      </w:r>
      <w:r w:rsidR="009D53D0">
        <w:rPr>
          <w:rFonts w:ascii="Times New Roman" w:eastAsia="Times New Roman" w:hAnsi="Times New Roman" w:cs="Times New Roman"/>
          <w:sz w:val="24"/>
          <w:szCs w:val="24"/>
        </w:rPr>
        <w:t>conceptualises healthcare</w:t>
      </w:r>
      <w:r w:rsidR="001F612C">
        <w:rPr>
          <w:rFonts w:ascii="Times New Roman" w:eastAsia="Times New Roman" w:hAnsi="Times New Roman" w:cs="Times New Roman"/>
          <w:sz w:val="24"/>
          <w:szCs w:val="24"/>
        </w:rPr>
        <w:t xml:space="preserve"> for example,</w:t>
      </w:r>
      <w:r w:rsidR="009D53D0">
        <w:rPr>
          <w:rFonts w:ascii="Times New Roman" w:eastAsia="Times New Roman" w:hAnsi="Times New Roman" w:cs="Times New Roman"/>
          <w:sz w:val="24"/>
          <w:szCs w:val="24"/>
        </w:rPr>
        <w:t xml:space="preserve"> as an issue related to whether there are sufficient capabilities to deal with </w:t>
      </w:r>
      <w:r w:rsidRPr="00564316">
        <w:rPr>
          <w:rFonts w:ascii="Times New Roman" w:eastAsia="Times New Roman" w:hAnsi="Times New Roman" w:cs="Times New Roman"/>
          <w:sz w:val="24"/>
          <w:szCs w:val="24"/>
        </w:rPr>
        <w:t>expected major injuries</w:t>
      </w:r>
      <w:r w:rsidR="009D53D0">
        <w:rPr>
          <w:rFonts w:ascii="Times New Roman" w:eastAsia="Times New Roman" w:hAnsi="Times New Roman" w:cs="Times New Roman"/>
          <w:sz w:val="24"/>
          <w:szCs w:val="24"/>
        </w:rPr>
        <w:t xml:space="preserve">, the literature comments on the ability of vulnerable populations to </w:t>
      </w:r>
      <w:r w:rsidR="00705F5E">
        <w:rPr>
          <w:rFonts w:ascii="Times New Roman" w:eastAsia="Times New Roman" w:hAnsi="Times New Roman" w:cs="Times New Roman"/>
          <w:sz w:val="24"/>
          <w:szCs w:val="24"/>
        </w:rPr>
        <w:t>access</w:t>
      </w:r>
      <w:r w:rsidR="009D53D0">
        <w:rPr>
          <w:rFonts w:ascii="Times New Roman" w:eastAsia="Times New Roman" w:hAnsi="Times New Roman" w:cs="Times New Roman"/>
          <w:sz w:val="24"/>
          <w:szCs w:val="24"/>
        </w:rPr>
        <w:t xml:space="preserve"> the resources they need (Fleischhauer et al., 2012; Henstra, 2010; </w:t>
      </w:r>
      <w:r w:rsidR="009D53D0" w:rsidRPr="009D53D0">
        <w:rPr>
          <w:rFonts w:ascii="Times New Roman" w:eastAsia="Times New Roman" w:hAnsi="Times New Roman" w:cs="Times New Roman"/>
          <w:sz w:val="24"/>
          <w:szCs w:val="24"/>
        </w:rPr>
        <w:t>Kamh et al., 2016</w:t>
      </w:r>
      <w:r w:rsidR="009D53D0">
        <w:rPr>
          <w:rFonts w:ascii="Times New Roman" w:eastAsia="Times New Roman" w:hAnsi="Times New Roman" w:cs="Times New Roman"/>
          <w:sz w:val="24"/>
          <w:szCs w:val="24"/>
        </w:rPr>
        <w:t xml:space="preserve">; Johnson and Blackburn, 2014; Salamai et al., 2012; </w:t>
      </w:r>
      <w:r w:rsidR="009D53D0" w:rsidRPr="00847442">
        <w:rPr>
          <w:rFonts w:ascii="Times New Roman" w:hAnsi="Times New Roman" w:cs="Times New Roman"/>
          <w:sz w:val="24"/>
          <w:szCs w:val="24"/>
        </w:rPr>
        <w:t>Shari</w:t>
      </w:r>
      <w:r w:rsidR="009D53D0">
        <w:rPr>
          <w:rFonts w:ascii="Times New Roman" w:hAnsi="Times New Roman" w:cs="Times New Roman"/>
          <w:sz w:val="24"/>
          <w:szCs w:val="24"/>
        </w:rPr>
        <w:t>fi</w:t>
      </w:r>
      <w:r w:rsidR="009D53D0" w:rsidRPr="00847442">
        <w:rPr>
          <w:rFonts w:ascii="Times New Roman" w:hAnsi="Times New Roman" w:cs="Times New Roman"/>
          <w:sz w:val="24"/>
          <w:szCs w:val="24"/>
        </w:rPr>
        <w:t xml:space="preserve"> and Yamagata, 2016</w:t>
      </w:r>
      <w:r w:rsidR="009D53D0">
        <w:rPr>
          <w:rFonts w:ascii="Times New Roman" w:hAnsi="Times New Roman" w:cs="Times New Roman"/>
          <w:sz w:val="24"/>
          <w:szCs w:val="24"/>
        </w:rPr>
        <w:t>).</w:t>
      </w:r>
    </w:p>
    <w:p w:rsidR="009D53D0" w:rsidRDefault="001F612C" w:rsidP="00564316">
      <w:pPr>
        <w:rPr>
          <w:rFonts w:ascii="Times New Roman" w:hAnsi="Times New Roman" w:cs="Times New Roman"/>
          <w:sz w:val="24"/>
          <w:szCs w:val="24"/>
        </w:rPr>
      </w:pPr>
      <w:r>
        <w:rPr>
          <w:rFonts w:ascii="Times New Roman" w:hAnsi="Times New Roman" w:cs="Times New Roman"/>
          <w:sz w:val="24"/>
          <w:szCs w:val="24"/>
        </w:rPr>
        <w:t xml:space="preserve">It is clear that both of these understandings play a central role in increasing city resilience, but that as of yet, these topics have not been amalgamated to provide a holistic, multi stakeholder approach to measuring infrastructure resilience and its associated impacts. </w:t>
      </w:r>
    </w:p>
    <w:p w:rsidR="009D53D0" w:rsidRPr="00847442" w:rsidRDefault="009D53D0" w:rsidP="00564316">
      <w:pPr>
        <w:rPr>
          <w:rFonts w:ascii="Times New Roman" w:eastAsia="Times New Roman" w:hAnsi="Times New Roman" w:cs="Times New Roman"/>
          <w:sz w:val="24"/>
          <w:szCs w:val="24"/>
        </w:rPr>
      </w:pPr>
    </w:p>
    <w:p w:rsidR="00847442" w:rsidRDefault="00847442" w:rsidP="00DC6EE4">
      <w:pPr>
        <w:pStyle w:val="Heading2"/>
        <w:numPr>
          <w:ilvl w:val="1"/>
          <w:numId w:val="33"/>
        </w:numPr>
        <w:rPr>
          <w:rFonts w:eastAsia="Times New Roman"/>
        </w:rPr>
      </w:pPr>
      <w:bookmarkStart w:id="40" w:name="_Toc487019196"/>
      <w:r w:rsidRPr="00847442">
        <w:rPr>
          <w:rFonts w:eastAsia="Times New Roman"/>
        </w:rPr>
        <w:t xml:space="preserve">Essential </w:t>
      </w:r>
      <w:r w:rsidR="003E513E">
        <w:rPr>
          <w:rFonts w:eastAsia="Times New Roman"/>
        </w:rPr>
        <w:t>9</w:t>
      </w:r>
      <w:r w:rsidRPr="00847442">
        <w:rPr>
          <w:rFonts w:eastAsia="Times New Roman"/>
        </w:rPr>
        <w:t>: Ensure Effective Disaster Response</w:t>
      </w:r>
      <w:bookmarkEnd w:id="40"/>
    </w:p>
    <w:p w:rsidR="00A86167" w:rsidRDefault="00A86167" w:rsidP="00A86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key component of successful disaster management is effective preparedness and response strategies to save lives and livelihoods. </w:t>
      </w:r>
      <w:r w:rsidR="00CE3B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uch plans </w:t>
      </w:r>
      <w:r w:rsidR="00CE3BE8">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support resilience building and help mitigate the severity of disaster impacts on cities. Inclusive of com</w:t>
      </w:r>
      <w:r w:rsidR="000E3D6C">
        <w:rPr>
          <w:rFonts w:ascii="Times New Roman" w:eastAsia="Times New Roman" w:hAnsi="Times New Roman" w:cs="Times New Roman"/>
          <w:sz w:val="24"/>
          <w:szCs w:val="24"/>
        </w:rPr>
        <w:t>munication systems, prepositioning</w:t>
      </w:r>
      <w:r>
        <w:rPr>
          <w:rFonts w:ascii="Times New Roman" w:eastAsia="Times New Roman" w:hAnsi="Times New Roman" w:cs="Times New Roman"/>
          <w:sz w:val="24"/>
          <w:szCs w:val="24"/>
        </w:rPr>
        <w:t xml:space="preserve"> and early warning systems, preparedness efforts support the mobilisation of people and resources in order to reduce injury, loss of life and damage </w:t>
      </w:r>
      <w:r w:rsidRPr="00A86167">
        <w:rPr>
          <w:rFonts w:ascii="Times New Roman" w:eastAsia="Times New Roman" w:hAnsi="Times New Roman" w:cs="Times New Roman"/>
          <w:sz w:val="24"/>
          <w:szCs w:val="24"/>
        </w:rPr>
        <w:t>to property and fragile environments</w:t>
      </w:r>
      <w:r>
        <w:rPr>
          <w:rFonts w:ascii="Times New Roman" w:eastAsia="Times New Roman" w:hAnsi="Times New Roman" w:cs="Times New Roman"/>
          <w:sz w:val="24"/>
          <w:szCs w:val="24"/>
        </w:rPr>
        <w:t xml:space="preserve"> (UNISDR, n.d, k)</w:t>
      </w:r>
      <w:r w:rsidRPr="00A86167">
        <w:rPr>
          <w:rFonts w:ascii="Times New Roman" w:eastAsia="Times New Roman" w:hAnsi="Times New Roman" w:cs="Times New Roman"/>
          <w:sz w:val="24"/>
          <w:szCs w:val="24"/>
        </w:rPr>
        <w:t xml:space="preserve">. </w:t>
      </w:r>
    </w:p>
    <w:p w:rsidR="009A4808" w:rsidRDefault="00A02E6F" w:rsidP="009A4808">
      <w:pPr>
        <w:pStyle w:val="Heading2"/>
        <w:rPr>
          <w:rFonts w:eastAsia="Times New Roman"/>
        </w:rPr>
      </w:pPr>
      <w:bookmarkStart w:id="41" w:name="_Toc487019197"/>
      <w:r>
        <w:rPr>
          <w:rFonts w:eastAsia="Times New Roman"/>
        </w:rPr>
        <w:t>6.9</w:t>
      </w:r>
      <w:r w:rsidR="009A4808">
        <w:rPr>
          <w:rFonts w:eastAsia="Times New Roman"/>
        </w:rPr>
        <w:t>.1. Definition</w:t>
      </w:r>
      <w:bookmarkEnd w:id="41"/>
    </w:p>
    <w:p w:rsidR="009A4808" w:rsidRDefault="009A4808" w:rsidP="009A4808">
      <w:pPr>
        <w:rPr>
          <w:rFonts w:ascii="Times New Roman" w:eastAsia="Times New Roman" w:hAnsi="Times New Roman" w:cs="Times New Roman"/>
          <w:sz w:val="24"/>
          <w:szCs w:val="24"/>
        </w:rPr>
      </w:pPr>
      <w:r w:rsidRPr="009A4808">
        <w:rPr>
          <w:rFonts w:ascii="Times New Roman" w:hAnsi="Times New Roman" w:cs="Times New Roman"/>
          <w:sz w:val="24"/>
          <w:szCs w:val="24"/>
        </w:rPr>
        <w:t xml:space="preserve">Ensuring effective disaster response is defined as the process of </w:t>
      </w:r>
      <w:r w:rsidRPr="009A4808">
        <w:rPr>
          <w:rFonts w:ascii="Times New Roman" w:hAnsi="Times New Roman" w:cs="Times New Roman"/>
          <w:sz w:val="24"/>
          <w:szCs w:val="24"/>
          <w:shd w:val="clear" w:color="auto" w:fill="FFFFFF"/>
        </w:rPr>
        <w:t>disaster response plan</w:t>
      </w:r>
      <w:r w:rsidR="0071031E">
        <w:rPr>
          <w:rFonts w:ascii="Times New Roman" w:hAnsi="Times New Roman" w:cs="Times New Roman"/>
          <w:sz w:val="24"/>
          <w:szCs w:val="24"/>
          <w:shd w:val="clear" w:color="auto" w:fill="FFFFFF"/>
        </w:rPr>
        <w:t>ning</w:t>
      </w:r>
      <w:r w:rsidRPr="009A4808">
        <w:rPr>
          <w:rFonts w:ascii="Times New Roman" w:hAnsi="Times New Roman" w:cs="Times New Roman"/>
          <w:sz w:val="24"/>
          <w:szCs w:val="24"/>
          <w:shd w:val="clear" w:color="auto" w:fill="FFFFFF"/>
        </w:rPr>
        <w:t>, whilst ensuring such plans are informed by r</w:t>
      </w:r>
      <w:r w:rsidR="00A02E6F">
        <w:rPr>
          <w:rFonts w:ascii="Times New Roman" w:hAnsi="Times New Roman" w:cs="Times New Roman"/>
          <w:sz w:val="24"/>
          <w:szCs w:val="24"/>
          <w:shd w:val="clear" w:color="auto" w:fill="FFFFFF"/>
        </w:rPr>
        <w:t>isks identified in essential 2</w:t>
      </w:r>
      <w:r w:rsidRPr="009A4808">
        <w:rPr>
          <w:rFonts w:ascii="Times New Roman" w:hAnsi="Times New Roman" w:cs="Times New Roman"/>
          <w:sz w:val="24"/>
          <w:szCs w:val="24"/>
          <w:shd w:val="clear" w:color="auto" w:fill="FFFFFF"/>
        </w:rPr>
        <w:t>. In addition,</w:t>
      </w:r>
      <w:r>
        <w:rPr>
          <w:rFonts w:ascii="Times New Roman" w:hAnsi="Times New Roman" w:cs="Times New Roman"/>
          <w:sz w:val="24"/>
          <w:szCs w:val="24"/>
          <w:shd w:val="clear" w:color="auto" w:fill="FFFFFF"/>
        </w:rPr>
        <w:t xml:space="preserve"> </w:t>
      </w:r>
      <w:r w:rsidRPr="009A4808">
        <w:rPr>
          <w:rFonts w:ascii="Times New Roman" w:hAnsi="Times New Roman" w:cs="Times New Roman"/>
          <w:sz w:val="24"/>
          <w:szCs w:val="24"/>
          <w:shd w:val="clear" w:color="auto" w:fill="FFFFFF"/>
        </w:rPr>
        <w:t>response strategies need to be effectively communicated to all stakeholders through use of organizational struct</w:t>
      </w:r>
      <w:r w:rsidR="00A02E6F">
        <w:rPr>
          <w:rFonts w:ascii="Times New Roman" w:hAnsi="Times New Roman" w:cs="Times New Roman"/>
          <w:sz w:val="24"/>
          <w:szCs w:val="24"/>
          <w:shd w:val="clear" w:color="auto" w:fill="FFFFFF"/>
        </w:rPr>
        <w:t>ures identified in essential 1</w:t>
      </w:r>
      <w:r w:rsidRPr="009A4808">
        <w:rPr>
          <w:rFonts w:ascii="Times New Roman" w:hAnsi="Times New Roman" w:cs="Times New Roman"/>
          <w:sz w:val="24"/>
          <w:szCs w:val="24"/>
          <w:shd w:val="clear" w:color="auto" w:fill="FFFFFF"/>
        </w:rPr>
        <w:t xml:space="preserve"> </w:t>
      </w:r>
      <w:r w:rsidRPr="009A4808">
        <w:rPr>
          <w:rFonts w:ascii="Times New Roman" w:eastAsia="Times New Roman" w:hAnsi="Times New Roman" w:cs="Times New Roman"/>
          <w:sz w:val="24"/>
          <w:szCs w:val="24"/>
        </w:rPr>
        <w:t>(UNISDR, n.d, k).</w:t>
      </w:r>
      <w:r>
        <w:rPr>
          <w:rFonts w:ascii="Times New Roman" w:eastAsia="Times New Roman" w:hAnsi="Times New Roman" w:cs="Times New Roman"/>
          <w:sz w:val="24"/>
          <w:szCs w:val="24"/>
        </w:rPr>
        <w:t xml:space="preserve"> </w:t>
      </w:r>
    </w:p>
    <w:p w:rsidR="009A4808" w:rsidRPr="009A4808" w:rsidRDefault="009A4808" w:rsidP="009A4808">
      <w:pPr>
        <w:rPr>
          <w:rFonts w:ascii="Times New Roman" w:hAnsi="Times New Roman" w:cs="Times New Roman"/>
          <w:sz w:val="24"/>
          <w:szCs w:val="24"/>
        </w:rPr>
      </w:pPr>
      <w:r>
        <w:rPr>
          <w:rFonts w:ascii="Times New Roman" w:eastAsia="Times New Roman" w:hAnsi="Times New Roman" w:cs="Times New Roman"/>
          <w:sz w:val="24"/>
          <w:szCs w:val="24"/>
        </w:rPr>
        <w:t>These aims can be achieved through addressing the following:</w:t>
      </w:r>
    </w:p>
    <w:p w:rsidR="00847442" w:rsidRPr="00847442" w:rsidRDefault="00847442" w:rsidP="00DC6EE4">
      <w:pPr>
        <w:numPr>
          <w:ilvl w:val="0"/>
          <w:numId w:val="5"/>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Create and improve preparedness plans</w:t>
      </w:r>
    </w:p>
    <w:p w:rsidR="00847442" w:rsidRPr="00847442" w:rsidRDefault="00847442" w:rsidP="00DC6EE4">
      <w:pPr>
        <w:numPr>
          <w:ilvl w:val="0"/>
          <w:numId w:val="5"/>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Strengthen early warning system</w:t>
      </w:r>
    </w:p>
    <w:p w:rsidR="00847442" w:rsidRDefault="00847442" w:rsidP="00DC6EE4">
      <w:pPr>
        <w:numPr>
          <w:ilvl w:val="0"/>
          <w:numId w:val="5"/>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Upgrade the city’s emergency response services</w:t>
      </w:r>
    </w:p>
    <w:p w:rsidR="009A4808" w:rsidRPr="00847442" w:rsidRDefault="009A4808" w:rsidP="009A4808">
      <w:pPr>
        <w:ind w:left="720"/>
        <w:contextualSpacing/>
        <w:rPr>
          <w:rFonts w:ascii="Times New Roman" w:eastAsia="Times New Roman" w:hAnsi="Times New Roman" w:cs="Times New Roman"/>
          <w:sz w:val="24"/>
          <w:szCs w:val="24"/>
        </w:rPr>
      </w:pPr>
    </w:p>
    <w:p w:rsidR="00847442" w:rsidRDefault="009A4808" w:rsidP="00847442">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such actions it is argued that s</w:t>
      </w:r>
      <w:r w:rsidRPr="009A4808">
        <w:rPr>
          <w:rFonts w:ascii="Times New Roman" w:eastAsia="Times New Roman" w:hAnsi="Times New Roman" w:cs="Times New Roman"/>
          <w:sz w:val="24"/>
          <w:szCs w:val="24"/>
        </w:rPr>
        <w:t xml:space="preserve">ustainability </w:t>
      </w:r>
      <w:r>
        <w:rPr>
          <w:rFonts w:ascii="Times New Roman" w:eastAsia="Times New Roman" w:hAnsi="Times New Roman" w:cs="Times New Roman"/>
          <w:sz w:val="24"/>
          <w:szCs w:val="24"/>
        </w:rPr>
        <w:t xml:space="preserve">can be achieved, and that the risk of disasters can be reduced. Central </w:t>
      </w:r>
      <w:r w:rsidR="0071031E">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is the commitment and understanding of communities </w:t>
      </w:r>
      <w:r w:rsidRPr="009A4808">
        <w:rPr>
          <w:rFonts w:ascii="Times New Roman" w:eastAsia="Times New Roman" w:hAnsi="Times New Roman" w:cs="Times New Roman"/>
          <w:sz w:val="24"/>
          <w:szCs w:val="24"/>
        </w:rPr>
        <w:t>and local authorities</w:t>
      </w:r>
      <w:r>
        <w:rPr>
          <w:rFonts w:ascii="Times New Roman" w:eastAsia="Times New Roman" w:hAnsi="Times New Roman" w:cs="Times New Roman"/>
          <w:sz w:val="24"/>
          <w:szCs w:val="24"/>
        </w:rPr>
        <w:t xml:space="preserve"> </w:t>
      </w:r>
      <w:r w:rsidR="0071031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addressing</w:t>
      </w:r>
      <w:r w:rsidRPr="009A4808">
        <w:rPr>
          <w:rFonts w:ascii="Times New Roman" w:eastAsia="Times New Roman" w:hAnsi="Times New Roman" w:cs="Times New Roman"/>
          <w:sz w:val="24"/>
          <w:szCs w:val="24"/>
        </w:rPr>
        <w:t xml:space="preserve"> the importance of</w:t>
      </w:r>
      <w:r>
        <w:rPr>
          <w:rFonts w:ascii="Times New Roman" w:eastAsia="Times New Roman" w:hAnsi="Times New Roman" w:cs="Times New Roman"/>
          <w:sz w:val="24"/>
          <w:szCs w:val="24"/>
        </w:rPr>
        <w:t>,</w:t>
      </w:r>
      <w:r w:rsidRPr="009A4808">
        <w:rPr>
          <w:rFonts w:ascii="Times New Roman" w:eastAsia="Times New Roman" w:hAnsi="Times New Roman" w:cs="Times New Roman"/>
          <w:sz w:val="24"/>
          <w:szCs w:val="24"/>
        </w:rPr>
        <w:t xml:space="preserve"> and need for</w:t>
      </w:r>
      <w:r>
        <w:rPr>
          <w:rFonts w:ascii="Times New Roman" w:eastAsia="Times New Roman" w:hAnsi="Times New Roman" w:cs="Times New Roman"/>
          <w:sz w:val="24"/>
          <w:szCs w:val="24"/>
        </w:rPr>
        <w:t>,</w:t>
      </w:r>
      <w:r w:rsidRPr="009A4808">
        <w:rPr>
          <w:rFonts w:ascii="Times New Roman" w:eastAsia="Times New Roman" w:hAnsi="Times New Roman" w:cs="Times New Roman"/>
          <w:sz w:val="24"/>
          <w:szCs w:val="24"/>
        </w:rPr>
        <w:t xml:space="preserve"> local emergency preparedness and response.</w:t>
      </w:r>
    </w:p>
    <w:p w:rsidR="009A4808" w:rsidRDefault="009A4808" w:rsidP="00DC6EE4">
      <w:pPr>
        <w:pStyle w:val="Heading2"/>
        <w:numPr>
          <w:ilvl w:val="2"/>
          <w:numId w:val="33"/>
        </w:numPr>
        <w:rPr>
          <w:rFonts w:eastAsia="Times New Roman"/>
        </w:rPr>
      </w:pPr>
      <w:bookmarkStart w:id="42" w:name="_Toc487019198"/>
      <w:r>
        <w:rPr>
          <w:rFonts w:eastAsia="Times New Roman"/>
        </w:rPr>
        <w:t>Conceptualisation</w:t>
      </w:r>
      <w:bookmarkEnd w:id="42"/>
      <w:r>
        <w:rPr>
          <w:rFonts w:eastAsia="Times New Roman"/>
        </w:rPr>
        <w:t xml:space="preserve"> </w:t>
      </w:r>
    </w:p>
    <w:p w:rsidR="006A7B09" w:rsidRDefault="000E3D6C" w:rsidP="009A4808">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r w:rsidR="006A7B09">
        <w:rPr>
          <w:rFonts w:ascii="Times New Roman" w:eastAsia="Times New Roman" w:hAnsi="Times New Roman" w:cs="Times New Roman"/>
          <w:sz w:val="24"/>
          <w:szCs w:val="24"/>
        </w:rPr>
        <w:t xml:space="preserve">issue </w:t>
      </w:r>
      <w:r>
        <w:rPr>
          <w:rFonts w:ascii="Times New Roman" w:eastAsia="Times New Roman" w:hAnsi="Times New Roman" w:cs="Times New Roman"/>
          <w:sz w:val="24"/>
          <w:szCs w:val="24"/>
        </w:rPr>
        <w:t xml:space="preserve">which emerged from the literature relates to limited discussion pertaining to the types of financial mechanisms to support response. </w:t>
      </w:r>
      <w:r w:rsidR="006A7B09">
        <w:rPr>
          <w:rFonts w:ascii="Times New Roman" w:eastAsia="Times New Roman" w:hAnsi="Times New Roman" w:cs="Times New Roman"/>
          <w:sz w:val="24"/>
          <w:szCs w:val="24"/>
        </w:rPr>
        <w:t xml:space="preserve">Through deeper analysis it became evident that this issue was underrepresented in the MCR Campaign. </w:t>
      </w:r>
      <w:r w:rsidR="00C875FD">
        <w:rPr>
          <w:rFonts w:ascii="Times New Roman" w:eastAsia="Times New Roman" w:hAnsi="Times New Roman" w:cs="Times New Roman"/>
          <w:sz w:val="24"/>
          <w:szCs w:val="24"/>
        </w:rPr>
        <w:t>Although links</w:t>
      </w:r>
      <w:r>
        <w:rPr>
          <w:rFonts w:ascii="Times New Roman" w:eastAsia="Times New Roman" w:hAnsi="Times New Roman" w:cs="Times New Roman"/>
          <w:sz w:val="24"/>
          <w:szCs w:val="24"/>
        </w:rPr>
        <w:t xml:space="preserve"> have been made to this essential in relation to organising for resilience and </w:t>
      </w:r>
      <w:r w:rsidRPr="006A7B09">
        <w:rPr>
          <w:rFonts w:ascii="Times New Roman" w:eastAsia="Times New Roman" w:hAnsi="Times New Roman" w:cs="Times New Roman"/>
          <w:sz w:val="24"/>
          <w:szCs w:val="24"/>
        </w:rPr>
        <w:t xml:space="preserve">improving understanding of risk, the role of finances in supporting response is overlooked. </w:t>
      </w:r>
      <w:r w:rsidR="00E96DAF">
        <w:rPr>
          <w:rFonts w:ascii="Times New Roman" w:eastAsia="Times New Roman" w:hAnsi="Times New Roman" w:cs="Times New Roman"/>
          <w:sz w:val="24"/>
          <w:szCs w:val="24"/>
        </w:rPr>
        <w:t>H</w:t>
      </w:r>
      <w:r w:rsidR="006A7B09" w:rsidRPr="006A7B09">
        <w:rPr>
          <w:rFonts w:ascii="Times New Roman" w:eastAsia="Times New Roman" w:hAnsi="Times New Roman" w:cs="Times New Roman"/>
          <w:sz w:val="24"/>
          <w:szCs w:val="24"/>
        </w:rPr>
        <w:t>owever, the Scorecar</w:t>
      </w:r>
      <w:r w:rsidR="00A02E6F">
        <w:rPr>
          <w:rFonts w:ascii="Times New Roman" w:eastAsia="Times New Roman" w:hAnsi="Times New Roman" w:cs="Times New Roman"/>
          <w:sz w:val="24"/>
          <w:szCs w:val="24"/>
        </w:rPr>
        <w:t>d does refer, in essential 3</w:t>
      </w:r>
      <w:r w:rsidR="006A7B09" w:rsidRPr="006A7B09">
        <w:rPr>
          <w:rFonts w:ascii="Times New Roman" w:eastAsia="Times New Roman" w:hAnsi="Times New Roman" w:cs="Times New Roman"/>
          <w:sz w:val="24"/>
          <w:szCs w:val="24"/>
        </w:rPr>
        <w:t>, to “c</w:t>
      </w:r>
      <w:r w:rsidR="006A7B09" w:rsidRPr="006A7B09">
        <w:rPr>
          <w:rFonts w:ascii="Times New Roman" w:hAnsi="Times New Roman" w:cs="Times New Roman"/>
          <w:sz w:val="24"/>
          <w:szCs w:val="24"/>
        </w:rPr>
        <w:t xml:space="preserve">ontingency fund(s) for post disaster recovery” (UNISDR, n.d, </w:t>
      </w:r>
      <w:r w:rsidR="00AB1853">
        <w:rPr>
          <w:rFonts w:ascii="Times New Roman" w:hAnsi="Times New Roman" w:cs="Times New Roman"/>
          <w:sz w:val="24"/>
          <w:szCs w:val="24"/>
        </w:rPr>
        <w:t>2017</w:t>
      </w:r>
      <w:r w:rsidR="006A7B09" w:rsidRPr="006A7B09">
        <w:rPr>
          <w:rFonts w:ascii="Times New Roman" w:hAnsi="Times New Roman" w:cs="Times New Roman"/>
          <w:sz w:val="24"/>
          <w:szCs w:val="24"/>
        </w:rPr>
        <w:t>c)</w:t>
      </w:r>
      <w:r w:rsidR="006A7B09">
        <w:rPr>
          <w:rFonts w:ascii="Times New Roman" w:hAnsi="Times New Roman" w:cs="Times New Roman"/>
          <w:sz w:val="24"/>
          <w:szCs w:val="24"/>
        </w:rPr>
        <w:t xml:space="preserve">. This is not however reflected in the indicators for essential </w:t>
      </w:r>
      <w:r w:rsidR="003E513E">
        <w:rPr>
          <w:rFonts w:ascii="Times New Roman" w:hAnsi="Times New Roman" w:cs="Times New Roman"/>
          <w:sz w:val="24"/>
          <w:szCs w:val="24"/>
        </w:rPr>
        <w:t>9</w:t>
      </w:r>
      <w:r w:rsidR="006A7B09">
        <w:rPr>
          <w:rFonts w:ascii="Times New Roman" w:hAnsi="Times New Roman" w:cs="Times New Roman"/>
          <w:sz w:val="24"/>
          <w:szCs w:val="24"/>
        </w:rPr>
        <w:t xml:space="preserve">, and may be a possible area to consider when addressing how cities are going to response to crisis. </w:t>
      </w:r>
    </w:p>
    <w:p w:rsidR="009A4808" w:rsidRDefault="009A4808" w:rsidP="009A4808">
      <w:pPr>
        <w:contextualSpacing/>
        <w:rPr>
          <w:rFonts w:ascii="Times New Roman" w:eastAsia="Times New Roman" w:hAnsi="Times New Roman" w:cs="Times New Roman"/>
          <w:sz w:val="24"/>
          <w:szCs w:val="24"/>
        </w:rPr>
      </w:pPr>
    </w:p>
    <w:p w:rsidR="00FA6746" w:rsidRPr="00847442" w:rsidRDefault="00C875FD" w:rsidP="002C318C">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notion</w:t>
      </w:r>
      <w:r w:rsidR="002C318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adaptation and ac</w:t>
      </w:r>
      <w:r w:rsidR="00B85916">
        <w:rPr>
          <w:rFonts w:ascii="Times New Roman" w:eastAsia="Times New Roman" w:hAnsi="Times New Roman" w:cs="Times New Roman"/>
          <w:sz w:val="24"/>
          <w:szCs w:val="24"/>
        </w:rPr>
        <w:t>c</w:t>
      </w:r>
      <w:r>
        <w:rPr>
          <w:rFonts w:ascii="Times New Roman" w:eastAsia="Times New Roman" w:hAnsi="Times New Roman" w:cs="Times New Roman"/>
          <w:sz w:val="24"/>
          <w:szCs w:val="24"/>
        </w:rPr>
        <w:t>ess</w:t>
      </w:r>
      <w:r w:rsidR="00B85916">
        <w:rPr>
          <w:rFonts w:ascii="Times New Roman" w:eastAsia="Times New Roman" w:hAnsi="Times New Roman" w:cs="Times New Roman"/>
          <w:sz w:val="24"/>
          <w:szCs w:val="24"/>
        </w:rPr>
        <w:t xml:space="preserve"> were central to the discussion within the academic literature. The notion of engaging and communicating plans with all stakeholders was commonly addressed; drawing on the idea that if citizens do not have access to preparedness or response activates their levels of resilienc</w:t>
      </w:r>
      <w:r w:rsidR="002C318C">
        <w:rPr>
          <w:rFonts w:ascii="Times New Roman" w:eastAsia="Times New Roman" w:hAnsi="Times New Roman" w:cs="Times New Roman"/>
          <w:sz w:val="24"/>
          <w:szCs w:val="24"/>
        </w:rPr>
        <w:t>e will be adversely affected (</w:t>
      </w:r>
      <w:r w:rsidR="002C318C" w:rsidRPr="002C318C">
        <w:rPr>
          <w:rFonts w:ascii="Times New Roman" w:eastAsia="Times New Roman" w:hAnsi="Times New Roman" w:cs="Times New Roman"/>
          <w:sz w:val="24"/>
          <w:szCs w:val="24"/>
        </w:rPr>
        <w:t>Basu et al., 2013</w:t>
      </w:r>
      <w:r w:rsidR="002C318C">
        <w:rPr>
          <w:rFonts w:ascii="Times New Roman" w:eastAsia="Times New Roman" w:hAnsi="Times New Roman" w:cs="Times New Roman"/>
          <w:sz w:val="24"/>
          <w:szCs w:val="24"/>
        </w:rPr>
        <w:t xml:space="preserve">; </w:t>
      </w:r>
      <w:r w:rsidR="00890C1A">
        <w:rPr>
          <w:rFonts w:ascii="Times New Roman" w:eastAsia="Times New Roman" w:hAnsi="Times New Roman" w:cs="Times New Roman"/>
          <w:sz w:val="24"/>
          <w:szCs w:val="24"/>
        </w:rPr>
        <w:t>Be</w:t>
      </w:r>
      <w:r w:rsidR="00890C1A" w:rsidRPr="00890C1A">
        <w:rPr>
          <w:rFonts w:ascii="Times New Roman" w:eastAsia="Times New Roman" w:hAnsi="Times New Roman" w:cs="Times New Roman"/>
          <w:sz w:val="24"/>
          <w:szCs w:val="24"/>
        </w:rPr>
        <w:t>ccari, 2015</w:t>
      </w:r>
      <w:r w:rsidR="00890C1A">
        <w:rPr>
          <w:rFonts w:ascii="Times New Roman" w:eastAsia="Times New Roman" w:hAnsi="Times New Roman" w:cs="Times New Roman"/>
          <w:sz w:val="24"/>
          <w:szCs w:val="24"/>
        </w:rPr>
        <w:t xml:space="preserve">; </w:t>
      </w:r>
      <w:r w:rsidR="00890C1A" w:rsidRPr="00890C1A">
        <w:rPr>
          <w:rFonts w:ascii="Times New Roman" w:eastAsia="Times New Roman" w:hAnsi="Times New Roman" w:cs="Times New Roman"/>
          <w:sz w:val="24"/>
          <w:szCs w:val="24"/>
        </w:rPr>
        <w:t>Briceño, 2010</w:t>
      </w:r>
      <w:r w:rsidR="00890C1A">
        <w:rPr>
          <w:rFonts w:ascii="Times New Roman" w:eastAsia="Times New Roman" w:hAnsi="Times New Roman" w:cs="Times New Roman"/>
          <w:sz w:val="24"/>
          <w:szCs w:val="24"/>
        </w:rPr>
        <w:t xml:space="preserve">; </w:t>
      </w:r>
      <w:r w:rsidR="00890C1A" w:rsidRPr="00890C1A">
        <w:rPr>
          <w:rFonts w:ascii="Times New Roman" w:eastAsia="Times New Roman" w:hAnsi="Times New Roman" w:cs="Times New Roman"/>
          <w:sz w:val="24"/>
          <w:szCs w:val="24"/>
        </w:rPr>
        <w:t>Dunford et al., 2015</w:t>
      </w:r>
      <w:r w:rsidR="00890C1A">
        <w:rPr>
          <w:rFonts w:ascii="Times New Roman" w:eastAsia="Times New Roman" w:hAnsi="Times New Roman" w:cs="Times New Roman"/>
          <w:sz w:val="24"/>
          <w:szCs w:val="24"/>
        </w:rPr>
        <w:t xml:space="preserve">; </w:t>
      </w:r>
      <w:r w:rsidR="002C318C" w:rsidRPr="002C318C">
        <w:rPr>
          <w:rFonts w:ascii="Times New Roman" w:eastAsia="Times New Roman" w:hAnsi="Times New Roman" w:cs="Times New Roman"/>
          <w:sz w:val="24"/>
          <w:szCs w:val="24"/>
        </w:rPr>
        <w:t>Fox-Lent</w:t>
      </w:r>
      <w:r w:rsidR="002C318C">
        <w:rPr>
          <w:rFonts w:ascii="Times New Roman" w:eastAsia="Times New Roman" w:hAnsi="Times New Roman" w:cs="Times New Roman"/>
          <w:sz w:val="24"/>
          <w:szCs w:val="24"/>
        </w:rPr>
        <w:t xml:space="preserve"> et al</w:t>
      </w:r>
      <w:r w:rsidR="002C318C" w:rsidRPr="002C318C">
        <w:rPr>
          <w:rFonts w:ascii="Times New Roman" w:eastAsia="Times New Roman" w:hAnsi="Times New Roman" w:cs="Times New Roman"/>
          <w:sz w:val="24"/>
          <w:szCs w:val="24"/>
        </w:rPr>
        <w:t>, 2015</w:t>
      </w:r>
      <w:r w:rsidR="002C318C">
        <w:rPr>
          <w:rFonts w:ascii="Times New Roman" w:eastAsia="Times New Roman" w:hAnsi="Times New Roman" w:cs="Times New Roman"/>
          <w:sz w:val="24"/>
          <w:szCs w:val="24"/>
        </w:rPr>
        <w:t xml:space="preserve">; </w:t>
      </w:r>
      <w:r w:rsidR="002C318C" w:rsidRPr="002C318C">
        <w:rPr>
          <w:rFonts w:ascii="Times New Roman" w:eastAsia="Times New Roman" w:hAnsi="Times New Roman" w:cs="Times New Roman"/>
          <w:sz w:val="24"/>
          <w:szCs w:val="24"/>
        </w:rPr>
        <w:t>Kamh et al., 2016</w:t>
      </w:r>
      <w:r w:rsidR="00890C1A">
        <w:rPr>
          <w:rFonts w:ascii="Times New Roman" w:eastAsia="Times New Roman" w:hAnsi="Times New Roman" w:cs="Times New Roman"/>
          <w:sz w:val="24"/>
          <w:szCs w:val="24"/>
        </w:rPr>
        <w:t xml:space="preserve">; </w:t>
      </w:r>
      <w:r w:rsidR="00890C1A" w:rsidRPr="00890C1A">
        <w:rPr>
          <w:rFonts w:ascii="Times New Roman" w:eastAsia="Times New Roman" w:hAnsi="Times New Roman" w:cs="Times New Roman"/>
          <w:sz w:val="24"/>
          <w:szCs w:val="24"/>
        </w:rPr>
        <w:t>Ostadtaghizadeh, et al., 2015</w:t>
      </w:r>
      <w:r w:rsidR="00890C1A">
        <w:rPr>
          <w:rFonts w:ascii="Times New Roman" w:eastAsia="Times New Roman" w:hAnsi="Times New Roman" w:cs="Times New Roman"/>
          <w:sz w:val="24"/>
          <w:szCs w:val="24"/>
        </w:rPr>
        <w:t xml:space="preserve">; </w:t>
      </w:r>
      <w:r w:rsidR="00890C1A" w:rsidRPr="00890C1A">
        <w:rPr>
          <w:rFonts w:ascii="Times New Roman" w:eastAsia="Times New Roman" w:hAnsi="Times New Roman" w:cs="Times New Roman"/>
          <w:sz w:val="24"/>
          <w:szCs w:val="24"/>
        </w:rPr>
        <w:t>Salami et al., 2017</w:t>
      </w:r>
      <w:r w:rsidR="00890C1A">
        <w:rPr>
          <w:rFonts w:ascii="Times New Roman" w:eastAsia="Times New Roman" w:hAnsi="Times New Roman" w:cs="Times New Roman"/>
          <w:sz w:val="24"/>
          <w:szCs w:val="24"/>
        </w:rPr>
        <w:t>)</w:t>
      </w:r>
      <w:r w:rsidR="00B85916">
        <w:rPr>
          <w:rFonts w:ascii="Times New Roman" w:eastAsia="Times New Roman" w:hAnsi="Times New Roman" w:cs="Times New Roman"/>
          <w:sz w:val="24"/>
          <w:szCs w:val="24"/>
        </w:rPr>
        <w:t xml:space="preserve">. </w:t>
      </w:r>
      <w:r w:rsidR="00FA6746">
        <w:rPr>
          <w:rFonts w:ascii="Times New Roman" w:eastAsia="Times New Roman" w:hAnsi="Times New Roman" w:cs="Times New Roman"/>
          <w:sz w:val="24"/>
          <w:szCs w:val="24"/>
        </w:rPr>
        <w:t xml:space="preserve">This was closely related to the need for cities to have access </w:t>
      </w:r>
      <w:r w:rsidR="002C318C">
        <w:rPr>
          <w:rFonts w:ascii="Times New Roman" w:eastAsia="Times New Roman" w:hAnsi="Times New Roman" w:cs="Times New Roman"/>
          <w:sz w:val="24"/>
          <w:szCs w:val="24"/>
        </w:rPr>
        <w:t xml:space="preserve">to, </w:t>
      </w:r>
      <w:r w:rsidR="00FA6746">
        <w:rPr>
          <w:rFonts w:ascii="Times New Roman" w:eastAsia="Times New Roman" w:hAnsi="Times New Roman" w:cs="Times New Roman"/>
          <w:sz w:val="24"/>
          <w:szCs w:val="24"/>
        </w:rPr>
        <w:t>and knowledge of</w:t>
      </w:r>
      <w:r w:rsidR="002C318C">
        <w:rPr>
          <w:rFonts w:ascii="Times New Roman" w:eastAsia="Times New Roman" w:hAnsi="Times New Roman" w:cs="Times New Roman"/>
          <w:sz w:val="24"/>
          <w:szCs w:val="24"/>
        </w:rPr>
        <w:t>,</w:t>
      </w:r>
      <w:r w:rsidR="00FA6746">
        <w:rPr>
          <w:rFonts w:ascii="Times New Roman" w:eastAsia="Times New Roman" w:hAnsi="Times New Roman" w:cs="Times New Roman"/>
          <w:sz w:val="24"/>
          <w:szCs w:val="24"/>
        </w:rPr>
        <w:t xml:space="preserve"> vulnerable populations through </w:t>
      </w:r>
      <w:r w:rsidR="00FA6746" w:rsidRPr="00890C1A">
        <w:rPr>
          <w:rFonts w:ascii="Times New Roman" w:eastAsia="Times New Roman" w:hAnsi="Times New Roman" w:cs="Times New Roman"/>
          <w:sz w:val="24"/>
          <w:szCs w:val="24"/>
        </w:rPr>
        <w:t>clear identification of resilience and exposure levels within communities (</w:t>
      </w:r>
      <w:r w:rsidR="00890C1A" w:rsidRPr="00890C1A">
        <w:rPr>
          <w:rFonts w:ascii="Times New Roman" w:hAnsi="Times New Roman" w:cs="Times New Roman"/>
          <w:sz w:val="24"/>
          <w:szCs w:val="24"/>
        </w:rPr>
        <w:t xml:space="preserve">Basu et al., 2013; Beccari, 2016; </w:t>
      </w:r>
      <w:r w:rsidR="00890C1A" w:rsidRPr="00890C1A">
        <w:rPr>
          <w:rFonts w:ascii="Times New Roman" w:eastAsia="Times New Roman" w:hAnsi="Times New Roman" w:cs="Times New Roman"/>
          <w:sz w:val="24"/>
          <w:szCs w:val="24"/>
        </w:rPr>
        <w:t xml:space="preserve">Briceño, 2010; </w:t>
      </w:r>
      <w:r w:rsidR="00890C1A" w:rsidRPr="00890C1A">
        <w:rPr>
          <w:rFonts w:ascii="Times New Roman" w:hAnsi="Times New Roman" w:cs="Times New Roman"/>
          <w:sz w:val="24"/>
          <w:szCs w:val="24"/>
          <w:lang w:eastAsia="en-GB"/>
        </w:rPr>
        <w:t>Dunford et al., 2015)</w:t>
      </w:r>
      <w:r w:rsidR="00FA6746" w:rsidRPr="00890C1A">
        <w:rPr>
          <w:rFonts w:ascii="Times New Roman" w:eastAsia="Times New Roman" w:hAnsi="Times New Roman" w:cs="Times New Roman"/>
          <w:sz w:val="24"/>
          <w:szCs w:val="24"/>
        </w:rPr>
        <w:t>.</w:t>
      </w:r>
    </w:p>
    <w:p w:rsidR="00B85916" w:rsidRDefault="00B85916" w:rsidP="009A4808">
      <w:pPr>
        <w:contextualSpacing/>
        <w:rPr>
          <w:rFonts w:ascii="Times New Roman" w:eastAsia="Times New Roman" w:hAnsi="Times New Roman" w:cs="Times New Roman"/>
          <w:sz w:val="24"/>
          <w:szCs w:val="24"/>
        </w:rPr>
      </w:pPr>
    </w:p>
    <w:p w:rsidR="00B85916" w:rsidRPr="0007195A" w:rsidRDefault="00B85916" w:rsidP="00B85916">
      <w:pPr>
        <w:contextualSpacing/>
        <w:rPr>
          <w:rFonts w:ascii="Times New Roman" w:eastAsia="Times New Roman" w:hAnsi="Times New Roman" w:cs="Times New Roman"/>
          <w:sz w:val="24"/>
          <w:szCs w:val="24"/>
        </w:rPr>
      </w:pPr>
      <w:r w:rsidRPr="0007195A">
        <w:rPr>
          <w:rFonts w:ascii="Times New Roman" w:eastAsia="Times New Roman" w:hAnsi="Times New Roman" w:cs="Times New Roman"/>
          <w:sz w:val="24"/>
          <w:szCs w:val="24"/>
        </w:rPr>
        <w:t>Additionally, the notion of adaptation as a facet of effective response came to the fore</w:t>
      </w:r>
      <w:r w:rsidR="0007195A" w:rsidRPr="0007195A">
        <w:rPr>
          <w:rFonts w:ascii="Times New Roman" w:eastAsia="Times New Roman" w:hAnsi="Times New Roman" w:cs="Times New Roman"/>
          <w:sz w:val="24"/>
          <w:szCs w:val="24"/>
        </w:rPr>
        <w:t xml:space="preserve"> (</w:t>
      </w:r>
      <w:r w:rsidR="00890C1A" w:rsidRPr="00890C1A">
        <w:rPr>
          <w:rFonts w:ascii="Times New Roman" w:hAnsi="Times New Roman" w:cs="Times New Roman"/>
          <w:sz w:val="24"/>
          <w:szCs w:val="24"/>
        </w:rPr>
        <w:t>Basu et al., 2013</w:t>
      </w:r>
      <w:r w:rsidR="00890C1A">
        <w:rPr>
          <w:rFonts w:ascii="Times New Roman" w:hAnsi="Times New Roman" w:cs="Times New Roman"/>
          <w:sz w:val="24"/>
          <w:szCs w:val="24"/>
        </w:rPr>
        <w:t xml:space="preserve">; </w:t>
      </w:r>
      <w:r w:rsidR="00890C1A" w:rsidRPr="00890C1A">
        <w:rPr>
          <w:rFonts w:ascii="Times New Roman" w:eastAsia="Times New Roman" w:hAnsi="Times New Roman" w:cs="Times New Roman"/>
          <w:sz w:val="24"/>
          <w:szCs w:val="24"/>
        </w:rPr>
        <w:t>Birkman</w:t>
      </w:r>
      <w:r w:rsidR="00890C1A">
        <w:rPr>
          <w:rFonts w:ascii="Times New Roman" w:eastAsia="Times New Roman" w:hAnsi="Times New Roman" w:cs="Times New Roman"/>
          <w:sz w:val="24"/>
          <w:szCs w:val="24"/>
        </w:rPr>
        <w:t>n et al.</w:t>
      </w:r>
      <w:r w:rsidR="00890C1A" w:rsidRPr="00890C1A">
        <w:rPr>
          <w:rFonts w:ascii="Times New Roman" w:eastAsia="Times New Roman" w:hAnsi="Times New Roman" w:cs="Times New Roman"/>
          <w:sz w:val="24"/>
          <w:szCs w:val="24"/>
        </w:rPr>
        <w:t xml:space="preserve">, 2013; </w:t>
      </w:r>
      <w:r w:rsidR="00890C1A" w:rsidRPr="00890C1A">
        <w:rPr>
          <w:rFonts w:ascii="Times New Roman" w:hAnsi="Times New Roman" w:cs="Times New Roman"/>
          <w:sz w:val="24"/>
          <w:szCs w:val="24"/>
        </w:rPr>
        <w:t>Fox-Lent et al., 2015</w:t>
      </w:r>
      <w:r w:rsidR="00890C1A">
        <w:rPr>
          <w:rFonts w:ascii="Times New Roman" w:hAnsi="Times New Roman" w:cs="Times New Roman"/>
          <w:sz w:val="24"/>
          <w:szCs w:val="24"/>
        </w:rPr>
        <w:t>;</w:t>
      </w:r>
      <w:r w:rsidR="00890C1A" w:rsidRPr="00890C1A">
        <w:t xml:space="preserve"> </w:t>
      </w:r>
      <w:r w:rsidR="00890C1A" w:rsidRPr="00890C1A">
        <w:rPr>
          <w:rFonts w:ascii="Times New Roman" w:hAnsi="Times New Roman" w:cs="Times New Roman"/>
          <w:sz w:val="24"/>
          <w:szCs w:val="24"/>
        </w:rPr>
        <w:t>Simonovic et al., 2013</w:t>
      </w:r>
      <w:r w:rsidR="0007195A" w:rsidRPr="00890C1A">
        <w:rPr>
          <w:rFonts w:ascii="Times New Roman" w:eastAsia="Times New Roman" w:hAnsi="Times New Roman" w:cs="Times New Roman"/>
          <w:sz w:val="24"/>
          <w:szCs w:val="24"/>
        </w:rPr>
        <w:t>)</w:t>
      </w:r>
      <w:r w:rsidRPr="00890C1A">
        <w:rPr>
          <w:rFonts w:ascii="Times New Roman" w:eastAsia="Times New Roman" w:hAnsi="Times New Roman" w:cs="Times New Roman"/>
          <w:sz w:val="24"/>
          <w:szCs w:val="24"/>
        </w:rPr>
        <w:t>.</w:t>
      </w:r>
      <w:r w:rsidRPr="0007195A">
        <w:rPr>
          <w:rFonts w:ascii="Times New Roman" w:eastAsia="Times New Roman" w:hAnsi="Times New Roman" w:cs="Times New Roman"/>
          <w:sz w:val="24"/>
          <w:szCs w:val="24"/>
        </w:rPr>
        <w:t xml:space="preserve"> This was conceptualised as a central component of effective response and is addressed by Birmkann et al (2013: 201) as: </w:t>
      </w:r>
    </w:p>
    <w:p w:rsidR="00B85916" w:rsidRPr="0007195A" w:rsidRDefault="00B85916" w:rsidP="00B85916">
      <w:pPr>
        <w:contextualSpacing/>
        <w:rPr>
          <w:rFonts w:ascii="Times New Roman" w:eastAsia="Times New Roman" w:hAnsi="Times New Roman" w:cs="Times New Roman"/>
          <w:sz w:val="24"/>
          <w:szCs w:val="24"/>
        </w:rPr>
      </w:pPr>
    </w:p>
    <w:p w:rsidR="00847442" w:rsidRPr="0007195A" w:rsidRDefault="00B85916" w:rsidP="00B85916">
      <w:pPr>
        <w:ind w:left="720"/>
        <w:contextualSpacing/>
        <w:rPr>
          <w:rFonts w:ascii="Times New Roman" w:eastAsia="Times New Roman" w:hAnsi="Times New Roman" w:cs="Arial"/>
          <w:i/>
          <w:sz w:val="24"/>
          <w:szCs w:val="24"/>
        </w:rPr>
      </w:pPr>
      <w:r w:rsidRPr="0007195A">
        <w:rPr>
          <w:rFonts w:ascii="Times New Roman" w:eastAsia="Times New Roman" w:hAnsi="Times New Roman" w:cs="Times New Roman"/>
          <w:i/>
          <w:sz w:val="24"/>
          <w:szCs w:val="24"/>
        </w:rPr>
        <w:t>“</w:t>
      </w:r>
      <w:r w:rsidRPr="0007195A">
        <w:rPr>
          <w:rFonts w:ascii="Times New Roman" w:eastAsia="Times New Roman" w:hAnsi="Times New Roman" w:cs="Arial"/>
          <w:i/>
          <w:sz w:val="24"/>
          <w:szCs w:val="24"/>
        </w:rPr>
        <w:t>The t</w:t>
      </w:r>
      <w:r w:rsidR="00847442" w:rsidRPr="0007195A">
        <w:rPr>
          <w:rFonts w:ascii="Times New Roman" w:eastAsia="Times New Roman" w:hAnsi="Times New Roman" w:cs="Arial"/>
          <w:i/>
          <w:sz w:val="24"/>
          <w:szCs w:val="24"/>
        </w:rPr>
        <w:t>echniques, assets and strategies applied or available for use in changing the institutional and structural  frameworks that constrain human action to intervene in vulnerability; that is, manage exposure, susceptibility and resil</w:t>
      </w:r>
      <w:r w:rsidRPr="0007195A">
        <w:rPr>
          <w:rFonts w:ascii="Times New Roman" w:eastAsia="Times New Roman" w:hAnsi="Times New Roman" w:cs="Arial"/>
          <w:i/>
          <w:sz w:val="24"/>
          <w:szCs w:val="24"/>
        </w:rPr>
        <w:t>ience at any one moment in time.”</w:t>
      </w:r>
    </w:p>
    <w:p w:rsidR="00B85916" w:rsidRPr="0007195A" w:rsidRDefault="00B85916" w:rsidP="00B85916">
      <w:pPr>
        <w:contextualSpacing/>
        <w:rPr>
          <w:rFonts w:ascii="Times New Roman" w:eastAsia="Times New Roman" w:hAnsi="Times New Roman" w:cs="Arial"/>
          <w:sz w:val="24"/>
          <w:szCs w:val="24"/>
        </w:rPr>
      </w:pPr>
    </w:p>
    <w:p w:rsidR="00FA6746" w:rsidRDefault="0007195A" w:rsidP="00B85916">
      <w:pPr>
        <w:contextualSpacing/>
        <w:rPr>
          <w:rFonts w:ascii="Times New Roman" w:eastAsia="Times New Roman" w:hAnsi="Times New Roman" w:cs="Arial"/>
          <w:sz w:val="24"/>
          <w:szCs w:val="24"/>
        </w:rPr>
      </w:pPr>
      <w:r w:rsidRPr="0007195A">
        <w:rPr>
          <w:rFonts w:ascii="Times New Roman" w:eastAsia="Times New Roman" w:hAnsi="Times New Roman" w:cs="Arial"/>
          <w:sz w:val="24"/>
          <w:szCs w:val="24"/>
        </w:rPr>
        <w:t>Here a cl</w:t>
      </w:r>
      <w:r>
        <w:rPr>
          <w:rFonts w:ascii="Times New Roman" w:eastAsia="Times New Roman" w:hAnsi="Times New Roman" w:cs="Arial"/>
          <w:sz w:val="24"/>
          <w:szCs w:val="24"/>
        </w:rPr>
        <w:t>ear relationship can be identified</w:t>
      </w:r>
      <w:r w:rsidRPr="0007195A">
        <w:rPr>
          <w:rFonts w:ascii="Times New Roman" w:eastAsia="Times New Roman" w:hAnsi="Times New Roman" w:cs="Arial"/>
          <w:sz w:val="24"/>
          <w:szCs w:val="24"/>
        </w:rPr>
        <w:t xml:space="preserve"> between organising for disaster resilience</w:t>
      </w:r>
      <w:r>
        <w:rPr>
          <w:rFonts w:ascii="Times New Roman" w:eastAsia="Times New Roman" w:hAnsi="Times New Roman" w:cs="Arial"/>
          <w:sz w:val="24"/>
          <w:szCs w:val="24"/>
        </w:rPr>
        <w:t>, and understanding risk,</w:t>
      </w:r>
      <w:r w:rsidRPr="0007195A">
        <w:rPr>
          <w:rFonts w:ascii="Times New Roman" w:eastAsia="Times New Roman" w:hAnsi="Times New Roman" w:cs="Arial"/>
          <w:sz w:val="24"/>
          <w:szCs w:val="24"/>
        </w:rPr>
        <w:t xml:space="preserve"> a</w:t>
      </w:r>
      <w:r>
        <w:rPr>
          <w:rFonts w:ascii="Times New Roman" w:eastAsia="Times New Roman" w:hAnsi="Times New Roman" w:cs="Arial"/>
          <w:sz w:val="24"/>
          <w:szCs w:val="24"/>
        </w:rPr>
        <w:t>nd the adaptive capacities cited</w:t>
      </w:r>
      <w:r w:rsidRPr="0007195A">
        <w:rPr>
          <w:rFonts w:ascii="Times New Roman" w:eastAsia="Times New Roman" w:hAnsi="Times New Roman" w:cs="Arial"/>
          <w:sz w:val="24"/>
          <w:szCs w:val="24"/>
        </w:rPr>
        <w:t xml:space="preserve"> in the literature. </w:t>
      </w:r>
      <w:r>
        <w:rPr>
          <w:rFonts w:ascii="Times New Roman" w:eastAsia="Times New Roman" w:hAnsi="Times New Roman" w:cs="Arial"/>
          <w:sz w:val="24"/>
          <w:szCs w:val="24"/>
        </w:rPr>
        <w:t>One could also argue that this allows for consideration of fi</w:t>
      </w:r>
      <w:r w:rsidR="00E96DAF">
        <w:rPr>
          <w:rFonts w:ascii="Times New Roman" w:eastAsia="Times New Roman" w:hAnsi="Times New Roman" w:cs="Arial"/>
          <w:sz w:val="24"/>
          <w:szCs w:val="24"/>
        </w:rPr>
        <w:t>nancial</w:t>
      </w:r>
      <w:r>
        <w:rPr>
          <w:rFonts w:ascii="Times New Roman" w:eastAsia="Times New Roman" w:hAnsi="Times New Roman" w:cs="Arial"/>
          <w:sz w:val="24"/>
          <w:szCs w:val="24"/>
        </w:rPr>
        <w:t xml:space="preserve"> issues, with the notion of assets as a means to tackle vulnerability through earmarked funds for response</w:t>
      </w:r>
      <w:r w:rsidR="00E96DAF">
        <w:rPr>
          <w:rFonts w:ascii="Times New Roman" w:eastAsia="Times New Roman" w:hAnsi="Times New Roman" w:cs="Arial"/>
          <w:sz w:val="24"/>
          <w:szCs w:val="24"/>
        </w:rPr>
        <w:t xml:space="preserve"> activities</w:t>
      </w:r>
      <w:r>
        <w:rPr>
          <w:rFonts w:ascii="Times New Roman" w:eastAsia="Times New Roman" w:hAnsi="Times New Roman" w:cs="Arial"/>
          <w:sz w:val="24"/>
          <w:szCs w:val="24"/>
        </w:rPr>
        <w:t xml:space="preserve">. </w:t>
      </w:r>
      <w:r w:rsidR="003265DE">
        <w:rPr>
          <w:rFonts w:ascii="Times New Roman" w:eastAsia="Times New Roman" w:hAnsi="Times New Roman" w:cs="Arial"/>
          <w:sz w:val="24"/>
          <w:szCs w:val="24"/>
        </w:rPr>
        <w:t>However, this is not explicitly addressed in the MCR campaign</w:t>
      </w:r>
      <w:r w:rsidR="00154601">
        <w:rPr>
          <w:rFonts w:ascii="Times New Roman" w:eastAsia="Times New Roman" w:hAnsi="Times New Roman" w:cs="Arial"/>
          <w:sz w:val="24"/>
          <w:szCs w:val="24"/>
        </w:rPr>
        <w:t xml:space="preserve"> where</w:t>
      </w:r>
      <w:r w:rsidR="003265DE">
        <w:rPr>
          <w:rFonts w:ascii="Times New Roman" w:eastAsia="Times New Roman" w:hAnsi="Times New Roman" w:cs="Arial"/>
          <w:sz w:val="24"/>
          <w:szCs w:val="24"/>
        </w:rPr>
        <w:t xml:space="preserve"> the predominant reference is to response plans </w:t>
      </w:r>
      <w:r w:rsidR="00154601">
        <w:rPr>
          <w:rFonts w:ascii="Times New Roman" w:eastAsia="Times New Roman" w:hAnsi="Times New Roman" w:cs="Arial"/>
          <w:sz w:val="24"/>
          <w:szCs w:val="24"/>
        </w:rPr>
        <w:t xml:space="preserve">without </w:t>
      </w:r>
      <w:r w:rsidR="003265DE">
        <w:rPr>
          <w:rFonts w:ascii="Times New Roman" w:eastAsia="Times New Roman" w:hAnsi="Times New Roman" w:cs="Arial"/>
          <w:sz w:val="24"/>
          <w:szCs w:val="24"/>
        </w:rPr>
        <w:t xml:space="preserve">links </w:t>
      </w:r>
      <w:r w:rsidR="00154601">
        <w:rPr>
          <w:rFonts w:ascii="Times New Roman" w:eastAsia="Times New Roman" w:hAnsi="Times New Roman" w:cs="Arial"/>
          <w:sz w:val="24"/>
          <w:szCs w:val="24"/>
        </w:rPr>
        <w:t>being</w:t>
      </w:r>
      <w:r w:rsidR="003265DE">
        <w:rPr>
          <w:rFonts w:ascii="Times New Roman" w:eastAsia="Times New Roman" w:hAnsi="Times New Roman" w:cs="Arial"/>
          <w:sz w:val="24"/>
          <w:szCs w:val="24"/>
        </w:rPr>
        <w:t xml:space="preserve"> made to response budgets</w:t>
      </w:r>
      <w:r w:rsidR="00154601">
        <w:rPr>
          <w:rFonts w:ascii="Times New Roman" w:eastAsia="Times New Roman" w:hAnsi="Times New Roman" w:cs="Arial"/>
          <w:sz w:val="24"/>
          <w:szCs w:val="24"/>
        </w:rPr>
        <w:t xml:space="preserve"> or</w:t>
      </w:r>
      <w:r w:rsidR="003265DE">
        <w:rPr>
          <w:rFonts w:ascii="Times New Roman" w:eastAsia="Times New Roman" w:hAnsi="Times New Roman" w:cs="Arial"/>
          <w:sz w:val="24"/>
          <w:szCs w:val="24"/>
        </w:rPr>
        <w:t xml:space="preserve"> possible support from public-private partnerships in ensuring effective response.  </w:t>
      </w:r>
    </w:p>
    <w:p w:rsidR="00B85916" w:rsidRPr="0007195A" w:rsidRDefault="00FA6746" w:rsidP="00B85916">
      <w:pPr>
        <w:contextualSpacing/>
        <w:rPr>
          <w:rFonts w:ascii="Times New Roman" w:eastAsia="Times New Roman" w:hAnsi="Times New Roman" w:cs="Arial"/>
          <w:sz w:val="24"/>
          <w:szCs w:val="24"/>
        </w:rPr>
      </w:pPr>
      <w:r>
        <w:rPr>
          <w:rFonts w:ascii="Times New Roman" w:eastAsia="Times New Roman" w:hAnsi="Times New Roman" w:cs="Arial"/>
          <w:sz w:val="24"/>
          <w:szCs w:val="24"/>
        </w:rPr>
        <w:t xml:space="preserve">One last issue raised </w:t>
      </w:r>
      <w:r w:rsidR="00173807">
        <w:rPr>
          <w:rFonts w:ascii="Times New Roman" w:eastAsia="Times New Roman" w:hAnsi="Times New Roman" w:cs="Arial"/>
          <w:sz w:val="24"/>
          <w:szCs w:val="24"/>
        </w:rPr>
        <w:t>c</w:t>
      </w:r>
      <w:r>
        <w:rPr>
          <w:rFonts w:ascii="Times New Roman" w:eastAsia="Times New Roman" w:hAnsi="Times New Roman" w:cs="Arial"/>
          <w:sz w:val="24"/>
          <w:szCs w:val="24"/>
        </w:rPr>
        <w:t>oncerns the management of citizens during response</w:t>
      </w:r>
      <w:r w:rsidR="00AE3B5D">
        <w:rPr>
          <w:rFonts w:ascii="Times New Roman" w:eastAsia="Times New Roman" w:hAnsi="Times New Roman" w:cs="Arial"/>
          <w:sz w:val="24"/>
          <w:szCs w:val="24"/>
        </w:rPr>
        <w:t xml:space="preserve"> (</w:t>
      </w:r>
      <w:r w:rsidR="00AE3B5D" w:rsidRPr="00AE3B5D">
        <w:rPr>
          <w:rFonts w:ascii="Times New Roman" w:eastAsia="Times New Roman" w:hAnsi="Times New Roman" w:cs="Arial"/>
          <w:sz w:val="24"/>
          <w:szCs w:val="24"/>
        </w:rPr>
        <w:t>Henstra, 2010</w:t>
      </w:r>
      <w:r w:rsidR="00AE3B5D">
        <w:rPr>
          <w:rFonts w:ascii="Times New Roman" w:eastAsia="Times New Roman" w:hAnsi="Times New Roman" w:cs="Arial"/>
          <w:sz w:val="24"/>
          <w:szCs w:val="24"/>
        </w:rPr>
        <w:t>)</w:t>
      </w:r>
      <w:r>
        <w:rPr>
          <w:rFonts w:ascii="Times New Roman" w:eastAsia="Times New Roman" w:hAnsi="Times New Roman" w:cs="Arial"/>
          <w:sz w:val="24"/>
          <w:szCs w:val="24"/>
        </w:rPr>
        <w:t xml:space="preserve">. </w:t>
      </w:r>
      <w:r w:rsidR="006831F7">
        <w:rPr>
          <w:rFonts w:ascii="Times New Roman" w:eastAsia="Times New Roman" w:hAnsi="Times New Roman" w:cs="Arial"/>
          <w:sz w:val="24"/>
          <w:szCs w:val="24"/>
        </w:rPr>
        <w:t>Though</w:t>
      </w:r>
      <w:r>
        <w:rPr>
          <w:rFonts w:ascii="Times New Roman" w:eastAsia="Times New Roman" w:hAnsi="Times New Roman" w:cs="Arial"/>
          <w:sz w:val="24"/>
          <w:szCs w:val="24"/>
        </w:rPr>
        <w:t xml:space="preserve"> the Scorecard and MCR Campaign make reference to liaising with voluntary organisations and networks, no consideration has been made in relation to managing spontaneous </w:t>
      </w:r>
      <w:r w:rsidR="00952FD9">
        <w:rPr>
          <w:rFonts w:ascii="Times New Roman" w:eastAsia="Times New Roman" w:hAnsi="Times New Roman" w:cs="Arial"/>
          <w:sz w:val="24"/>
          <w:szCs w:val="24"/>
        </w:rPr>
        <w:t>volunteers</w:t>
      </w:r>
      <w:r>
        <w:rPr>
          <w:rFonts w:ascii="Times New Roman" w:eastAsia="Times New Roman" w:hAnsi="Times New Roman" w:cs="Arial"/>
          <w:sz w:val="24"/>
          <w:szCs w:val="24"/>
        </w:rPr>
        <w:t xml:space="preserve"> and unsolicited</w:t>
      </w:r>
      <w:r w:rsidR="0007195A">
        <w:rPr>
          <w:rFonts w:ascii="Times New Roman" w:eastAsia="Times New Roman" w:hAnsi="Times New Roman" w:cs="Arial"/>
          <w:sz w:val="24"/>
          <w:szCs w:val="24"/>
        </w:rPr>
        <w:t xml:space="preserve"> </w:t>
      </w:r>
      <w:r w:rsidR="00E96DAF">
        <w:rPr>
          <w:rFonts w:ascii="Times New Roman" w:eastAsia="Times New Roman" w:hAnsi="Times New Roman" w:cs="Arial"/>
          <w:sz w:val="24"/>
          <w:szCs w:val="24"/>
        </w:rPr>
        <w:t>acts of help at</w:t>
      </w:r>
      <w:r>
        <w:rPr>
          <w:rFonts w:ascii="Times New Roman" w:eastAsia="Times New Roman" w:hAnsi="Times New Roman" w:cs="Arial"/>
          <w:sz w:val="24"/>
          <w:szCs w:val="24"/>
        </w:rPr>
        <w:t xml:space="preserve"> disaster</w:t>
      </w:r>
      <w:r w:rsidR="00E96DAF">
        <w:rPr>
          <w:rFonts w:ascii="Times New Roman" w:eastAsia="Times New Roman" w:hAnsi="Times New Roman" w:cs="Arial"/>
          <w:sz w:val="24"/>
          <w:szCs w:val="24"/>
        </w:rPr>
        <w:t>s</w:t>
      </w:r>
      <w:r>
        <w:rPr>
          <w:rFonts w:ascii="Times New Roman" w:eastAsia="Times New Roman" w:hAnsi="Times New Roman" w:cs="Arial"/>
          <w:sz w:val="24"/>
          <w:szCs w:val="24"/>
        </w:rPr>
        <w:t xml:space="preserve">. Whilst altruistic motivations are recognised, such influxes can </w:t>
      </w:r>
      <w:r w:rsidR="00E96DAF">
        <w:rPr>
          <w:rFonts w:ascii="Times New Roman" w:eastAsia="Times New Roman" w:hAnsi="Times New Roman" w:cs="Arial"/>
          <w:sz w:val="24"/>
          <w:szCs w:val="24"/>
        </w:rPr>
        <w:t>complicate</w:t>
      </w:r>
      <w:r>
        <w:rPr>
          <w:rFonts w:ascii="Times New Roman" w:eastAsia="Times New Roman" w:hAnsi="Times New Roman" w:cs="Arial"/>
          <w:sz w:val="24"/>
          <w:szCs w:val="24"/>
        </w:rPr>
        <w:t xml:space="preserve"> </w:t>
      </w:r>
      <w:r w:rsidR="00952FD9">
        <w:rPr>
          <w:rFonts w:ascii="Times New Roman" w:eastAsia="Times New Roman" w:hAnsi="Times New Roman" w:cs="Arial"/>
          <w:sz w:val="24"/>
          <w:szCs w:val="24"/>
        </w:rPr>
        <w:t>supply chain issues due to resources spent sorting donations. Additionally, spontaneous volunteers also pose logistic challenges and potential security risks, and strain critical se</w:t>
      </w:r>
      <w:r w:rsidR="00AB1853">
        <w:rPr>
          <w:rFonts w:ascii="Times New Roman" w:eastAsia="Times New Roman" w:hAnsi="Times New Roman" w:cs="Arial"/>
          <w:sz w:val="24"/>
          <w:szCs w:val="24"/>
        </w:rPr>
        <w:t>rvices and infrastructure</w:t>
      </w:r>
      <w:r w:rsidR="00952FD9">
        <w:rPr>
          <w:rFonts w:ascii="Times New Roman" w:eastAsia="Times New Roman" w:hAnsi="Times New Roman" w:cs="Arial"/>
          <w:sz w:val="24"/>
          <w:szCs w:val="24"/>
        </w:rPr>
        <w:t xml:space="preserve">. </w:t>
      </w:r>
      <w:r w:rsidR="00173807">
        <w:rPr>
          <w:rFonts w:ascii="Times New Roman" w:eastAsia="Times New Roman" w:hAnsi="Times New Roman" w:cs="Arial"/>
          <w:sz w:val="24"/>
          <w:szCs w:val="24"/>
        </w:rPr>
        <w:t>Part of managing these challenges is</w:t>
      </w:r>
      <w:r w:rsidR="00952FD9">
        <w:rPr>
          <w:rFonts w:ascii="Times New Roman" w:eastAsia="Times New Roman" w:hAnsi="Times New Roman" w:cs="Arial"/>
          <w:sz w:val="24"/>
          <w:szCs w:val="24"/>
        </w:rPr>
        <w:t xml:space="preserve"> interlinked with effective communication during this phase so that additional </w:t>
      </w:r>
      <w:r w:rsidR="00E96DAF">
        <w:rPr>
          <w:rFonts w:ascii="Times New Roman" w:eastAsia="Times New Roman" w:hAnsi="Times New Roman" w:cs="Arial"/>
          <w:sz w:val="24"/>
          <w:szCs w:val="24"/>
        </w:rPr>
        <w:t xml:space="preserve">help complements, not </w:t>
      </w:r>
      <w:r w:rsidR="00952FD9">
        <w:rPr>
          <w:rFonts w:ascii="Times New Roman" w:eastAsia="Times New Roman" w:hAnsi="Times New Roman" w:cs="Arial"/>
          <w:sz w:val="24"/>
          <w:szCs w:val="24"/>
        </w:rPr>
        <w:t>strains</w:t>
      </w:r>
      <w:r w:rsidR="00E96DAF">
        <w:rPr>
          <w:rFonts w:ascii="Times New Roman" w:eastAsia="Times New Roman" w:hAnsi="Times New Roman" w:cs="Arial"/>
          <w:sz w:val="24"/>
          <w:szCs w:val="24"/>
        </w:rPr>
        <w:t xml:space="preserve">, </w:t>
      </w:r>
      <w:r w:rsidR="00952FD9">
        <w:rPr>
          <w:rFonts w:ascii="Times New Roman" w:eastAsia="Times New Roman" w:hAnsi="Times New Roman" w:cs="Arial"/>
          <w:sz w:val="24"/>
          <w:szCs w:val="24"/>
        </w:rPr>
        <w:t xml:space="preserve">the </w:t>
      </w:r>
      <w:r w:rsidR="00E96DAF">
        <w:rPr>
          <w:rFonts w:ascii="Times New Roman" w:eastAsia="Times New Roman" w:hAnsi="Times New Roman" w:cs="Arial"/>
          <w:sz w:val="24"/>
          <w:szCs w:val="24"/>
        </w:rPr>
        <w:t xml:space="preserve">response </w:t>
      </w:r>
      <w:r w:rsidR="00952FD9">
        <w:rPr>
          <w:rFonts w:ascii="Times New Roman" w:eastAsia="Times New Roman" w:hAnsi="Times New Roman" w:cs="Arial"/>
          <w:sz w:val="24"/>
          <w:szCs w:val="24"/>
        </w:rPr>
        <w:t>system</w:t>
      </w:r>
      <w:r w:rsidR="007261F8">
        <w:rPr>
          <w:rFonts w:ascii="Times New Roman" w:eastAsia="Times New Roman" w:hAnsi="Times New Roman" w:cs="Arial"/>
          <w:sz w:val="24"/>
          <w:szCs w:val="24"/>
        </w:rPr>
        <w:t xml:space="preserve">. Through a peer review process, these potential issues could be communicated to all stakeholders; ensuring these concerns were mitigated through dialogue with businesses, citizens and policy makers.   </w:t>
      </w:r>
    </w:p>
    <w:p w:rsidR="00847442" w:rsidRDefault="00847442" w:rsidP="00154601">
      <w:pPr>
        <w:jc w:val="center"/>
        <w:rPr>
          <w:rFonts w:ascii="Times New Roman" w:eastAsia="Times New Roman" w:hAnsi="Times New Roman" w:cs="Times New Roman"/>
          <w:sz w:val="24"/>
          <w:szCs w:val="24"/>
        </w:rPr>
      </w:pPr>
    </w:p>
    <w:p w:rsidR="0007195A" w:rsidRDefault="00F943E7" w:rsidP="00DC6EE4">
      <w:pPr>
        <w:pStyle w:val="Heading2"/>
        <w:numPr>
          <w:ilvl w:val="2"/>
          <w:numId w:val="33"/>
        </w:numPr>
        <w:rPr>
          <w:rFonts w:eastAsia="Times New Roman"/>
        </w:rPr>
      </w:pPr>
      <w:bookmarkStart w:id="43" w:name="_Toc487019199"/>
      <w:r>
        <w:rPr>
          <w:rFonts w:eastAsia="Times New Roman"/>
        </w:rPr>
        <w:t>Measurement</w:t>
      </w:r>
      <w:r w:rsidR="0007195A">
        <w:rPr>
          <w:rFonts w:eastAsia="Times New Roman"/>
        </w:rPr>
        <w:t xml:space="preserve"> of the essential</w:t>
      </w:r>
      <w:bookmarkEnd w:id="43"/>
      <w:r w:rsidR="0007195A">
        <w:rPr>
          <w:rFonts w:eastAsia="Times New Roman"/>
        </w:rPr>
        <w:t xml:space="preserve"> </w:t>
      </w:r>
    </w:p>
    <w:p w:rsidR="00D970D3" w:rsidRPr="00D970D3" w:rsidRDefault="00D970D3" w:rsidP="00D970D3">
      <w:pPr>
        <w:rPr>
          <w:rFonts w:ascii="Times New Roman" w:hAnsi="Times New Roman" w:cs="Times New Roman"/>
          <w:sz w:val="24"/>
          <w:szCs w:val="24"/>
        </w:rPr>
      </w:pPr>
      <w:r>
        <w:rPr>
          <w:rFonts w:ascii="Times New Roman" w:hAnsi="Times New Roman" w:cs="Times New Roman"/>
          <w:sz w:val="24"/>
          <w:szCs w:val="24"/>
        </w:rPr>
        <w:t>The measures within the literature drew on both preparedness levels of cities, taking into account early warning systems and preparation activities, and also the impacts on cities post disasters. Indicators covered issues such as:</w:t>
      </w:r>
    </w:p>
    <w:p w:rsidR="00D970D3" w:rsidRPr="00D970D3" w:rsidRDefault="0013649E" w:rsidP="00DC6E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 effective</w:t>
      </w:r>
      <w:r w:rsidR="00D970D3">
        <w:rPr>
          <w:rFonts w:ascii="Times New Roman" w:hAnsi="Times New Roman" w:cs="Times New Roman"/>
          <w:sz w:val="24"/>
          <w:szCs w:val="24"/>
        </w:rPr>
        <w:t xml:space="preserve"> e</w:t>
      </w:r>
      <w:r w:rsidR="00D970D3" w:rsidRPr="00D970D3">
        <w:rPr>
          <w:rFonts w:ascii="Times New Roman" w:hAnsi="Times New Roman" w:cs="Times New Roman"/>
          <w:sz w:val="24"/>
          <w:szCs w:val="24"/>
        </w:rPr>
        <w:t xml:space="preserve">arly warning systems </w:t>
      </w:r>
      <w:r>
        <w:rPr>
          <w:rFonts w:ascii="Times New Roman" w:hAnsi="Times New Roman" w:cs="Times New Roman"/>
          <w:sz w:val="24"/>
          <w:szCs w:val="24"/>
        </w:rPr>
        <w:t>are</w:t>
      </w:r>
    </w:p>
    <w:p w:rsidR="00D970D3" w:rsidRPr="002F230A" w:rsidRDefault="0013649E" w:rsidP="00DC6E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 effective</w:t>
      </w:r>
      <w:r w:rsidR="00D970D3">
        <w:rPr>
          <w:rFonts w:ascii="Times New Roman" w:hAnsi="Times New Roman" w:cs="Times New Roman"/>
          <w:sz w:val="24"/>
          <w:szCs w:val="24"/>
        </w:rPr>
        <w:t xml:space="preserve"> p</w:t>
      </w:r>
      <w:r w:rsidR="00D970D3" w:rsidRPr="00D970D3">
        <w:rPr>
          <w:rFonts w:ascii="Times New Roman" w:hAnsi="Times New Roman" w:cs="Times New Roman"/>
          <w:sz w:val="24"/>
          <w:szCs w:val="24"/>
        </w:rPr>
        <w:t xml:space="preserve">reparation activities taking place at local and </w:t>
      </w:r>
      <w:r w:rsidR="00D970D3" w:rsidRPr="00D970D3">
        <w:rPr>
          <w:rFonts w:ascii="Times New Roman" w:eastAsia="Times New Roman" w:hAnsi="Times New Roman" w:cs="Times New Roman"/>
          <w:sz w:val="24"/>
          <w:szCs w:val="24"/>
        </w:rPr>
        <w:t>household level</w:t>
      </w:r>
      <w:r w:rsidR="002F230A">
        <w:rPr>
          <w:rFonts w:ascii="Times New Roman" w:eastAsia="Times New Roman" w:hAnsi="Times New Roman" w:cs="Times New Roman"/>
          <w:sz w:val="24"/>
          <w:szCs w:val="24"/>
        </w:rPr>
        <w:t xml:space="preserve"> including drills and training </w:t>
      </w:r>
      <w:r>
        <w:rPr>
          <w:rFonts w:ascii="Times New Roman" w:eastAsia="Times New Roman" w:hAnsi="Times New Roman" w:cs="Times New Roman"/>
          <w:sz w:val="24"/>
          <w:szCs w:val="24"/>
        </w:rPr>
        <w:t>are</w:t>
      </w:r>
    </w:p>
    <w:p w:rsidR="002F230A" w:rsidRPr="00D970D3" w:rsidRDefault="002F230A" w:rsidP="00DC6E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Level of r</w:t>
      </w:r>
      <w:r w:rsidRPr="002F230A">
        <w:rPr>
          <w:rFonts w:ascii="Times New Roman" w:hAnsi="Times New Roman" w:cs="Times New Roman"/>
          <w:sz w:val="24"/>
          <w:szCs w:val="24"/>
        </w:rPr>
        <w:t>isk analysis management and data collection re: vulnerability</w:t>
      </w:r>
    </w:p>
    <w:p w:rsidR="00D970D3" w:rsidRPr="00D970D3" w:rsidRDefault="00D970D3" w:rsidP="00DC6EE4">
      <w:pPr>
        <w:pStyle w:val="ListParagraph"/>
        <w:numPr>
          <w:ilvl w:val="0"/>
          <w:numId w:val="6"/>
        </w:numPr>
        <w:rPr>
          <w:rFonts w:ascii="Times New Roman" w:hAnsi="Times New Roman" w:cs="Times New Roman"/>
          <w:sz w:val="24"/>
          <w:szCs w:val="24"/>
        </w:rPr>
      </w:pPr>
      <w:r>
        <w:rPr>
          <w:rFonts w:ascii="Times New Roman" w:eastAsia="Times New Roman" w:hAnsi="Times New Roman" w:cs="Times New Roman"/>
          <w:sz w:val="24"/>
          <w:szCs w:val="24"/>
        </w:rPr>
        <w:t>How many people have been effected by a disaster i.e. number of people evacuated, number of people who have lost homes</w:t>
      </w:r>
    </w:p>
    <w:p w:rsidR="00890C1A" w:rsidRPr="00890C1A" w:rsidRDefault="00D970D3" w:rsidP="00DC6EE4">
      <w:pPr>
        <w:pStyle w:val="ListParagraph"/>
        <w:numPr>
          <w:ilvl w:val="0"/>
          <w:numId w:val="6"/>
        </w:numPr>
        <w:rPr>
          <w:rFonts w:ascii="Times New Roman" w:hAnsi="Times New Roman" w:cs="Times New Roman"/>
          <w:sz w:val="24"/>
          <w:szCs w:val="24"/>
        </w:rPr>
      </w:pPr>
      <w:r>
        <w:rPr>
          <w:rFonts w:ascii="Times New Roman" w:eastAsia="Times New Roman" w:hAnsi="Times New Roman" w:cs="Times New Roman"/>
          <w:sz w:val="24"/>
          <w:szCs w:val="24"/>
        </w:rPr>
        <w:t>Number of deaths</w:t>
      </w:r>
    </w:p>
    <w:p w:rsidR="00C875FD" w:rsidRPr="00890C1A" w:rsidRDefault="00A72820" w:rsidP="00890C1A">
      <w:pPr>
        <w:rPr>
          <w:rFonts w:ascii="Times New Roman" w:hAnsi="Times New Roman" w:cs="Times New Roman"/>
          <w:sz w:val="24"/>
          <w:szCs w:val="24"/>
        </w:rPr>
      </w:pPr>
      <w:r w:rsidRPr="00890C1A">
        <w:rPr>
          <w:rFonts w:ascii="Times New Roman" w:eastAsia="Times New Roman" w:hAnsi="Times New Roman" w:cs="Times New Roman"/>
          <w:sz w:val="24"/>
          <w:szCs w:val="24"/>
        </w:rPr>
        <w:t>The Scorecard compre</w:t>
      </w:r>
      <w:r w:rsidR="00374732">
        <w:rPr>
          <w:rFonts w:ascii="Times New Roman" w:eastAsia="Times New Roman" w:hAnsi="Times New Roman" w:cs="Times New Roman"/>
          <w:sz w:val="24"/>
          <w:szCs w:val="24"/>
        </w:rPr>
        <w:t>hen</w:t>
      </w:r>
      <w:r w:rsidRPr="00890C1A">
        <w:rPr>
          <w:rFonts w:ascii="Times New Roman" w:eastAsia="Times New Roman" w:hAnsi="Times New Roman" w:cs="Times New Roman"/>
          <w:sz w:val="24"/>
          <w:szCs w:val="24"/>
        </w:rPr>
        <w:t>sively cover</w:t>
      </w:r>
      <w:r w:rsidR="00374732">
        <w:rPr>
          <w:rFonts w:ascii="Times New Roman" w:eastAsia="Times New Roman" w:hAnsi="Times New Roman" w:cs="Times New Roman"/>
          <w:sz w:val="24"/>
          <w:szCs w:val="24"/>
        </w:rPr>
        <w:t>s</w:t>
      </w:r>
      <w:r w:rsidRPr="00890C1A">
        <w:rPr>
          <w:rFonts w:ascii="Times New Roman" w:eastAsia="Times New Roman" w:hAnsi="Times New Roman" w:cs="Times New Roman"/>
          <w:sz w:val="24"/>
          <w:szCs w:val="24"/>
        </w:rPr>
        <w:t xml:space="preserve"> additional issues such as coordination of resources, collaboration with partners, and provisions of food, non-food items and services (UNISDR, 2017c). It is however arguable that issues relating to staffing, equipment, food, shelter, staple goods and fuel supply could be further strengthened by more dev</w:t>
      </w:r>
      <w:r w:rsidR="00A02E6F">
        <w:rPr>
          <w:rFonts w:ascii="Times New Roman" w:eastAsia="Times New Roman" w:hAnsi="Times New Roman" w:cs="Times New Roman"/>
          <w:sz w:val="24"/>
          <w:szCs w:val="24"/>
        </w:rPr>
        <w:t>eloped links with essential 3</w:t>
      </w:r>
      <w:r w:rsidRPr="00890C1A">
        <w:rPr>
          <w:rFonts w:ascii="Times New Roman" w:eastAsia="Times New Roman" w:hAnsi="Times New Roman" w:cs="Times New Roman"/>
          <w:sz w:val="24"/>
          <w:szCs w:val="24"/>
        </w:rPr>
        <w:t xml:space="preserve">. </w:t>
      </w:r>
    </w:p>
    <w:p w:rsidR="00847442" w:rsidRDefault="003E513E" w:rsidP="00DC6EE4">
      <w:pPr>
        <w:pStyle w:val="Heading2"/>
        <w:numPr>
          <w:ilvl w:val="1"/>
          <w:numId w:val="33"/>
        </w:numPr>
        <w:rPr>
          <w:rFonts w:eastAsia="Times New Roman"/>
        </w:rPr>
      </w:pPr>
      <w:bookmarkStart w:id="44" w:name="_Toc487019200"/>
      <w:r>
        <w:rPr>
          <w:rFonts w:eastAsia="Times New Roman"/>
        </w:rPr>
        <w:t>Essential 10</w:t>
      </w:r>
      <w:r w:rsidR="00847442" w:rsidRPr="00847442">
        <w:rPr>
          <w:rFonts w:eastAsia="Times New Roman"/>
        </w:rPr>
        <w:t>: Expedite Recovery and Build Back Better</w:t>
      </w:r>
      <w:bookmarkEnd w:id="44"/>
    </w:p>
    <w:p w:rsidR="0007195A" w:rsidRPr="000A4F6C" w:rsidRDefault="004660C5" w:rsidP="0007195A">
      <w:pPr>
        <w:rPr>
          <w:rFonts w:ascii="Times New Roman" w:hAnsi="Times New Roman" w:cs="Times New Roman"/>
          <w:sz w:val="24"/>
          <w:szCs w:val="24"/>
        </w:rPr>
      </w:pPr>
      <w:r w:rsidRPr="004660C5">
        <w:rPr>
          <w:rFonts w:ascii="Times New Roman" w:hAnsi="Times New Roman" w:cs="Times New Roman"/>
          <w:sz w:val="24"/>
          <w:szCs w:val="24"/>
        </w:rPr>
        <w:t xml:space="preserve">Expediting recovery and building back better is complex </w:t>
      </w:r>
      <w:r w:rsidR="00F75796">
        <w:rPr>
          <w:rFonts w:ascii="Times New Roman" w:hAnsi="Times New Roman" w:cs="Times New Roman"/>
          <w:sz w:val="24"/>
          <w:szCs w:val="24"/>
        </w:rPr>
        <w:t>and</w:t>
      </w:r>
      <w:r w:rsidRPr="004660C5">
        <w:rPr>
          <w:rFonts w:ascii="Times New Roman" w:hAnsi="Times New Roman" w:cs="Times New Roman"/>
          <w:sz w:val="24"/>
          <w:szCs w:val="24"/>
        </w:rPr>
        <w:t xml:space="preserve"> needs to balance speed and responsiveness for rebuilding, and safety, sustainability and affordability</w:t>
      </w:r>
      <w:r w:rsidR="009A23D6">
        <w:rPr>
          <w:rFonts w:ascii="Times New Roman" w:hAnsi="Times New Roman" w:cs="Times New Roman"/>
          <w:sz w:val="24"/>
          <w:szCs w:val="24"/>
        </w:rPr>
        <w:t xml:space="preserve"> (Keating et al., 2016)</w:t>
      </w:r>
      <w:r w:rsidRPr="004660C5">
        <w:rPr>
          <w:rFonts w:ascii="Times New Roman" w:hAnsi="Times New Roman" w:cs="Times New Roman"/>
          <w:sz w:val="24"/>
          <w:szCs w:val="24"/>
        </w:rPr>
        <w:t>. The notion of participation is central to effective recovery and reconstruction as the process “</w:t>
      </w:r>
      <w:r w:rsidR="009B54A2" w:rsidRPr="004660C5">
        <w:rPr>
          <w:rFonts w:ascii="Times New Roman" w:hAnsi="Times New Roman" w:cs="Times New Roman"/>
          <w:sz w:val="24"/>
          <w:szCs w:val="24"/>
        </w:rPr>
        <w:t>helps the city reactivate itself, restore and rebuild its damaged infrastructure and recover its economy, empowering citizens to rebuild their lives, housing and livelihoods</w:t>
      </w:r>
      <w:r>
        <w:rPr>
          <w:rFonts w:ascii="Times New Roman" w:hAnsi="Times New Roman" w:cs="Times New Roman"/>
          <w:sz w:val="24"/>
          <w:szCs w:val="24"/>
        </w:rPr>
        <w:t xml:space="preserve">” </w:t>
      </w:r>
      <w:r w:rsidRPr="00F943E7">
        <w:rPr>
          <w:rFonts w:ascii="Times New Roman" w:hAnsi="Times New Roman" w:cs="Times New Roman"/>
          <w:sz w:val="24"/>
          <w:szCs w:val="24"/>
        </w:rPr>
        <w:t>(UNISDR, n.d, l).</w:t>
      </w:r>
      <w:r>
        <w:rPr>
          <w:rFonts w:ascii="Times New Roman" w:hAnsi="Times New Roman" w:cs="Times New Roman"/>
          <w:sz w:val="24"/>
          <w:szCs w:val="24"/>
        </w:rPr>
        <w:t xml:space="preserve"> This process requires some preparation in that the timeliness of rebuilding can be facilitated by city’s establishing the needs, operational mechanisms and resources needed, before a disaster strikes. Functioning leadership, coordination and </w:t>
      </w:r>
      <w:r w:rsidR="000A4F6C">
        <w:rPr>
          <w:rFonts w:ascii="Times New Roman" w:hAnsi="Times New Roman" w:cs="Times New Roman"/>
          <w:sz w:val="24"/>
          <w:szCs w:val="24"/>
        </w:rPr>
        <w:t>finances are key to effective r</w:t>
      </w:r>
      <w:r w:rsidR="009B54A2" w:rsidRPr="004660C5">
        <w:rPr>
          <w:rFonts w:ascii="Times New Roman" w:hAnsi="Times New Roman" w:cs="Times New Roman"/>
          <w:sz w:val="24"/>
          <w:szCs w:val="24"/>
        </w:rPr>
        <w:t xml:space="preserve">ecovery and rehabilitation </w:t>
      </w:r>
      <w:r w:rsidR="000A4F6C" w:rsidRPr="00F943E7">
        <w:rPr>
          <w:rFonts w:ascii="Times New Roman" w:hAnsi="Times New Roman" w:cs="Times New Roman"/>
          <w:sz w:val="24"/>
          <w:szCs w:val="24"/>
        </w:rPr>
        <w:t>(UNISDR, n.d, l).</w:t>
      </w:r>
    </w:p>
    <w:p w:rsidR="00847442" w:rsidRDefault="0007195A" w:rsidP="0007195A">
      <w:pPr>
        <w:pStyle w:val="Heading2"/>
        <w:rPr>
          <w:rFonts w:eastAsia="Times New Roman"/>
        </w:rPr>
      </w:pPr>
      <w:bookmarkStart w:id="45" w:name="_Toc487019201"/>
      <w:r>
        <w:rPr>
          <w:rFonts w:eastAsia="Times New Roman"/>
        </w:rPr>
        <w:t>6.11.1. Definition</w:t>
      </w:r>
      <w:bookmarkEnd w:id="45"/>
    </w:p>
    <w:p w:rsidR="00F943E7" w:rsidRPr="002C58FA" w:rsidRDefault="00F943E7" w:rsidP="00F943E7">
      <w:pPr>
        <w:rPr>
          <w:rFonts w:ascii="Times New Roman" w:hAnsi="Times New Roman" w:cs="Times New Roman"/>
          <w:sz w:val="24"/>
          <w:szCs w:val="24"/>
        </w:rPr>
      </w:pPr>
      <w:r w:rsidRPr="00F943E7">
        <w:rPr>
          <w:rFonts w:ascii="Times New Roman" w:hAnsi="Times New Roman" w:cs="Times New Roman"/>
          <w:sz w:val="24"/>
          <w:szCs w:val="24"/>
        </w:rPr>
        <w:t>Expediting recovery and building back better is defined by the MCR Campaign as the processes by which sufficient pre-disaster plans are identified according to recognised</w:t>
      </w:r>
      <w:r>
        <w:rPr>
          <w:rFonts w:ascii="Times New Roman" w:hAnsi="Times New Roman" w:cs="Times New Roman"/>
          <w:sz w:val="24"/>
          <w:szCs w:val="24"/>
        </w:rPr>
        <w:t xml:space="preserve"> risks. Additionally, it stipulates </w:t>
      </w:r>
      <w:r w:rsidRPr="00F943E7">
        <w:rPr>
          <w:rFonts w:ascii="Times New Roman" w:hAnsi="Times New Roman" w:cs="Times New Roman"/>
          <w:sz w:val="24"/>
          <w:szCs w:val="24"/>
        </w:rPr>
        <w:t xml:space="preserve">that the needs of the affected are at the centre of recovery and reconstruction; inclusive of </w:t>
      </w:r>
      <w:r>
        <w:rPr>
          <w:rFonts w:ascii="Times New Roman" w:hAnsi="Times New Roman" w:cs="Times New Roman"/>
          <w:sz w:val="24"/>
          <w:szCs w:val="24"/>
        </w:rPr>
        <w:t xml:space="preserve">the support of the affected </w:t>
      </w:r>
      <w:r w:rsidR="009B54A2">
        <w:rPr>
          <w:rFonts w:ascii="Times New Roman" w:hAnsi="Times New Roman" w:cs="Times New Roman"/>
          <w:sz w:val="24"/>
          <w:szCs w:val="24"/>
        </w:rPr>
        <w:t xml:space="preserve">population </w:t>
      </w:r>
      <w:r>
        <w:rPr>
          <w:rFonts w:ascii="Times New Roman" w:hAnsi="Times New Roman" w:cs="Times New Roman"/>
          <w:sz w:val="24"/>
          <w:szCs w:val="24"/>
        </w:rPr>
        <w:t>in</w:t>
      </w:r>
      <w:r w:rsidRPr="00F943E7">
        <w:rPr>
          <w:rFonts w:ascii="Times New Roman" w:hAnsi="Times New Roman" w:cs="Times New Roman"/>
          <w:sz w:val="24"/>
          <w:szCs w:val="24"/>
        </w:rPr>
        <w:t xml:space="preserve"> design</w:t>
      </w:r>
      <w:r>
        <w:rPr>
          <w:rFonts w:ascii="Times New Roman" w:hAnsi="Times New Roman" w:cs="Times New Roman"/>
          <w:sz w:val="24"/>
          <w:szCs w:val="24"/>
        </w:rPr>
        <w:t>ing</w:t>
      </w:r>
      <w:r w:rsidRPr="00F943E7">
        <w:rPr>
          <w:rFonts w:ascii="Times New Roman" w:hAnsi="Times New Roman" w:cs="Times New Roman"/>
          <w:sz w:val="24"/>
          <w:szCs w:val="24"/>
        </w:rPr>
        <w:t xml:space="preserve"> and implement</w:t>
      </w:r>
      <w:r>
        <w:rPr>
          <w:rFonts w:ascii="Times New Roman" w:hAnsi="Times New Roman" w:cs="Times New Roman"/>
          <w:sz w:val="24"/>
          <w:szCs w:val="24"/>
        </w:rPr>
        <w:t>ing</w:t>
      </w:r>
      <w:r w:rsidRPr="00F943E7">
        <w:rPr>
          <w:rFonts w:ascii="Times New Roman" w:hAnsi="Times New Roman" w:cs="Times New Roman"/>
          <w:sz w:val="24"/>
          <w:szCs w:val="24"/>
        </w:rPr>
        <w:t xml:space="preserve"> rebuilding</w:t>
      </w:r>
      <w:r>
        <w:rPr>
          <w:rFonts w:ascii="Times New Roman" w:hAnsi="Times New Roman" w:cs="Times New Roman"/>
          <w:sz w:val="24"/>
          <w:szCs w:val="24"/>
        </w:rPr>
        <w:t xml:space="preserve"> activities</w:t>
      </w:r>
      <w:r w:rsidRPr="00F943E7">
        <w:rPr>
          <w:rFonts w:ascii="Times New Roman" w:hAnsi="Times New Roman" w:cs="Times New Roman"/>
          <w:sz w:val="24"/>
          <w:szCs w:val="24"/>
        </w:rPr>
        <w:t xml:space="preserve"> (UNISDR, n.d, l).</w:t>
      </w:r>
      <w:r w:rsidR="002C58FA">
        <w:rPr>
          <w:rFonts w:ascii="Times New Roman" w:hAnsi="Times New Roman" w:cs="Times New Roman"/>
          <w:sz w:val="24"/>
          <w:szCs w:val="24"/>
        </w:rPr>
        <w:t xml:space="preserve"> Specifics of these processes include:</w:t>
      </w:r>
    </w:p>
    <w:p w:rsidR="002C58FA" w:rsidRDefault="002C58FA" w:rsidP="00DC6EE4">
      <w:pPr>
        <w:pStyle w:val="ListParagraph"/>
        <w:numPr>
          <w:ilvl w:val="0"/>
          <w:numId w:val="37"/>
        </w:numPr>
        <w:rPr>
          <w:rFonts w:ascii="Times New Roman" w:eastAsia="Times New Roman" w:hAnsi="Times New Roman" w:cs="Times New Roman"/>
          <w:sz w:val="24"/>
          <w:szCs w:val="24"/>
        </w:rPr>
      </w:pPr>
      <w:r w:rsidRPr="002C58FA">
        <w:rPr>
          <w:rFonts w:ascii="Times New Roman" w:eastAsia="Times New Roman" w:hAnsi="Times New Roman" w:cs="Times New Roman"/>
          <w:sz w:val="24"/>
          <w:szCs w:val="24"/>
        </w:rPr>
        <w:t>Providi</w:t>
      </w:r>
      <w:r>
        <w:rPr>
          <w:rFonts w:ascii="Times New Roman" w:eastAsia="Times New Roman" w:hAnsi="Times New Roman" w:cs="Times New Roman"/>
          <w:sz w:val="24"/>
          <w:szCs w:val="24"/>
        </w:rPr>
        <w:t xml:space="preserve">ng </w:t>
      </w:r>
      <w:r w:rsidR="00847442" w:rsidRPr="002C58FA">
        <w:rPr>
          <w:rFonts w:ascii="Times New Roman" w:eastAsia="Times New Roman" w:hAnsi="Times New Roman" w:cs="Times New Roman"/>
          <w:sz w:val="24"/>
          <w:szCs w:val="24"/>
        </w:rPr>
        <w:t>shelte</w:t>
      </w:r>
      <w:r>
        <w:rPr>
          <w:rFonts w:ascii="Times New Roman" w:eastAsia="Times New Roman" w:hAnsi="Times New Roman" w:cs="Times New Roman"/>
          <w:sz w:val="24"/>
          <w:szCs w:val="24"/>
        </w:rPr>
        <w:t>r, food, water, communication systems</w:t>
      </w:r>
    </w:p>
    <w:p w:rsidR="00847442" w:rsidRPr="002C58FA" w:rsidRDefault="002C58FA" w:rsidP="00DC6EE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47442" w:rsidRPr="002C58FA">
        <w:rPr>
          <w:rFonts w:ascii="Times New Roman" w:eastAsia="Times New Roman" w:hAnsi="Times New Roman" w:cs="Times New Roman"/>
          <w:sz w:val="24"/>
          <w:szCs w:val="24"/>
        </w:rPr>
        <w:t>ddr</w:t>
      </w:r>
      <w:r>
        <w:rPr>
          <w:rFonts w:ascii="Times New Roman" w:eastAsia="Times New Roman" w:hAnsi="Times New Roman" w:cs="Times New Roman"/>
          <w:sz w:val="24"/>
          <w:szCs w:val="24"/>
        </w:rPr>
        <w:t>essing psychological needs post-event</w:t>
      </w:r>
    </w:p>
    <w:p w:rsidR="00847442" w:rsidRPr="002C58FA" w:rsidRDefault="00847442" w:rsidP="00DC6EE4">
      <w:pPr>
        <w:pStyle w:val="ListParagraph"/>
        <w:numPr>
          <w:ilvl w:val="0"/>
          <w:numId w:val="37"/>
        </w:numPr>
        <w:rPr>
          <w:rFonts w:ascii="Times New Roman" w:eastAsia="Times New Roman" w:hAnsi="Times New Roman" w:cs="Times New Roman"/>
          <w:sz w:val="24"/>
          <w:szCs w:val="24"/>
        </w:rPr>
      </w:pPr>
      <w:r w:rsidRPr="002C58FA">
        <w:rPr>
          <w:rFonts w:ascii="Times New Roman" w:eastAsia="Times New Roman" w:hAnsi="Times New Roman" w:cs="Times New Roman"/>
          <w:sz w:val="24"/>
          <w:szCs w:val="24"/>
        </w:rPr>
        <w:t>Limit</w:t>
      </w:r>
      <w:r w:rsidR="002C58FA">
        <w:rPr>
          <w:rFonts w:ascii="Times New Roman" w:eastAsia="Times New Roman" w:hAnsi="Times New Roman" w:cs="Times New Roman"/>
          <w:sz w:val="24"/>
          <w:szCs w:val="24"/>
        </w:rPr>
        <w:t>ing</w:t>
      </w:r>
      <w:r w:rsidRPr="002C58FA">
        <w:rPr>
          <w:rFonts w:ascii="Times New Roman" w:eastAsia="Times New Roman" w:hAnsi="Times New Roman" w:cs="Times New Roman"/>
          <w:sz w:val="24"/>
          <w:szCs w:val="24"/>
        </w:rPr>
        <w:t xml:space="preserve"> and </w:t>
      </w:r>
      <w:r w:rsidR="002C58FA" w:rsidRPr="002C58FA">
        <w:rPr>
          <w:rFonts w:ascii="Times New Roman" w:eastAsia="Times New Roman" w:hAnsi="Times New Roman" w:cs="Times New Roman"/>
          <w:sz w:val="24"/>
          <w:szCs w:val="24"/>
        </w:rPr>
        <w:t>plan</w:t>
      </w:r>
      <w:r w:rsidR="002C58FA">
        <w:rPr>
          <w:rFonts w:ascii="Times New Roman" w:eastAsia="Times New Roman" w:hAnsi="Times New Roman" w:cs="Times New Roman"/>
          <w:sz w:val="24"/>
          <w:szCs w:val="24"/>
        </w:rPr>
        <w:t>ning</w:t>
      </w:r>
      <w:r w:rsidRPr="002C58FA">
        <w:rPr>
          <w:rFonts w:ascii="Times New Roman" w:eastAsia="Times New Roman" w:hAnsi="Times New Roman" w:cs="Times New Roman"/>
          <w:sz w:val="24"/>
          <w:szCs w:val="24"/>
        </w:rPr>
        <w:t xml:space="preserve"> for any use o</w:t>
      </w:r>
      <w:r w:rsidR="002C58FA">
        <w:rPr>
          <w:rFonts w:ascii="Times New Roman" w:eastAsia="Times New Roman" w:hAnsi="Times New Roman" w:cs="Times New Roman"/>
          <w:sz w:val="24"/>
          <w:szCs w:val="24"/>
        </w:rPr>
        <w:t>f schools as temporary shelters</w:t>
      </w:r>
    </w:p>
    <w:p w:rsidR="00847442" w:rsidRPr="002C58FA" w:rsidRDefault="00847442" w:rsidP="00DC6EE4">
      <w:pPr>
        <w:pStyle w:val="ListParagraph"/>
        <w:numPr>
          <w:ilvl w:val="0"/>
          <w:numId w:val="37"/>
        </w:numPr>
        <w:rPr>
          <w:rFonts w:ascii="Times New Roman" w:eastAsia="Times New Roman" w:hAnsi="Times New Roman" w:cs="Times New Roman"/>
          <w:sz w:val="24"/>
          <w:szCs w:val="24"/>
        </w:rPr>
      </w:pPr>
      <w:r w:rsidRPr="002C58FA">
        <w:rPr>
          <w:rFonts w:ascii="Times New Roman" w:eastAsia="Times New Roman" w:hAnsi="Times New Roman" w:cs="Times New Roman"/>
          <w:sz w:val="24"/>
          <w:szCs w:val="24"/>
        </w:rPr>
        <w:t>Identify</w:t>
      </w:r>
      <w:r w:rsidR="002C58FA">
        <w:rPr>
          <w:rFonts w:ascii="Times New Roman" w:eastAsia="Times New Roman" w:hAnsi="Times New Roman" w:cs="Times New Roman"/>
          <w:sz w:val="24"/>
          <w:szCs w:val="24"/>
        </w:rPr>
        <w:t>ing</w:t>
      </w:r>
      <w:r w:rsidRPr="002C58FA">
        <w:rPr>
          <w:rFonts w:ascii="Times New Roman" w:eastAsia="Times New Roman" w:hAnsi="Times New Roman" w:cs="Times New Roman"/>
          <w:sz w:val="24"/>
          <w:szCs w:val="24"/>
        </w:rPr>
        <w:t xml:space="preserve"> the</w:t>
      </w:r>
      <w:r w:rsidR="002C58FA">
        <w:rPr>
          <w:rFonts w:ascii="Times New Roman" w:eastAsia="Times New Roman" w:hAnsi="Times New Roman" w:cs="Times New Roman"/>
          <w:sz w:val="24"/>
          <w:szCs w:val="24"/>
        </w:rPr>
        <w:t xml:space="preserve"> dead and notifying next of kin</w:t>
      </w:r>
    </w:p>
    <w:p w:rsidR="00847442" w:rsidRPr="002C58FA" w:rsidRDefault="00847442" w:rsidP="00DC6EE4">
      <w:pPr>
        <w:pStyle w:val="ListParagraph"/>
        <w:numPr>
          <w:ilvl w:val="0"/>
          <w:numId w:val="37"/>
        </w:numPr>
        <w:rPr>
          <w:rFonts w:ascii="Times New Roman" w:eastAsia="Times New Roman" w:hAnsi="Times New Roman" w:cs="Times New Roman"/>
          <w:sz w:val="24"/>
          <w:szCs w:val="24"/>
        </w:rPr>
      </w:pPr>
      <w:r w:rsidRPr="002C58FA">
        <w:rPr>
          <w:rFonts w:ascii="Times New Roman" w:eastAsia="Times New Roman" w:hAnsi="Times New Roman" w:cs="Times New Roman"/>
          <w:sz w:val="24"/>
          <w:szCs w:val="24"/>
        </w:rPr>
        <w:t>Conduct</w:t>
      </w:r>
      <w:r w:rsidR="002C58FA">
        <w:rPr>
          <w:rFonts w:ascii="Times New Roman" w:eastAsia="Times New Roman" w:hAnsi="Times New Roman" w:cs="Times New Roman"/>
          <w:sz w:val="24"/>
          <w:szCs w:val="24"/>
        </w:rPr>
        <w:t>ing</w:t>
      </w:r>
      <w:r w:rsidRPr="002C58FA">
        <w:rPr>
          <w:rFonts w:ascii="Times New Roman" w:eastAsia="Times New Roman" w:hAnsi="Times New Roman" w:cs="Times New Roman"/>
          <w:sz w:val="24"/>
          <w:szCs w:val="24"/>
        </w:rPr>
        <w:t xml:space="preserve"> de</w:t>
      </w:r>
      <w:r w:rsidR="002C58FA">
        <w:rPr>
          <w:rFonts w:ascii="Times New Roman" w:eastAsia="Times New Roman" w:hAnsi="Times New Roman" w:cs="Times New Roman"/>
          <w:sz w:val="24"/>
          <w:szCs w:val="24"/>
        </w:rPr>
        <w:t>bris clearing and management</w:t>
      </w:r>
    </w:p>
    <w:p w:rsidR="00847442" w:rsidRPr="002C58FA" w:rsidRDefault="002C58FA" w:rsidP="00DC6EE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Taking</w:t>
      </w:r>
      <w:r w:rsidR="00847442" w:rsidRPr="002C58FA">
        <w:rPr>
          <w:rFonts w:ascii="Times New Roman" w:eastAsia="Times New Roman" w:hAnsi="Times New Roman" w:cs="Times New Roman"/>
          <w:sz w:val="24"/>
          <w:szCs w:val="24"/>
        </w:rPr>
        <w:t xml:space="preserve"> over </w:t>
      </w:r>
      <w:r>
        <w:rPr>
          <w:rFonts w:ascii="Times New Roman" w:eastAsia="Times New Roman" w:hAnsi="Times New Roman" w:cs="Times New Roman"/>
          <w:sz w:val="24"/>
          <w:szCs w:val="24"/>
        </w:rPr>
        <w:t>of abandoned property</w:t>
      </w:r>
    </w:p>
    <w:p w:rsidR="00847442" w:rsidRPr="002C58FA" w:rsidRDefault="002C58FA" w:rsidP="00DC6EE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w:t>
      </w:r>
      <w:r w:rsidR="00847442" w:rsidRPr="002C58FA">
        <w:rPr>
          <w:rFonts w:ascii="Times New Roman" w:eastAsia="Times New Roman" w:hAnsi="Times New Roman" w:cs="Times New Roman"/>
          <w:sz w:val="24"/>
          <w:szCs w:val="24"/>
        </w:rPr>
        <w:t xml:space="preserve"> the affected population in the definition of needs and recovery plans​</w:t>
      </w:r>
    </w:p>
    <w:p w:rsidR="00847442" w:rsidRPr="002C58FA" w:rsidRDefault="002C58FA" w:rsidP="00DC6EE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2C58FA">
        <w:rPr>
          <w:rFonts w:ascii="Times New Roman" w:eastAsia="Times New Roman" w:hAnsi="Times New Roman" w:cs="Times New Roman"/>
          <w:sz w:val="24"/>
          <w:szCs w:val="24"/>
        </w:rPr>
        <w:t>mprovi</w:t>
      </w:r>
      <w:r>
        <w:rPr>
          <w:rFonts w:ascii="Times New Roman" w:eastAsia="Times New Roman" w:hAnsi="Times New Roman" w:cs="Times New Roman"/>
          <w:sz w:val="24"/>
          <w:szCs w:val="24"/>
        </w:rPr>
        <w:t xml:space="preserve">ng </w:t>
      </w:r>
      <w:r w:rsidR="00847442" w:rsidRPr="002C58FA">
        <w:rPr>
          <w:rFonts w:ascii="Times New Roman" w:eastAsia="Times New Roman" w:hAnsi="Times New Roman" w:cs="Times New Roman"/>
          <w:sz w:val="24"/>
          <w:szCs w:val="24"/>
        </w:rPr>
        <w:t>development</w:t>
      </w:r>
      <w:r>
        <w:rPr>
          <w:rFonts w:ascii="Times New Roman" w:eastAsia="Times New Roman" w:hAnsi="Times New Roman" w:cs="Times New Roman"/>
          <w:sz w:val="24"/>
          <w:szCs w:val="24"/>
        </w:rPr>
        <w:t xml:space="preserve"> through recovery</w:t>
      </w:r>
    </w:p>
    <w:p w:rsidR="002C58FA" w:rsidRDefault="00847442" w:rsidP="00DC6EE4">
      <w:pPr>
        <w:pStyle w:val="ListParagraph"/>
        <w:numPr>
          <w:ilvl w:val="0"/>
          <w:numId w:val="37"/>
        </w:numPr>
        <w:rPr>
          <w:rFonts w:ascii="Times New Roman" w:eastAsia="Times New Roman" w:hAnsi="Times New Roman" w:cs="Times New Roman"/>
          <w:sz w:val="24"/>
          <w:szCs w:val="24"/>
        </w:rPr>
      </w:pPr>
      <w:r w:rsidRPr="002C58FA">
        <w:rPr>
          <w:rFonts w:ascii="Times New Roman" w:eastAsia="Times New Roman" w:hAnsi="Times New Roman" w:cs="Times New Roman"/>
          <w:sz w:val="24"/>
          <w:szCs w:val="24"/>
        </w:rPr>
        <w:t>Seek</w:t>
      </w:r>
      <w:r w:rsidR="002C58FA">
        <w:rPr>
          <w:rFonts w:ascii="Times New Roman" w:eastAsia="Times New Roman" w:hAnsi="Times New Roman" w:cs="Times New Roman"/>
          <w:sz w:val="24"/>
          <w:szCs w:val="24"/>
        </w:rPr>
        <w:t>ing out</w:t>
      </w:r>
      <w:r w:rsidRPr="002C58FA">
        <w:rPr>
          <w:rFonts w:ascii="Times New Roman" w:eastAsia="Times New Roman" w:hAnsi="Times New Roman" w:cs="Times New Roman"/>
          <w:sz w:val="24"/>
          <w:szCs w:val="24"/>
        </w:rPr>
        <w:t xml:space="preserve"> resources</w:t>
      </w:r>
      <w:r w:rsidR="002C58FA">
        <w:rPr>
          <w:rFonts w:ascii="Times New Roman" w:eastAsia="Times New Roman" w:hAnsi="Times New Roman" w:cs="Times New Roman"/>
          <w:sz w:val="24"/>
          <w:szCs w:val="24"/>
        </w:rPr>
        <w:t xml:space="preserve"> for recovery and reconstruction</w:t>
      </w:r>
    </w:p>
    <w:p w:rsidR="002C58FA" w:rsidRDefault="002C58FA" w:rsidP="00DC6EE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47442" w:rsidRPr="002C58FA">
        <w:rPr>
          <w:rFonts w:ascii="Times New Roman" w:eastAsia="Times New Roman" w:hAnsi="Times New Roman" w:cs="Times New Roman"/>
          <w:sz w:val="24"/>
          <w:szCs w:val="24"/>
        </w:rPr>
        <w:t>trengthen</w:t>
      </w:r>
      <w:r>
        <w:rPr>
          <w:rFonts w:ascii="Times New Roman" w:eastAsia="Times New Roman" w:hAnsi="Times New Roman" w:cs="Times New Roman"/>
          <w:sz w:val="24"/>
          <w:szCs w:val="24"/>
        </w:rPr>
        <w:t>ing alliances to support recovery and reconstruction</w:t>
      </w:r>
    </w:p>
    <w:p w:rsidR="00847442" w:rsidRPr="002C58FA" w:rsidRDefault="002C58FA" w:rsidP="00DC6EE4">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847442" w:rsidRPr="002C58FA">
        <w:rPr>
          <w:rFonts w:ascii="Times New Roman" w:eastAsia="Times New Roman" w:hAnsi="Times New Roman" w:cs="Times New Roman"/>
          <w:sz w:val="24"/>
          <w:szCs w:val="24"/>
        </w:rPr>
        <w:t>nsure sustainability</w:t>
      </w:r>
      <w:r>
        <w:rPr>
          <w:rFonts w:ascii="Times New Roman" w:eastAsia="Times New Roman" w:hAnsi="Times New Roman" w:cs="Times New Roman"/>
          <w:sz w:val="24"/>
          <w:szCs w:val="24"/>
        </w:rPr>
        <w:t xml:space="preserve"> of recovery and reconstruction</w:t>
      </w:r>
    </w:p>
    <w:p w:rsidR="00847442" w:rsidRPr="00847442" w:rsidRDefault="002C58FA" w:rsidP="002C58FA">
      <w:pPr>
        <w:jc w:val="right"/>
        <w:rPr>
          <w:rFonts w:ascii="Times New Roman" w:eastAsia="Times New Roman" w:hAnsi="Times New Roman" w:cs="Times New Roman"/>
          <w:sz w:val="24"/>
          <w:szCs w:val="24"/>
        </w:rPr>
      </w:pPr>
      <w:r w:rsidRPr="002C58FA">
        <w:rPr>
          <w:rFonts w:ascii="Times New Roman" w:eastAsia="Times New Roman" w:hAnsi="Times New Roman" w:cs="Times New Roman"/>
          <w:sz w:val="24"/>
          <w:szCs w:val="24"/>
        </w:rPr>
        <w:t>(UNISDR, n.d, l).</w:t>
      </w:r>
    </w:p>
    <w:p w:rsidR="00847442" w:rsidRDefault="0007195A" w:rsidP="00DC6EE4">
      <w:pPr>
        <w:pStyle w:val="Heading2"/>
        <w:numPr>
          <w:ilvl w:val="2"/>
          <w:numId w:val="33"/>
        </w:numPr>
        <w:rPr>
          <w:rFonts w:eastAsia="Times New Roman"/>
        </w:rPr>
      </w:pPr>
      <w:bookmarkStart w:id="46" w:name="_Toc487019202"/>
      <w:r>
        <w:rPr>
          <w:rFonts w:eastAsia="Times New Roman"/>
        </w:rPr>
        <w:t>Conceptualisation</w:t>
      </w:r>
      <w:bookmarkEnd w:id="46"/>
    </w:p>
    <w:p w:rsidR="009A23D6" w:rsidRDefault="00A02E6F" w:rsidP="009A23D6">
      <w:pPr>
        <w:rPr>
          <w:rFonts w:ascii="Times New Roman" w:hAnsi="Times New Roman" w:cs="Times New Roman"/>
          <w:sz w:val="24"/>
          <w:szCs w:val="24"/>
        </w:rPr>
      </w:pPr>
      <w:r>
        <w:rPr>
          <w:rFonts w:ascii="Times New Roman" w:hAnsi="Times New Roman" w:cs="Times New Roman"/>
          <w:sz w:val="24"/>
          <w:szCs w:val="24"/>
        </w:rPr>
        <w:t xml:space="preserve">Aside from essential 3, essential 10 </w:t>
      </w:r>
      <w:r w:rsidR="009B54A2" w:rsidRPr="009B54A2">
        <w:rPr>
          <w:rFonts w:ascii="Times New Roman" w:hAnsi="Times New Roman" w:cs="Times New Roman"/>
          <w:sz w:val="24"/>
          <w:szCs w:val="24"/>
        </w:rPr>
        <w:t>was the most under-addressed essential within the academic literature. This may be due to limited differentiation between the issue of preparedness, response and recovery activities</w:t>
      </w:r>
      <w:r w:rsidR="00306FE1">
        <w:rPr>
          <w:rFonts w:ascii="Times New Roman" w:hAnsi="Times New Roman" w:cs="Times New Roman"/>
          <w:sz w:val="24"/>
          <w:szCs w:val="24"/>
        </w:rPr>
        <w:t xml:space="preserve"> by MCR</w:t>
      </w:r>
      <w:r w:rsidR="009B54A2" w:rsidRPr="009B54A2">
        <w:rPr>
          <w:rFonts w:ascii="Times New Roman" w:hAnsi="Times New Roman" w:cs="Times New Roman"/>
          <w:sz w:val="24"/>
          <w:szCs w:val="24"/>
        </w:rPr>
        <w:t>. For example, the MCR definition for this essential refers to the need for pre-disaster plans to be identified, in relation to relevant risks</w:t>
      </w:r>
      <w:r w:rsidR="002C58FA">
        <w:rPr>
          <w:rFonts w:ascii="Times New Roman" w:hAnsi="Times New Roman" w:cs="Times New Roman"/>
          <w:sz w:val="24"/>
          <w:szCs w:val="24"/>
        </w:rPr>
        <w:t>,</w:t>
      </w:r>
      <w:r w:rsidR="009B54A2" w:rsidRPr="009B54A2">
        <w:rPr>
          <w:rFonts w:ascii="Times New Roman" w:hAnsi="Times New Roman" w:cs="Times New Roman"/>
          <w:sz w:val="24"/>
          <w:szCs w:val="24"/>
        </w:rPr>
        <w:t xml:space="preserve"> in order to meet recovery needs</w:t>
      </w:r>
      <w:r w:rsidR="009B54A2">
        <w:rPr>
          <w:rFonts w:ascii="Times New Roman" w:hAnsi="Times New Roman" w:cs="Times New Roman"/>
          <w:sz w:val="24"/>
          <w:szCs w:val="24"/>
        </w:rPr>
        <w:t xml:space="preserve">. This </w:t>
      </w:r>
      <w:r w:rsidR="004660C5">
        <w:rPr>
          <w:rFonts w:ascii="Times New Roman" w:hAnsi="Times New Roman" w:cs="Times New Roman"/>
          <w:sz w:val="24"/>
          <w:szCs w:val="24"/>
        </w:rPr>
        <w:t xml:space="preserve">is closely related to the definition for essential </w:t>
      </w:r>
      <w:r w:rsidR="003E513E">
        <w:rPr>
          <w:rFonts w:ascii="Times New Roman" w:hAnsi="Times New Roman" w:cs="Times New Roman"/>
          <w:sz w:val="24"/>
          <w:szCs w:val="24"/>
        </w:rPr>
        <w:t xml:space="preserve"> 9</w:t>
      </w:r>
      <w:r w:rsidR="004660C5">
        <w:rPr>
          <w:rFonts w:ascii="Times New Roman" w:hAnsi="Times New Roman" w:cs="Times New Roman"/>
          <w:sz w:val="24"/>
          <w:szCs w:val="24"/>
        </w:rPr>
        <w:t xml:space="preserve"> which includes preparedness and response activities which also require pre-disaster plans based on risk analysis to be identified. As a result, this particular disaster phase may not have been as well addressed by the literature which assumes a more generalised view of risk-assessed disaster planning. </w:t>
      </w:r>
    </w:p>
    <w:p w:rsidR="009B54A2" w:rsidRDefault="009A23D6" w:rsidP="009A23D6">
      <w:pPr>
        <w:rPr>
          <w:rFonts w:ascii="Times New Roman" w:hAnsi="Times New Roman" w:cs="Times New Roman"/>
          <w:sz w:val="24"/>
          <w:szCs w:val="24"/>
        </w:rPr>
      </w:pPr>
      <w:r w:rsidRPr="009A23D6">
        <w:rPr>
          <w:rFonts w:ascii="Times New Roman" w:hAnsi="Times New Roman" w:cs="Times New Roman"/>
          <w:sz w:val="24"/>
          <w:szCs w:val="24"/>
        </w:rPr>
        <w:t xml:space="preserve">One way in which this topic was conceptualised was in relation to </w:t>
      </w:r>
      <w:r>
        <w:rPr>
          <w:rFonts w:ascii="Times New Roman" w:hAnsi="Times New Roman" w:cs="Times New Roman"/>
          <w:sz w:val="24"/>
          <w:szCs w:val="24"/>
        </w:rPr>
        <w:t xml:space="preserve">the notion of rapidity, which is defined as a </w:t>
      </w:r>
      <w:r w:rsidRPr="009A23D6">
        <w:rPr>
          <w:rFonts w:ascii="Times New Roman" w:hAnsi="Times New Roman" w:cs="Times New Roman"/>
          <w:sz w:val="24"/>
          <w:szCs w:val="24"/>
        </w:rPr>
        <w:t>city’s “capacity</w:t>
      </w:r>
      <w:r>
        <w:rPr>
          <w:rFonts w:ascii="Times New Roman" w:hAnsi="Times New Roman" w:cs="Times New Roman"/>
          <w:sz w:val="24"/>
          <w:szCs w:val="24"/>
        </w:rPr>
        <w:t xml:space="preserve"> to</w:t>
      </w:r>
      <w:r w:rsidRPr="009A23D6">
        <w:rPr>
          <w:rFonts w:ascii="Times New Roman" w:hAnsi="Times New Roman" w:cs="Times New Roman"/>
          <w:sz w:val="24"/>
          <w:szCs w:val="24"/>
        </w:rPr>
        <w:t xml:space="preserve"> contain losses, recover functionality, and avoid future disruption” (Keating et al., 2016:</w:t>
      </w:r>
      <w:r>
        <w:rPr>
          <w:rFonts w:ascii="Times New Roman" w:hAnsi="Times New Roman" w:cs="Times New Roman"/>
          <w:sz w:val="24"/>
          <w:szCs w:val="24"/>
        </w:rPr>
        <w:t xml:space="preserve"> 85</w:t>
      </w:r>
      <w:r w:rsidRPr="009A23D6">
        <w:rPr>
          <w:rFonts w:ascii="Times New Roman" w:hAnsi="Times New Roman" w:cs="Times New Roman"/>
          <w:sz w:val="24"/>
          <w:szCs w:val="24"/>
        </w:rPr>
        <w:t>)</w:t>
      </w:r>
      <w:r>
        <w:rPr>
          <w:rFonts w:ascii="Times New Roman" w:hAnsi="Times New Roman" w:cs="Times New Roman"/>
          <w:sz w:val="24"/>
          <w:szCs w:val="24"/>
        </w:rPr>
        <w:t xml:space="preserve">; this encompasses the aim of recovery and building back better, combining efficient recovery and development goals. </w:t>
      </w:r>
      <w:r w:rsidR="004F75D9">
        <w:rPr>
          <w:rFonts w:ascii="Times New Roman" w:hAnsi="Times New Roman" w:cs="Times New Roman"/>
          <w:sz w:val="24"/>
          <w:szCs w:val="24"/>
        </w:rPr>
        <w:t xml:space="preserve">This is also supported by Basu et al., (2013) who note the importance of integrating DRR measures into </w:t>
      </w:r>
      <w:r w:rsidR="004F75D9" w:rsidRPr="004F75D9">
        <w:rPr>
          <w:rFonts w:ascii="Times New Roman" w:hAnsi="Times New Roman" w:cs="Times New Roman"/>
          <w:sz w:val="24"/>
          <w:szCs w:val="24"/>
        </w:rPr>
        <w:t>post-disaster recovery and rehabilitation processes.</w:t>
      </w:r>
    </w:p>
    <w:p w:rsidR="00746FA7" w:rsidRDefault="00746FA7" w:rsidP="009A23D6">
      <w:pPr>
        <w:rPr>
          <w:rFonts w:ascii="Times New Roman" w:hAnsi="Times New Roman" w:cs="Times New Roman"/>
          <w:sz w:val="24"/>
          <w:szCs w:val="24"/>
        </w:rPr>
      </w:pPr>
      <w:r>
        <w:rPr>
          <w:rFonts w:ascii="Times New Roman" w:hAnsi="Times New Roman" w:cs="Times New Roman"/>
          <w:sz w:val="24"/>
          <w:szCs w:val="24"/>
        </w:rPr>
        <w:t xml:space="preserve">Recovery and rehabilitation have also been addressed in relation to specific phases and characteristics. That is to say that recovery must also incorporate the physicality of reconstruction and the actual time it may take to rebuild infrastructure and ecosystems in order to mitigate future disasters (Fox-Lent et al., 2011). Additionally, the importance of communication with the public in relation to guidance and guidelines pertaining to building back better, and with a view to incorporating their needs was recognised to be integral to the recovery process and strengthening city resilience (Fox-Lent et al., 2011; Johnson and Blackburn, 2014). </w:t>
      </w:r>
    </w:p>
    <w:p w:rsidR="004F75D9" w:rsidRPr="009A23D6" w:rsidRDefault="004F75D9" w:rsidP="009A23D6">
      <w:pPr>
        <w:rPr>
          <w:rFonts w:ascii="Times New Roman" w:hAnsi="Times New Roman" w:cs="Times New Roman"/>
          <w:sz w:val="24"/>
          <w:szCs w:val="24"/>
        </w:rPr>
      </w:pPr>
      <w:r>
        <w:rPr>
          <w:rFonts w:ascii="Times New Roman" w:hAnsi="Times New Roman" w:cs="Times New Roman"/>
          <w:sz w:val="24"/>
          <w:szCs w:val="24"/>
        </w:rPr>
        <w:t xml:space="preserve">Some </w:t>
      </w:r>
      <w:r w:rsidR="00746FA7">
        <w:rPr>
          <w:rFonts w:ascii="Times New Roman" w:hAnsi="Times New Roman" w:cs="Times New Roman"/>
          <w:sz w:val="24"/>
          <w:szCs w:val="24"/>
        </w:rPr>
        <w:t>additional</w:t>
      </w:r>
      <w:r>
        <w:rPr>
          <w:rFonts w:ascii="Times New Roman" w:hAnsi="Times New Roman" w:cs="Times New Roman"/>
          <w:sz w:val="24"/>
          <w:szCs w:val="24"/>
        </w:rPr>
        <w:t xml:space="preserve"> actions were identified </w:t>
      </w:r>
      <w:r w:rsidR="00306FE1">
        <w:rPr>
          <w:rFonts w:ascii="Times New Roman" w:hAnsi="Times New Roman" w:cs="Times New Roman"/>
          <w:sz w:val="24"/>
          <w:szCs w:val="24"/>
        </w:rPr>
        <w:t>by</w:t>
      </w:r>
      <w:r>
        <w:rPr>
          <w:rFonts w:ascii="Times New Roman" w:hAnsi="Times New Roman" w:cs="Times New Roman"/>
          <w:sz w:val="24"/>
          <w:szCs w:val="24"/>
        </w:rPr>
        <w:t xml:space="preserve"> the literature including:</w:t>
      </w:r>
    </w:p>
    <w:p w:rsidR="004F75D9" w:rsidRDefault="00847442" w:rsidP="00DC6EE4">
      <w:pPr>
        <w:numPr>
          <w:ilvl w:val="0"/>
          <w:numId w:val="7"/>
        </w:numPr>
        <w:contextualSpacing/>
        <w:rPr>
          <w:rFonts w:ascii="Times New Roman" w:eastAsia="Times New Roman" w:hAnsi="Times New Roman" w:cs="Times New Roman"/>
          <w:sz w:val="24"/>
          <w:szCs w:val="24"/>
        </w:rPr>
      </w:pPr>
      <w:r w:rsidRPr="004F75D9">
        <w:rPr>
          <w:rFonts w:ascii="Times New Roman" w:eastAsia="Times New Roman" w:hAnsi="Times New Roman" w:cs="Times New Roman"/>
          <w:sz w:val="24"/>
          <w:szCs w:val="24"/>
        </w:rPr>
        <w:t>Arrangements to support the affected po</w:t>
      </w:r>
      <w:r w:rsidR="004F75D9">
        <w:rPr>
          <w:rFonts w:ascii="Times New Roman" w:eastAsia="Times New Roman" w:hAnsi="Times New Roman" w:cs="Times New Roman"/>
          <w:sz w:val="24"/>
          <w:szCs w:val="24"/>
        </w:rPr>
        <w:t>pulation, psychosocial support</w:t>
      </w:r>
    </w:p>
    <w:p w:rsidR="004F75D9" w:rsidRDefault="00847442" w:rsidP="00DC6EE4">
      <w:pPr>
        <w:numPr>
          <w:ilvl w:val="0"/>
          <w:numId w:val="7"/>
        </w:numPr>
        <w:contextualSpacing/>
        <w:rPr>
          <w:rFonts w:ascii="Times New Roman" w:eastAsia="Times New Roman" w:hAnsi="Times New Roman" w:cs="Times New Roman"/>
          <w:sz w:val="24"/>
          <w:szCs w:val="24"/>
        </w:rPr>
      </w:pPr>
      <w:r w:rsidRPr="004F75D9">
        <w:rPr>
          <w:rFonts w:ascii="Times New Roman" w:eastAsia="Times New Roman" w:hAnsi="Times New Roman" w:cs="Times New Roman"/>
          <w:sz w:val="24"/>
          <w:szCs w:val="24"/>
        </w:rPr>
        <w:t xml:space="preserve">Continuity of operations, provision of routine services </w:t>
      </w:r>
    </w:p>
    <w:p w:rsidR="00847442" w:rsidRPr="004F75D9" w:rsidRDefault="004F75D9" w:rsidP="00DC6EE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Debris management</w:t>
      </w:r>
    </w:p>
    <w:p w:rsidR="00847442" w:rsidRPr="00847442" w:rsidRDefault="00847442" w:rsidP="00DC6EE4">
      <w:pPr>
        <w:numPr>
          <w:ilvl w:val="0"/>
          <w:numId w:val="7"/>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Inventories of personnel and equipment </w:t>
      </w:r>
    </w:p>
    <w:p w:rsidR="004F75D9" w:rsidRDefault="00847442" w:rsidP="00DC6EE4">
      <w:pPr>
        <w:numPr>
          <w:ilvl w:val="0"/>
          <w:numId w:val="7"/>
        </w:numPr>
        <w:contextualSpacing/>
        <w:rPr>
          <w:rFonts w:ascii="Times New Roman" w:eastAsia="Times New Roman" w:hAnsi="Times New Roman" w:cs="Times New Roman"/>
          <w:sz w:val="24"/>
          <w:szCs w:val="24"/>
        </w:rPr>
      </w:pPr>
      <w:r w:rsidRPr="00847442">
        <w:rPr>
          <w:rFonts w:ascii="Times New Roman" w:eastAsia="Times New Roman" w:hAnsi="Times New Roman" w:cs="Times New Roman"/>
          <w:sz w:val="24"/>
          <w:szCs w:val="24"/>
        </w:rPr>
        <w:t xml:space="preserve">Financial </w:t>
      </w:r>
      <w:r w:rsidR="004F75D9">
        <w:rPr>
          <w:rFonts w:ascii="Times New Roman" w:eastAsia="Times New Roman" w:hAnsi="Times New Roman" w:cs="Times New Roman"/>
          <w:sz w:val="24"/>
          <w:szCs w:val="24"/>
        </w:rPr>
        <w:t xml:space="preserve">planning </w:t>
      </w:r>
      <w:r w:rsidR="00746FA7">
        <w:rPr>
          <w:rFonts w:ascii="Times New Roman" w:eastAsia="Times New Roman" w:hAnsi="Times New Roman" w:cs="Times New Roman"/>
          <w:sz w:val="24"/>
          <w:szCs w:val="24"/>
        </w:rPr>
        <w:t xml:space="preserve">and feasibility </w:t>
      </w:r>
      <w:r w:rsidRPr="00847442">
        <w:rPr>
          <w:rFonts w:ascii="Times New Roman" w:eastAsia="Times New Roman" w:hAnsi="Times New Roman" w:cs="Times New Roman"/>
          <w:sz w:val="24"/>
          <w:szCs w:val="24"/>
        </w:rPr>
        <w:t xml:space="preserve">for </w:t>
      </w:r>
      <w:r w:rsidR="004F75D9">
        <w:rPr>
          <w:rFonts w:ascii="Times New Roman" w:eastAsia="Times New Roman" w:hAnsi="Times New Roman" w:cs="Times New Roman"/>
          <w:sz w:val="24"/>
          <w:szCs w:val="24"/>
        </w:rPr>
        <w:t>recovery, sustainability and development</w:t>
      </w:r>
      <w:r w:rsidR="00746FA7">
        <w:rPr>
          <w:rFonts w:ascii="Times New Roman" w:eastAsia="Times New Roman" w:hAnsi="Times New Roman" w:cs="Times New Roman"/>
          <w:sz w:val="24"/>
          <w:szCs w:val="24"/>
        </w:rPr>
        <w:t xml:space="preserve"> programmes</w:t>
      </w:r>
    </w:p>
    <w:p w:rsidR="004F75D9" w:rsidRPr="00847442" w:rsidRDefault="004F75D9" w:rsidP="002F230A">
      <w:pPr>
        <w:ind w:left="2880"/>
        <w:contextualSpacing/>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6FA7">
        <w:rPr>
          <w:rFonts w:ascii="Times New Roman" w:hAnsi="Times New Roman" w:cs="Times New Roman"/>
          <w:sz w:val="24"/>
          <w:szCs w:val="24"/>
        </w:rPr>
        <w:t xml:space="preserve">Fox-Lent et al., 2011; </w:t>
      </w:r>
      <w:r>
        <w:rPr>
          <w:rFonts w:ascii="Times New Roman" w:eastAsia="Times New Roman" w:hAnsi="Times New Roman" w:cs="Times New Roman"/>
          <w:sz w:val="24"/>
          <w:szCs w:val="24"/>
        </w:rPr>
        <w:t>Gi</w:t>
      </w:r>
      <w:r w:rsidRPr="007E70DB">
        <w:rPr>
          <w:rFonts w:ascii="Times New Roman" w:eastAsia="Times New Roman" w:hAnsi="Times New Roman" w:cs="Times New Roman"/>
          <w:sz w:val="24"/>
          <w:szCs w:val="24"/>
        </w:rPr>
        <w:t>lisen et al., 2016</w:t>
      </w:r>
      <w:r>
        <w:rPr>
          <w:rFonts w:ascii="Times New Roman" w:eastAsia="Times New Roman" w:hAnsi="Times New Roman" w:cs="Times New Roman"/>
          <w:sz w:val="24"/>
          <w:szCs w:val="24"/>
        </w:rPr>
        <w:t xml:space="preserve">; </w:t>
      </w:r>
      <w:r w:rsidRPr="004F75D9">
        <w:rPr>
          <w:rFonts w:ascii="Times New Roman" w:eastAsia="Times New Roman" w:hAnsi="Times New Roman" w:cs="Times New Roman"/>
          <w:sz w:val="24"/>
          <w:szCs w:val="24"/>
        </w:rPr>
        <w:t>Henstra, 2010</w:t>
      </w:r>
      <w:r>
        <w:rPr>
          <w:rFonts w:ascii="Times New Roman" w:eastAsia="Times New Roman" w:hAnsi="Times New Roman" w:cs="Times New Roman"/>
          <w:sz w:val="24"/>
          <w:szCs w:val="24"/>
        </w:rPr>
        <w:t xml:space="preserve">; </w:t>
      </w:r>
      <w:r w:rsidR="00746FA7">
        <w:rPr>
          <w:rFonts w:ascii="Times New Roman" w:eastAsia="Times New Roman" w:hAnsi="Times New Roman" w:cs="Times New Roman"/>
          <w:sz w:val="24"/>
          <w:szCs w:val="24"/>
        </w:rPr>
        <w:t xml:space="preserve">Keating et al., 2016; </w:t>
      </w:r>
      <w:r>
        <w:rPr>
          <w:rFonts w:ascii="Times New Roman" w:eastAsia="Times New Roman" w:hAnsi="Times New Roman" w:cs="Times New Roman"/>
          <w:sz w:val="24"/>
          <w:szCs w:val="24"/>
        </w:rPr>
        <w:t>Kernaghan and Silva, 2014)</w:t>
      </w:r>
      <w:r w:rsidR="002F230A">
        <w:rPr>
          <w:rFonts w:ascii="Times New Roman" w:eastAsia="Times New Roman" w:hAnsi="Times New Roman" w:cs="Times New Roman"/>
          <w:sz w:val="24"/>
          <w:szCs w:val="24"/>
        </w:rPr>
        <w:t>.</w:t>
      </w:r>
    </w:p>
    <w:p w:rsidR="002F230A" w:rsidRDefault="002F230A" w:rsidP="007E70DB">
      <w:pPr>
        <w:rPr>
          <w:rFonts w:ascii="Times New Roman" w:eastAsia="Times New Roman" w:hAnsi="Times New Roman" w:cs="Times New Roman"/>
          <w:sz w:val="24"/>
          <w:szCs w:val="24"/>
        </w:rPr>
      </w:pPr>
    </w:p>
    <w:p w:rsidR="009A23D6" w:rsidRDefault="00746FA7" w:rsidP="007E70DB">
      <w:r>
        <w:rPr>
          <w:rFonts w:ascii="Times New Roman" w:eastAsia="Times New Roman" w:hAnsi="Times New Roman" w:cs="Times New Roman"/>
          <w:sz w:val="24"/>
          <w:szCs w:val="24"/>
        </w:rPr>
        <w:t xml:space="preserve">Some interesting examples of financial incentives for recovery and rehabilitation were highlighted and included promoting urban greening techniques such as planting trees, or rebuilding using solar panels in order to address sustainability issues, and more long-term development issues such as </w:t>
      </w:r>
      <w:r w:rsidR="002F230A">
        <w:rPr>
          <w:rFonts w:ascii="Times New Roman" w:eastAsia="Times New Roman" w:hAnsi="Times New Roman" w:cs="Times New Roman"/>
          <w:sz w:val="24"/>
          <w:szCs w:val="24"/>
        </w:rPr>
        <w:t>improving household access to energy (</w:t>
      </w:r>
      <w:r w:rsidR="002F230A" w:rsidRPr="002F230A">
        <w:rPr>
          <w:rFonts w:ascii="Times New Roman" w:eastAsia="Times New Roman" w:hAnsi="Times New Roman" w:cs="Times New Roman"/>
          <w:sz w:val="24"/>
          <w:szCs w:val="24"/>
        </w:rPr>
        <w:t>Kernaghan and Silva, 2014)</w:t>
      </w:r>
      <w:r w:rsidR="002F230A">
        <w:rPr>
          <w:rFonts w:ascii="Times New Roman" w:eastAsia="Times New Roman" w:hAnsi="Times New Roman" w:cs="Times New Roman"/>
          <w:sz w:val="24"/>
          <w:szCs w:val="24"/>
        </w:rPr>
        <w:t xml:space="preserve">. </w:t>
      </w:r>
    </w:p>
    <w:p w:rsidR="00847442" w:rsidRPr="00847442" w:rsidRDefault="00A02E6F" w:rsidP="0007195A">
      <w:pPr>
        <w:pStyle w:val="Heading2"/>
        <w:rPr>
          <w:rFonts w:eastAsia="Times New Roman"/>
        </w:rPr>
      </w:pPr>
      <w:bookmarkStart w:id="47" w:name="_Toc487019203"/>
      <w:r>
        <w:rPr>
          <w:rFonts w:eastAsia="Times New Roman"/>
        </w:rPr>
        <w:t>6.10</w:t>
      </w:r>
      <w:r w:rsidR="0007195A">
        <w:rPr>
          <w:rFonts w:eastAsia="Times New Roman"/>
        </w:rPr>
        <w:t>.3. Measurement of the essential</w:t>
      </w:r>
      <w:bookmarkEnd w:id="47"/>
    </w:p>
    <w:p w:rsidR="002F230A" w:rsidRDefault="002F230A" w:rsidP="002F23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relation to indicators within the academic literature, the notion of governance and legislation came to the fore, aligning well with the Scorecard which calls for “comprehensive post-event recovery and economic </w:t>
      </w:r>
      <w:r w:rsidRPr="002F230A">
        <w:rPr>
          <w:rFonts w:ascii="Times New Roman" w:eastAsia="Times New Roman" w:hAnsi="Times New Roman" w:cs="Times New Roman"/>
          <w:sz w:val="24"/>
          <w:szCs w:val="24"/>
        </w:rPr>
        <w:t>reboot plans</w:t>
      </w:r>
      <w:r>
        <w:rPr>
          <w:rFonts w:ascii="Times New Roman" w:eastAsia="Times New Roman" w:hAnsi="Times New Roman" w:cs="Times New Roman"/>
          <w:sz w:val="24"/>
          <w:szCs w:val="24"/>
        </w:rPr>
        <w:t>” to be in place (UNISDR, 2017c)</w:t>
      </w:r>
      <w:r w:rsidRPr="002F23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literature also highlighted the need for such legislation to be integrated into DRR policies (</w:t>
      </w:r>
      <w:r w:rsidR="00CC50C8">
        <w:rPr>
          <w:rFonts w:ascii="Times New Roman" w:eastAsia="Times New Roman" w:hAnsi="Times New Roman" w:cs="Times New Roman"/>
          <w:sz w:val="24"/>
          <w:szCs w:val="24"/>
        </w:rPr>
        <w:t>Johnson and Blackburn et al., 2014</w:t>
      </w:r>
      <w:r>
        <w:rPr>
          <w:rFonts w:ascii="Times New Roman" w:eastAsia="Times New Roman" w:hAnsi="Times New Roman" w:cs="Times New Roman"/>
          <w:sz w:val="24"/>
          <w:szCs w:val="24"/>
        </w:rPr>
        <w:t xml:space="preserve">). Similarly with essential </w:t>
      </w:r>
      <w:r w:rsidR="003E513E">
        <w:rPr>
          <w:rFonts w:ascii="Times New Roman" w:eastAsia="Times New Roman" w:hAnsi="Times New Roman" w:cs="Times New Roman"/>
          <w:sz w:val="24"/>
          <w:szCs w:val="24"/>
        </w:rPr>
        <w:t>9</w:t>
      </w:r>
      <w:r>
        <w:rPr>
          <w:rFonts w:ascii="Times New Roman" w:eastAsia="Times New Roman" w:hAnsi="Times New Roman" w:cs="Times New Roman"/>
          <w:sz w:val="24"/>
          <w:szCs w:val="24"/>
        </w:rPr>
        <w:t>, the notion of risk analysis and vulnerability mapping arose, in this instance with a view to building back better, whilst conscious of risks and vulnerabilities which may be addressed or mitigated</w:t>
      </w:r>
      <w:r w:rsidR="00000D62">
        <w:rPr>
          <w:rFonts w:ascii="Times New Roman" w:eastAsia="Times New Roman" w:hAnsi="Times New Roman" w:cs="Times New Roman"/>
          <w:sz w:val="24"/>
          <w:szCs w:val="24"/>
        </w:rPr>
        <w:t xml:space="preserve"> (</w:t>
      </w:r>
      <w:r w:rsidR="00000D62">
        <w:rPr>
          <w:rFonts w:ascii="Times New Roman" w:hAnsi="Times New Roman" w:cs="Times New Roman"/>
          <w:sz w:val="24"/>
          <w:szCs w:val="24"/>
        </w:rPr>
        <w:t xml:space="preserve">Kim and Kakimoto, 2014; </w:t>
      </w:r>
      <w:r w:rsidR="00000D62" w:rsidRPr="00000D62">
        <w:rPr>
          <w:rFonts w:ascii="Times New Roman" w:hAnsi="Times New Roman" w:cs="Times New Roman"/>
          <w:sz w:val="24"/>
          <w:szCs w:val="24"/>
        </w:rPr>
        <w:t>Menteşe et al., 2015</w:t>
      </w:r>
      <w:r w:rsidR="00000D62">
        <w:rPr>
          <w:rFonts w:ascii="Times New Roman" w:hAnsi="Times New Roman" w:cs="Times New Roman"/>
          <w:sz w:val="24"/>
          <w:szCs w:val="24"/>
        </w:rPr>
        <w:t>)</w:t>
      </w:r>
      <w:r>
        <w:rPr>
          <w:rFonts w:ascii="Times New Roman" w:eastAsia="Times New Roman" w:hAnsi="Times New Roman" w:cs="Times New Roman"/>
          <w:sz w:val="24"/>
          <w:szCs w:val="24"/>
        </w:rPr>
        <w:t xml:space="preserve">.  </w:t>
      </w:r>
    </w:p>
    <w:p w:rsidR="002C58FA" w:rsidRDefault="002F230A" w:rsidP="002F230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measurements referenced:</w:t>
      </w:r>
    </w:p>
    <w:p w:rsidR="00847442" w:rsidRDefault="002F230A" w:rsidP="00DC6EE4">
      <w:pPr>
        <w:pStyle w:val="ListParagraph"/>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47442" w:rsidRPr="002F230A">
        <w:rPr>
          <w:rFonts w:ascii="Times New Roman" w:eastAsia="Times New Roman" w:hAnsi="Times New Roman" w:cs="Times New Roman"/>
          <w:sz w:val="24"/>
          <w:szCs w:val="24"/>
        </w:rPr>
        <w:t xml:space="preserve">number of people affected/displaced </w:t>
      </w:r>
    </w:p>
    <w:p w:rsidR="002F230A" w:rsidRDefault="002F230A" w:rsidP="00DC6EE4">
      <w:pPr>
        <w:pStyle w:val="ListParagraph"/>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length of time people were affected or displaced </w:t>
      </w:r>
    </w:p>
    <w:p w:rsidR="00A02E6F" w:rsidRDefault="002F230A" w:rsidP="00DC6EE4">
      <w:pPr>
        <w:pStyle w:val="ListParagraph"/>
        <w:numPr>
          <w:ilvl w:val="0"/>
          <w:numId w:val="38"/>
        </w:numPr>
        <w:rPr>
          <w:rFonts w:ascii="Times New Roman" w:eastAsia="Times New Roman" w:hAnsi="Times New Roman" w:cs="Times New Roman"/>
          <w:sz w:val="24"/>
          <w:szCs w:val="24"/>
        </w:rPr>
      </w:pPr>
      <w:r w:rsidRPr="00A02E6F">
        <w:rPr>
          <w:rFonts w:ascii="Times New Roman" w:eastAsia="Times New Roman" w:hAnsi="Times New Roman" w:cs="Times New Roman"/>
          <w:sz w:val="24"/>
          <w:szCs w:val="24"/>
        </w:rPr>
        <w:t>The percent</w:t>
      </w:r>
      <w:r w:rsidR="00306FE1" w:rsidRPr="00A02E6F">
        <w:rPr>
          <w:rFonts w:ascii="Times New Roman" w:eastAsia="Times New Roman" w:hAnsi="Times New Roman" w:cs="Times New Roman"/>
          <w:sz w:val="24"/>
          <w:szCs w:val="24"/>
        </w:rPr>
        <w:t>age</w:t>
      </w:r>
      <w:r w:rsidRPr="00A02E6F">
        <w:rPr>
          <w:rFonts w:ascii="Times New Roman" w:eastAsia="Times New Roman" w:hAnsi="Times New Roman" w:cs="Times New Roman"/>
          <w:sz w:val="24"/>
          <w:szCs w:val="24"/>
        </w:rPr>
        <w:t xml:space="preserve"> of rebuilding money di</w:t>
      </w:r>
      <w:r w:rsidR="00A02E6F">
        <w:rPr>
          <w:rFonts w:ascii="Times New Roman" w:eastAsia="Times New Roman" w:hAnsi="Times New Roman" w:cs="Times New Roman"/>
          <w:sz w:val="24"/>
          <w:szCs w:val="24"/>
        </w:rPr>
        <w:t>spersed after a year</w:t>
      </w:r>
    </w:p>
    <w:p w:rsidR="002F230A" w:rsidRPr="00A02E6F" w:rsidRDefault="002F230A" w:rsidP="00DC6EE4">
      <w:pPr>
        <w:pStyle w:val="ListParagraph"/>
        <w:numPr>
          <w:ilvl w:val="0"/>
          <w:numId w:val="38"/>
        </w:numPr>
        <w:rPr>
          <w:rFonts w:ascii="Times New Roman" w:eastAsia="Times New Roman" w:hAnsi="Times New Roman" w:cs="Times New Roman"/>
          <w:sz w:val="24"/>
          <w:szCs w:val="24"/>
        </w:rPr>
      </w:pPr>
      <w:r w:rsidRPr="00A02E6F">
        <w:rPr>
          <w:rFonts w:ascii="Times New Roman" w:eastAsia="Times New Roman" w:hAnsi="Times New Roman" w:cs="Times New Roman"/>
          <w:sz w:val="24"/>
          <w:szCs w:val="24"/>
        </w:rPr>
        <w:t xml:space="preserve">The level of community participation in city recovery planning meetings </w:t>
      </w:r>
    </w:p>
    <w:p w:rsidR="0007195A" w:rsidRDefault="002F230A" w:rsidP="008452C6">
      <w:pPr>
        <w:ind w:left="1440"/>
        <w:jc w:val="right"/>
        <w:rPr>
          <w:rFonts w:ascii="Times New Roman" w:hAnsi="Times New Roman" w:cs="Times New Roman"/>
          <w:sz w:val="24"/>
          <w:szCs w:val="24"/>
        </w:rPr>
      </w:pPr>
      <w:r w:rsidRPr="002F230A">
        <w:rPr>
          <w:rFonts w:ascii="Times New Roman" w:hAnsi="Times New Roman" w:cs="Times New Roman"/>
          <w:sz w:val="24"/>
          <w:szCs w:val="24"/>
        </w:rPr>
        <w:t>(</w:t>
      </w:r>
      <w:r w:rsidR="00CC50C8" w:rsidRPr="00CC50C8">
        <w:rPr>
          <w:rFonts w:ascii="Times New Roman" w:hAnsi="Times New Roman" w:cs="Times New Roman"/>
          <w:sz w:val="24"/>
          <w:szCs w:val="24"/>
        </w:rPr>
        <w:t>Basu et al., 2013</w:t>
      </w:r>
      <w:r w:rsidR="00CC50C8">
        <w:rPr>
          <w:rFonts w:ascii="Times New Roman" w:hAnsi="Times New Roman" w:cs="Times New Roman"/>
          <w:sz w:val="24"/>
          <w:szCs w:val="24"/>
        </w:rPr>
        <w:t xml:space="preserve">; </w:t>
      </w:r>
      <w:r w:rsidRPr="002F230A">
        <w:rPr>
          <w:rFonts w:ascii="Times New Roman" w:hAnsi="Times New Roman" w:cs="Times New Roman"/>
          <w:sz w:val="24"/>
          <w:szCs w:val="24"/>
        </w:rPr>
        <w:t>Fox-Lent et al., 2011</w:t>
      </w:r>
      <w:r w:rsidR="00CC50C8">
        <w:rPr>
          <w:rFonts w:ascii="Times New Roman" w:hAnsi="Times New Roman" w:cs="Times New Roman"/>
          <w:sz w:val="24"/>
          <w:szCs w:val="24"/>
        </w:rPr>
        <w:t xml:space="preserve">; </w:t>
      </w:r>
      <w:r w:rsidR="00CC50C8" w:rsidRPr="00CC50C8">
        <w:rPr>
          <w:rFonts w:ascii="Times New Roman" w:hAnsi="Times New Roman" w:cs="Times New Roman"/>
          <w:sz w:val="24"/>
          <w:szCs w:val="24"/>
        </w:rPr>
        <w:t>Johnson and Blackburn et al., 2014</w:t>
      </w:r>
      <w:r w:rsidR="00CC50C8">
        <w:rPr>
          <w:rFonts w:ascii="Times New Roman" w:hAnsi="Times New Roman" w:cs="Times New Roman"/>
          <w:sz w:val="24"/>
          <w:szCs w:val="24"/>
        </w:rPr>
        <w:t xml:space="preserve">; </w:t>
      </w:r>
      <w:r w:rsidR="00CC50C8" w:rsidRPr="00CC50C8">
        <w:rPr>
          <w:rFonts w:ascii="Times New Roman" w:hAnsi="Times New Roman" w:cs="Times New Roman"/>
          <w:sz w:val="24"/>
          <w:szCs w:val="24"/>
        </w:rPr>
        <w:t>Keating et al., 2016</w:t>
      </w:r>
      <w:r w:rsidR="00CC50C8">
        <w:rPr>
          <w:rFonts w:ascii="Times New Roman" w:hAnsi="Times New Roman" w:cs="Times New Roman"/>
          <w:sz w:val="24"/>
          <w:szCs w:val="24"/>
        </w:rPr>
        <w:t>; Kim and Kakimoto, 2014;</w:t>
      </w:r>
      <w:r w:rsidR="008452C6" w:rsidRPr="008452C6">
        <w:t xml:space="preserve"> </w:t>
      </w:r>
      <w:r w:rsidR="008452C6">
        <w:rPr>
          <w:rFonts w:ascii="Times New Roman" w:hAnsi="Times New Roman" w:cs="Times New Roman"/>
          <w:sz w:val="24"/>
          <w:szCs w:val="24"/>
        </w:rPr>
        <w:t xml:space="preserve">Leitch and </w:t>
      </w:r>
      <w:r w:rsidR="008452C6" w:rsidRPr="008452C6">
        <w:rPr>
          <w:rFonts w:ascii="Times New Roman" w:hAnsi="Times New Roman" w:cs="Times New Roman"/>
          <w:sz w:val="24"/>
          <w:szCs w:val="24"/>
        </w:rPr>
        <w:t>Inman</w:t>
      </w:r>
      <w:r w:rsidR="008452C6">
        <w:rPr>
          <w:rFonts w:ascii="Times New Roman" w:hAnsi="Times New Roman" w:cs="Times New Roman"/>
          <w:sz w:val="24"/>
          <w:szCs w:val="24"/>
        </w:rPr>
        <w:t>, 2012;</w:t>
      </w:r>
      <w:r w:rsidR="00CC50C8">
        <w:rPr>
          <w:rFonts w:ascii="Times New Roman" w:hAnsi="Times New Roman" w:cs="Times New Roman"/>
          <w:sz w:val="24"/>
          <w:szCs w:val="24"/>
        </w:rPr>
        <w:t xml:space="preserve"> </w:t>
      </w:r>
      <w:r w:rsidR="00CC50C8" w:rsidRPr="00CC50C8">
        <w:rPr>
          <w:rFonts w:ascii="Times New Roman" w:hAnsi="Times New Roman" w:cs="Times New Roman"/>
          <w:sz w:val="24"/>
          <w:szCs w:val="24"/>
        </w:rPr>
        <w:t>Menteşe et al., 2015</w:t>
      </w:r>
      <w:r>
        <w:rPr>
          <w:rFonts w:ascii="Times New Roman" w:hAnsi="Times New Roman" w:cs="Times New Roman"/>
          <w:sz w:val="24"/>
          <w:szCs w:val="24"/>
        </w:rPr>
        <w:t>)</w:t>
      </w:r>
      <w:r w:rsidR="00000D62">
        <w:rPr>
          <w:rFonts w:ascii="Times New Roman" w:hAnsi="Times New Roman" w:cs="Times New Roman"/>
          <w:sz w:val="24"/>
          <w:szCs w:val="24"/>
        </w:rPr>
        <w:t>.</w:t>
      </w:r>
    </w:p>
    <w:p w:rsidR="002F230A" w:rsidRPr="002F230A" w:rsidRDefault="00000D62" w:rsidP="001259B5">
      <w:pPr>
        <w:rPr>
          <w:rFonts w:ascii="Times New Roman" w:hAnsi="Times New Roman" w:cs="Times New Roman"/>
          <w:sz w:val="24"/>
          <w:szCs w:val="24"/>
        </w:rPr>
      </w:pPr>
      <w:r>
        <w:rPr>
          <w:rFonts w:ascii="Times New Roman" w:hAnsi="Times New Roman" w:cs="Times New Roman"/>
          <w:sz w:val="24"/>
          <w:szCs w:val="24"/>
        </w:rPr>
        <w:t xml:space="preserve">The Scorecard also addresses financial arrangements and stakeholder consultation, but </w:t>
      </w:r>
      <w:r w:rsidR="00306FE1">
        <w:rPr>
          <w:rFonts w:ascii="Times New Roman" w:hAnsi="Times New Roman" w:cs="Times New Roman"/>
          <w:sz w:val="24"/>
          <w:szCs w:val="24"/>
        </w:rPr>
        <w:t>also</w:t>
      </w:r>
      <w:r>
        <w:rPr>
          <w:rFonts w:ascii="Times New Roman" w:hAnsi="Times New Roman" w:cs="Times New Roman"/>
          <w:sz w:val="24"/>
          <w:szCs w:val="24"/>
        </w:rPr>
        <w:t xml:space="preserve"> highlights the need for learning loops in which what went well, not so well, and what can be learnt from response and post-response events, are documented. In this way cities can understand how they can build back better, and will aid in the understanding or the risks they face. The peer review process is particularly useful in this regard, providing additional insights which can support cities’ comprehension of risk and risk management, ultimately helping to inform futu</w:t>
      </w:r>
      <w:r w:rsidR="001259B5">
        <w:rPr>
          <w:rFonts w:ascii="Times New Roman" w:hAnsi="Times New Roman" w:cs="Times New Roman"/>
          <w:sz w:val="24"/>
          <w:szCs w:val="24"/>
        </w:rPr>
        <w:t xml:space="preserve">re risk management strategies. </w:t>
      </w:r>
    </w:p>
    <w:p w:rsidR="00847442" w:rsidRPr="00847442" w:rsidRDefault="00847442" w:rsidP="001259B5">
      <w:pPr>
        <w:pStyle w:val="Heading1"/>
        <w:numPr>
          <w:ilvl w:val="0"/>
          <w:numId w:val="33"/>
        </w:numPr>
        <w:rPr>
          <w:rFonts w:eastAsia="Times New Roman"/>
        </w:rPr>
      </w:pPr>
      <w:bookmarkStart w:id="48" w:name="_Toc487019204"/>
      <w:r w:rsidRPr="00847442">
        <w:t>Conclusion</w:t>
      </w:r>
      <w:bookmarkEnd w:id="48"/>
    </w:p>
    <w:p w:rsidR="00D92815" w:rsidRDefault="00847442" w:rsidP="00847442">
      <w:pPr>
        <w:rPr>
          <w:rFonts w:ascii="Times New Roman" w:hAnsi="Times New Roman" w:cs="Times New Roman"/>
          <w:sz w:val="24"/>
          <w:szCs w:val="24"/>
        </w:rPr>
      </w:pPr>
      <w:r w:rsidRPr="00847442">
        <w:rPr>
          <w:rFonts w:ascii="Times New Roman" w:hAnsi="Times New Roman" w:cs="Times New Roman"/>
          <w:sz w:val="24"/>
          <w:szCs w:val="24"/>
        </w:rPr>
        <w:t xml:space="preserve">The findings from the literature relating to peer reviews and urban resilience have a number of implications for research into DRR in urban environments, and the UScore2 project. </w:t>
      </w:r>
      <w:r w:rsidR="00D92815">
        <w:rPr>
          <w:rFonts w:ascii="Times New Roman" w:hAnsi="Times New Roman" w:cs="Times New Roman"/>
          <w:sz w:val="24"/>
          <w:szCs w:val="24"/>
        </w:rPr>
        <w:t>The overarching implications are identified for each essential and presented below.</w:t>
      </w:r>
    </w:p>
    <w:p w:rsidR="00847442" w:rsidRDefault="00A02E6F" w:rsidP="00847442">
      <w:pPr>
        <w:rPr>
          <w:rFonts w:ascii="Times New Roman" w:hAnsi="Times New Roman" w:cs="Times New Roman"/>
          <w:sz w:val="24"/>
          <w:szCs w:val="24"/>
        </w:rPr>
      </w:pPr>
      <w:r>
        <w:rPr>
          <w:rFonts w:ascii="Times New Roman" w:hAnsi="Times New Roman" w:cs="Times New Roman"/>
          <w:b/>
          <w:sz w:val="24"/>
          <w:szCs w:val="24"/>
        </w:rPr>
        <w:t>Essential 1</w:t>
      </w:r>
      <w:r w:rsidR="00D92815" w:rsidRPr="00D92815">
        <w:rPr>
          <w:rFonts w:ascii="Times New Roman" w:hAnsi="Times New Roman" w:cs="Times New Roman"/>
          <w:b/>
          <w:sz w:val="24"/>
          <w:szCs w:val="24"/>
        </w:rPr>
        <w:t>:</w:t>
      </w:r>
      <w:r w:rsidR="00D92815">
        <w:rPr>
          <w:rFonts w:ascii="Times New Roman" w:hAnsi="Times New Roman" w:cs="Times New Roman"/>
          <w:sz w:val="24"/>
          <w:szCs w:val="24"/>
        </w:rPr>
        <w:t xml:space="preserve"> </w:t>
      </w:r>
      <w:r w:rsidR="00F740C2">
        <w:rPr>
          <w:rFonts w:ascii="Times New Roman" w:hAnsi="Times New Roman" w:cs="Times New Roman"/>
          <w:sz w:val="24"/>
          <w:szCs w:val="24"/>
        </w:rPr>
        <w:t>D</w:t>
      </w:r>
      <w:r w:rsidR="00847442" w:rsidRPr="00847442">
        <w:rPr>
          <w:rFonts w:ascii="Times New Roman" w:hAnsi="Times New Roman" w:cs="Times New Roman"/>
          <w:sz w:val="24"/>
          <w:szCs w:val="24"/>
        </w:rPr>
        <w:t xml:space="preserve">rawing on the findings from essential </w:t>
      </w:r>
      <w:r>
        <w:rPr>
          <w:rFonts w:ascii="Times New Roman" w:hAnsi="Times New Roman" w:cs="Times New Roman"/>
          <w:sz w:val="24"/>
          <w:szCs w:val="24"/>
        </w:rPr>
        <w:t>1</w:t>
      </w:r>
      <w:r w:rsidR="00847442" w:rsidRPr="00847442">
        <w:rPr>
          <w:rFonts w:ascii="Times New Roman" w:hAnsi="Times New Roman" w:cs="Times New Roman"/>
          <w:sz w:val="24"/>
          <w:szCs w:val="24"/>
        </w:rPr>
        <w:t xml:space="preserve">, it became clear that the </w:t>
      </w:r>
      <w:r w:rsidR="00AE3B5D">
        <w:rPr>
          <w:rFonts w:ascii="Times New Roman" w:hAnsi="Times New Roman" w:cs="Times New Roman"/>
          <w:sz w:val="24"/>
          <w:szCs w:val="24"/>
        </w:rPr>
        <w:t xml:space="preserve">concepts addressed by the academic literature in relation to this essential were well-established, particularly in relation to </w:t>
      </w:r>
      <w:r w:rsidR="00AE3B5D" w:rsidRPr="00AE3B5D">
        <w:rPr>
          <w:rFonts w:ascii="Times New Roman" w:hAnsi="Times New Roman" w:cs="Times New Roman"/>
          <w:sz w:val="24"/>
          <w:szCs w:val="24"/>
        </w:rPr>
        <w:t>strengthening capacity and coordination</w:t>
      </w:r>
      <w:r w:rsidR="00AE3B5D">
        <w:rPr>
          <w:rFonts w:ascii="Times New Roman" w:hAnsi="Times New Roman" w:cs="Times New Roman"/>
          <w:sz w:val="24"/>
          <w:szCs w:val="24"/>
        </w:rPr>
        <w:t xml:space="preserve">. It was noted however, that there was only </w:t>
      </w:r>
      <w:r w:rsidR="00847442" w:rsidRPr="00847442">
        <w:rPr>
          <w:rFonts w:ascii="Times New Roman" w:hAnsi="Times New Roman" w:cs="Times New Roman"/>
          <w:sz w:val="24"/>
          <w:szCs w:val="24"/>
        </w:rPr>
        <w:t xml:space="preserve">partial recognition of network building, </w:t>
      </w:r>
      <w:r w:rsidR="00AE3B5D">
        <w:rPr>
          <w:rFonts w:ascii="Times New Roman" w:hAnsi="Times New Roman" w:cs="Times New Roman"/>
          <w:sz w:val="24"/>
          <w:szCs w:val="24"/>
        </w:rPr>
        <w:t xml:space="preserve">legislative frameworks </w:t>
      </w:r>
      <w:r w:rsidR="00847442" w:rsidRPr="00847442">
        <w:rPr>
          <w:rFonts w:ascii="Times New Roman" w:hAnsi="Times New Roman" w:cs="Times New Roman"/>
          <w:sz w:val="24"/>
          <w:szCs w:val="24"/>
        </w:rPr>
        <w:t xml:space="preserve">and implementing DRR </w:t>
      </w:r>
      <w:r w:rsidR="00847442" w:rsidRPr="00AE3B5D">
        <w:rPr>
          <w:rFonts w:ascii="Times New Roman" w:hAnsi="Times New Roman" w:cs="Times New Roman"/>
          <w:color w:val="000000" w:themeColor="text1"/>
          <w:sz w:val="24"/>
          <w:szCs w:val="24"/>
        </w:rPr>
        <w:t>plans in the academic literature</w:t>
      </w:r>
      <w:r w:rsidR="00886B45" w:rsidRPr="00AE3B5D">
        <w:rPr>
          <w:rFonts w:ascii="Times New Roman" w:hAnsi="Times New Roman" w:cs="Times New Roman"/>
          <w:color w:val="000000" w:themeColor="text1"/>
          <w:sz w:val="24"/>
          <w:szCs w:val="24"/>
        </w:rPr>
        <w:t>,</w:t>
      </w:r>
      <w:r w:rsidR="00847442" w:rsidRPr="00AE3B5D">
        <w:rPr>
          <w:rFonts w:ascii="Times New Roman" w:hAnsi="Times New Roman" w:cs="Times New Roman"/>
          <w:color w:val="000000" w:themeColor="text1"/>
          <w:sz w:val="24"/>
          <w:szCs w:val="24"/>
        </w:rPr>
        <w:t xml:space="preserve"> </w:t>
      </w:r>
      <w:r w:rsidR="00AE3B5D" w:rsidRPr="00AE3B5D">
        <w:rPr>
          <w:rFonts w:ascii="Times New Roman" w:hAnsi="Times New Roman" w:cs="Times New Roman"/>
          <w:color w:val="000000" w:themeColor="text1"/>
          <w:sz w:val="24"/>
          <w:szCs w:val="24"/>
        </w:rPr>
        <w:t xml:space="preserve">which may be as the result of limited recognition of the importance of peer reviews. </w:t>
      </w:r>
      <w:r w:rsidR="00AE3B5D">
        <w:rPr>
          <w:rFonts w:ascii="Times New Roman" w:hAnsi="Times New Roman" w:cs="Times New Roman"/>
          <w:sz w:val="24"/>
          <w:szCs w:val="24"/>
        </w:rPr>
        <w:t xml:space="preserve">Further investigation into these relationships </w:t>
      </w:r>
      <w:r w:rsidR="00847442" w:rsidRPr="00847442">
        <w:rPr>
          <w:rFonts w:ascii="Times New Roman" w:hAnsi="Times New Roman" w:cs="Times New Roman"/>
          <w:sz w:val="24"/>
          <w:szCs w:val="24"/>
        </w:rPr>
        <w:t xml:space="preserve">would help to inform policy implementation through support from credible theory, and would also provide bridges between academic and practice-orientated research. </w:t>
      </w:r>
    </w:p>
    <w:p w:rsidR="00AE3B5D" w:rsidRPr="00AE3B5D" w:rsidRDefault="00A02E6F" w:rsidP="00847442">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Essential 2</w:t>
      </w:r>
      <w:r w:rsidR="00D92815" w:rsidRPr="00AE3B5D">
        <w:rPr>
          <w:rFonts w:ascii="Times New Roman" w:hAnsi="Times New Roman" w:cs="Times New Roman"/>
          <w:b/>
          <w:color w:val="000000" w:themeColor="text1"/>
          <w:sz w:val="24"/>
          <w:szCs w:val="24"/>
        </w:rPr>
        <w:t>:</w:t>
      </w:r>
      <w:r w:rsidR="00AE3B5D" w:rsidRPr="00AE3B5D">
        <w:rPr>
          <w:color w:val="000000" w:themeColor="text1"/>
        </w:rPr>
        <w:t xml:space="preserve"> </w:t>
      </w:r>
      <w:r>
        <w:rPr>
          <w:rFonts w:ascii="Times New Roman" w:hAnsi="Times New Roman" w:cs="Times New Roman"/>
          <w:color w:val="000000" w:themeColor="text1"/>
          <w:sz w:val="24"/>
          <w:szCs w:val="24"/>
        </w:rPr>
        <w:t>As demonstrated in essential 1, essential 2</w:t>
      </w:r>
      <w:r w:rsidR="00AE3B5D" w:rsidRPr="00AE3B5D">
        <w:rPr>
          <w:rFonts w:ascii="Times New Roman" w:hAnsi="Times New Roman" w:cs="Times New Roman"/>
          <w:color w:val="000000" w:themeColor="text1"/>
          <w:sz w:val="24"/>
          <w:szCs w:val="24"/>
        </w:rPr>
        <w:t xml:space="preserve"> was also addressed in detail by the literature and aligned well with pre-existing indicators.</w:t>
      </w:r>
      <w:r w:rsidR="00AE3B5D">
        <w:rPr>
          <w:rFonts w:ascii="Times New Roman" w:hAnsi="Times New Roman" w:cs="Times New Roman"/>
          <w:color w:val="000000" w:themeColor="text1"/>
          <w:sz w:val="24"/>
          <w:szCs w:val="24"/>
        </w:rPr>
        <w:t xml:space="preserve"> It was noted however that clear distinction between these first two essentials were not adequately made in the academic literature, with the issues of understanding risk and governance often overlapping. </w:t>
      </w:r>
      <w:r w:rsidR="006A4054">
        <w:rPr>
          <w:rFonts w:ascii="Times New Roman" w:hAnsi="Times New Roman" w:cs="Times New Roman"/>
          <w:color w:val="000000" w:themeColor="text1"/>
          <w:sz w:val="24"/>
          <w:szCs w:val="24"/>
        </w:rPr>
        <w:t xml:space="preserve">Using the concept of exposure, which translated well as a concept across all essentials, increased understanding of who or what is at risk, and the type of risk faced was acknowledged. In turn, vulnerability reduction and effective information exchange can be supported, increasing stakeholder engagement and facilitating more-long term approaches to strengthening city resilience.  </w:t>
      </w:r>
    </w:p>
    <w:p w:rsidR="00D92815" w:rsidRPr="006A4054" w:rsidRDefault="00A02E6F" w:rsidP="00847442">
      <w:pPr>
        <w:rPr>
          <w:rFonts w:ascii="Times New Roman" w:hAnsi="Times New Roman" w:cs="Times New Roman"/>
          <w:sz w:val="24"/>
          <w:szCs w:val="24"/>
        </w:rPr>
      </w:pPr>
      <w:r>
        <w:rPr>
          <w:rFonts w:ascii="Times New Roman" w:hAnsi="Times New Roman" w:cs="Times New Roman"/>
          <w:b/>
          <w:sz w:val="24"/>
          <w:szCs w:val="24"/>
        </w:rPr>
        <w:t>Essential 3</w:t>
      </w:r>
      <w:r w:rsidR="00D92815" w:rsidRPr="006A4054">
        <w:rPr>
          <w:rFonts w:ascii="Times New Roman" w:hAnsi="Times New Roman" w:cs="Times New Roman"/>
          <w:b/>
          <w:sz w:val="24"/>
          <w:szCs w:val="24"/>
        </w:rPr>
        <w:t>:</w:t>
      </w:r>
      <w:r w:rsidR="006A4054">
        <w:rPr>
          <w:rFonts w:ascii="Times New Roman" w:hAnsi="Times New Roman" w:cs="Times New Roman"/>
          <w:sz w:val="24"/>
          <w:szCs w:val="24"/>
        </w:rPr>
        <w:t xml:space="preserve"> The analysis of this essential revealed </w:t>
      </w:r>
      <w:r w:rsidR="00E03BE3">
        <w:rPr>
          <w:rFonts w:ascii="Times New Roman" w:hAnsi="Times New Roman" w:cs="Times New Roman"/>
          <w:sz w:val="24"/>
          <w:szCs w:val="24"/>
        </w:rPr>
        <w:t>that</w:t>
      </w:r>
      <w:r w:rsidR="00B21B42">
        <w:rPr>
          <w:rFonts w:ascii="Times New Roman" w:hAnsi="Times New Roman" w:cs="Times New Roman"/>
          <w:sz w:val="24"/>
          <w:szCs w:val="24"/>
        </w:rPr>
        <w:t xml:space="preserve"> it</w:t>
      </w:r>
      <w:r w:rsidR="00E03BE3">
        <w:rPr>
          <w:rFonts w:ascii="Times New Roman" w:hAnsi="Times New Roman" w:cs="Times New Roman"/>
          <w:sz w:val="24"/>
          <w:szCs w:val="24"/>
        </w:rPr>
        <w:t xml:space="preserve"> is </w:t>
      </w:r>
      <w:r w:rsidR="006A4054">
        <w:rPr>
          <w:rFonts w:ascii="Times New Roman" w:hAnsi="Times New Roman" w:cs="Times New Roman"/>
          <w:sz w:val="24"/>
          <w:szCs w:val="24"/>
        </w:rPr>
        <w:t xml:space="preserve">very under-represented in the academic literature in relation to </w:t>
      </w:r>
      <w:r w:rsidR="00B21B42">
        <w:rPr>
          <w:rFonts w:ascii="Times New Roman" w:hAnsi="Times New Roman" w:cs="Times New Roman"/>
          <w:sz w:val="24"/>
          <w:szCs w:val="24"/>
        </w:rPr>
        <w:t xml:space="preserve">peer reviews in the context of </w:t>
      </w:r>
      <w:r w:rsidR="006A4054">
        <w:rPr>
          <w:rFonts w:ascii="Times New Roman" w:hAnsi="Times New Roman" w:cs="Times New Roman"/>
          <w:sz w:val="24"/>
          <w:szCs w:val="24"/>
        </w:rPr>
        <w:t>risk governance. Whilst economic issues were discussed, the concept of allocating financial resources</w:t>
      </w:r>
      <w:r w:rsidR="00E03BE3">
        <w:rPr>
          <w:rFonts w:ascii="Times New Roman" w:hAnsi="Times New Roman" w:cs="Times New Roman"/>
          <w:sz w:val="24"/>
          <w:szCs w:val="24"/>
        </w:rPr>
        <w:t xml:space="preserve"> </w:t>
      </w:r>
      <w:r w:rsidR="006A4054">
        <w:rPr>
          <w:rFonts w:ascii="Times New Roman" w:hAnsi="Times New Roman" w:cs="Times New Roman"/>
          <w:sz w:val="24"/>
          <w:szCs w:val="24"/>
        </w:rPr>
        <w:t xml:space="preserve">with </w:t>
      </w:r>
      <w:r w:rsidR="00E03BE3">
        <w:rPr>
          <w:rFonts w:ascii="Times New Roman" w:hAnsi="Times New Roman" w:cs="Times New Roman"/>
          <w:sz w:val="24"/>
          <w:szCs w:val="24"/>
        </w:rPr>
        <w:t>a view to supporting government-</w:t>
      </w:r>
      <w:r w:rsidR="006A4054">
        <w:rPr>
          <w:rFonts w:ascii="Times New Roman" w:hAnsi="Times New Roman" w:cs="Times New Roman"/>
          <w:sz w:val="24"/>
          <w:szCs w:val="24"/>
        </w:rPr>
        <w:t>spending on DRR and resilience building</w:t>
      </w:r>
      <w:r w:rsidR="00E03BE3">
        <w:rPr>
          <w:rFonts w:ascii="Times New Roman" w:hAnsi="Times New Roman" w:cs="Times New Roman"/>
          <w:sz w:val="24"/>
          <w:szCs w:val="24"/>
        </w:rPr>
        <w:t xml:space="preserve"> was not addressed</w:t>
      </w:r>
      <w:r w:rsidR="006A4054">
        <w:rPr>
          <w:rFonts w:ascii="Times New Roman" w:hAnsi="Times New Roman" w:cs="Times New Roman"/>
          <w:sz w:val="24"/>
          <w:szCs w:val="24"/>
        </w:rPr>
        <w:t xml:space="preserve">. </w:t>
      </w:r>
      <w:r w:rsidR="00E03BE3">
        <w:rPr>
          <w:rFonts w:ascii="Times New Roman" w:hAnsi="Times New Roman" w:cs="Times New Roman"/>
          <w:sz w:val="24"/>
          <w:szCs w:val="24"/>
        </w:rPr>
        <w:t xml:space="preserve">When monetary issues were deliberated, they were often discussed at the household level; tackling issues such as property insurance, income level, and loss of assets. Relationships between finances and improving resilience were heavily interlinked with issues relating to governing issues, which may have implications on effectively applying specific strategies which directly support strengthening financial capacity. </w:t>
      </w:r>
    </w:p>
    <w:p w:rsidR="00847442" w:rsidRDefault="003E513E" w:rsidP="00847442">
      <w:pPr>
        <w:rPr>
          <w:rFonts w:ascii="Times New Roman" w:hAnsi="Times New Roman" w:cs="Times New Roman"/>
          <w:sz w:val="24"/>
          <w:szCs w:val="24"/>
        </w:rPr>
      </w:pPr>
      <w:r>
        <w:rPr>
          <w:rFonts w:ascii="Times New Roman" w:hAnsi="Times New Roman" w:cs="Times New Roman"/>
          <w:b/>
          <w:sz w:val="24"/>
          <w:szCs w:val="24"/>
        </w:rPr>
        <w:t>Essential 4</w:t>
      </w:r>
      <w:r w:rsidR="00D92815">
        <w:rPr>
          <w:rFonts w:ascii="Times New Roman" w:hAnsi="Times New Roman" w:cs="Times New Roman"/>
          <w:b/>
          <w:sz w:val="24"/>
          <w:szCs w:val="24"/>
        </w:rPr>
        <w:t xml:space="preserve">: </w:t>
      </w:r>
      <w:r w:rsidR="00E03BE3">
        <w:rPr>
          <w:rFonts w:ascii="Times New Roman" w:hAnsi="Times New Roman" w:cs="Times New Roman"/>
          <w:sz w:val="24"/>
          <w:szCs w:val="24"/>
        </w:rPr>
        <w:t xml:space="preserve">In relation to essential </w:t>
      </w:r>
      <w:r>
        <w:rPr>
          <w:rFonts w:ascii="Times New Roman" w:hAnsi="Times New Roman" w:cs="Times New Roman"/>
          <w:sz w:val="24"/>
          <w:szCs w:val="24"/>
        </w:rPr>
        <w:t>4</w:t>
      </w:r>
      <w:r w:rsidR="00E03BE3">
        <w:rPr>
          <w:rFonts w:ascii="Times New Roman" w:hAnsi="Times New Roman" w:cs="Times New Roman"/>
          <w:sz w:val="24"/>
          <w:szCs w:val="24"/>
        </w:rPr>
        <w:t xml:space="preserve">, it was found that </w:t>
      </w:r>
      <w:r w:rsidR="00847442" w:rsidRPr="00847442">
        <w:rPr>
          <w:rFonts w:ascii="Times New Roman" w:hAnsi="Times New Roman" w:cs="Times New Roman"/>
          <w:sz w:val="24"/>
          <w:szCs w:val="24"/>
        </w:rPr>
        <w:t>crossovers</w:t>
      </w:r>
      <w:r w:rsidR="00E03BE3">
        <w:rPr>
          <w:rFonts w:ascii="Times New Roman" w:hAnsi="Times New Roman" w:cs="Times New Roman"/>
          <w:sz w:val="24"/>
          <w:szCs w:val="24"/>
        </w:rPr>
        <w:t xml:space="preserve"> existed</w:t>
      </w:r>
      <w:r w:rsidR="00847442" w:rsidRPr="00847442">
        <w:rPr>
          <w:rFonts w:ascii="Times New Roman" w:hAnsi="Times New Roman" w:cs="Times New Roman"/>
          <w:sz w:val="24"/>
          <w:szCs w:val="24"/>
        </w:rPr>
        <w:t xml:space="preserve"> betwe</w:t>
      </w:r>
      <w:r w:rsidR="001259B5">
        <w:rPr>
          <w:rFonts w:ascii="Times New Roman" w:hAnsi="Times New Roman" w:cs="Times New Roman"/>
          <w:sz w:val="24"/>
          <w:szCs w:val="24"/>
        </w:rPr>
        <w:t xml:space="preserve">en </w:t>
      </w:r>
      <w:r w:rsidR="00E03BE3">
        <w:rPr>
          <w:rFonts w:ascii="Times New Roman" w:hAnsi="Times New Roman" w:cs="Times New Roman"/>
          <w:sz w:val="24"/>
          <w:szCs w:val="24"/>
        </w:rPr>
        <w:t>pursuing</w:t>
      </w:r>
      <w:r w:rsidR="00847442" w:rsidRPr="00847442">
        <w:rPr>
          <w:rFonts w:ascii="Times New Roman" w:hAnsi="Times New Roman" w:cs="Times New Roman"/>
          <w:sz w:val="24"/>
          <w:szCs w:val="24"/>
        </w:rPr>
        <w:t xml:space="preserve"> resilient urban develop</w:t>
      </w:r>
      <w:r w:rsidR="001259B5">
        <w:rPr>
          <w:rFonts w:ascii="Times New Roman" w:hAnsi="Times New Roman" w:cs="Times New Roman"/>
          <w:sz w:val="24"/>
          <w:szCs w:val="24"/>
        </w:rPr>
        <w:t xml:space="preserve">ment and design, and essential </w:t>
      </w:r>
      <w:r>
        <w:rPr>
          <w:rFonts w:ascii="Times New Roman" w:hAnsi="Times New Roman" w:cs="Times New Roman"/>
          <w:sz w:val="24"/>
          <w:szCs w:val="24"/>
        </w:rPr>
        <w:t>8</w:t>
      </w:r>
      <w:r w:rsidR="00847442" w:rsidRPr="00847442">
        <w:rPr>
          <w:rFonts w:ascii="Times New Roman" w:hAnsi="Times New Roman" w:cs="Times New Roman"/>
          <w:sz w:val="24"/>
          <w:szCs w:val="24"/>
        </w:rPr>
        <w:t>: increase i</w:t>
      </w:r>
      <w:r w:rsidR="00E03BE3">
        <w:rPr>
          <w:rFonts w:ascii="Times New Roman" w:hAnsi="Times New Roman" w:cs="Times New Roman"/>
          <w:sz w:val="24"/>
          <w:szCs w:val="24"/>
        </w:rPr>
        <w:t>nfrastructure resilience</w:t>
      </w:r>
      <w:r w:rsidR="00847442" w:rsidRPr="00847442">
        <w:rPr>
          <w:rFonts w:ascii="Times New Roman" w:hAnsi="Times New Roman" w:cs="Times New Roman"/>
          <w:sz w:val="24"/>
          <w:szCs w:val="24"/>
        </w:rPr>
        <w:t xml:space="preserve">. This is important to note as this may have ramifications on the ways in which these issues are addressed at government and community level. </w:t>
      </w:r>
      <w:r w:rsidR="009A7316">
        <w:rPr>
          <w:rFonts w:ascii="Times New Roman" w:hAnsi="Times New Roman" w:cs="Times New Roman"/>
          <w:sz w:val="24"/>
          <w:szCs w:val="24"/>
        </w:rPr>
        <w:t xml:space="preserve">Predominantly, this related to </w:t>
      </w:r>
      <w:r w:rsidR="009A7316" w:rsidRPr="009A7316">
        <w:rPr>
          <w:rFonts w:ascii="Times New Roman" w:hAnsi="Times New Roman" w:cs="Times New Roman"/>
          <w:sz w:val="24"/>
          <w:szCs w:val="24"/>
        </w:rPr>
        <w:t>conceptualisation</w:t>
      </w:r>
      <w:r w:rsidR="009A7316">
        <w:rPr>
          <w:rFonts w:ascii="Times New Roman" w:hAnsi="Times New Roman" w:cs="Times New Roman"/>
          <w:sz w:val="24"/>
          <w:szCs w:val="24"/>
        </w:rPr>
        <w:t>s</w:t>
      </w:r>
      <w:r w:rsidR="009A7316" w:rsidRPr="009A7316">
        <w:rPr>
          <w:rFonts w:ascii="Times New Roman" w:hAnsi="Times New Roman" w:cs="Times New Roman"/>
          <w:sz w:val="24"/>
          <w:szCs w:val="24"/>
        </w:rPr>
        <w:t xml:space="preserve"> of land-use and urban planning,</w:t>
      </w:r>
      <w:r w:rsidR="009A7316">
        <w:rPr>
          <w:rFonts w:ascii="Times New Roman" w:hAnsi="Times New Roman" w:cs="Times New Roman"/>
          <w:sz w:val="24"/>
          <w:szCs w:val="24"/>
        </w:rPr>
        <w:t xml:space="preserve"> merging notions of environmental management and structural issues. This demonstrates potential pitfalls to be avoided as </w:t>
      </w:r>
      <w:r w:rsidR="00847442" w:rsidRPr="00847442">
        <w:rPr>
          <w:rFonts w:ascii="Times New Roman" w:hAnsi="Times New Roman" w:cs="Times New Roman"/>
          <w:sz w:val="24"/>
          <w:szCs w:val="24"/>
        </w:rPr>
        <w:t xml:space="preserve">understanding </w:t>
      </w:r>
      <w:r w:rsidR="009A7316">
        <w:rPr>
          <w:rFonts w:ascii="Times New Roman" w:hAnsi="Times New Roman" w:cs="Times New Roman"/>
          <w:sz w:val="24"/>
          <w:szCs w:val="24"/>
        </w:rPr>
        <w:t xml:space="preserve">the differences between these issues will impact </w:t>
      </w:r>
      <w:r w:rsidR="00847442" w:rsidRPr="00847442">
        <w:rPr>
          <w:rFonts w:ascii="Times New Roman" w:hAnsi="Times New Roman" w:cs="Times New Roman"/>
          <w:sz w:val="24"/>
          <w:szCs w:val="24"/>
        </w:rPr>
        <w:t>how these are implemented</w:t>
      </w:r>
      <w:r w:rsidR="009A7316">
        <w:rPr>
          <w:rFonts w:ascii="Times New Roman" w:hAnsi="Times New Roman" w:cs="Times New Roman"/>
          <w:sz w:val="24"/>
          <w:szCs w:val="24"/>
        </w:rPr>
        <w:t>,</w:t>
      </w:r>
      <w:r w:rsidR="00847442" w:rsidRPr="00847442">
        <w:rPr>
          <w:rFonts w:ascii="Times New Roman" w:hAnsi="Times New Roman" w:cs="Times New Roman"/>
          <w:sz w:val="24"/>
          <w:szCs w:val="24"/>
        </w:rPr>
        <w:t xml:space="preserve"> and translated into other domains</w:t>
      </w:r>
      <w:r w:rsidR="009A7316">
        <w:rPr>
          <w:rFonts w:ascii="Times New Roman" w:hAnsi="Times New Roman" w:cs="Times New Roman"/>
          <w:sz w:val="24"/>
          <w:szCs w:val="24"/>
        </w:rPr>
        <w:t>.</w:t>
      </w:r>
      <w:r w:rsidR="00847442" w:rsidRPr="00847442">
        <w:rPr>
          <w:rFonts w:ascii="Times New Roman" w:hAnsi="Times New Roman" w:cs="Times New Roman"/>
          <w:sz w:val="24"/>
          <w:szCs w:val="24"/>
        </w:rPr>
        <w:t xml:space="preserve"> </w:t>
      </w:r>
    </w:p>
    <w:p w:rsidR="0041023A" w:rsidRDefault="00D92815" w:rsidP="009A7316">
      <w:pPr>
        <w:rPr>
          <w:rFonts w:ascii="Times New Roman" w:hAnsi="Times New Roman" w:cs="Times New Roman"/>
          <w:sz w:val="24"/>
          <w:szCs w:val="24"/>
        </w:rPr>
      </w:pPr>
      <w:r w:rsidRPr="009A7316">
        <w:rPr>
          <w:rFonts w:ascii="Times New Roman" w:hAnsi="Times New Roman" w:cs="Times New Roman"/>
          <w:b/>
          <w:sz w:val="24"/>
          <w:szCs w:val="24"/>
        </w:rPr>
        <w:t xml:space="preserve">Essential </w:t>
      </w:r>
      <w:r w:rsidR="003E513E">
        <w:rPr>
          <w:rFonts w:ascii="Times New Roman" w:hAnsi="Times New Roman" w:cs="Times New Roman"/>
          <w:b/>
          <w:sz w:val="24"/>
          <w:szCs w:val="24"/>
        </w:rPr>
        <w:t>5</w:t>
      </w:r>
      <w:r w:rsidRPr="009A7316">
        <w:rPr>
          <w:rFonts w:ascii="Times New Roman" w:hAnsi="Times New Roman" w:cs="Times New Roman"/>
          <w:b/>
          <w:sz w:val="24"/>
          <w:szCs w:val="24"/>
        </w:rPr>
        <w:t>:</w:t>
      </w:r>
      <w:r w:rsidR="009A7316">
        <w:rPr>
          <w:rFonts w:ascii="Times New Roman" w:hAnsi="Times New Roman" w:cs="Times New Roman"/>
          <w:b/>
          <w:sz w:val="24"/>
          <w:szCs w:val="24"/>
        </w:rPr>
        <w:t xml:space="preserve"> </w:t>
      </w:r>
      <w:r w:rsidR="009A7316" w:rsidRPr="009A7316">
        <w:rPr>
          <w:rFonts w:ascii="Times New Roman" w:hAnsi="Times New Roman" w:cs="Times New Roman"/>
          <w:sz w:val="24"/>
          <w:szCs w:val="24"/>
        </w:rPr>
        <w:t xml:space="preserve">Similar </w:t>
      </w:r>
      <w:r w:rsidR="009A7316">
        <w:rPr>
          <w:rFonts w:ascii="Times New Roman" w:hAnsi="Times New Roman" w:cs="Times New Roman"/>
          <w:sz w:val="24"/>
          <w:szCs w:val="24"/>
        </w:rPr>
        <w:t xml:space="preserve">issues were identified between essential </w:t>
      </w:r>
      <w:r w:rsidR="003E513E">
        <w:rPr>
          <w:rFonts w:ascii="Times New Roman" w:hAnsi="Times New Roman" w:cs="Times New Roman"/>
          <w:sz w:val="24"/>
          <w:szCs w:val="24"/>
        </w:rPr>
        <w:t>5</w:t>
      </w:r>
      <w:r w:rsidR="009A7316">
        <w:rPr>
          <w:rFonts w:ascii="Times New Roman" w:hAnsi="Times New Roman" w:cs="Times New Roman"/>
          <w:sz w:val="24"/>
          <w:szCs w:val="24"/>
        </w:rPr>
        <w:t xml:space="preserve"> and essential </w:t>
      </w:r>
      <w:r w:rsidR="003E513E">
        <w:rPr>
          <w:rFonts w:ascii="Times New Roman" w:hAnsi="Times New Roman" w:cs="Times New Roman"/>
          <w:sz w:val="24"/>
          <w:szCs w:val="24"/>
        </w:rPr>
        <w:t>8</w:t>
      </w:r>
      <w:r w:rsidR="009A7316">
        <w:rPr>
          <w:rFonts w:ascii="Times New Roman" w:hAnsi="Times New Roman" w:cs="Times New Roman"/>
          <w:sz w:val="24"/>
          <w:szCs w:val="24"/>
        </w:rPr>
        <w:t xml:space="preserve">, whereby differences between natural systems and the </w:t>
      </w:r>
      <w:r w:rsidR="009A7316" w:rsidRPr="009A7316">
        <w:rPr>
          <w:rFonts w:ascii="Times New Roman" w:hAnsi="Times New Roman" w:cs="Times New Roman"/>
          <w:sz w:val="24"/>
          <w:szCs w:val="24"/>
        </w:rPr>
        <w:t>built environment</w:t>
      </w:r>
      <w:r w:rsidR="009A7316">
        <w:rPr>
          <w:rFonts w:ascii="Times New Roman" w:hAnsi="Times New Roman" w:cs="Times New Roman"/>
          <w:sz w:val="24"/>
          <w:szCs w:val="24"/>
        </w:rPr>
        <w:t xml:space="preserve"> were poorly conceptualised</w:t>
      </w:r>
      <w:r w:rsidR="009A7316" w:rsidRPr="009A7316">
        <w:rPr>
          <w:rFonts w:ascii="Times New Roman" w:hAnsi="Times New Roman" w:cs="Times New Roman"/>
          <w:sz w:val="24"/>
          <w:szCs w:val="24"/>
        </w:rPr>
        <w:t xml:space="preserve">. </w:t>
      </w:r>
      <w:r w:rsidR="009A7316">
        <w:rPr>
          <w:rFonts w:ascii="Times New Roman" w:hAnsi="Times New Roman" w:cs="Times New Roman"/>
          <w:sz w:val="24"/>
          <w:szCs w:val="24"/>
        </w:rPr>
        <w:t xml:space="preserve">The issue of land-use in particular, was predominately framed as a construction issue; overlooking vital environmental concerns associated with it. </w:t>
      </w:r>
      <w:r w:rsidR="0041023A">
        <w:rPr>
          <w:rFonts w:ascii="Times New Roman" w:hAnsi="Times New Roman" w:cs="Times New Roman"/>
          <w:sz w:val="24"/>
          <w:szCs w:val="24"/>
        </w:rPr>
        <w:t xml:space="preserve">As a result, subjects addressing the </w:t>
      </w:r>
      <w:r w:rsidR="009A7316" w:rsidRPr="009A7316">
        <w:rPr>
          <w:rFonts w:ascii="Times New Roman" w:hAnsi="Times New Roman" w:cs="Times New Roman"/>
          <w:sz w:val="24"/>
          <w:szCs w:val="24"/>
        </w:rPr>
        <w:t>degradation of</w:t>
      </w:r>
      <w:r w:rsidR="0041023A">
        <w:rPr>
          <w:rFonts w:ascii="Times New Roman" w:hAnsi="Times New Roman" w:cs="Times New Roman"/>
          <w:sz w:val="24"/>
          <w:szCs w:val="24"/>
        </w:rPr>
        <w:t xml:space="preserve"> ecosystems or management of ecosystems were </w:t>
      </w:r>
      <w:r w:rsidR="009A7316" w:rsidRPr="009A7316">
        <w:rPr>
          <w:rFonts w:ascii="Times New Roman" w:hAnsi="Times New Roman" w:cs="Times New Roman"/>
          <w:sz w:val="24"/>
          <w:szCs w:val="24"/>
        </w:rPr>
        <w:t xml:space="preserve">limited. </w:t>
      </w:r>
      <w:r w:rsidR="0041023A">
        <w:rPr>
          <w:rFonts w:ascii="Times New Roman" w:hAnsi="Times New Roman" w:cs="Times New Roman"/>
          <w:sz w:val="24"/>
          <w:szCs w:val="24"/>
        </w:rPr>
        <w:t xml:space="preserve">Interestingly, the academic literature took a very societal perspective in relation to ecosystems, exploring patterns of human behaviour and the impact this may have on the natural environment. This particular stance was not present in the Scorecard or MCR Campaign, but could be a useful way to examine how hazards develop into risks and what can be done to avoid this.  </w:t>
      </w:r>
    </w:p>
    <w:p w:rsidR="00D92815" w:rsidRPr="0041023A" w:rsidRDefault="003E513E" w:rsidP="00847442">
      <w:pPr>
        <w:rPr>
          <w:rFonts w:ascii="Times New Roman" w:hAnsi="Times New Roman" w:cs="Times New Roman"/>
          <w:sz w:val="24"/>
          <w:szCs w:val="24"/>
        </w:rPr>
      </w:pPr>
      <w:r>
        <w:rPr>
          <w:rFonts w:ascii="Times New Roman" w:hAnsi="Times New Roman" w:cs="Times New Roman"/>
          <w:b/>
          <w:sz w:val="24"/>
          <w:szCs w:val="24"/>
        </w:rPr>
        <w:t>Essential 6</w:t>
      </w:r>
      <w:r w:rsidR="00D92815" w:rsidRPr="0041023A">
        <w:rPr>
          <w:rFonts w:ascii="Times New Roman" w:hAnsi="Times New Roman" w:cs="Times New Roman"/>
          <w:b/>
          <w:sz w:val="24"/>
          <w:szCs w:val="24"/>
        </w:rPr>
        <w:t>:</w:t>
      </w:r>
      <w:r w:rsidR="0041023A">
        <w:rPr>
          <w:rFonts w:ascii="Times New Roman" w:hAnsi="Times New Roman" w:cs="Times New Roman"/>
          <w:b/>
          <w:sz w:val="24"/>
          <w:szCs w:val="24"/>
        </w:rPr>
        <w:t xml:space="preserve"> </w:t>
      </w:r>
      <w:r w:rsidR="0041023A">
        <w:rPr>
          <w:rFonts w:ascii="Times New Roman" w:hAnsi="Times New Roman" w:cs="Times New Roman"/>
          <w:sz w:val="24"/>
          <w:szCs w:val="24"/>
        </w:rPr>
        <w:t>Again, adequate legislation was heavily interlinked with this essential, including frameworks and plans to effectively coordinate varying bodies in order to improve cooperation and inclusive participation. Cautionary discourse was used in relation to heavy reliance on outsourced organisations when trying to strengthen institutional capacity, due to the limited control and potential learning that could be undertaken by local governments. Institutional strengthening was also recognised to be imperative at all levels</w:t>
      </w:r>
      <w:r w:rsidR="00805723">
        <w:rPr>
          <w:rFonts w:ascii="Times New Roman" w:hAnsi="Times New Roman" w:cs="Times New Roman"/>
          <w:sz w:val="24"/>
          <w:szCs w:val="24"/>
        </w:rPr>
        <w:t xml:space="preserve">, and was associated with sharing information regarding DRR and risk management strategies. </w:t>
      </w:r>
    </w:p>
    <w:p w:rsidR="00A242E9" w:rsidRDefault="003E513E" w:rsidP="00805723">
      <w:pPr>
        <w:rPr>
          <w:rFonts w:ascii="Times New Roman" w:hAnsi="Times New Roman" w:cs="Times New Roman"/>
          <w:sz w:val="24"/>
          <w:szCs w:val="24"/>
        </w:rPr>
      </w:pPr>
      <w:r>
        <w:rPr>
          <w:rFonts w:ascii="Times New Roman" w:hAnsi="Times New Roman" w:cs="Times New Roman"/>
          <w:b/>
          <w:sz w:val="24"/>
          <w:szCs w:val="24"/>
        </w:rPr>
        <w:t>Essential 7</w:t>
      </w:r>
      <w:r w:rsidR="00D92815" w:rsidRPr="00805723">
        <w:rPr>
          <w:rFonts w:ascii="Times New Roman" w:hAnsi="Times New Roman" w:cs="Times New Roman"/>
          <w:b/>
          <w:sz w:val="24"/>
          <w:szCs w:val="24"/>
        </w:rPr>
        <w:t>:</w:t>
      </w:r>
      <w:r w:rsidR="00805723">
        <w:rPr>
          <w:rFonts w:ascii="Times New Roman" w:hAnsi="Times New Roman" w:cs="Times New Roman"/>
          <w:b/>
          <w:sz w:val="24"/>
          <w:szCs w:val="24"/>
        </w:rPr>
        <w:t xml:space="preserve"> </w:t>
      </w:r>
      <w:r w:rsidR="00A02E6F">
        <w:rPr>
          <w:rFonts w:ascii="Times New Roman" w:hAnsi="Times New Roman" w:cs="Times New Roman"/>
          <w:sz w:val="24"/>
          <w:szCs w:val="24"/>
        </w:rPr>
        <w:t>Alongside essential 1 and 2</w:t>
      </w:r>
      <w:r w:rsidR="00805723">
        <w:rPr>
          <w:rFonts w:ascii="Times New Roman" w:hAnsi="Times New Roman" w:cs="Times New Roman"/>
          <w:sz w:val="24"/>
          <w:szCs w:val="24"/>
        </w:rPr>
        <w:t xml:space="preserve">, strengthening social capacity was one of the most comprehensively addressed essentials within the literature. Broadly covering community participation, education, and information, the literature related to this essential demonstrated clear links between engaging with multiple stakeholders, and improved education and information dissemination regarding risk. Subsequently, local-level response and vulnerability reduction can be developed as the result of improved understanding and inclusion. </w:t>
      </w:r>
      <w:r w:rsidR="00A242E9">
        <w:rPr>
          <w:rFonts w:ascii="Times New Roman" w:hAnsi="Times New Roman" w:cs="Times New Roman"/>
          <w:sz w:val="24"/>
          <w:szCs w:val="24"/>
        </w:rPr>
        <w:t xml:space="preserve">Discrepancies were apparent however, when addressing the private sector as it became clear that this domain was not framed by the academic literature as a component of </w:t>
      </w:r>
      <w:r w:rsidR="00805723" w:rsidRPr="00805723">
        <w:rPr>
          <w:rFonts w:ascii="Times New Roman" w:hAnsi="Times New Roman" w:cs="Times New Roman"/>
          <w:sz w:val="24"/>
          <w:szCs w:val="24"/>
        </w:rPr>
        <w:t>societal capacity</w:t>
      </w:r>
      <w:r w:rsidR="00A242E9">
        <w:rPr>
          <w:rFonts w:ascii="Times New Roman" w:hAnsi="Times New Roman" w:cs="Times New Roman"/>
          <w:sz w:val="24"/>
          <w:szCs w:val="24"/>
        </w:rPr>
        <w:t>. This provides interesting insights into which sectors are, and should be included within this definition</w:t>
      </w:r>
      <w:r w:rsidR="00293339">
        <w:rPr>
          <w:rFonts w:ascii="Times New Roman" w:hAnsi="Times New Roman" w:cs="Times New Roman"/>
          <w:sz w:val="24"/>
          <w:szCs w:val="24"/>
        </w:rPr>
        <w:t>;</w:t>
      </w:r>
      <w:r w:rsidR="00A242E9">
        <w:rPr>
          <w:rFonts w:ascii="Times New Roman" w:hAnsi="Times New Roman" w:cs="Times New Roman"/>
          <w:sz w:val="24"/>
          <w:szCs w:val="24"/>
        </w:rPr>
        <w:t xml:space="preserve"> suggesting that further consensus m</w:t>
      </w:r>
      <w:r w:rsidR="00293339">
        <w:rPr>
          <w:rFonts w:ascii="Times New Roman" w:hAnsi="Times New Roman" w:cs="Times New Roman"/>
          <w:sz w:val="24"/>
          <w:szCs w:val="24"/>
        </w:rPr>
        <w:t xml:space="preserve">ay be needed to ensure all stakeholders are engaged in strengthening societal capacity for resilience. </w:t>
      </w:r>
      <w:r w:rsidR="00A242E9">
        <w:rPr>
          <w:rFonts w:ascii="Times New Roman" w:hAnsi="Times New Roman" w:cs="Times New Roman"/>
          <w:sz w:val="24"/>
          <w:szCs w:val="24"/>
        </w:rPr>
        <w:t xml:space="preserve"> </w:t>
      </w:r>
    </w:p>
    <w:p w:rsidR="00293339" w:rsidRPr="000F44FD" w:rsidRDefault="00D92815" w:rsidP="00847442">
      <w:pPr>
        <w:rPr>
          <w:rFonts w:ascii="Times New Roman" w:hAnsi="Times New Roman" w:cs="Times New Roman"/>
          <w:sz w:val="24"/>
          <w:szCs w:val="24"/>
        </w:rPr>
      </w:pPr>
      <w:r w:rsidRPr="00805723">
        <w:rPr>
          <w:rFonts w:ascii="Times New Roman" w:hAnsi="Times New Roman" w:cs="Times New Roman"/>
          <w:b/>
          <w:sz w:val="24"/>
          <w:szCs w:val="24"/>
        </w:rPr>
        <w:t xml:space="preserve">Essential </w:t>
      </w:r>
      <w:r w:rsidR="003E513E">
        <w:rPr>
          <w:rFonts w:ascii="Times New Roman" w:hAnsi="Times New Roman" w:cs="Times New Roman"/>
          <w:b/>
          <w:sz w:val="24"/>
          <w:szCs w:val="24"/>
        </w:rPr>
        <w:t>8</w:t>
      </w:r>
      <w:r w:rsidRPr="00805723">
        <w:rPr>
          <w:rFonts w:ascii="Times New Roman" w:hAnsi="Times New Roman" w:cs="Times New Roman"/>
          <w:b/>
          <w:sz w:val="24"/>
          <w:szCs w:val="24"/>
        </w:rPr>
        <w:t>:</w:t>
      </w:r>
      <w:r w:rsidR="00894548">
        <w:rPr>
          <w:rFonts w:ascii="Times New Roman" w:hAnsi="Times New Roman" w:cs="Times New Roman"/>
          <w:sz w:val="24"/>
          <w:szCs w:val="24"/>
        </w:rPr>
        <w:t xml:space="preserve"> The issue of increasing infrastructure resilience with a view to developing alliances with environmental manages and the private sector was </w:t>
      </w:r>
      <w:r w:rsidR="0010173C">
        <w:rPr>
          <w:rFonts w:ascii="Times New Roman" w:hAnsi="Times New Roman" w:cs="Times New Roman"/>
          <w:sz w:val="24"/>
          <w:szCs w:val="24"/>
        </w:rPr>
        <w:t>lacking presence</w:t>
      </w:r>
      <w:r w:rsidR="00894548">
        <w:rPr>
          <w:rFonts w:ascii="Times New Roman" w:hAnsi="Times New Roman" w:cs="Times New Roman"/>
          <w:sz w:val="24"/>
          <w:szCs w:val="24"/>
        </w:rPr>
        <w:t>; reflecting similar is</w:t>
      </w:r>
      <w:r w:rsidR="00A02E6F">
        <w:rPr>
          <w:rFonts w:ascii="Times New Roman" w:hAnsi="Times New Roman" w:cs="Times New Roman"/>
          <w:sz w:val="24"/>
          <w:szCs w:val="24"/>
        </w:rPr>
        <w:t>sues identified in essential 1</w:t>
      </w:r>
      <w:r w:rsidR="00894548">
        <w:rPr>
          <w:rFonts w:ascii="Times New Roman" w:hAnsi="Times New Roman" w:cs="Times New Roman"/>
          <w:sz w:val="24"/>
          <w:szCs w:val="24"/>
        </w:rPr>
        <w:t xml:space="preserve"> with reference to network building. This is a particularly important gap to address as it highlights the focus on where cities have lacked capacity, opposed to who they could collaborate with in order to strengthen such capacity. This further supports the need for the peer review process, as lessons from g</w:t>
      </w:r>
      <w:r w:rsidR="000F44FD">
        <w:rPr>
          <w:rFonts w:ascii="Times New Roman" w:hAnsi="Times New Roman" w:cs="Times New Roman"/>
          <w:sz w:val="24"/>
          <w:szCs w:val="24"/>
        </w:rPr>
        <w:t xml:space="preserve">ood practice can </w:t>
      </w:r>
      <w:r w:rsidR="000F44FD" w:rsidRPr="000F44FD">
        <w:rPr>
          <w:rFonts w:ascii="Times New Roman" w:hAnsi="Times New Roman" w:cs="Times New Roman"/>
          <w:sz w:val="24"/>
          <w:szCs w:val="24"/>
        </w:rPr>
        <w:t xml:space="preserve">be shared. Alongside the issue of collaboration, it was noted that contingency planning and </w:t>
      </w:r>
      <w:r w:rsidR="00894548" w:rsidRPr="000F44FD">
        <w:rPr>
          <w:rFonts w:ascii="Times New Roman" w:hAnsi="Times New Roman" w:cs="Times New Roman"/>
          <w:sz w:val="24"/>
          <w:szCs w:val="24"/>
        </w:rPr>
        <w:t>developing performance goals</w:t>
      </w:r>
      <w:r w:rsidR="000F44FD" w:rsidRPr="000F44FD">
        <w:rPr>
          <w:rFonts w:ascii="Times New Roman" w:hAnsi="Times New Roman" w:cs="Times New Roman"/>
          <w:sz w:val="24"/>
          <w:szCs w:val="24"/>
        </w:rPr>
        <w:t xml:space="preserve"> for critical infrastructure were</w:t>
      </w:r>
      <w:r w:rsidR="00894548" w:rsidRPr="000F44FD">
        <w:rPr>
          <w:rFonts w:ascii="Times New Roman" w:hAnsi="Times New Roman" w:cs="Times New Roman"/>
          <w:sz w:val="24"/>
          <w:szCs w:val="24"/>
        </w:rPr>
        <w:t xml:space="preserve"> loosely addressed, but issues </w:t>
      </w:r>
      <w:r w:rsidR="000F44FD">
        <w:rPr>
          <w:rFonts w:ascii="Times New Roman" w:hAnsi="Times New Roman" w:cs="Times New Roman"/>
          <w:sz w:val="24"/>
          <w:szCs w:val="24"/>
        </w:rPr>
        <w:t xml:space="preserve">relating to </w:t>
      </w:r>
      <w:r w:rsidR="00894548" w:rsidRPr="000F44FD">
        <w:rPr>
          <w:rFonts w:ascii="Times New Roman" w:hAnsi="Times New Roman" w:cs="Times New Roman"/>
          <w:sz w:val="24"/>
          <w:szCs w:val="24"/>
        </w:rPr>
        <w:t>surge capacity</w:t>
      </w:r>
      <w:r w:rsidR="000F44FD">
        <w:rPr>
          <w:rFonts w:ascii="Times New Roman" w:hAnsi="Times New Roman" w:cs="Times New Roman"/>
          <w:sz w:val="24"/>
          <w:szCs w:val="24"/>
        </w:rPr>
        <w:t xml:space="preserve">, </w:t>
      </w:r>
      <w:r w:rsidR="00894548" w:rsidRPr="000F44FD">
        <w:rPr>
          <w:rFonts w:ascii="Times New Roman" w:hAnsi="Times New Roman" w:cs="Times New Roman"/>
          <w:sz w:val="24"/>
          <w:szCs w:val="24"/>
        </w:rPr>
        <w:t xml:space="preserve">the parallel impacts </w:t>
      </w:r>
      <w:r w:rsidR="000F44FD">
        <w:rPr>
          <w:rFonts w:ascii="Times New Roman" w:hAnsi="Times New Roman" w:cs="Times New Roman"/>
          <w:sz w:val="24"/>
          <w:szCs w:val="24"/>
        </w:rPr>
        <w:t xml:space="preserve">of </w:t>
      </w:r>
      <w:r w:rsidR="00894548" w:rsidRPr="000F44FD">
        <w:rPr>
          <w:rFonts w:ascii="Times New Roman" w:hAnsi="Times New Roman" w:cs="Times New Roman"/>
          <w:sz w:val="24"/>
          <w:szCs w:val="24"/>
        </w:rPr>
        <w:t>a</w:t>
      </w:r>
      <w:r w:rsidR="000F44FD">
        <w:rPr>
          <w:rFonts w:ascii="Times New Roman" w:hAnsi="Times New Roman" w:cs="Times New Roman"/>
          <w:sz w:val="24"/>
          <w:szCs w:val="24"/>
        </w:rPr>
        <w:t xml:space="preserve"> disaster, and </w:t>
      </w:r>
      <w:r w:rsidR="000F44FD" w:rsidRPr="000F44FD">
        <w:rPr>
          <w:rFonts w:ascii="Times New Roman" w:hAnsi="Times New Roman" w:cs="Times New Roman"/>
          <w:sz w:val="24"/>
          <w:szCs w:val="24"/>
        </w:rPr>
        <w:t>protecting sites of historical or cultural interest</w:t>
      </w:r>
      <w:r w:rsidR="000F44FD">
        <w:rPr>
          <w:rFonts w:ascii="Times New Roman" w:hAnsi="Times New Roman" w:cs="Times New Roman"/>
          <w:sz w:val="24"/>
          <w:szCs w:val="24"/>
        </w:rPr>
        <w:t xml:space="preserve"> were</w:t>
      </w:r>
      <w:r w:rsidR="00894548" w:rsidRPr="000F44FD">
        <w:rPr>
          <w:rFonts w:ascii="Times New Roman" w:hAnsi="Times New Roman" w:cs="Times New Roman"/>
          <w:sz w:val="24"/>
          <w:szCs w:val="24"/>
        </w:rPr>
        <w:t xml:space="preserve"> not.</w:t>
      </w:r>
      <w:r w:rsidR="00894548" w:rsidRPr="00894548">
        <w:rPr>
          <w:rFonts w:ascii="Times New Roman" w:hAnsi="Times New Roman" w:cs="Times New Roman"/>
          <w:b/>
          <w:sz w:val="24"/>
          <w:szCs w:val="24"/>
        </w:rPr>
        <w:t xml:space="preserve"> </w:t>
      </w:r>
      <w:r w:rsidR="000F44FD" w:rsidRPr="000F44FD">
        <w:rPr>
          <w:rFonts w:ascii="Times New Roman" w:hAnsi="Times New Roman" w:cs="Times New Roman"/>
          <w:sz w:val="24"/>
          <w:szCs w:val="24"/>
        </w:rPr>
        <w:t xml:space="preserve">These are areas which </w:t>
      </w:r>
      <w:r w:rsidR="000F44FD">
        <w:rPr>
          <w:rFonts w:ascii="Times New Roman" w:hAnsi="Times New Roman" w:cs="Times New Roman"/>
          <w:sz w:val="24"/>
          <w:szCs w:val="24"/>
        </w:rPr>
        <w:t xml:space="preserve">attend to </w:t>
      </w:r>
      <w:r w:rsidR="0010173C">
        <w:rPr>
          <w:rFonts w:ascii="Times New Roman" w:hAnsi="Times New Roman" w:cs="Times New Roman"/>
          <w:sz w:val="24"/>
          <w:szCs w:val="24"/>
        </w:rPr>
        <w:t>increasing</w:t>
      </w:r>
      <w:r w:rsidR="000F44FD">
        <w:rPr>
          <w:rFonts w:ascii="Times New Roman" w:hAnsi="Times New Roman" w:cs="Times New Roman"/>
          <w:sz w:val="24"/>
          <w:szCs w:val="24"/>
        </w:rPr>
        <w:t xml:space="preserve"> response and mitigating damage to stem human and physical losses, and as a result require further attention. </w:t>
      </w:r>
    </w:p>
    <w:p w:rsidR="005C2D5C" w:rsidRDefault="003E513E" w:rsidP="000F44FD">
      <w:pPr>
        <w:rPr>
          <w:rFonts w:ascii="Times New Roman" w:hAnsi="Times New Roman" w:cs="Times New Roman"/>
          <w:sz w:val="24"/>
          <w:szCs w:val="24"/>
        </w:rPr>
      </w:pPr>
      <w:r>
        <w:rPr>
          <w:rFonts w:ascii="Times New Roman" w:hAnsi="Times New Roman" w:cs="Times New Roman"/>
          <w:b/>
          <w:sz w:val="24"/>
          <w:szCs w:val="24"/>
        </w:rPr>
        <w:t>Essential 9</w:t>
      </w:r>
      <w:r w:rsidR="00D92815" w:rsidRPr="00805723">
        <w:rPr>
          <w:rFonts w:ascii="Times New Roman" w:hAnsi="Times New Roman" w:cs="Times New Roman"/>
          <w:b/>
          <w:sz w:val="24"/>
          <w:szCs w:val="24"/>
        </w:rPr>
        <w:t>:</w:t>
      </w:r>
      <w:r w:rsidR="000F44FD">
        <w:rPr>
          <w:rFonts w:ascii="Times New Roman" w:hAnsi="Times New Roman" w:cs="Times New Roman"/>
          <w:b/>
          <w:sz w:val="24"/>
          <w:szCs w:val="24"/>
        </w:rPr>
        <w:t xml:space="preserve"> </w:t>
      </w:r>
      <w:r w:rsidR="00AB1853">
        <w:rPr>
          <w:rFonts w:ascii="Times New Roman" w:hAnsi="Times New Roman" w:cs="Times New Roman"/>
          <w:sz w:val="24"/>
          <w:szCs w:val="24"/>
        </w:rPr>
        <w:t>Ensuring effective response, similar</w:t>
      </w:r>
      <w:r w:rsidR="00B21B42">
        <w:rPr>
          <w:rFonts w:ascii="Times New Roman" w:hAnsi="Times New Roman" w:cs="Times New Roman"/>
          <w:sz w:val="24"/>
          <w:szCs w:val="24"/>
        </w:rPr>
        <w:t xml:space="preserve"> </w:t>
      </w:r>
      <w:r w:rsidR="00AB1853">
        <w:rPr>
          <w:rFonts w:ascii="Times New Roman" w:hAnsi="Times New Roman" w:cs="Times New Roman"/>
          <w:sz w:val="24"/>
          <w:szCs w:val="24"/>
        </w:rPr>
        <w:t xml:space="preserve">to </w:t>
      </w:r>
      <w:r w:rsidR="000F44FD">
        <w:rPr>
          <w:rFonts w:ascii="Times New Roman" w:hAnsi="Times New Roman" w:cs="Times New Roman"/>
          <w:sz w:val="24"/>
          <w:szCs w:val="24"/>
        </w:rPr>
        <w:t xml:space="preserve">many of the essentials, </w:t>
      </w:r>
      <w:r w:rsidR="00AB1853">
        <w:rPr>
          <w:rFonts w:ascii="Times New Roman" w:hAnsi="Times New Roman" w:cs="Times New Roman"/>
          <w:sz w:val="24"/>
          <w:szCs w:val="24"/>
        </w:rPr>
        <w:t xml:space="preserve">received </w:t>
      </w:r>
      <w:r w:rsidR="000F44FD">
        <w:rPr>
          <w:rFonts w:ascii="Times New Roman" w:hAnsi="Times New Roman" w:cs="Times New Roman"/>
          <w:sz w:val="24"/>
          <w:szCs w:val="24"/>
        </w:rPr>
        <w:t>limited discussion relating to the types of financial mechanism</w:t>
      </w:r>
      <w:r w:rsidR="00AB1853">
        <w:rPr>
          <w:rFonts w:ascii="Times New Roman" w:hAnsi="Times New Roman" w:cs="Times New Roman"/>
          <w:sz w:val="24"/>
          <w:szCs w:val="24"/>
        </w:rPr>
        <w:t>s</w:t>
      </w:r>
      <w:r w:rsidR="000F44FD">
        <w:rPr>
          <w:rFonts w:ascii="Times New Roman" w:hAnsi="Times New Roman" w:cs="Times New Roman"/>
          <w:sz w:val="24"/>
          <w:szCs w:val="24"/>
        </w:rPr>
        <w:t xml:space="preserve"> which would support </w:t>
      </w:r>
      <w:r w:rsidR="00AB1853">
        <w:rPr>
          <w:rFonts w:ascii="Times New Roman" w:hAnsi="Times New Roman" w:cs="Times New Roman"/>
          <w:sz w:val="24"/>
          <w:szCs w:val="24"/>
        </w:rPr>
        <w:t xml:space="preserve">it. There was also a </w:t>
      </w:r>
      <w:r w:rsidR="0085240B">
        <w:rPr>
          <w:rFonts w:ascii="Times New Roman" w:hAnsi="Times New Roman" w:cs="Times New Roman"/>
          <w:sz w:val="24"/>
          <w:szCs w:val="24"/>
        </w:rPr>
        <w:t xml:space="preserve">lack </w:t>
      </w:r>
      <w:r w:rsidR="00AB1853">
        <w:rPr>
          <w:rFonts w:ascii="Times New Roman" w:hAnsi="Times New Roman" w:cs="Times New Roman"/>
          <w:sz w:val="24"/>
          <w:szCs w:val="24"/>
        </w:rPr>
        <w:t xml:space="preserve">of information regarding the monetary implications of response in the </w:t>
      </w:r>
      <w:r w:rsidR="000F44FD" w:rsidRPr="000F44FD">
        <w:rPr>
          <w:rFonts w:ascii="Times New Roman" w:hAnsi="Times New Roman" w:cs="Times New Roman"/>
          <w:sz w:val="24"/>
          <w:szCs w:val="24"/>
        </w:rPr>
        <w:t xml:space="preserve">MCR Campaign. </w:t>
      </w:r>
      <w:r w:rsidR="00AB1853">
        <w:rPr>
          <w:rFonts w:ascii="Times New Roman" w:hAnsi="Times New Roman" w:cs="Times New Roman"/>
          <w:sz w:val="24"/>
          <w:szCs w:val="24"/>
        </w:rPr>
        <w:t xml:space="preserve">This </w:t>
      </w:r>
      <w:r w:rsidR="0085240B">
        <w:rPr>
          <w:rFonts w:ascii="Times New Roman" w:hAnsi="Times New Roman" w:cs="Times New Roman"/>
          <w:sz w:val="24"/>
          <w:szCs w:val="24"/>
        </w:rPr>
        <w:t>i</w:t>
      </w:r>
      <w:r w:rsidR="00AB1853">
        <w:rPr>
          <w:rFonts w:ascii="Times New Roman" w:hAnsi="Times New Roman" w:cs="Times New Roman"/>
          <w:sz w:val="24"/>
          <w:szCs w:val="24"/>
        </w:rPr>
        <w:t xml:space="preserve">s an important issue as this essential is heavily related to </w:t>
      </w:r>
      <w:r w:rsidR="000F44FD" w:rsidRPr="000F44FD">
        <w:rPr>
          <w:rFonts w:ascii="Times New Roman" w:hAnsi="Times New Roman" w:cs="Times New Roman"/>
          <w:sz w:val="24"/>
          <w:szCs w:val="24"/>
        </w:rPr>
        <w:t xml:space="preserve">organising for resilience and improving understanding of risk, </w:t>
      </w:r>
      <w:r w:rsidR="0085240B">
        <w:rPr>
          <w:rFonts w:ascii="Times New Roman" w:hAnsi="Times New Roman" w:cs="Times New Roman"/>
          <w:sz w:val="24"/>
          <w:szCs w:val="24"/>
        </w:rPr>
        <w:t xml:space="preserve">and </w:t>
      </w:r>
      <w:r w:rsidR="00AB1853">
        <w:rPr>
          <w:rFonts w:ascii="Times New Roman" w:hAnsi="Times New Roman" w:cs="Times New Roman"/>
          <w:sz w:val="24"/>
          <w:szCs w:val="24"/>
        </w:rPr>
        <w:t xml:space="preserve">part of addressing this essential is pre-event planning. </w:t>
      </w:r>
      <w:r w:rsidR="005C2D5C">
        <w:rPr>
          <w:rFonts w:ascii="Times New Roman" w:hAnsi="Times New Roman" w:cs="Times New Roman"/>
          <w:sz w:val="24"/>
          <w:szCs w:val="24"/>
        </w:rPr>
        <w:t xml:space="preserve">Whilst </w:t>
      </w:r>
      <w:r w:rsidR="00AB1853">
        <w:rPr>
          <w:rFonts w:ascii="Times New Roman" w:hAnsi="Times New Roman" w:cs="Times New Roman"/>
          <w:sz w:val="24"/>
          <w:szCs w:val="24"/>
        </w:rPr>
        <w:t>contingency fund</w:t>
      </w:r>
      <w:r w:rsidR="005C2D5C">
        <w:rPr>
          <w:rFonts w:ascii="Times New Roman" w:hAnsi="Times New Roman" w:cs="Times New Roman"/>
          <w:sz w:val="24"/>
          <w:szCs w:val="24"/>
        </w:rPr>
        <w:t>s for response were mentioned, this was onl</w:t>
      </w:r>
      <w:r w:rsidR="00A02E6F">
        <w:rPr>
          <w:rFonts w:ascii="Times New Roman" w:hAnsi="Times New Roman" w:cs="Times New Roman"/>
          <w:sz w:val="24"/>
          <w:szCs w:val="24"/>
        </w:rPr>
        <w:t>y in relation to essential 3</w:t>
      </w:r>
      <w:r w:rsidR="005C2D5C">
        <w:rPr>
          <w:rFonts w:ascii="Times New Roman" w:hAnsi="Times New Roman" w:cs="Times New Roman"/>
          <w:sz w:val="24"/>
          <w:szCs w:val="24"/>
        </w:rPr>
        <w:t xml:space="preserve">, suggesting it may be an area which needs to also be specifically addressed by essential </w:t>
      </w:r>
      <w:r>
        <w:rPr>
          <w:rFonts w:ascii="Times New Roman" w:hAnsi="Times New Roman" w:cs="Times New Roman"/>
          <w:sz w:val="24"/>
          <w:szCs w:val="24"/>
        </w:rPr>
        <w:t>9</w:t>
      </w:r>
      <w:r w:rsidR="005C2D5C">
        <w:rPr>
          <w:rFonts w:ascii="Times New Roman" w:hAnsi="Times New Roman" w:cs="Times New Roman"/>
          <w:sz w:val="24"/>
          <w:szCs w:val="24"/>
        </w:rPr>
        <w:t xml:space="preserve">. The issue of managing spontaneous volunteers was also addressed as a means of reducing additional strains on cities during times of crisis; strategies to manage such influxes may be useful to address so that cities are able to mitigate further stresses on the system. </w:t>
      </w:r>
    </w:p>
    <w:p w:rsidR="00D92815" w:rsidRDefault="003E513E" w:rsidP="00847442">
      <w:pPr>
        <w:rPr>
          <w:rFonts w:ascii="Times New Roman" w:hAnsi="Times New Roman" w:cs="Times New Roman"/>
          <w:sz w:val="24"/>
          <w:szCs w:val="24"/>
        </w:rPr>
      </w:pPr>
      <w:r>
        <w:rPr>
          <w:rFonts w:ascii="Times New Roman" w:hAnsi="Times New Roman" w:cs="Times New Roman"/>
          <w:b/>
          <w:sz w:val="24"/>
          <w:szCs w:val="24"/>
        </w:rPr>
        <w:t>Essential 10</w:t>
      </w:r>
      <w:r w:rsidR="00D92815">
        <w:rPr>
          <w:rFonts w:ascii="Times New Roman" w:hAnsi="Times New Roman" w:cs="Times New Roman"/>
          <w:sz w:val="24"/>
          <w:szCs w:val="24"/>
        </w:rPr>
        <w:t xml:space="preserve">: </w:t>
      </w:r>
      <w:r w:rsidR="005C2D5C">
        <w:rPr>
          <w:rFonts w:ascii="Times New Roman" w:hAnsi="Times New Roman" w:cs="Times New Roman"/>
          <w:sz w:val="24"/>
          <w:szCs w:val="24"/>
        </w:rPr>
        <w:t xml:space="preserve">Finally, essential </w:t>
      </w:r>
      <w:r>
        <w:rPr>
          <w:rFonts w:ascii="Times New Roman" w:hAnsi="Times New Roman" w:cs="Times New Roman"/>
          <w:sz w:val="24"/>
          <w:szCs w:val="24"/>
        </w:rPr>
        <w:t>10</w:t>
      </w:r>
      <w:r w:rsidR="005066E0">
        <w:rPr>
          <w:rFonts w:ascii="Times New Roman" w:hAnsi="Times New Roman" w:cs="Times New Roman"/>
          <w:sz w:val="24"/>
          <w:szCs w:val="24"/>
        </w:rPr>
        <w:t xml:space="preserve"> addressed the issue of recovery and rehabilitation, and was sparsely represented in the literature. It is suggested that this may be due to poorly defined terms, and as a result of varying conceptualisations regarding the disaster phases in which pre-disaster recovery planning should take place. </w:t>
      </w:r>
      <w:r w:rsidR="00214DCF">
        <w:rPr>
          <w:rFonts w:ascii="Times New Roman" w:hAnsi="Times New Roman" w:cs="Times New Roman"/>
          <w:sz w:val="24"/>
          <w:szCs w:val="24"/>
        </w:rPr>
        <w:t>What was clear within the literature was a need for timely operations which also encompassed long-term visions for safer and more sustainable futures. The notion of time was also incorporated into recovery plans, with emphasis on the need to establish how long recovery would take, and the amount of time people and services may be displaced. As a result the continuity of ser</w:t>
      </w:r>
      <w:r w:rsidR="00FE416D">
        <w:rPr>
          <w:rFonts w:ascii="Times New Roman" w:hAnsi="Times New Roman" w:cs="Times New Roman"/>
          <w:sz w:val="24"/>
          <w:szCs w:val="24"/>
        </w:rPr>
        <w:t>vice provision came to the fore;</w:t>
      </w:r>
      <w:r w:rsidR="00214DCF">
        <w:rPr>
          <w:rFonts w:ascii="Times New Roman" w:hAnsi="Times New Roman" w:cs="Times New Roman"/>
          <w:sz w:val="24"/>
          <w:szCs w:val="24"/>
        </w:rPr>
        <w:t xml:space="preserve"> although neither of these issues were addressed by the Scorecard. The issue of money was also raised, whilst the Scorecard referenced the need for arrangements for processing and distributing funds, the literature addressed the issue from a development perspective, focusing on incentives for sustainable rehabilitation. An approach which integrates these </w:t>
      </w:r>
      <w:r w:rsidR="0085240B">
        <w:rPr>
          <w:rFonts w:ascii="Times New Roman" w:hAnsi="Times New Roman" w:cs="Times New Roman"/>
          <w:sz w:val="24"/>
          <w:szCs w:val="24"/>
        </w:rPr>
        <w:t>two perspectives</w:t>
      </w:r>
      <w:r w:rsidR="00214DCF">
        <w:rPr>
          <w:rFonts w:ascii="Times New Roman" w:hAnsi="Times New Roman" w:cs="Times New Roman"/>
          <w:sz w:val="24"/>
          <w:szCs w:val="24"/>
        </w:rPr>
        <w:t xml:space="preserve"> may be of use to meet the long-term aims of resilience building in cities. </w:t>
      </w:r>
    </w:p>
    <w:p w:rsidR="00D92815" w:rsidRPr="00847442" w:rsidRDefault="00D92815" w:rsidP="00847442">
      <w:pPr>
        <w:rPr>
          <w:rFonts w:ascii="Times New Roman" w:hAnsi="Times New Roman" w:cs="Times New Roman"/>
          <w:sz w:val="24"/>
          <w:szCs w:val="24"/>
        </w:rPr>
      </w:pPr>
      <w:r w:rsidRPr="00847442">
        <w:rPr>
          <w:rFonts w:ascii="Times New Roman" w:hAnsi="Times New Roman" w:cs="Times New Roman"/>
          <w:sz w:val="24"/>
          <w:szCs w:val="24"/>
        </w:rPr>
        <w:t>Through analysis of the literature, information regarding implementation of the 10 essentials in peer reviews can be assessed. Particular trends relating to how essentials are addressed and conceptualised have been attended to. In turn, this provides insights into how the essentials relate with one another, in which areas they overlap and the impact this has on their utilis</w:t>
      </w:r>
      <w:r>
        <w:rPr>
          <w:rFonts w:ascii="Times New Roman" w:hAnsi="Times New Roman" w:cs="Times New Roman"/>
          <w:sz w:val="24"/>
          <w:szCs w:val="24"/>
        </w:rPr>
        <w:t xml:space="preserve">ation in peer review contexts. </w:t>
      </w:r>
    </w:p>
    <w:p w:rsidR="00847442" w:rsidRPr="00847442" w:rsidRDefault="00847442" w:rsidP="00847442">
      <w:pPr>
        <w:rPr>
          <w:rFonts w:ascii="Times New Roman" w:hAnsi="Times New Roman" w:cs="Times New Roman"/>
          <w:sz w:val="24"/>
          <w:szCs w:val="24"/>
        </w:rPr>
      </w:pPr>
      <w:r w:rsidRPr="00847442">
        <w:rPr>
          <w:rFonts w:ascii="Times New Roman" w:hAnsi="Times New Roman" w:cs="Times New Roman"/>
          <w:sz w:val="24"/>
          <w:szCs w:val="24"/>
        </w:rPr>
        <w:t>This systematic review also delves into the use of indicators and mea</w:t>
      </w:r>
      <w:r w:rsidR="009A7316">
        <w:rPr>
          <w:rFonts w:ascii="Times New Roman" w:hAnsi="Times New Roman" w:cs="Times New Roman"/>
          <w:sz w:val="24"/>
          <w:szCs w:val="24"/>
        </w:rPr>
        <w:t>surements within the literature;</w:t>
      </w:r>
      <w:r w:rsidRPr="00847442">
        <w:rPr>
          <w:rFonts w:ascii="Times New Roman" w:hAnsi="Times New Roman" w:cs="Times New Roman"/>
          <w:sz w:val="24"/>
          <w:szCs w:val="24"/>
        </w:rPr>
        <w:t xml:space="preserve"> demonstrating links with pre-existing scorecards and objectives which aim to assess levels of urban resilience. The research highlights a general lack of indicators and measurements in many papers, especially measurements with numerical values. This helps to inform this project as it reveals discrepancies in how resilience is measured. This is particularly notable in that the Disaster Resilience Scorecard </w:t>
      </w:r>
      <w:r w:rsidR="009A7316">
        <w:rPr>
          <w:rFonts w:ascii="Times New Roman" w:hAnsi="Times New Roman" w:cs="Times New Roman"/>
          <w:sz w:val="24"/>
          <w:szCs w:val="24"/>
        </w:rPr>
        <w:t xml:space="preserve">for Cities </w:t>
      </w:r>
      <w:r w:rsidRPr="00847442">
        <w:rPr>
          <w:rFonts w:ascii="Times New Roman" w:hAnsi="Times New Roman" w:cs="Times New Roman"/>
          <w:sz w:val="24"/>
          <w:szCs w:val="24"/>
        </w:rPr>
        <w:t xml:space="preserve">assesses resilience from a retrospective stance, whereas much of the literature focuses on indicators related to exposure or vulnerability, pre-disaster. </w:t>
      </w:r>
    </w:p>
    <w:p w:rsidR="00847442" w:rsidRPr="00847442" w:rsidRDefault="00847442" w:rsidP="00847442">
      <w:pPr>
        <w:rPr>
          <w:rFonts w:ascii="Times New Roman" w:hAnsi="Times New Roman" w:cs="Times New Roman"/>
          <w:sz w:val="24"/>
          <w:szCs w:val="24"/>
        </w:rPr>
      </w:pPr>
      <w:r w:rsidRPr="00847442">
        <w:rPr>
          <w:rFonts w:ascii="Times New Roman" w:hAnsi="Times New Roman" w:cs="Times New Roman"/>
          <w:sz w:val="24"/>
          <w:szCs w:val="24"/>
        </w:rPr>
        <w:t>This report addresses the objectives of the UScore2 project by collating and analysing information from a variety of sources in order to support the development of an easy-to-use tool based on contributions from both theory and practice.</w:t>
      </w:r>
    </w:p>
    <w:p w:rsidR="0074619C" w:rsidRDefault="0074619C" w:rsidP="00AD36C0"/>
    <w:p w:rsidR="00250A3A" w:rsidRDefault="00250A3A" w:rsidP="00AD36C0"/>
    <w:p w:rsidR="00847442" w:rsidRDefault="00847442" w:rsidP="00446DEA">
      <w:pPr>
        <w:pStyle w:val="ListParagraph"/>
        <w:ind w:left="0"/>
        <w:rPr>
          <w:rFonts w:ascii="Times New Roman" w:hAnsi="Times New Roman" w:cs="Times New Roman"/>
          <w:b/>
          <w:sz w:val="24"/>
          <w:szCs w:val="24"/>
        </w:rPr>
        <w:sectPr w:rsidR="00847442" w:rsidSect="00594A13">
          <w:pgSz w:w="11906" w:h="16838"/>
          <w:pgMar w:top="1440" w:right="1440" w:bottom="1440" w:left="1440" w:header="708" w:footer="708" w:gutter="0"/>
          <w:cols w:space="708"/>
          <w:docGrid w:linePitch="360"/>
        </w:sectPr>
      </w:pPr>
    </w:p>
    <w:p w:rsidR="0072194A" w:rsidRDefault="00446DEA" w:rsidP="001259B5">
      <w:pPr>
        <w:pStyle w:val="Heading1"/>
      </w:pPr>
      <w:bookmarkStart w:id="49" w:name="_Toc487019205"/>
      <w:r w:rsidRPr="003B5243">
        <w:t>References</w:t>
      </w:r>
      <w:bookmarkEnd w:id="49"/>
      <w:r w:rsidRPr="003B5243">
        <w:t xml:space="preserve"> </w:t>
      </w:r>
    </w:p>
    <w:p w:rsidR="002D1B30" w:rsidRDefault="002D1B30" w:rsidP="00446DEA">
      <w:pPr>
        <w:pStyle w:val="ListParagraph"/>
        <w:ind w:left="0"/>
        <w:rPr>
          <w:rFonts w:ascii="Times New Roman" w:hAnsi="Times New Roman" w:cs="Times New Roman"/>
          <w:b/>
          <w:sz w:val="24"/>
          <w:szCs w:val="24"/>
        </w:rPr>
      </w:pPr>
    </w:p>
    <w:p w:rsidR="005752F2" w:rsidRPr="00886B45" w:rsidRDefault="005752F2" w:rsidP="00886B45">
      <w:pPr>
        <w:ind w:left="567" w:hanging="567"/>
        <w:rPr>
          <w:rFonts w:ascii="Times New Roman" w:hAnsi="Times New Roman" w:cs="Times New Roman"/>
          <w:sz w:val="24"/>
          <w:szCs w:val="24"/>
        </w:rPr>
      </w:pPr>
      <w:r w:rsidRPr="00886B45">
        <w:rPr>
          <w:rFonts w:ascii="Times New Roman" w:hAnsi="Times New Roman" w:cs="Times New Roman"/>
          <w:sz w:val="24"/>
          <w:szCs w:val="24"/>
        </w:rPr>
        <w:t>Armaș, I., &amp; Gavriș, A. (2013). Social vulnerability assessment using spatial multi-criteria analysis (SEVI model) and the Social Vulnerability Index (SoVI model) – a cas</w:t>
      </w:r>
      <w:r w:rsidR="00886B45">
        <w:rPr>
          <w:rFonts w:ascii="Times New Roman" w:hAnsi="Times New Roman" w:cs="Times New Roman"/>
          <w:sz w:val="24"/>
          <w:szCs w:val="24"/>
        </w:rPr>
        <w:t xml:space="preserve">e study for Bucharest, Romania, </w:t>
      </w:r>
      <w:r w:rsidRPr="00886B45">
        <w:rPr>
          <w:rFonts w:ascii="Times New Roman" w:hAnsi="Times New Roman" w:cs="Times New Roman"/>
          <w:i/>
          <w:sz w:val="24"/>
          <w:szCs w:val="24"/>
        </w:rPr>
        <w:t>Natural Hazards and Earth System Science</w:t>
      </w:r>
      <w:r w:rsidRPr="00886B45">
        <w:rPr>
          <w:rFonts w:ascii="Times New Roman" w:hAnsi="Times New Roman" w:cs="Times New Roman"/>
          <w:sz w:val="24"/>
          <w:szCs w:val="24"/>
        </w:rPr>
        <w:t xml:space="preserve">, 13(6), </w:t>
      </w:r>
      <w:r w:rsidR="00886B45" w:rsidRPr="00886B45">
        <w:rPr>
          <w:rFonts w:ascii="Times New Roman" w:hAnsi="Times New Roman" w:cs="Times New Roman"/>
          <w:sz w:val="24"/>
          <w:szCs w:val="24"/>
        </w:rPr>
        <w:t>pp.</w:t>
      </w:r>
      <w:r w:rsidRPr="00886B45">
        <w:rPr>
          <w:rFonts w:ascii="Times New Roman" w:hAnsi="Times New Roman" w:cs="Times New Roman"/>
          <w:sz w:val="24"/>
          <w:szCs w:val="24"/>
        </w:rPr>
        <w:t xml:space="preserve">1481–1499. </w:t>
      </w:r>
    </w:p>
    <w:p w:rsidR="005752F2" w:rsidRDefault="005752F2" w:rsidP="000F4006">
      <w:pPr>
        <w:pStyle w:val="ListParagraph"/>
        <w:ind w:left="567" w:hanging="567"/>
        <w:rPr>
          <w:rFonts w:ascii="Times New Roman" w:hAnsi="Times New Roman" w:cs="Times New Roman"/>
          <w:sz w:val="24"/>
          <w:szCs w:val="24"/>
        </w:rPr>
      </w:pPr>
    </w:p>
    <w:p w:rsidR="002D1B30" w:rsidRDefault="006704EA" w:rsidP="000F4006">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Basu, M., Srivastava, N., Mulyasari, F., &amp; Shaw, R. (2013). Making Cities and Local Governments Ready for Disasters: A Critical Overview of a Recent Approaches. </w:t>
      </w:r>
      <w:r w:rsidRPr="000952AE">
        <w:rPr>
          <w:rFonts w:ascii="Times New Roman" w:hAnsi="Times New Roman" w:cs="Times New Roman"/>
          <w:i/>
          <w:sz w:val="24"/>
          <w:szCs w:val="24"/>
        </w:rPr>
        <w:t>Risk, Hazards &amp; Crisis in Public Policy</w:t>
      </w:r>
      <w:r w:rsidRPr="006704EA">
        <w:rPr>
          <w:rFonts w:ascii="Times New Roman" w:hAnsi="Times New Roman" w:cs="Times New Roman"/>
          <w:sz w:val="24"/>
          <w:szCs w:val="24"/>
        </w:rPr>
        <w:t xml:space="preserve">, 4(4), </w:t>
      </w:r>
      <w:r>
        <w:rPr>
          <w:rFonts w:ascii="Times New Roman" w:hAnsi="Times New Roman" w:cs="Times New Roman"/>
          <w:sz w:val="24"/>
          <w:szCs w:val="24"/>
        </w:rPr>
        <w:t xml:space="preserve">pp. </w:t>
      </w:r>
      <w:r w:rsidRPr="006704EA">
        <w:rPr>
          <w:rFonts w:ascii="Times New Roman" w:hAnsi="Times New Roman" w:cs="Times New Roman"/>
          <w:sz w:val="24"/>
          <w:szCs w:val="24"/>
        </w:rPr>
        <w:t>250–273.</w:t>
      </w:r>
    </w:p>
    <w:p w:rsidR="006704EA" w:rsidRDefault="006704EA" w:rsidP="000F4006">
      <w:pPr>
        <w:pStyle w:val="ListParagraph"/>
        <w:ind w:left="567" w:hanging="567"/>
        <w:rPr>
          <w:rFonts w:ascii="Times New Roman" w:hAnsi="Times New Roman" w:cs="Times New Roman"/>
          <w:sz w:val="24"/>
          <w:szCs w:val="24"/>
        </w:rPr>
      </w:pPr>
    </w:p>
    <w:p w:rsidR="002D1B30" w:rsidRDefault="006704EA" w:rsidP="000F4006">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Beccari, B. (2016). A Comparative Analysis of Disaster Risk, Vulnerability and Resilience Composite Indicators. </w:t>
      </w:r>
      <w:r w:rsidRPr="000952AE">
        <w:rPr>
          <w:rFonts w:ascii="Times New Roman" w:hAnsi="Times New Roman" w:cs="Times New Roman"/>
          <w:i/>
          <w:sz w:val="24"/>
          <w:szCs w:val="24"/>
        </w:rPr>
        <w:t>PLoS Currents</w:t>
      </w:r>
      <w:r w:rsidRPr="006704EA">
        <w:rPr>
          <w:rFonts w:ascii="Times New Roman" w:hAnsi="Times New Roman" w:cs="Times New Roman"/>
          <w:sz w:val="24"/>
          <w:szCs w:val="24"/>
        </w:rPr>
        <w:t>, 8, ecurrents.</w:t>
      </w:r>
    </w:p>
    <w:p w:rsidR="006704EA" w:rsidRPr="002D1B30" w:rsidRDefault="006704EA" w:rsidP="000F4006">
      <w:pPr>
        <w:pStyle w:val="ListParagraph"/>
        <w:ind w:left="567" w:hanging="567"/>
        <w:rPr>
          <w:rFonts w:ascii="Times New Roman" w:hAnsi="Times New Roman" w:cs="Times New Roman"/>
          <w:sz w:val="24"/>
          <w:szCs w:val="24"/>
        </w:rPr>
      </w:pPr>
    </w:p>
    <w:p w:rsidR="002D1B30" w:rsidRDefault="006704EA" w:rsidP="000F4006">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Birkmann, J., </w:t>
      </w:r>
      <w:r w:rsidR="000F4006">
        <w:rPr>
          <w:rFonts w:ascii="Times New Roman" w:hAnsi="Times New Roman" w:cs="Times New Roman"/>
          <w:sz w:val="24"/>
          <w:szCs w:val="24"/>
        </w:rPr>
        <w:t>Buckle, P</w:t>
      </w:r>
      <w:r w:rsidR="000F4006" w:rsidRPr="000F4006">
        <w:rPr>
          <w:rFonts w:ascii="Times New Roman" w:hAnsi="Times New Roman" w:cs="Times New Roman"/>
          <w:sz w:val="24"/>
          <w:szCs w:val="24"/>
        </w:rPr>
        <w:t>.</w:t>
      </w:r>
      <w:r w:rsidR="000F4006">
        <w:rPr>
          <w:rFonts w:ascii="Times New Roman" w:hAnsi="Times New Roman" w:cs="Times New Roman"/>
          <w:sz w:val="24"/>
          <w:szCs w:val="24"/>
        </w:rPr>
        <w:t>,</w:t>
      </w:r>
      <w:r w:rsidR="000F4006" w:rsidRPr="000F4006">
        <w:rPr>
          <w:rFonts w:ascii="Times New Roman" w:hAnsi="Times New Roman" w:cs="Times New Roman"/>
          <w:sz w:val="24"/>
          <w:szCs w:val="24"/>
        </w:rPr>
        <w:t xml:space="preserve"> Jaeger</w:t>
      </w:r>
      <w:r w:rsidR="000F4006">
        <w:rPr>
          <w:rFonts w:ascii="Times New Roman" w:hAnsi="Times New Roman" w:cs="Times New Roman"/>
          <w:sz w:val="24"/>
          <w:szCs w:val="24"/>
        </w:rPr>
        <w:t xml:space="preserve">, J., </w:t>
      </w:r>
      <w:r w:rsidR="000F4006" w:rsidRPr="000F4006">
        <w:rPr>
          <w:rFonts w:ascii="Times New Roman" w:hAnsi="Times New Roman" w:cs="Times New Roman"/>
          <w:sz w:val="24"/>
          <w:szCs w:val="24"/>
        </w:rPr>
        <w:t>Pelling</w:t>
      </w:r>
      <w:r w:rsidR="000F4006">
        <w:rPr>
          <w:rFonts w:ascii="Times New Roman" w:hAnsi="Times New Roman" w:cs="Times New Roman"/>
          <w:sz w:val="24"/>
          <w:szCs w:val="24"/>
        </w:rPr>
        <w:t xml:space="preserve">, M., </w:t>
      </w:r>
      <w:r w:rsidR="000F4006" w:rsidRPr="000F4006">
        <w:rPr>
          <w:rFonts w:ascii="Times New Roman" w:hAnsi="Times New Roman" w:cs="Times New Roman"/>
          <w:sz w:val="24"/>
          <w:szCs w:val="24"/>
        </w:rPr>
        <w:t>Setiadi</w:t>
      </w:r>
      <w:r w:rsidR="000F4006">
        <w:rPr>
          <w:rFonts w:ascii="Times New Roman" w:hAnsi="Times New Roman" w:cs="Times New Roman"/>
          <w:sz w:val="24"/>
          <w:szCs w:val="24"/>
        </w:rPr>
        <w:t xml:space="preserve">, N., Garschagen, M., </w:t>
      </w:r>
      <w:r w:rsidR="000F4006" w:rsidRPr="000F4006">
        <w:rPr>
          <w:rFonts w:ascii="Times New Roman" w:hAnsi="Times New Roman" w:cs="Times New Roman"/>
          <w:sz w:val="24"/>
          <w:szCs w:val="24"/>
        </w:rPr>
        <w:t>Fernando</w:t>
      </w:r>
      <w:r w:rsidR="000F4006">
        <w:rPr>
          <w:rFonts w:ascii="Times New Roman" w:hAnsi="Times New Roman" w:cs="Times New Roman"/>
          <w:sz w:val="24"/>
          <w:szCs w:val="24"/>
        </w:rPr>
        <w:t xml:space="preserve">, N., </w:t>
      </w:r>
      <w:r w:rsidR="000F4006" w:rsidRPr="000F4006">
        <w:rPr>
          <w:rFonts w:ascii="Times New Roman" w:hAnsi="Times New Roman" w:cs="Times New Roman"/>
          <w:sz w:val="24"/>
          <w:szCs w:val="24"/>
        </w:rPr>
        <w:t>Kropp</w:t>
      </w:r>
      <w:r w:rsidR="000F4006">
        <w:rPr>
          <w:rFonts w:ascii="Times New Roman" w:hAnsi="Times New Roman" w:cs="Times New Roman"/>
          <w:sz w:val="24"/>
          <w:szCs w:val="24"/>
        </w:rPr>
        <w:t>., J.,</w:t>
      </w:r>
      <w:r w:rsidRPr="006704EA">
        <w:rPr>
          <w:rFonts w:ascii="Times New Roman" w:hAnsi="Times New Roman" w:cs="Times New Roman"/>
          <w:sz w:val="24"/>
          <w:szCs w:val="24"/>
        </w:rPr>
        <w:t xml:space="preserve"> (2013). Framing vulnerability, risk and societal responses: The MOVE framework. </w:t>
      </w:r>
      <w:r w:rsidRPr="000952AE">
        <w:rPr>
          <w:rFonts w:ascii="Times New Roman" w:hAnsi="Times New Roman" w:cs="Times New Roman"/>
          <w:i/>
          <w:sz w:val="24"/>
          <w:szCs w:val="24"/>
        </w:rPr>
        <w:t>Natural Hazards</w:t>
      </w:r>
      <w:r w:rsidRPr="006704EA">
        <w:rPr>
          <w:rFonts w:ascii="Times New Roman" w:hAnsi="Times New Roman" w:cs="Times New Roman"/>
          <w:sz w:val="24"/>
          <w:szCs w:val="24"/>
        </w:rPr>
        <w:t xml:space="preserve">, 67(2), </w:t>
      </w:r>
      <w:r>
        <w:rPr>
          <w:rFonts w:ascii="Times New Roman" w:hAnsi="Times New Roman" w:cs="Times New Roman"/>
          <w:sz w:val="24"/>
          <w:szCs w:val="24"/>
        </w:rPr>
        <w:t xml:space="preserve">pp. </w:t>
      </w:r>
      <w:r w:rsidRPr="006704EA">
        <w:rPr>
          <w:rFonts w:ascii="Times New Roman" w:hAnsi="Times New Roman" w:cs="Times New Roman"/>
          <w:sz w:val="24"/>
          <w:szCs w:val="24"/>
        </w:rPr>
        <w:t xml:space="preserve">193–211. </w:t>
      </w:r>
    </w:p>
    <w:p w:rsidR="003A245F" w:rsidRDefault="003A245F" w:rsidP="000F4006">
      <w:pPr>
        <w:pStyle w:val="ListParagraph"/>
        <w:ind w:left="567" w:hanging="567"/>
        <w:rPr>
          <w:rFonts w:ascii="Times New Roman" w:hAnsi="Times New Roman" w:cs="Times New Roman"/>
          <w:sz w:val="24"/>
          <w:szCs w:val="24"/>
        </w:rPr>
      </w:pPr>
    </w:p>
    <w:p w:rsidR="003A245F" w:rsidRDefault="003A245F" w:rsidP="000F4006">
      <w:pPr>
        <w:pStyle w:val="ListParagraph"/>
        <w:ind w:left="567" w:hanging="567"/>
        <w:rPr>
          <w:rFonts w:ascii="Times New Roman" w:hAnsi="Times New Roman" w:cs="Times New Roman"/>
          <w:sz w:val="24"/>
          <w:szCs w:val="24"/>
        </w:rPr>
      </w:pPr>
      <w:r w:rsidRPr="003A245F">
        <w:rPr>
          <w:rFonts w:ascii="Times New Roman" w:hAnsi="Times New Roman" w:cs="Times New Roman"/>
          <w:sz w:val="24"/>
          <w:szCs w:val="24"/>
        </w:rPr>
        <w:t xml:space="preserve">Briceño, S. (2010). Investing </w:t>
      </w:r>
      <w:r w:rsidR="006C261C" w:rsidRPr="003A245F">
        <w:rPr>
          <w:rFonts w:ascii="Times New Roman" w:hAnsi="Times New Roman" w:cs="Times New Roman"/>
          <w:sz w:val="24"/>
          <w:szCs w:val="24"/>
        </w:rPr>
        <w:t>today</w:t>
      </w:r>
      <w:r w:rsidRPr="003A245F">
        <w:rPr>
          <w:rFonts w:ascii="Times New Roman" w:hAnsi="Times New Roman" w:cs="Times New Roman"/>
          <w:sz w:val="24"/>
          <w:szCs w:val="24"/>
        </w:rPr>
        <w:t xml:space="preserve"> for a Safer Future: How the Hyogo Framework for Action can Contribute to Reducing Deaths During Earthquakes. In M. Garevski &amp; A. Ansal (Eds.), </w:t>
      </w:r>
      <w:r w:rsidRPr="000952AE">
        <w:rPr>
          <w:rFonts w:ascii="Times New Roman" w:hAnsi="Times New Roman" w:cs="Times New Roman"/>
          <w:i/>
          <w:sz w:val="24"/>
          <w:szCs w:val="24"/>
        </w:rPr>
        <w:t>Earthquake Engineering in Europe</w:t>
      </w:r>
      <w:r>
        <w:rPr>
          <w:rFonts w:ascii="Times New Roman" w:hAnsi="Times New Roman" w:cs="Times New Roman"/>
          <w:sz w:val="24"/>
          <w:szCs w:val="24"/>
        </w:rPr>
        <w:t>, pp. 441–461</w:t>
      </w:r>
      <w:r w:rsidRPr="003A245F">
        <w:rPr>
          <w:rFonts w:ascii="Times New Roman" w:hAnsi="Times New Roman" w:cs="Times New Roman"/>
          <w:sz w:val="24"/>
          <w:szCs w:val="24"/>
        </w:rPr>
        <w:t xml:space="preserve">. Dordrecht: Springer Netherlands. </w:t>
      </w:r>
    </w:p>
    <w:p w:rsidR="00F9056F" w:rsidRDefault="00F9056F" w:rsidP="000F4006">
      <w:pPr>
        <w:pStyle w:val="ListParagraph"/>
        <w:ind w:left="567" w:hanging="567"/>
        <w:rPr>
          <w:rFonts w:ascii="Times New Roman" w:hAnsi="Times New Roman" w:cs="Times New Roman"/>
          <w:sz w:val="24"/>
          <w:szCs w:val="24"/>
        </w:rPr>
      </w:pPr>
    </w:p>
    <w:p w:rsidR="00F9056F" w:rsidRDefault="00F9056F" w:rsidP="000F4006">
      <w:pPr>
        <w:pStyle w:val="ListParagraph"/>
        <w:ind w:left="567" w:hanging="567"/>
        <w:rPr>
          <w:rFonts w:ascii="Times New Roman" w:hAnsi="Times New Roman" w:cs="Times New Roman"/>
          <w:sz w:val="24"/>
          <w:szCs w:val="24"/>
        </w:rPr>
      </w:pPr>
      <w:r w:rsidRPr="00F9056F">
        <w:rPr>
          <w:rFonts w:ascii="Times New Roman" w:hAnsi="Times New Roman" w:cs="Times New Roman"/>
          <w:sz w:val="24"/>
          <w:szCs w:val="24"/>
        </w:rPr>
        <w:t>Cardona, O. D. (2005). Indicators of Disaster Risk and Risk Management: Program for Latin America and the Caribbean: Summary Report, 43.</w:t>
      </w:r>
    </w:p>
    <w:p w:rsidR="006704EA" w:rsidRDefault="006704EA" w:rsidP="000F4006">
      <w:pPr>
        <w:pStyle w:val="ListParagraph"/>
        <w:ind w:left="567" w:hanging="567"/>
        <w:rPr>
          <w:rFonts w:ascii="Times New Roman" w:hAnsi="Times New Roman" w:cs="Times New Roman"/>
          <w:sz w:val="24"/>
          <w:szCs w:val="24"/>
        </w:rPr>
      </w:pPr>
    </w:p>
    <w:p w:rsidR="009F0063" w:rsidRDefault="006704EA" w:rsidP="000F4006">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Cardona, O. D., &amp; Carreño, M. L. (2011). Updating the Indicators of Disaster Risk and Risk Management for the Americas. </w:t>
      </w:r>
      <w:r w:rsidRPr="000952AE">
        <w:rPr>
          <w:rFonts w:ascii="Times New Roman" w:hAnsi="Times New Roman" w:cs="Times New Roman"/>
          <w:i/>
          <w:sz w:val="24"/>
          <w:szCs w:val="24"/>
        </w:rPr>
        <w:t>Journal of Integrated Disaster Risk Management</w:t>
      </w:r>
      <w:r w:rsidRPr="006704EA">
        <w:rPr>
          <w:rFonts w:ascii="Times New Roman" w:hAnsi="Times New Roman" w:cs="Times New Roman"/>
          <w:sz w:val="24"/>
          <w:szCs w:val="24"/>
        </w:rPr>
        <w:t xml:space="preserve">, 1(1), </w:t>
      </w:r>
      <w:r>
        <w:rPr>
          <w:rFonts w:ascii="Times New Roman" w:hAnsi="Times New Roman" w:cs="Times New Roman"/>
          <w:sz w:val="24"/>
          <w:szCs w:val="24"/>
        </w:rPr>
        <w:t xml:space="preserve">pp. </w:t>
      </w:r>
      <w:r w:rsidRPr="006704EA">
        <w:rPr>
          <w:rFonts w:ascii="Times New Roman" w:hAnsi="Times New Roman" w:cs="Times New Roman"/>
          <w:sz w:val="24"/>
          <w:szCs w:val="24"/>
        </w:rPr>
        <w:t xml:space="preserve">27–47. </w:t>
      </w:r>
    </w:p>
    <w:p w:rsidR="006704EA" w:rsidRPr="003B5243" w:rsidRDefault="006704EA" w:rsidP="00446DEA">
      <w:pPr>
        <w:pStyle w:val="ListParagraph"/>
        <w:ind w:left="0"/>
        <w:rPr>
          <w:rFonts w:ascii="Times New Roman" w:hAnsi="Times New Roman" w:cs="Times New Roman"/>
          <w:b/>
          <w:sz w:val="24"/>
          <w:szCs w:val="24"/>
        </w:rPr>
      </w:pPr>
    </w:p>
    <w:p w:rsidR="009F0063" w:rsidRDefault="005955E6" w:rsidP="009F0063">
      <w:pPr>
        <w:pStyle w:val="ListParagraph"/>
        <w:ind w:left="567" w:hanging="567"/>
        <w:rPr>
          <w:rFonts w:ascii="Times New Roman" w:hAnsi="Times New Roman" w:cs="Times New Roman"/>
          <w:sz w:val="24"/>
          <w:szCs w:val="24"/>
        </w:rPr>
      </w:pPr>
      <w:r w:rsidRPr="003B5243">
        <w:rPr>
          <w:rFonts w:ascii="Times New Roman" w:hAnsi="Times New Roman" w:cs="Times New Roman"/>
          <w:sz w:val="24"/>
          <w:szCs w:val="24"/>
        </w:rPr>
        <w:t xml:space="preserve">Denyer, D. &amp; Tranfield, D. (2009). “Producing A Systematic Review”, in Buchanan, D. and Bryman, A. (Eds), </w:t>
      </w:r>
      <w:r w:rsidRPr="000952AE">
        <w:rPr>
          <w:rFonts w:ascii="Times New Roman" w:hAnsi="Times New Roman" w:cs="Times New Roman"/>
          <w:i/>
          <w:sz w:val="24"/>
          <w:szCs w:val="24"/>
        </w:rPr>
        <w:t>The Sage Handbook of Organisational Research Methods</w:t>
      </w:r>
      <w:r w:rsidRPr="003B5243">
        <w:rPr>
          <w:rFonts w:ascii="Times New Roman" w:hAnsi="Times New Roman" w:cs="Times New Roman"/>
          <w:sz w:val="24"/>
          <w:szCs w:val="24"/>
        </w:rPr>
        <w:t>, Sage Publications Ltd, London, pp. 671-689.</w:t>
      </w:r>
    </w:p>
    <w:p w:rsidR="002D1B30" w:rsidRDefault="002D1B30" w:rsidP="009F0063">
      <w:pPr>
        <w:pStyle w:val="ListParagraph"/>
        <w:ind w:left="567" w:hanging="567"/>
        <w:rPr>
          <w:rFonts w:ascii="Times New Roman" w:hAnsi="Times New Roman" w:cs="Times New Roman"/>
          <w:sz w:val="24"/>
          <w:szCs w:val="24"/>
        </w:rPr>
      </w:pPr>
    </w:p>
    <w:p w:rsidR="002D1B30" w:rsidRDefault="006704EA" w:rsidP="009F0063">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Dunford, A. S., Lee, C., Jacobs, B., &amp; Neirinckx, A. (2015). State of Au</w:t>
      </w:r>
      <w:r w:rsidR="005752F2">
        <w:rPr>
          <w:rFonts w:ascii="Times New Roman" w:hAnsi="Times New Roman" w:cs="Times New Roman"/>
          <w:sz w:val="24"/>
          <w:szCs w:val="24"/>
        </w:rPr>
        <w:t xml:space="preserve">stralian Cities Conference 2015, </w:t>
      </w:r>
      <w:r w:rsidRPr="006704EA">
        <w:rPr>
          <w:rFonts w:ascii="Times New Roman" w:hAnsi="Times New Roman" w:cs="Times New Roman"/>
          <w:sz w:val="24"/>
          <w:szCs w:val="24"/>
        </w:rPr>
        <w:t>Tow</w:t>
      </w:r>
      <w:r w:rsidR="003B429E">
        <w:rPr>
          <w:rFonts w:ascii="Times New Roman" w:hAnsi="Times New Roman" w:cs="Times New Roman"/>
          <w:sz w:val="24"/>
          <w:szCs w:val="24"/>
        </w:rPr>
        <w:t>ards a Resilient Sydney project</w:t>
      </w:r>
      <w:r w:rsidRPr="006704EA">
        <w:rPr>
          <w:rFonts w:ascii="Times New Roman" w:hAnsi="Times New Roman" w:cs="Times New Roman"/>
          <w:sz w:val="24"/>
          <w:szCs w:val="24"/>
        </w:rPr>
        <w:t xml:space="preserve">: from Collective Assessment to Strategic Frameworks State of Australian Cities Conference 2015, </w:t>
      </w:r>
      <w:r>
        <w:rPr>
          <w:rFonts w:ascii="Times New Roman" w:hAnsi="Times New Roman" w:cs="Times New Roman"/>
          <w:sz w:val="24"/>
          <w:szCs w:val="24"/>
        </w:rPr>
        <w:t xml:space="preserve">pp. </w:t>
      </w:r>
      <w:r w:rsidRPr="006704EA">
        <w:rPr>
          <w:rFonts w:ascii="Times New Roman" w:hAnsi="Times New Roman" w:cs="Times New Roman"/>
          <w:sz w:val="24"/>
          <w:szCs w:val="24"/>
        </w:rPr>
        <w:t>1–13.</w:t>
      </w:r>
    </w:p>
    <w:p w:rsidR="003B429E" w:rsidRDefault="003B429E" w:rsidP="009F0063">
      <w:pPr>
        <w:pStyle w:val="ListParagraph"/>
        <w:ind w:left="567" w:hanging="567"/>
        <w:rPr>
          <w:rFonts w:ascii="Times New Roman" w:hAnsi="Times New Roman" w:cs="Times New Roman"/>
          <w:sz w:val="24"/>
          <w:szCs w:val="24"/>
        </w:rPr>
      </w:pPr>
    </w:p>
    <w:p w:rsidR="005752F2" w:rsidRDefault="005752F2" w:rsidP="009F0063">
      <w:pPr>
        <w:pStyle w:val="ListParagraph"/>
        <w:ind w:left="567" w:hanging="567"/>
        <w:rPr>
          <w:rFonts w:ascii="Times New Roman" w:hAnsi="Times New Roman" w:cs="Times New Roman"/>
          <w:sz w:val="24"/>
          <w:szCs w:val="24"/>
        </w:rPr>
      </w:pPr>
      <w:r w:rsidRPr="005752F2">
        <w:rPr>
          <w:rFonts w:ascii="Times New Roman" w:hAnsi="Times New Roman" w:cs="Times New Roman"/>
          <w:sz w:val="24"/>
          <w:szCs w:val="24"/>
        </w:rPr>
        <w:t>Elias, Z., Hamin, Z., &amp; Othman, M. B. (2013). Sustainable Management of Flood Risks in Malaysia: Some Lessons from the Le</w:t>
      </w:r>
      <w:r>
        <w:rPr>
          <w:rFonts w:ascii="Times New Roman" w:hAnsi="Times New Roman" w:cs="Times New Roman"/>
          <w:sz w:val="24"/>
          <w:szCs w:val="24"/>
        </w:rPr>
        <w:t xml:space="preserve">gislation in England and Wales, </w:t>
      </w:r>
      <w:r w:rsidRPr="005752F2">
        <w:rPr>
          <w:rFonts w:ascii="Times New Roman" w:hAnsi="Times New Roman" w:cs="Times New Roman"/>
          <w:i/>
          <w:sz w:val="24"/>
          <w:szCs w:val="24"/>
        </w:rPr>
        <w:t>Procedia - Social and Behavioral Sciences</w:t>
      </w:r>
      <w:r w:rsidRPr="005752F2">
        <w:rPr>
          <w:rFonts w:ascii="Times New Roman" w:hAnsi="Times New Roman" w:cs="Times New Roman"/>
          <w:sz w:val="24"/>
          <w:szCs w:val="24"/>
        </w:rPr>
        <w:t xml:space="preserve">, 105, </w:t>
      </w:r>
      <w:r>
        <w:rPr>
          <w:rFonts w:ascii="Times New Roman" w:hAnsi="Times New Roman" w:cs="Times New Roman"/>
          <w:sz w:val="24"/>
          <w:szCs w:val="24"/>
        </w:rPr>
        <w:t xml:space="preserve">pp. </w:t>
      </w:r>
      <w:r w:rsidRPr="005752F2">
        <w:rPr>
          <w:rFonts w:ascii="Times New Roman" w:hAnsi="Times New Roman" w:cs="Times New Roman"/>
          <w:sz w:val="24"/>
          <w:szCs w:val="24"/>
        </w:rPr>
        <w:t xml:space="preserve">491–497. </w:t>
      </w:r>
    </w:p>
    <w:p w:rsidR="00267EA4" w:rsidRDefault="00267EA4" w:rsidP="009F0063">
      <w:pPr>
        <w:pStyle w:val="ListParagraph"/>
        <w:ind w:left="567" w:hanging="567"/>
        <w:rPr>
          <w:rFonts w:ascii="Times New Roman" w:hAnsi="Times New Roman" w:cs="Times New Roman"/>
          <w:sz w:val="24"/>
          <w:szCs w:val="24"/>
        </w:rPr>
      </w:pPr>
      <w:r>
        <w:rPr>
          <w:rFonts w:ascii="Times New Roman" w:hAnsi="Times New Roman" w:cs="Times New Roman"/>
          <w:sz w:val="24"/>
          <w:szCs w:val="24"/>
        </w:rPr>
        <w:t xml:space="preserve">EMI, </w:t>
      </w:r>
      <w:r w:rsidR="00AF5D03">
        <w:rPr>
          <w:rFonts w:ascii="Times New Roman" w:hAnsi="Times New Roman" w:cs="Times New Roman"/>
          <w:sz w:val="24"/>
          <w:szCs w:val="24"/>
        </w:rPr>
        <w:t>(</w:t>
      </w:r>
      <w:r>
        <w:rPr>
          <w:rFonts w:ascii="Times New Roman" w:hAnsi="Times New Roman" w:cs="Times New Roman"/>
          <w:sz w:val="24"/>
          <w:szCs w:val="24"/>
        </w:rPr>
        <w:t>2008</w:t>
      </w:r>
      <w:r w:rsidR="00AF5D03">
        <w:rPr>
          <w:rFonts w:ascii="Times New Roman" w:hAnsi="Times New Roman" w:cs="Times New Roman"/>
          <w:sz w:val="24"/>
          <w:szCs w:val="24"/>
        </w:rPr>
        <w:t>)</w:t>
      </w:r>
      <w:r>
        <w:rPr>
          <w:rFonts w:ascii="Times New Roman" w:hAnsi="Times New Roman" w:cs="Times New Roman"/>
          <w:sz w:val="24"/>
          <w:szCs w:val="24"/>
        </w:rPr>
        <w:t xml:space="preserve">. </w:t>
      </w:r>
      <w:r w:rsidRPr="00267EA4">
        <w:rPr>
          <w:rFonts w:ascii="Times New Roman" w:hAnsi="Times New Roman" w:cs="Times New Roman"/>
          <w:sz w:val="24"/>
          <w:szCs w:val="24"/>
        </w:rPr>
        <w:t>Enhancing City-to-City Sharing and Social Participation in Disaster Risk Reduction. EMI Proceedings Report.</w:t>
      </w:r>
    </w:p>
    <w:p w:rsidR="00AF5D03" w:rsidRDefault="00AF5D03" w:rsidP="009F0063">
      <w:pPr>
        <w:pStyle w:val="ListParagraph"/>
        <w:ind w:left="567" w:hanging="567"/>
        <w:rPr>
          <w:rFonts w:ascii="Times New Roman" w:hAnsi="Times New Roman" w:cs="Times New Roman"/>
          <w:sz w:val="24"/>
          <w:szCs w:val="24"/>
        </w:rPr>
      </w:pPr>
    </w:p>
    <w:p w:rsidR="005752F2" w:rsidRDefault="00FF3A26" w:rsidP="00AF5D03">
      <w:pPr>
        <w:pStyle w:val="ListParagraph"/>
        <w:ind w:left="567" w:hanging="567"/>
        <w:rPr>
          <w:rFonts w:ascii="Times New Roman" w:hAnsi="Times New Roman" w:cs="Times New Roman"/>
          <w:sz w:val="24"/>
          <w:szCs w:val="24"/>
        </w:rPr>
      </w:pPr>
      <w:r>
        <w:rPr>
          <w:rFonts w:ascii="Times New Roman" w:hAnsi="Times New Roman" w:cs="Times New Roman"/>
          <w:sz w:val="24"/>
          <w:szCs w:val="24"/>
        </w:rPr>
        <w:t>European</w:t>
      </w:r>
      <w:r w:rsidR="00AF5D03">
        <w:rPr>
          <w:rFonts w:ascii="Times New Roman" w:hAnsi="Times New Roman" w:cs="Times New Roman"/>
          <w:sz w:val="24"/>
          <w:szCs w:val="24"/>
        </w:rPr>
        <w:t xml:space="preserve"> Commission, (2014). </w:t>
      </w:r>
      <w:r w:rsidR="00AF5D03" w:rsidRPr="00AF5D03">
        <w:rPr>
          <w:rFonts w:ascii="Times New Roman" w:hAnsi="Times New Roman" w:cs="Times New Roman"/>
          <w:sz w:val="24"/>
          <w:szCs w:val="24"/>
        </w:rPr>
        <w:t>1st Lessons Learnt Meeting on Peer Reviews</w:t>
      </w:r>
      <w:r w:rsidR="00AF5D03">
        <w:rPr>
          <w:rFonts w:ascii="Times New Roman" w:hAnsi="Times New Roman" w:cs="Times New Roman"/>
          <w:sz w:val="24"/>
          <w:szCs w:val="24"/>
        </w:rPr>
        <w:t>,</w:t>
      </w:r>
      <w:r w:rsidR="00AF5D03" w:rsidRPr="00AF5D03">
        <w:t xml:space="preserve"> </w:t>
      </w:r>
      <w:r w:rsidR="00AF5D03" w:rsidRPr="00AF5D03">
        <w:rPr>
          <w:rFonts w:ascii="Times New Roman" w:hAnsi="Times New Roman" w:cs="Times New Roman"/>
          <w:sz w:val="24"/>
          <w:szCs w:val="24"/>
        </w:rPr>
        <w:t>Summary Report</w:t>
      </w:r>
      <w:r w:rsidR="00AF5D03">
        <w:rPr>
          <w:rFonts w:ascii="Times New Roman" w:hAnsi="Times New Roman" w:cs="Times New Roman"/>
          <w:sz w:val="24"/>
          <w:szCs w:val="24"/>
        </w:rPr>
        <w:t xml:space="preserve">, </w:t>
      </w:r>
      <w:r w:rsidR="00AF5D03" w:rsidRPr="00AF5D03">
        <w:rPr>
          <w:rFonts w:ascii="Times New Roman" w:hAnsi="Times New Roman" w:cs="Times New Roman"/>
          <w:sz w:val="24"/>
          <w:szCs w:val="24"/>
        </w:rPr>
        <w:t>European Commission, D</w:t>
      </w:r>
      <w:r w:rsidR="00AF5D03">
        <w:rPr>
          <w:rFonts w:ascii="Times New Roman" w:hAnsi="Times New Roman" w:cs="Times New Roman"/>
          <w:sz w:val="24"/>
          <w:szCs w:val="24"/>
        </w:rPr>
        <w:t>G</w:t>
      </w:r>
      <w:r w:rsidR="00AF5D03" w:rsidRPr="00AF5D03">
        <w:rPr>
          <w:rFonts w:ascii="Times New Roman" w:hAnsi="Times New Roman" w:cs="Times New Roman"/>
          <w:sz w:val="24"/>
          <w:szCs w:val="24"/>
        </w:rPr>
        <w:t xml:space="preserve"> E</w:t>
      </w:r>
      <w:r w:rsidR="00AF5D03">
        <w:rPr>
          <w:rFonts w:ascii="Times New Roman" w:hAnsi="Times New Roman" w:cs="Times New Roman"/>
          <w:sz w:val="24"/>
          <w:szCs w:val="24"/>
        </w:rPr>
        <w:t>CHO</w:t>
      </w:r>
      <w:r w:rsidR="00AF5D03" w:rsidRPr="00AF5D03">
        <w:rPr>
          <w:rFonts w:ascii="Times New Roman" w:hAnsi="Times New Roman" w:cs="Times New Roman"/>
          <w:sz w:val="24"/>
          <w:szCs w:val="24"/>
        </w:rPr>
        <w:t>,</w:t>
      </w:r>
      <w:r w:rsidR="00AF5D03">
        <w:rPr>
          <w:rFonts w:ascii="Times New Roman" w:hAnsi="Times New Roman" w:cs="Times New Roman"/>
          <w:sz w:val="24"/>
          <w:szCs w:val="24"/>
        </w:rPr>
        <w:t xml:space="preserve"> </w:t>
      </w:r>
      <w:r w:rsidR="00AF5D03" w:rsidRPr="00AF5D03">
        <w:rPr>
          <w:rFonts w:ascii="Times New Roman" w:hAnsi="Times New Roman" w:cs="Times New Roman"/>
          <w:sz w:val="24"/>
          <w:szCs w:val="24"/>
        </w:rPr>
        <w:t>12 May 2014</w:t>
      </w:r>
    </w:p>
    <w:p w:rsidR="00AF5D03" w:rsidRPr="00AF5D03" w:rsidRDefault="00AF5D03" w:rsidP="00AF5D03">
      <w:pPr>
        <w:pStyle w:val="ListParagraph"/>
        <w:ind w:left="567" w:hanging="567"/>
        <w:rPr>
          <w:rFonts w:ascii="Times New Roman" w:hAnsi="Times New Roman" w:cs="Times New Roman"/>
          <w:sz w:val="24"/>
          <w:szCs w:val="24"/>
        </w:rPr>
      </w:pPr>
    </w:p>
    <w:p w:rsidR="003B429E" w:rsidRPr="003B429E" w:rsidRDefault="003B429E" w:rsidP="009F0063">
      <w:pPr>
        <w:pStyle w:val="ListParagraph"/>
        <w:ind w:left="567" w:hanging="567"/>
        <w:rPr>
          <w:rFonts w:ascii="Times New Roman" w:hAnsi="Times New Roman" w:cs="Times New Roman"/>
          <w:sz w:val="24"/>
          <w:szCs w:val="24"/>
        </w:rPr>
      </w:pPr>
      <w:r>
        <w:rPr>
          <w:rFonts w:ascii="Times New Roman" w:hAnsi="Times New Roman" w:cs="Times New Roman"/>
          <w:sz w:val="24"/>
          <w:szCs w:val="24"/>
        </w:rPr>
        <w:t xml:space="preserve">EU Peer Review. (n.d). </w:t>
      </w:r>
      <w:r w:rsidRPr="003B429E">
        <w:rPr>
          <w:rFonts w:ascii="Times New Roman" w:hAnsi="Times New Roman" w:cs="Times New Roman"/>
          <w:sz w:val="24"/>
          <w:szCs w:val="24"/>
        </w:rPr>
        <w:t>Types of Peer Reviews</w:t>
      </w:r>
      <w:r>
        <w:rPr>
          <w:rFonts w:ascii="Times New Roman" w:hAnsi="Times New Roman" w:cs="Times New Roman"/>
          <w:sz w:val="24"/>
          <w:szCs w:val="24"/>
        </w:rPr>
        <w:t xml:space="preserve">, available from: </w:t>
      </w:r>
      <w:r w:rsidRPr="003B429E">
        <w:rPr>
          <w:rFonts w:ascii="Times New Roman" w:hAnsi="Times New Roman" w:cs="Times New Roman"/>
          <w:sz w:val="24"/>
          <w:szCs w:val="24"/>
        </w:rPr>
        <w:t>http://www.falck.nl/nl/peerreviews/pr_programme/types</w:t>
      </w:r>
    </w:p>
    <w:p w:rsidR="006704EA" w:rsidRDefault="006704EA" w:rsidP="009F0063">
      <w:pPr>
        <w:pStyle w:val="ListParagraph"/>
        <w:ind w:left="567" w:hanging="567"/>
        <w:rPr>
          <w:rFonts w:ascii="Times New Roman" w:hAnsi="Times New Roman" w:cs="Times New Roman"/>
          <w:sz w:val="24"/>
          <w:szCs w:val="24"/>
        </w:rPr>
      </w:pPr>
    </w:p>
    <w:p w:rsidR="006704EA" w:rsidRDefault="006704EA" w:rsidP="000F4006">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Fleischhauer, M., Flex, F.,</w:t>
      </w:r>
      <w:r w:rsidR="000F4006" w:rsidRPr="000F4006">
        <w:t xml:space="preserve"> </w:t>
      </w:r>
      <w:r w:rsidR="000F4006" w:rsidRPr="000F4006">
        <w:rPr>
          <w:rFonts w:ascii="Times New Roman" w:hAnsi="Times New Roman" w:cs="Times New Roman"/>
          <w:sz w:val="24"/>
          <w:szCs w:val="24"/>
        </w:rPr>
        <w:t>Greiving, S.,</w:t>
      </w:r>
      <w:r w:rsidR="000F4006">
        <w:rPr>
          <w:rFonts w:ascii="Times New Roman" w:hAnsi="Times New Roman" w:cs="Times New Roman"/>
          <w:sz w:val="24"/>
          <w:szCs w:val="24"/>
        </w:rPr>
        <w:t xml:space="preserve"> </w:t>
      </w:r>
      <w:r w:rsidRPr="000F4006">
        <w:rPr>
          <w:rFonts w:ascii="Times New Roman" w:hAnsi="Times New Roman" w:cs="Times New Roman"/>
          <w:sz w:val="24"/>
          <w:szCs w:val="24"/>
        </w:rPr>
        <w:t>Scheibel, M., Stickler, T., Sereinig, N</w:t>
      </w:r>
      <w:r w:rsidR="000F4006">
        <w:rPr>
          <w:rFonts w:ascii="Times New Roman" w:hAnsi="Times New Roman" w:cs="Times New Roman"/>
          <w:sz w:val="24"/>
          <w:szCs w:val="24"/>
        </w:rPr>
        <w:t>., Koboltschnig</w:t>
      </w:r>
      <w:r w:rsidR="000F4006" w:rsidRPr="000F4006">
        <w:rPr>
          <w:rFonts w:ascii="Times New Roman" w:hAnsi="Times New Roman" w:cs="Times New Roman"/>
          <w:sz w:val="24"/>
          <w:szCs w:val="24"/>
        </w:rPr>
        <w:t>,</w:t>
      </w:r>
      <w:r w:rsidR="000F4006">
        <w:rPr>
          <w:rFonts w:ascii="Times New Roman" w:hAnsi="Times New Roman" w:cs="Times New Roman"/>
          <w:sz w:val="24"/>
          <w:szCs w:val="24"/>
        </w:rPr>
        <w:t xml:space="preserve"> G., </w:t>
      </w:r>
      <w:r w:rsidR="000F4006" w:rsidRPr="000F4006">
        <w:rPr>
          <w:rFonts w:ascii="Times New Roman" w:hAnsi="Times New Roman" w:cs="Times New Roman"/>
          <w:sz w:val="24"/>
          <w:szCs w:val="24"/>
        </w:rPr>
        <w:t>Malvati</w:t>
      </w:r>
      <w:r w:rsidR="000F4006">
        <w:rPr>
          <w:rFonts w:ascii="Times New Roman" w:hAnsi="Times New Roman" w:cs="Times New Roman"/>
          <w:sz w:val="24"/>
          <w:szCs w:val="24"/>
        </w:rPr>
        <w:t>, P., Vitale</w:t>
      </w:r>
      <w:r w:rsidR="000F4006" w:rsidRPr="000F4006">
        <w:rPr>
          <w:rFonts w:ascii="Times New Roman" w:hAnsi="Times New Roman" w:cs="Times New Roman"/>
          <w:sz w:val="24"/>
          <w:szCs w:val="24"/>
        </w:rPr>
        <w:t>,</w:t>
      </w:r>
      <w:r w:rsidR="000F4006">
        <w:rPr>
          <w:rFonts w:ascii="Times New Roman" w:hAnsi="Times New Roman" w:cs="Times New Roman"/>
          <w:sz w:val="24"/>
          <w:szCs w:val="24"/>
        </w:rPr>
        <w:t xml:space="preserve"> V., </w:t>
      </w:r>
      <w:r w:rsidR="000F4006" w:rsidRPr="000F4006">
        <w:rPr>
          <w:rFonts w:ascii="Times New Roman" w:hAnsi="Times New Roman" w:cs="Times New Roman"/>
          <w:sz w:val="24"/>
          <w:szCs w:val="24"/>
        </w:rPr>
        <w:t>Grifoni</w:t>
      </w:r>
      <w:r w:rsidR="000F4006">
        <w:rPr>
          <w:rFonts w:ascii="Times New Roman" w:hAnsi="Times New Roman" w:cs="Times New Roman"/>
          <w:sz w:val="24"/>
          <w:szCs w:val="24"/>
        </w:rPr>
        <w:t xml:space="preserve">, P., Firus, K., </w:t>
      </w:r>
      <w:r w:rsidR="003B429E">
        <w:rPr>
          <w:rFonts w:ascii="Times New Roman" w:hAnsi="Times New Roman" w:cs="Times New Roman"/>
          <w:sz w:val="24"/>
          <w:szCs w:val="24"/>
        </w:rPr>
        <w:t xml:space="preserve">(2012). Improving the </w:t>
      </w:r>
      <w:r w:rsidRPr="006704EA">
        <w:rPr>
          <w:rFonts w:ascii="Times New Roman" w:hAnsi="Times New Roman" w:cs="Times New Roman"/>
          <w:sz w:val="24"/>
          <w:szCs w:val="24"/>
        </w:rPr>
        <w:t xml:space="preserve">active involvement of stakeholders and the public </w:t>
      </w:r>
      <w:r>
        <w:rPr>
          <w:rFonts w:ascii="Times New Roman" w:hAnsi="Times New Roman" w:cs="Times New Roman"/>
          <w:sz w:val="24"/>
          <w:szCs w:val="24"/>
        </w:rPr>
        <w:t>in flood risk management:</w:t>
      </w:r>
      <w:r w:rsidR="003B429E">
        <w:rPr>
          <w:rFonts w:ascii="Times New Roman" w:hAnsi="Times New Roman" w:cs="Times New Roman"/>
          <w:sz w:val="24"/>
          <w:szCs w:val="24"/>
        </w:rPr>
        <w:t xml:space="preserve"> Tools of </w:t>
      </w:r>
      <w:r w:rsidRPr="006704EA">
        <w:rPr>
          <w:rFonts w:ascii="Times New Roman" w:hAnsi="Times New Roman" w:cs="Times New Roman"/>
          <w:sz w:val="24"/>
          <w:szCs w:val="24"/>
        </w:rPr>
        <w:t>an involvement strategy and case study results f</w:t>
      </w:r>
      <w:r w:rsidR="003B429E">
        <w:rPr>
          <w:rFonts w:ascii="Times New Roman" w:hAnsi="Times New Roman" w:cs="Times New Roman"/>
          <w:sz w:val="24"/>
          <w:szCs w:val="24"/>
        </w:rPr>
        <w:t>rom Austria, Germany and Italy,</w:t>
      </w:r>
      <w:r w:rsidRPr="006704EA">
        <w:rPr>
          <w:rFonts w:ascii="Times New Roman" w:hAnsi="Times New Roman" w:cs="Times New Roman"/>
          <w:sz w:val="24"/>
          <w:szCs w:val="24"/>
        </w:rPr>
        <w:t xml:space="preserve"> </w:t>
      </w:r>
      <w:r w:rsidRPr="000952AE">
        <w:rPr>
          <w:rFonts w:ascii="Times New Roman" w:hAnsi="Times New Roman" w:cs="Times New Roman"/>
          <w:i/>
          <w:sz w:val="24"/>
          <w:szCs w:val="24"/>
        </w:rPr>
        <w:t>Natural Hazards and Earth System Science</w:t>
      </w:r>
      <w:r w:rsidRPr="006704EA">
        <w:rPr>
          <w:rFonts w:ascii="Times New Roman" w:hAnsi="Times New Roman" w:cs="Times New Roman"/>
          <w:sz w:val="24"/>
          <w:szCs w:val="24"/>
        </w:rPr>
        <w:t xml:space="preserve">, 12(9), </w:t>
      </w:r>
      <w:r>
        <w:rPr>
          <w:rFonts w:ascii="Times New Roman" w:hAnsi="Times New Roman" w:cs="Times New Roman"/>
          <w:sz w:val="24"/>
          <w:szCs w:val="24"/>
        </w:rPr>
        <w:t xml:space="preserve">pp. </w:t>
      </w:r>
      <w:r w:rsidRPr="006704EA">
        <w:rPr>
          <w:rFonts w:ascii="Times New Roman" w:hAnsi="Times New Roman" w:cs="Times New Roman"/>
          <w:sz w:val="24"/>
          <w:szCs w:val="24"/>
        </w:rPr>
        <w:t xml:space="preserve">2785–2798. </w:t>
      </w:r>
    </w:p>
    <w:p w:rsidR="006704EA" w:rsidRDefault="006704EA" w:rsidP="009F0063">
      <w:pPr>
        <w:pStyle w:val="ListParagraph"/>
        <w:ind w:left="567" w:hanging="567"/>
        <w:rPr>
          <w:rFonts w:ascii="Times New Roman" w:hAnsi="Times New Roman" w:cs="Times New Roman"/>
          <w:sz w:val="24"/>
          <w:szCs w:val="24"/>
        </w:rPr>
      </w:pPr>
    </w:p>
    <w:p w:rsidR="002D1B30" w:rsidRDefault="006704EA" w:rsidP="009F0063">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Fox-Lent, C., Bates, M. E., &amp; Linkov, I. (2015). A matrix approach to community resilience assessment: an illustrative case at Rockaway Peninsula. </w:t>
      </w:r>
      <w:r w:rsidRPr="000952AE">
        <w:rPr>
          <w:rFonts w:ascii="Times New Roman" w:hAnsi="Times New Roman" w:cs="Times New Roman"/>
          <w:i/>
          <w:sz w:val="24"/>
          <w:szCs w:val="24"/>
        </w:rPr>
        <w:t>Environment Systems and Decisions</w:t>
      </w:r>
      <w:r w:rsidRPr="006704EA">
        <w:rPr>
          <w:rFonts w:ascii="Times New Roman" w:hAnsi="Times New Roman" w:cs="Times New Roman"/>
          <w:sz w:val="24"/>
          <w:szCs w:val="24"/>
        </w:rPr>
        <w:t xml:space="preserve">, 35(2), </w:t>
      </w:r>
      <w:r>
        <w:rPr>
          <w:rFonts w:ascii="Times New Roman" w:hAnsi="Times New Roman" w:cs="Times New Roman"/>
          <w:sz w:val="24"/>
          <w:szCs w:val="24"/>
        </w:rPr>
        <w:t xml:space="preserve">pp. </w:t>
      </w:r>
      <w:r w:rsidRPr="006704EA">
        <w:rPr>
          <w:rFonts w:ascii="Times New Roman" w:hAnsi="Times New Roman" w:cs="Times New Roman"/>
          <w:sz w:val="24"/>
          <w:szCs w:val="24"/>
        </w:rPr>
        <w:t xml:space="preserve">209–218. </w:t>
      </w:r>
    </w:p>
    <w:p w:rsidR="006704EA" w:rsidRDefault="006704EA" w:rsidP="009F0063">
      <w:pPr>
        <w:pStyle w:val="ListParagraph"/>
        <w:ind w:left="567" w:hanging="567"/>
        <w:rPr>
          <w:rFonts w:ascii="Times New Roman" w:hAnsi="Times New Roman" w:cs="Times New Roman"/>
          <w:sz w:val="24"/>
          <w:szCs w:val="24"/>
        </w:rPr>
      </w:pPr>
    </w:p>
    <w:p w:rsidR="009F0063" w:rsidRDefault="006704EA" w:rsidP="009F0063">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Gilissen, H. K., M. Alexander, P. Matczak, M. Pettersson, and S. Bruzzone. 2016. A framework for evaluating the effectiveness of flood emergency management systems in Europe. </w:t>
      </w:r>
      <w:r w:rsidRPr="000952AE">
        <w:rPr>
          <w:rFonts w:ascii="Times New Roman" w:hAnsi="Times New Roman" w:cs="Times New Roman"/>
          <w:i/>
          <w:sz w:val="24"/>
          <w:szCs w:val="24"/>
        </w:rPr>
        <w:t>Ecology and Society</w:t>
      </w:r>
      <w:r w:rsidRPr="006704EA">
        <w:rPr>
          <w:rFonts w:ascii="Times New Roman" w:hAnsi="Times New Roman" w:cs="Times New Roman"/>
          <w:sz w:val="24"/>
          <w:szCs w:val="24"/>
        </w:rPr>
        <w:t xml:space="preserve"> 21(4):</w:t>
      </w:r>
      <w:r>
        <w:rPr>
          <w:rFonts w:ascii="Times New Roman" w:hAnsi="Times New Roman" w:cs="Times New Roman"/>
          <w:sz w:val="24"/>
          <w:szCs w:val="24"/>
        </w:rPr>
        <w:t xml:space="preserve"> </w:t>
      </w:r>
      <w:r w:rsidRPr="006704EA">
        <w:rPr>
          <w:rFonts w:ascii="Times New Roman" w:hAnsi="Times New Roman" w:cs="Times New Roman"/>
          <w:sz w:val="24"/>
          <w:szCs w:val="24"/>
        </w:rPr>
        <w:t>27.</w:t>
      </w:r>
    </w:p>
    <w:p w:rsidR="004503D5" w:rsidRDefault="004503D5" w:rsidP="009F0063">
      <w:pPr>
        <w:pStyle w:val="ListParagraph"/>
        <w:ind w:left="567" w:hanging="567"/>
        <w:rPr>
          <w:rFonts w:ascii="Times New Roman" w:hAnsi="Times New Roman" w:cs="Times New Roman"/>
          <w:sz w:val="24"/>
          <w:szCs w:val="24"/>
        </w:rPr>
      </w:pPr>
    </w:p>
    <w:p w:rsidR="004503D5" w:rsidRDefault="004503D5" w:rsidP="009F0063">
      <w:pPr>
        <w:pStyle w:val="ListParagraph"/>
        <w:ind w:left="567" w:hanging="567"/>
        <w:rPr>
          <w:rFonts w:ascii="Times New Roman" w:hAnsi="Times New Roman" w:cs="Times New Roman"/>
          <w:sz w:val="24"/>
          <w:szCs w:val="24"/>
        </w:rPr>
      </w:pPr>
      <w:r>
        <w:rPr>
          <w:rFonts w:ascii="Times New Roman" w:hAnsi="Times New Roman" w:cs="Times New Roman"/>
          <w:sz w:val="24"/>
          <w:szCs w:val="24"/>
        </w:rPr>
        <w:t xml:space="preserve">Hamdan, F. (2012). </w:t>
      </w:r>
      <w:r w:rsidRPr="004503D5">
        <w:rPr>
          <w:rFonts w:ascii="Times New Roman" w:hAnsi="Times New Roman" w:cs="Times New Roman"/>
          <w:sz w:val="24"/>
          <w:szCs w:val="24"/>
        </w:rPr>
        <w:t>Intensive and Extensive Disaster Risk Drivers and Incentives for Disaster Risk Management in the MENA region</w:t>
      </w:r>
      <w:r>
        <w:rPr>
          <w:rFonts w:ascii="Times New Roman" w:hAnsi="Times New Roman" w:cs="Times New Roman"/>
          <w:sz w:val="24"/>
          <w:szCs w:val="24"/>
        </w:rPr>
        <w:t>,</w:t>
      </w:r>
      <w:r w:rsidRPr="004503D5">
        <w:t xml:space="preserve"> </w:t>
      </w:r>
      <w:r w:rsidRPr="004503D5">
        <w:rPr>
          <w:rFonts w:ascii="Times New Roman" w:hAnsi="Times New Roman" w:cs="Times New Roman"/>
          <w:sz w:val="24"/>
          <w:szCs w:val="24"/>
        </w:rPr>
        <w:t>Disaster Risk Management Centre</w:t>
      </w:r>
      <w:r>
        <w:rPr>
          <w:rFonts w:ascii="Times New Roman" w:hAnsi="Times New Roman" w:cs="Times New Roman"/>
          <w:sz w:val="24"/>
          <w:szCs w:val="24"/>
        </w:rPr>
        <w:t xml:space="preserve">,  </w:t>
      </w:r>
      <w:r w:rsidRPr="004503D5">
        <w:rPr>
          <w:rFonts w:ascii="Times New Roman" w:hAnsi="Times New Roman" w:cs="Times New Roman"/>
          <w:sz w:val="24"/>
          <w:szCs w:val="24"/>
        </w:rPr>
        <w:t>Geneva, Switzerland, 2013</w:t>
      </w:r>
      <w:r>
        <w:rPr>
          <w:rFonts w:ascii="Times New Roman" w:hAnsi="Times New Roman" w:cs="Times New Roman"/>
          <w:sz w:val="24"/>
          <w:szCs w:val="24"/>
        </w:rPr>
        <w:t>.</w:t>
      </w:r>
    </w:p>
    <w:p w:rsidR="005752F2" w:rsidRDefault="005752F2" w:rsidP="009F0063">
      <w:pPr>
        <w:pStyle w:val="ListParagraph"/>
        <w:ind w:left="567" w:hanging="567"/>
        <w:rPr>
          <w:rFonts w:ascii="Times New Roman" w:hAnsi="Times New Roman" w:cs="Times New Roman"/>
          <w:sz w:val="24"/>
          <w:szCs w:val="24"/>
        </w:rPr>
      </w:pPr>
    </w:p>
    <w:p w:rsidR="005752F2" w:rsidRDefault="005752F2" w:rsidP="009F0063">
      <w:pPr>
        <w:pStyle w:val="ListParagraph"/>
        <w:ind w:left="567" w:hanging="567"/>
        <w:rPr>
          <w:rFonts w:ascii="Times New Roman" w:hAnsi="Times New Roman" w:cs="Times New Roman"/>
          <w:sz w:val="24"/>
          <w:szCs w:val="24"/>
        </w:rPr>
      </w:pPr>
      <w:r w:rsidRPr="005752F2">
        <w:rPr>
          <w:rFonts w:ascii="Times New Roman" w:hAnsi="Times New Roman" w:cs="Times New Roman"/>
          <w:sz w:val="24"/>
          <w:szCs w:val="24"/>
        </w:rPr>
        <w:t>Hamin, Z., Othman, M. B., &amp; Elias, Z. (2013). Floating on a Legislative Framework in Flood Management in Malaysia: L</w:t>
      </w:r>
      <w:r>
        <w:rPr>
          <w:rFonts w:ascii="Times New Roman" w:hAnsi="Times New Roman" w:cs="Times New Roman"/>
          <w:sz w:val="24"/>
          <w:szCs w:val="24"/>
        </w:rPr>
        <w:t xml:space="preserve">essons from the United Kingdom, </w:t>
      </w:r>
      <w:r w:rsidRPr="005752F2">
        <w:rPr>
          <w:rFonts w:ascii="Times New Roman" w:hAnsi="Times New Roman" w:cs="Times New Roman"/>
          <w:i/>
          <w:sz w:val="24"/>
          <w:szCs w:val="24"/>
        </w:rPr>
        <w:t>Procedia - Social and Behavioral Sciences</w:t>
      </w:r>
      <w:r w:rsidRPr="005752F2">
        <w:rPr>
          <w:rFonts w:ascii="Times New Roman" w:hAnsi="Times New Roman" w:cs="Times New Roman"/>
          <w:sz w:val="24"/>
          <w:szCs w:val="24"/>
        </w:rPr>
        <w:t xml:space="preserve">, 101, </w:t>
      </w:r>
      <w:r>
        <w:rPr>
          <w:rFonts w:ascii="Times New Roman" w:hAnsi="Times New Roman" w:cs="Times New Roman"/>
          <w:sz w:val="24"/>
          <w:szCs w:val="24"/>
        </w:rPr>
        <w:t xml:space="preserve">pp. </w:t>
      </w:r>
      <w:r w:rsidRPr="005752F2">
        <w:rPr>
          <w:rFonts w:ascii="Times New Roman" w:hAnsi="Times New Roman" w:cs="Times New Roman"/>
          <w:sz w:val="24"/>
          <w:szCs w:val="24"/>
        </w:rPr>
        <w:t xml:space="preserve">277–283. </w:t>
      </w:r>
    </w:p>
    <w:p w:rsidR="005752F2" w:rsidRPr="003B5243" w:rsidRDefault="005752F2" w:rsidP="009F0063">
      <w:pPr>
        <w:pStyle w:val="ListParagraph"/>
        <w:ind w:left="567" w:hanging="567"/>
        <w:rPr>
          <w:rFonts w:ascii="Times New Roman" w:hAnsi="Times New Roman" w:cs="Times New Roman"/>
          <w:sz w:val="24"/>
          <w:szCs w:val="24"/>
        </w:rPr>
      </w:pPr>
    </w:p>
    <w:p w:rsidR="009F0063" w:rsidRDefault="00471761" w:rsidP="009F0063">
      <w:pPr>
        <w:pStyle w:val="ListParagraph"/>
        <w:ind w:left="567" w:hanging="567"/>
        <w:rPr>
          <w:rFonts w:ascii="Times New Roman" w:hAnsi="Times New Roman" w:cs="Times New Roman"/>
          <w:sz w:val="24"/>
          <w:szCs w:val="24"/>
        </w:rPr>
      </w:pPr>
      <w:r w:rsidRPr="003B5243">
        <w:rPr>
          <w:rFonts w:ascii="Times New Roman" w:hAnsi="Times New Roman" w:cs="Times New Roman"/>
          <w:sz w:val="24"/>
          <w:szCs w:val="24"/>
        </w:rPr>
        <w:t xml:space="preserve">Harzing, A.W. (2007). ‘Publish or Perish’, </w:t>
      </w:r>
      <w:r w:rsidRPr="003B429E">
        <w:rPr>
          <w:rFonts w:ascii="Times New Roman" w:hAnsi="Times New Roman" w:cs="Times New Roman"/>
          <w:sz w:val="24"/>
          <w:szCs w:val="24"/>
        </w:rPr>
        <w:t xml:space="preserve">available from </w:t>
      </w:r>
      <w:hyperlink r:id="rId15" w:history="1">
        <w:r w:rsidRPr="003B429E">
          <w:rPr>
            <w:rStyle w:val="Hyperlink"/>
            <w:rFonts w:ascii="Times New Roman" w:hAnsi="Times New Roman" w:cs="Times New Roman"/>
            <w:color w:val="auto"/>
            <w:sz w:val="24"/>
            <w:szCs w:val="24"/>
            <w:u w:val="none"/>
          </w:rPr>
          <w:t>http://www.harzing.com/pop.htm</w:t>
        </w:r>
      </w:hyperlink>
      <w:r w:rsidRPr="003B429E">
        <w:rPr>
          <w:rFonts w:ascii="Times New Roman" w:hAnsi="Times New Roman" w:cs="Times New Roman"/>
          <w:sz w:val="24"/>
          <w:szCs w:val="24"/>
        </w:rPr>
        <w:t>.</w:t>
      </w:r>
    </w:p>
    <w:p w:rsidR="004503D5" w:rsidRDefault="004503D5" w:rsidP="009F0063">
      <w:pPr>
        <w:pStyle w:val="ListParagraph"/>
        <w:ind w:left="567" w:hanging="567"/>
        <w:rPr>
          <w:rFonts w:ascii="Times New Roman" w:hAnsi="Times New Roman" w:cs="Times New Roman"/>
          <w:sz w:val="24"/>
          <w:szCs w:val="24"/>
        </w:rPr>
      </w:pPr>
    </w:p>
    <w:p w:rsidR="004503D5" w:rsidRDefault="004503D5" w:rsidP="009F0063">
      <w:pPr>
        <w:pStyle w:val="ListParagraph"/>
        <w:ind w:left="567" w:hanging="567"/>
        <w:rPr>
          <w:rFonts w:ascii="Times New Roman" w:hAnsi="Times New Roman" w:cs="Times New Roman"/>
          <w:sz w:val="24"/>
          <w:szCs w:val="24"/>
        </w:rPr>
      </w:pPr>
      <w:r w:rsidRPr="004503D5">
        <w:rPr>
          <w:rFonts w:ascii="Times New Roman" w:hAnsi="Times New Roman" w:cs="Times New Roman"/>
          <w:sz w:val="24"/>
          <w:szCs w:val="24"/>
        </w:rPr>
        <w:t>Henceroth, J., Friend, R., Thinphanga, P., &amp; Tran, P. (2015). Lessons from Applying the UNISDR Local Government Self-Assessment Tool within Urban Climate Resilience Programs in Southeast Asia, The “State of DRR at the Local Level” A 2015 Report on the Patterns of Disaster Risk Reduction Actions at Local Level</w:t>
      </w:r>
      <w:r>
        <w:rPr>
          <w:rFonts w:ascii="Times New Roman" w:hAnsi="Times New Roman" w:cs="Times New Roman"/>
          <w:sz w:val="24"/>
          <w:szCs w:val="24"/>
        </w:rPr>
        <w:t xml:space="preserve">, </w:t>
      </w:r>
      <w:r w:rsidRPr="004503D5">
        <w:rPr>
          <w:rFonts w:ascii="Times New Roman" w:hAnsi="Times New Roman" w:cs="Times New Roman"/>
          <w:sz w:val="24"/>
          <w:szCs w:val="24"/>
        </w:rPr>
        <w:t>1–9.</w:t>
      </w:r>
    </w:p>
    <w:p w:rsidR="00C31CC5" w:rsidRDefault="00C31CC5" w:rsidP="009F0063">
      <w:pPr>
        <w:pStyle w:val="ListParagraph"/>
        <w:ind w:left="567" w:hanging="567"/>
        <w:rPr>
          <w:rFonts w:ascii="Times New Roman" w:hAnsi="Times New Roman" w:cs="Times New Roman"/>
          <w:sz w:val="24"/>
          <w:szCs w:val="24"/>
        </w:rPr>
      </w:pPr>
    </w:p>
    <w:p w:rsidR="00C31CC5" w:rsidRDefault="00C31CC5" w:rsidP="009F0063">
      <w:pPr>
        <w:pStyle w:val="ListParagraph"/>
        <w:ind w:left="567" w:hanging="567"/>
        <w:rPr>
          <w:rFonts w:ascii="Times New Roman" w:hAnsi="Times New Roman" w:cs="Times New Roman"/>
          <w:sz w:val="24"/>
          <w:szCs w:val="24"/>
        </w:rPr>
      </w:pPr>
      <w:r w:rsidRPr="00C31CC5">
        <w:rPr>
          <w:rFonts w:ascii="Times New Roman" w:hAnsi="Times New Roman" w:cs="Times New Roman"/>
          <w:sz w:val="24"/>
          <w:szCs w:val="24"/>
        </w:rPr>
        <w:t>Henstra, D. (2010). Evaluating Local Government</w:t>
      </w:r>
      <w:r>
        <w:rPr>
          <w:rFonts w:ascii="Times New Roman" w:hAnsi="Times New Roman" w:cs="Times New Roman"/>
          <w:sz w:val="24"/>
          <w:szCs w:val="24"/>
        </w:rPr>
        <w:t xml:space="preserve"> Emergency Management Programs: </w:t>
      </w:r>
      <w:r w:rsidRPr="00C31CC5">
        <w:rPr>
          <w:rFonts w:ascii="Times New Roman" w:hAnsi="Times New Roman" w:cs="Times New Roman"/>
          <w:sz w:val="24"/>
          <w:szCs w:val="24"/>
        </w:rPr>
        <w:t xml:space="preserve">What Framework Should Public Managers Adopt? </w:t>
      </w:r>
      <w:r w:rsidRPr="00C31CC5">
        <w:rPr>
          <w:rFonts w:ascii="Times New Roman" w:hAnsi="Times New Roman" w:cs="Times New Roman"/>
          <w:i/>
          <w:sz w:val="24"/>
          <w:szCs w:val="24"/>
        </w:rPr>
        <w:t>Organization Development Journal</w:t>
      </w:r>
      <w:r w:rsidRPr="00C31CC5">
        <w:rPr>
          <w:rFonts w:ascii="Times New Roman" w:hAnsi="Times New Roman" w:cs="Times New Roman"/>
          <w:sz w:val="24"/>
          <w:szCs w:val="24"/>
        </w:rPr>
        <w:t xml:space="preserve">, 70(2), </w:t>
      </w:r>
      <w:r>
        <w:rPr>
          <w:rFonts w:ascii="Times New Roman" w:hAnsi="Times New Roman" w:cs="Times New Roman"/>
          <w:sz w:val="24"/>
          <w:szCs w:val="24"/>
        </w:rPr>
        <w:t xml:space="preserve">pp. </w:t>
      </w:r>
      <w:r w:rsidRPr="00C31CC5">
        <w:rPr>
          <w:rFonts w:ascii="Times New Roman" w:hAnsi="Times New Roman" w:cs="Times New Roman"/>
          <w:sz w:val="24"/>
          <w:szCs w:val="24"/>
        </w:rPr>
        <w:t xml:space="preserve">236–246. </w:t>
      </w:r>
    </w:p>
    <w:p w:rsidR="00C31CC5" w:rsidRDefault="00C31CC5" w:rsidP="009F0063">
      <w:pPr>
        <w:pStyle w:val="ListParagraph"/>
        <w:ind w:left="567" w:hanging="567"/>
        <w:rPr>
          <w:rFonts w:ascii="Times New Roman" w:hAnsi="Times New Roman" w:cs="Times New Roman"/>
          <w:sz w:val="24"/>
          <w:szCs w:val="24"/>
        </w:rPr>
      </w:pPr>
    </w:p>
    <w:p w:rsidR="00040CB2" w:rsidRDefault="00C31CC5" w:rsidP="005752F2">
      <w:pPr>
        <w:pStyle w:val="ListParagraph"/>
        <w:ind w:left="567" w:hanging="567"/>
        <w:rPr>
          <w:rFonts w:ascii="Times New Roman" w:hAnsi="Times New Roman" w:cs="Times New Roman"/>
          <w:sz w:val="24"/>
          <w:szCs w:val="24"/>
        </w:rPr>
      </w:pPr>
      <w:r>
        <w:rPr>
          <w:rFonts w:ascii="Times New Roman" w:hAnsi="Times New Roman" w:cs="Times New Roman"/>
          <w:sz w:val="24"/>
          <w:szCs w:val="24"/>
        </w:rPr>
        <w:t xml:space="preserve">IISD (International Institute of Sustainable Development), (n.d). </w:t>
      </w:r>
      <w:r w:rsidRPr="00C31CC5">
        <w:rPr>
          <w:rFonts w:ascii="Times New Roman" w:hAnsi="Times New Roman" w:cs="Times New Roman"/>
          <w:sz w:val="24"/>
          <w:szCs w:val="24"/>
        </w:rPr>
        <w:t>Sustainable Development</w:t>
      </w:r>
      <w:r>
        <w:rPr>
          <w:rFonts w:ascii="Times New Roman" w:hAnsi="Times New Roman" w:cs="Times New Roman"/>
          <w:sz w:val="24"/>
          <w:szCs w:val="24"/>
        </w:rPr>
        <w:t>, available from:</w:t>
      </w:r>
      <w:r w:rsidRPr="005752F2">
        <w:rPr>
          <w:rFonts w:ascii="Times New Roman" w:hAnsi="Times New Roman" w:cs="Times New Roman"/>
          <w:sz w:val="24"/>
          <w:szCs w:val="24"/>
        </w:rPr>
        <w:t xml:space="preserve"> </w:t>
      </w:r>
      <w:hyperlink r:id="rId16" w:history="1">
        <w:r w:rsidR="005752F2" w:rsidRPr="005752F2">
          <w:rPr>
            <w:rStyle w:val="Hyperlink"/>
            <w:rFonts w:ascii="Times New Roman" w:hAnsi="Times New Roman" w:cs="Times New Roman"/>
            <w:color w:val="auto"/>
            <w:sz w:val="24"/>
            <w:szCs w:val="24"/>
            <w:u w:val="none"/>
          </w:rPr>
          <w:t>http://www.iisd.org/topic/sustainable-development</w:t>
        </w:r>
      </w:hyperlink>
    </w:p>
    <w:p w:rsidR="005752F2" w:rsidRPr="005752F2" w:rsidRDefault="005752F2" w:rsidP="005752F2">
      <w:pPr>
        <w:pStyle w:val="ListParagraph"/>
        <w:ind w:left="567" w:hanging="567"/>
        <w:rPr>
          <w:rFonts w:ascii="Times New Roman" w:hAnsi="Times New Roman" w:cs="Times New Roman"/>
          <w:sz w:val="24"/>
          <w:szCs w:val="24"/>
        </w:rPr>
      </w:pPr>
    </w:p>
    <w:p w:rsidR="008B17A6" w:rsidRPr="003B5243" w:rsidRDefault="008B17A6" w:rsidP="009F0063">
      <w:pPr>
        <w:pStyle w:val="ListParagraph"/>
        <w:ind w:left="567" w:hanging="567"/>
        <w:rPr>
          <w:rFonts w:ascii="Times New Roman" w:hAnsi="Times New Roman" w:cs="Times New Roman"/>
          <w:sz w:val="24"/>
          <w:szCs w:val="24"/>
        </w:rPr>
      </w:pPr>
      <w:r w:rsidRPr="008B17A6">
        <w:rPr>
          <w:rFonts w:ascii="Times New Roman" w:hAnsi="Times New Roman" w:cs="Times New Roman"/>
          <w:sz w:val="24"/>
          <w:szCs w:val="24"/>
        </w:rPr>
        <w:t>Johansen, C., Horney, J., &amp; Tien, I. (2016). Metrics for Evaluating and</w:t>
      </w:r>
      <w:r>
        <w:rPr>
          <w:rFonts w:ascii="Times New Roman" w:hAnsi="Times New Roman" w:cs="Times New Roman"/>
          <w:sz w:val="24"/>
          <w:szCs w:val="24"/>
        </w:rPr>
        <w:t xml:space="preserve"> Improving Community Resilience,</w:t>
      </w:r>
      <w:r w:rsidRPr="008B17A6">
        <w:rPr>
          <w:rFonts w:ascii="Times New Roman" w:hAnsi="Times New Roman" w:cs="Times New Roman"/>
          <w:sz w:val="24"/>
          <w:szCs w:val="24"/>
        </w:rPr>
        <w:t xml:space="preserve"> </w:t>
      </w:r>
      <w:r w:rsidRPr="000952AE">
        <w:rPr>
          <w:rFonts w:ascii="Times New Roman" w:hAnsi="Times New Roman" w:cs="Times New Roman"/>
          <w:i/>
          <w:sz w:val="24"/>
          <w:szCs w:val="24"/>
        </w:rPr>
        <w:t>Journal of Infrastructure Systems</w:t>
      </w:r>
      <w:r w:rsidRPr="008B17A6">
        <w:rPr>
          <w:rFonts w:ascii="Times New Roman" w:hAnsi="Times New Roman" w:cs="Times New Roman"/>
          <w:sz w:val="24"/>
          <w:szCs w:val="24"/>
        </w:rPr>
        <w:t xml:space="preserve">, </w:t>
      </w:r>
      <w:r>
        <w:rPr>
          <w:rFonts w:ascii="Times New Roman" w:hAnsi="Times New Roman" w:cs="Times New Roman"/>
          <w:sz w:val="24"/>
          <w:szCs w:val="24"/>
        </w:rPr>
        <w:t xml:space="preserve">pp. </w:t>
      </w:r>
      <w:r w:rsidRPr="008B17A6">
        <w:rPr>
          <w:rFonts w:ascii="Times New Roman" w:hAnsi="Times New Roman" w:cs="Times New Roman"/>
          <w:sz w:val="24"/>
          <w:szCs w:val="24"/>
        </w:rPr>
        <w:t xml:space="preserve">1–11. </w:t>
      </w:r>
    </w:p>
    <w:p w:rsidR="009F0063" w:rsidRPr="003B5243" w:rsidRDefault="009F0063" w:rsidP="009F0063">
      <w:pPr>
        <w:pStyle w:val="ListParagraph"/>
        <w:ind w:left="567" w:hanging="567"/>
        <w:rPr>
          <w:rFonts w:ascii="Times New Roman" w:hAnsi="Times New Roman" w:cs="Times New Roman"/>
          <w:sz w:val="24"/>
          <w:szCs w:val="24"/>
        </w:rPr>
      </w:pPr>
    </w:p>
    <w:p w:rsidR="009F0063" w:rsidRDefault="009F0063" w:rsidP="009F0063">
      <w:pPr>
        <w:pStyle w:val="ListParagraph"/>
        <w:ind w:left="567" w:hanging="567"/>
        <w:rPr>
          <w:rFonts w:ascii="Times New Roman" w:hAnsi="Times New Roman" w:cs="Times New Roman"/>
          <w:sz w:val="24"/>
          <w:szCs w:val="24"/>
        </w:rPr>
      </w:pPr>
      <w:r w:rsidRPr="003B5243">
        <w:rPr>
          <w:rFonts w:ascii="Times New Roman" w:hAnsi="Times New Roman" w:cs="Times New Roman"/>
          <w:sz w:val="24"/>
          <w:szCs w:val="24"/>
        </w:rPr>
        <w:t>Johnson, C., &amp; Blackburn, S. (2014). Advocacy for urban resilience: UNISDR’s Making Cities Resilient Campaign. Environment and Urbanization, 26(1), 29–52.</w:t>
      </w:r>
    </w:p>
    <w:p w:rsidR="002D1B30" w:rsidRDefault="002D1B30" w:rsidP="009F0063">
      <w:pPr>
        <w:pStyle w:val="ListParagraph"/>
        <w:ind w:left="567" w:hanging="567"/>
        <w:rPr>
          <w:rFonts w:ascii="Times New Roman" w:hAnsi="Times New Roman" w:cs="Times New Roman"/>
          <w:sz w:val="24"/>
          <w:szCs w:val="24"/>
        </w:rPr>
      </w:pPr>
    </w:p>
    <w:p w:rsidR="002D1B30" w:rsidRDefault="006704EA" w:rsidP="009F0063">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Kamh, Y. Z., Khalifa, M. A., &amp; El-Bahrawy, A. N. (2016). Comparative Study of Community Resilience in Mega Coastal Cities Threatened by Sea Level Rise: The Case of Alexandria and Jakarta. </w:t>
      </w:r>
      <w:r w:rsidRPr="000952AE">
        <w:rPr>
          <w:rFonts w:ascii="Times New Roman" w:hAnsi="Times New Roman" w:cs="Times New Roman"/>
          <w:i/>
          <w:sz w:val="24"/>
          <w:szCs w:val="24"/>
        </w:rPr>
        <w:t>Procedia - Social and Behavioral Sciences</w:t>
      </w:r>
      <w:r w:rsidRPr="006704EA">
        <w:rPr>
          <w:rFonts w:ascii="Times New Roman" w:hAnsi="Times New Roman" w:cs="Times New Roman"/>
          <w:sz w:val="24"/>
          <w:szCs w:val="24"/>
        </w:rPr>
        <w:t xml:space="preserve">, 216(October 2015), </w:t>
      </w:r>
      <w:r>
        <w:rPr>
          <w:rFonts w:ascii="Times New Roman" w:hAnsi="Times New Roman" w:cs="Times New Roman"/>
          <w:sz w:val="24"/>
          <w:szCs w:val="24"/>
        </w:rPr>
        <w:t xml:space="preserve">pp. </w:t>
      </w:r>
      <w:r w:rsidRPr="006704EA">
        <w:rPr>
          <w:rFonts w:ascii="Times New Roman" w:hAnsi="Times New Roman" w:cs="Times New Roman"/>
          <w:sz w:val="24"/>
          <w:szCs w:val="24"/>
        </w:rPr>
        <w:t xml:space="preserve">503–517. </w:t>
      </w:r>
    </w:p>
    <w:p w:rsidR="006704EA" w:rsidRDefault="006704EA" w:rsidP="009F0063">
      <w:pPr>
        <w:pStyle w:val="ListParagraph"/>
        <w:ind w:left="567" w:hanging="567"/>
        <w:rPr>
          <w:rFonts w:ascii="Times New Roman" w:hAnsi="Times New Roman" w:cs="Times New Roman"/>
          <w:sz w:val="24"/>
          <w:szCs w:val="24"/>
        </w:rPr>
      </w:pPr>
    </w:p>
    <w:p w:rsidR="002D1B30" w:rsidRDefault="006704EA" w:rsidP="009F0063">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Keating, A., Campbell, K., Szoenyi, M., McQuistan, C., Nash, D., &amp; Burer, M. (2016). Development and testing of a community flood resilience measurement tool. </w:t>
      </w:r>
      <w:r w:rsidRPr="000952AE">
        <w:rPr>
          <w:rFonts w:ascii="Times New Roman" w:hAnsi="Times New Roman" w:cs="Times New Roman"/>
          <w:i/>
          <w:sz w:val="24"/>
          <w:szCs w:val="24"/>
        </w:rPr>
        <w:t>Natural</w:t>
      </w:r>
      <w:r w:rsidRPr="006704EA">
        <w:rPr>
          <w:rFonts w:ascii="Times New Roman" w:hAnsi="Times New Roman" w:cs="Times New Roman"/>
          <w:sz w:val="24"/>
          <w:szCs w:val="24"/>
        </w:rPr>
        <w:t xml:space="preserve"> </w:t>
      </w:r>
      <w:r w:rsidRPr="000952AE">
        <w:rPr>
          <w:rFonts w:ascii="Times New Roman" w:hAnsi="Times New Roman" w:cs="Times New Roman"/>
          <w:i/>
          <w:sz w:val="24"/>
          <w:szCs w:val="24"/>
        </w:rPr>
        <w:t>Hazards and Earth System Sciences Discussions</w:t>
      </w:r>
      <w:r w:rsidRPr="006704EA">
        <w:rPr>
          <w:rFonts w:ascii="Times New Roman" w:hAnsi="Times New Roman" w:cs="Times New Roman"/>
          <w:sz w:val="24"/>
          <w:szCs w:val="24"/>
        </w:rPr>
        <w:t xml:space="preserve">, (May), </w:t>
      </w:r>
      <w:r>
        <w:rPr>
          <w:rFonts w:ascii="Times New Roman" w:hAnsi="Times New Roman" w:cs="Times New Roman"/>
          <w:sz w:val="24"/>
          <w:szCs w:val="24"/>
        </w:rPr>
        <w:t xml:space="preserve">pp. </w:t>
      </w:r>
      <w:r w:rsidRPr="006704EA">
        <w:rPr>
          <w:rFonts w:ascii="Times New Roman" w:hAnsi="Times New Roman" w:cs="Times New Roman"/>
          <w:sz w:val="24"/>
          <w:szCs w:val="24"/>
        </w:rPr>
        <w:t xml:space="preserve">1–39. </w:t>
      </w:r>
    </w:p>
    <w:p w:rsidR="006704EA" w:rsidRDefault="006704EA" w:rsidP="009F0063">
      <w:pPr>
        <w:pStyle w:val="ListParagraph"/>
        <w:ind w:left="567" w:hanging="567"/>
        <w:rPr>
          <w:rFonts w:ascii="Times New Roman" w:hAnsi="Times New Roman" w:cs="Times New Roman"/>
          <w:sz w:val="24"/>
          <w:szCs w:val="24"/>
        </w:rPr>
      </w:pPr>
    </w:p>
    <w:p w:rsidR="002D1B30" w:rsidRDefault="006704EA" w:rsidP="002D1B30">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Kernaghan, S., &amp; da Silva, J. (2014). Initiating and sustaining action: Experiences building resilience to climate change in Asian cities. </w:t>
      </w:r>
      <w:r w:rsidRPr="000952AE">
        <w:rPr>
          <w:rFonts w:ascii="Times New Roman" w:hAnsi="Times New Roman" w:cs="Times New Roman"/>
          <w:i/>
          <w:sz w:val="24"/>
          <w:szCs w:val="24"/>
        </w:rPr>
        <w:t>Urban Climate</w:t>
      </w:r>
      <w:r w:rsidRPr="006704EA">
        <w:rPr>
          <w:rFonts w:ascii="Times New Roman" w:hAnsi="Times New Roman" w:cs="Times New Roman"/>
          <w:sz w:val="24"/>
          <w:szCs w:val="24"/>
        </w:rPr>
        <w:t xml:space="preserve">, 7, </w:t>
      </w:r>
      <w:r>
        <w:rPr>
          <w:rFonts w:ascii="Times New Roman" w:hAnsi="Times New Roman" w:cs="Times New Roman"/>
          <w:sz w:val="24"/>
          <w:szCs w:val="24"/>
        </w:rPr>
        <w:t xml:space="preserve">pp. </w:t>
      </w:r>
      <w:r w:rsidRPr="006704EA">
        <w:rPr>
          <w:rFonts w:ascii="Times New Roman" w:hAnsi="Times New Roman" w:cs="Times New Roman"/>
          <w:sz w:val="24"/>
          <w:szCs w:val="24"/>
        </w:rPr>
        <w:t xml:space="preserve">47–63. </w:t>
      </w:r>
    </w:p>
    <w:p w:rsidR="006704EA" w:rsidRDefault="006704EA" w:rsidP="002D1B30">
      <w:pPr>
        <w:pStyle w:val="ListParagraph"/>
        <w:ind w:left="567" w:hanging="567"/>
        <w:rPr>
          <w:rFonts w:ascii="Times New Roman" w:hAnsi="Times New Roman" w:cs="Times New Roman"/>
          <w:sz w:val="24"/>
          <w:szCs w:val="24"/>
        </w:rPr>
      </w:pPr>
    </w:p>
    <w:p w:rsidR="009F0063" w:rsidRDefault="006704EA" w:rsidP="006704EA">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Kim, H., &amp; Kakimo</w:t>
      </w:r>
      <w:r>
        <w:rPr>
          <w:rFonts w:ascii="Times New Roman" w:hAnsi="Times New Roman" w:cs="Times New Roman"/>
          <w:sz w:val="24"/>
          <w:szCs w:val="24"/>
        </w:rPr>
        <w:t>to, R. (2014). Resilient Cities</w:t>
      </w:r>
      <w:r w:rsidRPr="006704EA">
        <w:rPr>
          <w:rFonts w:ascii="Times New Roman" w:hAnsi="Times New Roman" w:cs="Times New Roman"/>
          <w:sz w:val="24"/>
          <w:szCs w:val="24"/>
        </w:rPr>
        <w:t xml:space="preserve">: Plan Evaluation for Floods, (May), </w:t>
      </w:r>
      <w:r>
        <w:rPr>
          <w:rFonts w:ascii="Times New Roman" w:hAnsi="Times New Roman" w:cs="Times New Roman"/>
          <w:sz w:val="24"/>
          <w:szCs w:val="24"/>
        </w:rPr>
        <w:t xml:space="preserve">pp. </w:t>
      </w:r>
      <w:r w:rsidRPr="006704EA">
        <w:rPr>
          <w:rFonts w:ascii="Times New Roman" w:hAnsi="Times New Roman" w:cs="Times New Roman"/>
          <w:sz w:val="24"/>
          <w:szCs w:val="24"/>
        </w:rPr>
        <w:t>20–22.</w:t>
      </w:r>
    </w:p>
    <w:p w:rsidR="004503D5" w:rsidRDefault="004503D5" w:rsidP="006704EA">
      <w:pPr>
        <w:pStyle w:val="ListParagraph"/>
        <w:ind w:left="567" w:hanging="567"/>
        <w:rPr>
          <w:rFonts w:ascii="Times New Roman" w:hAnsi="Times New Roman" w:cs="Times New Roman"/>
          <w:sz w:val="24"/>
          <w:szCs w:val="24"/>
        </w:rPr>
      </w:pPr>
    </w:p>
    <w:p w:rsidR="004503D5" w:rsidRPr="004503D5" w:rsidRDefault="004503D5" w:rsidP="004503D5">
      <w:pPr>
        <w:pStyle w:val="ListParagraph"/>
        <w:ind w:left="567" w:hanging="567"/>
        <w:rPr>
          <w:rFonts w:ascii="Times New Roman" w:hAnsi="Times New Roman" w:cs="Times New Roman"/>
          <w:sz w:val="24"/>
          <w:szCs w:val="24"/>
        </w:rPr>
      </w:pPr>
      <w:r w:rsidRPr="004503D5">
        <w:rPr>
          <w:rFonts w:ascii="Times New Roman" w:hAnsi="Times New Roman" w:cs="Times New Roman"/>
          <w:sz w:val="24"/>
          <w:szCs w:val="24"/>
        </w:rPr>
        <w:t>Leitch, A. ., &amp; Inman, M. (2012). Supporting Local Government to communicate coastal inundation</w:t>
      </w:r>
      <w:r>
        <w:rPr>
          <w:rFonts w:ascii="Times New Roman" w:hAnsi="Times New Roman" w:cs="Times New Roman"/>
          <w:sz w:val="24"/>
          <w:szCs w:val="24"/>
        </w:rPr>
        <w:t xml:space="preserve">, </w:t>
      </w:r>
      <w:r w:rsidRPr="004503D5">
        <w:rPr>
          <w:rFonts w:ascii="Times New Roman" w:hAnsi="Times New Roman" w:cs="Times New Roman"/>
          <w:sz w:val="24"/>
          <w:szCs w:val="24"/>
        </w:rPr>
        <w:t>Sydney Coastal Councils &amp; CSIRO</w:t>
      </w:r>
      <w:r>
        <w:rPr>
          <w:rFonts w:ascii="Times New Roman" w:hAnsi="Times New Roman" w:cs="Times New Roman"/>
          <w:sz w:val="24"/>
          <w:szCs w:val="24"/>
        </w:rPr>
        <w:t xml:space="preserve">, </w:t>
      </w:r>
      <w:r w:rsidRPr="004503D5">
        <w:rPr>
          <w:rFonts w:ascii="Times New Roman" w:hAnsi="Times New Roman" w:cs="Times New Roman"/>
          <w:sz w:val="24"/>
          <w:szCs w:val="24"/>
        </w:rPr>
        <w:t>October 2012</w:t>
      </w:r>
      <w:r>
        <w:rPr>
          <w:rFonts w:ascii="Times New Roman" w:hAnsi="Times New Roman" w:cs="Times New Roman"/>
          <w:sz w:val="24"/>
          <w:szCs w:val="24"/>
        </w:rPr>
        <w:t>.</w:t>
      </w:r>
    </w:p>
    <w:p w:rsidR="006704EA" w:rsidRPr="006704EA" w:rsidRDefault="006704EA" w:rsidP="006704EA">
      <w:pPr>
        <w:pStyle w:val="ListParagraph"/>
        <w:ind w:left="567" w:hanging="567"/>
        <w:rPr>
          <w:rFonts w:ascii="Times New Roman" w:hAnsi="Times New Roman" w:cs="Times New Roman"/>
          <w:sz w:val="24"/>
          <w:szCs w:val="24"/>
        </w:rPr>
      </w:pPr>
    </w:p>
    <w:p w:rsidR="009F0063" w:rsidRDefault="005955E6" w:rsidP="009F0063">
      <w:pPr>
        <w:pStyle w:val="ListParagraph"/>
        <w:ind w:left="567" w:hanging="567"/>
        <w:rPr>
          <w:rFonts w:ascii="Times New Roman" w:hAnsi="Times New Roman" w:cs="Times New Roman"/>
          <w:sz w:val="24"/>
          <w:szCs w:val="24"/>
        </w:rPr>
      </w:pPr>
      <w:r w:rsidRPr="003B5243">
        <w:rPr>
          <w:rFonts w:ascii="Times New Roman" w:hAnsi="Times New Roman" w:cs="Times New Roman"/>
          <w:sz w:val="24"/>
          <w:szCs w:val="24"/>
        </w:rPr>
        <w:t xml:space="preserve">Leseure, M., Birdi, K., Bauer, J., Neely, A. &amp; Denyer, D. (2004). Adoption of Promising Practices: A Systematic Review of the Evidence, </w:t>
      </w:r>
      <w:r w:rsidRPr="000952AE">
        <w:rPr>
          <w:rFonts w:ascii="Times New Roman" w:hAnsi="Times New Roman" w:cs="Times New Roman"/>
          <w:i/>
          <w:sz w:val="24"/>
          <w:szCs w:val="24"/>
        </w:rPr>
        <w:t>International Journal of Management Reviews</w:t>
      </w:r>
      <w:r w:rsidRPr="003B5243">
        <w:rPr>
          <w:rFonts w:ascii="Times New Roman" w:hAnsi="Times New Roman" w:cs="Times New Roman"/>
          <w:sz w:val="24"/>
          <w:szCs w:val="24"/>
        </w:rPr>
        <w:t>, 5/6(3/4), pp. 169-190.</w:t>
      </w:r>
    </w:p>
    <w:p w:rsidR="005752F2" w:rsidRDefault="005752F2" w:rsidP="009F0063">
      <w:pPr>
        <w:pStyle w:val="ListParagraph"/>
        <w:ind w:left="567" w:hanging="567"/>
        <w:rPr>
          <w:rFonts w:ascii="Times New Roman" w:hAnsi="Times New Roman" w:cs="Times New Roman"/>
          <w:sz w:val="24"/>
          <w:szCs w:val="24"/>
        </w:rPr>
      </w:pPr>
    </w:p>
    <w:p w:rsidR="005752F2" w:rsidRDefault="005752F2" w:rsidP="009F0063">
      <w:pPr>
        <w:pStyle w:val="ListParagraph"/>
        <w:ind w:left="567" w:hanging="567"/>
        <w:rPr>
          <w:rFonts w:ascii="Times New Roman" w:hAnsi="Times New Roman" w:cs="Times New Roman"/>
          <w:sz w:val="24"/>
          <w:szCs w:val="24"/>
        </w:rPr>
      </w:pPr>
      <w:r w:rsidRPr="005752F2">
        <w:rPr>
          <w:rFonts w:ascii="Times New Roman" w:hAnsi="Times New Roman" w:cs="Times New Roman"/>
          <w:sz w:val="24"/>
          <w:szCs w:val="24"/>
        </w:rPr>
        <w:t>Lumbroso, D., Brown, E., &amp; Ran</w:t>
      </w:r>
      <w:r>
        <w:rPr>
          <w:rFonts w:ascii="Times New Roman" w:hAnsi="Times New Roman" w:cs="Times New Roman"/>
          <w:sz w:val="24"/>
          <w:szCs w:val="24"/>
        </w:rPr>
        <w:t xml:space="preserve">ger, N. (2016). Stakeholders’ </w:t>
      </w:r>
      <w:r w:rsidRPr="005752F2">
        <w:rPr>
          <w:rFonts w:ascii="Times New Roman" w:hAnsi="Times New Roman" w:cs="Times New Roman"/>
          <w:sz w:val="24"/>
          <w:szCs w:val="24"/>
        </w:rPr>
        <w:t>perceptions of the overall effectiveness of early warning systems and risk assessments for weather-related hazards in Afric</w:t>
      </w:r>
      <w:r>
        <w:rPr>
          <w:rFonts w:ascii="Times New Roman" w:hAnsi="Times New Roman" w:cs="Times New Roman"/>
          <w:sz w:val="24"/>
          <w:szCs w:val="24"/>
        </w:rPr>
        <w:t>a, the Caribbean and South Asia,</w:t>
      </w:r>
      <w:r w:rsidRPr="005752F2">
        <w:rPr>
          <w:rFonts w:ascii="Times New Roman" w:hAnsi="Times New Roman" w:cs="Times New Roman"/>
          <w:sz w:val="24"/>
          <w:szCs w:val="24"/>
        </w:rPr>
        <w:t xml:space="preserve"> </w:t>
      </w:r>
      <w:r w:rsidRPr="005752F2">
        <w:rPr>
          <w:rFonts w:ascii="Times New Roman" w:hAnsi="Times New Roman" w:cs="Times New Roman"/>
          <w:i/>
          <w:sz w:val="24"/>
          <w:szCs w:val="24"/>
        </w:rPr>
        <w:t>Natural Hazards</w:t>
      </w:r>
      <w:r w:rsidRPr="005752F2">
        <w:rPr>
          <w:rFonts w:ascii="Times New Roman" w:hAnsi="Times New Roman" w:cs="Times New Roman"/>
          <w:sz w:val="24"/>
          <w:szCs w:val="24"/>
        </w:rPr>
        <w:t xml:space="preserve">, 84(3), </w:t>
      </w:r>
      <w:r>
        <w:rPr>
          <w:rFonts w:ascii="Times New Roman" w:hAnsi="Times New Roman" w:cs="Times New Roman"/>
          <w:sz w:val="24"/>
          <w:szCs w:val="24"/>
        </w:rPr>
        <w:t xml:space="preserve">pp. </w:t>
      </w:r>
      <w:r w:rsidRPr="005752F2">
        <w:rPr>
          <w:rFonts w:ascii="Times New Roman" w:hAnsi="Times New Roman" w:cs="Times New Roman"/>
          <w:sz w:val="24"/>
          <w:szCs w:val="24"/>
        </w:rPr>
        <w:t xml:space="preserve">2121–2144. </w:t>
      </w:r>
    </w:p>
    <w:p w:rsidR="00C460B7" w:rsidRDefault="00C460B7" w:rsidP="009F0063">
      <w:pPr>
        <w:pStyle w:val="ListParagraph"/>
        <w:ind w:left="567" w:hanging="567"/>
        <w:rPr>
          <w:rFonts w:ascii="Times New Roman" w:hAnsi="Times New Roman" w:cs="Times New Roman"/>
          <w:sz w:val="24"/>
          <w:szCs w:val="24"/>
        </w:rPr>
      </w:pPr>
    </w:p>
    <w:p w:rsidR="00C460B7" w:rsidRDefault="00C460B7" w:rsidP="009F0063">
      <w:pPr>
        <w:pStyle w:val="ListParagraph"/>
        <w:ind w:left="567" w:hanging="567"/>
        <w:rPr>
          <w:rFonts w:ascii="Times New Roman" w:hAnsi="Times New Roman" w:cs="Times New Roman"/>
          <w:sz w:val="24"/>
          <w:szCs w:val="24"/>
        </w:rPr>
      </w:pPr>
      <w:r w:rsidRPr="00C460B7">
        <w:rPr>
          <w:rFonts w:ascii="Times New Roman" w:hAnsi="Times New Roman" w:cs="Times New Roman"/>
          <w:sz w:val="24"/>
          <w:szCs w:val="24"/>
        </w:rPr>
        <w:t xml:space="preserve">Manyena, B. (2016). After Sendai: Is Africa Bouncing Back or Bouncing Forward from Disasters? </w:t>
      </w:r>
      <w:r w:rsidRPr="00C460B7">
        <w:rPr>
          <w:rFonts w:ascii="Times New Roman" w:hAnsi="Times New Roman" w:cs="Times New Roman"/>
          <w:i/>
          <w:sz w:val="24"/>
          <w:szCs w:val="24"/>
        </w:rPr>
        <w:t>International Journal of Disaster Risk Science</w:t>
      </w:r>
      <w:r w:rsidRPr="00C460B7">
        <w:rPr>
          <w:rFonts w:ascii="Times New Roman" w:hAnsi="Times New Roman" w:cs="Times New Roman"/>
          <w:sz w:val="24"/>
          <w:szCs w:val="24"/>
        </w:rPr>
        <w:t xml:space="preserve">, 7(1), </w:t>
      </w:r>
      <w:r>
        <w:rPr>
          <w:rFonts w:ascii="Times New Roman" w:hAnsi="Times New Roman" w:cs="Times New Roman"/>
          <w:sz w:val="24"/>
          <w:szCs w:val="24"/>
        </w:rPr>
        <w:t xml:space="preserve">pp. </w:t>
      </w:r>
      <w:r w:rsidRPr="00C460B7">
        <w:rPr>
          <w:rFonts w:ascii="Times New Roman" w:hAnsi="Times New Roman" w:cs="Times New Roman"/>
          <w:sz w:val="24"/>
          <w:szCs w:val="24"/>
        </w:rPr>
        <w:t xml:space="preserve">41–53. </w:t>
      </w:r>
    </w:p>
    <w:p w:rsidR="002D1B30" w:rsidRDefault="002D1B30" w:rsidP="009F0063">
      <w:pPr>
        <w:pStyle w:val="ListParagraph"/>
        <w:ind w:left="567" w:hanging="567"/>
        <w:rPr>
          <w:rFonts w:ascii="Times New Roman" w:hAnsi="Times New Roman" w:cs="Times New Roman"/>
          <w:sz w:val="24"/>
          <w:szCs w:val="24"/>
        </w:rPr>
      </w:pPr>
    </w:p>
    <w:p w:rsidR="009F0063" w:rsidRDefault="006704EA" w:rsidP="009F0063">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Mcallister, T. (2013). Developing Guidelines and Standards for Disaster Resilience of the Built Environment: A Research Needs Assessment, </w:t>
      </w:r>
      <w:r>
        <w:rPr>
          <w:rFonts w:ascii="Times New Roman" w:hAnsi="Times New Roman" w:cs="Times New Roman"/>
          <w:sz w:val="24"/>
          <w:szCs w:val="24"/>
        </w:rPr>
        <w:t xml:space="preserve">pp. </w:t>
      </w:r>
      <w:r w:rsidRPr="006704EA">
        <w:rPr>
          <w:rFonts w:ascii="Times New Roman" w:hAnsi="Times New Roman" w:cs="Times New Roman"/>
          <w:sz w:val="24"/>
          <w:szCs w:val="24"/>
        </w:rPr>
        <w:t xml:space="preserve">1–142. </w:t>
      </w:r>
    </w:p>
    <w:p w:rsidR="006704EA" w:rsidRPr="003B5243" w:rsidRDefault="006704EA" w:rsidP="009F0063">
      <w:pPr>
        <w:pStyle w:val="ListParagraph"/>
        <w:ind w:left="567" w:hanging="567"/>
        <w:rPr>
          <w:rFonts w:ascii="Times New Roman" w:hAnsi="Times New Roman" w:cs="Times New Roman"/>
          <w:sz w:val="24"/>
          <w:szCs w:val="24"/>
        </w:rPr>
      </w:pPr>
    </w:p>
    <w:p w:rsidR="009F0063" w:rsidRDefault="005955E6" w:rsidP="009F0063">
      <w:pPr>
        <w:pStyle w:val="ListParagraph"/>
        <w:ind w:left="567" w:hanging="567"/>
        <w:rPr>
          <w:rFonts w:ascii="Times New Roman" w:hAnsi="Times New Roman" w:cs="Times New Roman"/>
          <w:sz w:val="24"/>
          <w:szCs w:val="24"/>
        </w:rPr>
      </w:pPr>
      <w:r w:rsidRPr="003B5243">
        <w:rPr>
          <w:rFonts w:ascii="Times New Roman" w:hAnsi="Times New Roman" w:cs="Times New Roman"/>
          <w:sz w:val="24"/>
          <w:szCs w:val="24"/>
        </w:rPr>
        <w:t xml:space="preserve">Meline, T. (2006). Selecting Studies for Systematic Review: Inclusion and Exclusion Criteria, </w:t>
      </w:r>
      <w:r w:rsidRPr="000952AE">
        <w:rPr>
          <w:rFonts w:ascii="Times New Roman" w:hAnsi="Times New Roman" w:cs="Times New Roman"/>
          <w:i/>
          <w:sz w:val="24"/>
          <w:szCs w:val="24"/>
        </w:rPr>
        <w:t>Contemporary Issues in Communication Science and Disorders</w:t>
      </w:r>
      <w:r w:rsidRPr="003B5243">
        <w:rPr>
          <w:rFonts w:ascii="Times New Roman" w:hAnsi="Times New Roman" w:cs="Times New Roman"/>
          <w:sz w:val="24"/>
          <w:szCs w:val="24"/>
        </w:rPr>
        <w:t>, 33, pp. 21–27.</w:t>
      </w:r>
    </w:p>
    <w:p w:rsidR="00C460B7" w:rsidRDefault="00C460B7" w:rsidP="009F0063">
      <w:pPr>
        <w:pStyle w:val="ListParagraph"/>
        <w:ind w:left="567" w:hanging="567"/>
        <w:rPr>
          <w:rFonts w:ascii="Times New Roman" w:hAnsi="Times New Roman" w:cs="Times New Roman"/>
          <w:sz w:val="24"/>
          <w:szCs w:val="24"/>
        </w:rPr>
      </w:pPr>
    </w:p>
    <w:p w:rsidR="001A3553" w:rsidRDefault="001A3553" w:rsidP="001A3553">
      <w:pPr>
        <w:pStyle w:val="ListParagraph"/>
        <w:ind w:left="567" w:hanging="567"/>
        <w:rPr>
          <w:rFonts w:ascii="Times New Roman" w:hAnsi="Times New Roman" w:cs="Times New Roman"/>
          <w:sz w:val="24"/>
          <w:szCs w:val="24"/>
        </w:rPr>
      </w:pPr>
      <w:r w:rsidRPr="001A3553">
        <w:rPr>
          <w:rFonts w:ascii="Times New Roman" w:hAnsi="Times New Roman" w:cs="Times New Roman"/>
          <w:sz w:val="24"/>
          <w:szCs w:val="24"/>
        </w:rPr>
        <w:t xml:space="preserve">Menteşe, </w:t>
      </w:r>
      <w:r>
        <w:rPr>
          <w:rFonts w:ascii="Times New Roman" w:hAnsi="Times New Roman" w:cs="Times New Roman"/>
          <w:sz w:val="24"/>
          <w:szCs w:val="24"/>
        </w:rPr>
        <w:t xml:space="preserve">E. Y., </w:t>
      </w:r>
      <w:r w:rsidRPr="001A3553">
        <w:rPr>
          <w:rFonts w:ascii="Times New Roman" w:hAnsi="Times New Roman" w:cs="Times New Roman"/>
          <w:sz w:val="24"/>
          <w:szCs w:val="24"/>
        </w:rPr>
        <w:t>Konukcu,</w:t>
      </w:r>
      <w:r>
        <w:rPr>
          <w:rFonts w:ascii="Times New Roman" w:hAnsi="Times New Roman" w:cs="Times New Roman"/>
          <w:sz w:val="24"/>
          <w:szCs w:val="24"/>
        </w:rPr>
        <w:t xml:space="preserve"> B.E., </w:t>
      </w:r>
      <w:r w:rsidRPr="001A3553">
        <w:rPr>
          <w:rFonts w:ascii="Times New Roman" w:hAnsi="Times New Roman" w:cs="Times New Roman"/>
          <w:sz w:val="24"/>
          <w:szCs w:val="24"/>
        </w:rPr>
        <w:t xml:space="preserve">Kiliç, </w:t>
      </w:r>
      <w:r>
        <w:rPr>
          <w:rFonts w:ascii="Times New Roman" w:hAnsi="Times New Roman" w:cs="Times New Roman"/>
          <w:sz w:val="24"/>
          <w:szCs w:val="24"/>
        </w:rPr>
        <w:t xml:space="preserve">&amp; </w:t>
      </w:r>
      <w:r w:rsidRPr="001A3553">
        <w:rPr>
          <w:rFonts w:ascii="Times New Roman" w:hAnsi="Times New Roman" w:cs="Times New Roman"/>
          <w:sz w:val="24"/>
          <w:szCs w:val="24"/>
        </w:rPr>
        <w:t>Khazai</w:t>
      </w:r>
      <w:r>
        <w:rPr>
          <w:rFonts w:ascii="Times New Roman" w:hAnsi="Times New Roman" w:cs="Times New Roman"/>
          <w:sz w:val="24"/>
          <w:szCs w:val="24"/>
        </w:rPr>
        <w:t>, B. (2015). Megacity Indicator System f</w:t>
      </w:r>
      <w:r w:rsidRPr="001A3553">
        <w:rPr>
          <w:rFonts w:ascii="Times New Roman" w:hAnsi="Times New Roman" w:cs="Times New Roman"/>
          <w:sz w:val="24"/>
          <w:szCs w:val="24"/>
        </w:rPr>
        <w:t>or Disa</w:t>
      </w:r>
      <w:r>
        <w:rPr>
          <w:rFonts w:ascii="Times New Roman" w:hAnsi="Times New Roman" w:cs="Times New Roman"/>
          <w:sz w:val="24"/>
          <w:szCs w:val="24"/>
        </w:rPr>
        <w:t xml:space="preserve">ster Risk Management (MegaIST): </w:t>
      </w:r>
      <w:r w:rsidRPr="001A3553">
        <w:rPr>
          <w:rFonts w:ascii="Times New Roman" w:hAnsi="Times New Roman" w:cs="Times New Roman"/>
          <w:sz w:val="24"/>
          <w:szCs w:val="24"/>
        </w:rPr>
        <w:t>Integrate</w:t>
      </w:r>
      <w:r>
        <w:rPr>
          <w:rFonts w:ascii="Times New Roman" w:hAnsi="Times New Roman" w:cs="Times New Roman"/>
          <w:sz w:val="24"/>
          <w:szCs w:val="24"/>
        </w:rPr>
        <w:t>d Assessment of Physical Risks i</w:t>
      </w:r>
      <w:r w:rsidRPr="001A3553">
        <w:rPr>
          <w:rFonts w:ascii="Times New Roman" w:hAnsi="Times New Roman" w:cs="Times New Roman"/>
          <w:sz w:val="24"/>
          <w:szCs w:val="24"/>
        </w:rPr>
        <w:t>n Istanbul</w:t>
      </w:r>
      <w:r>
        <w:rPr>
          <w:rFonts w:ascii="Times New Roman" w:hAnsi="Times New Roman" w:cs="Times New Roman"/>
          <w:sz w:val="24"/>
          <w:szCs w:val="24"/>
        </w:rPr>
        <w:t xml:space="preserve">, in </w:t>
      </w:r>
      <w:r w:rsidR="00C460B7" w:rsidRPr="001A3553">
        <w:rPr>
          <w:rFonts w:ascii="Times New Roman" w:hAnsi="Times New Roman" w:cs="Times New Roman"/>
          <w:i/>
          <w:sz w:val="24"/>
          <w:szCs w:val="24"/>
        </w:rPr>
        <w:t>Disaster Management and Human Health Risk IV: Re</w:t>
      </w:r>
      <w:r w:rsidRPr="001A3553">
        <w:rPr>
          <w:rFonts w:ascii="Times New Roman" w:hAnsi="Times New Roman" w:cs="Times New Roman"/>
          <w:i/>
          <w:sz w:val="24"/>
          <w:szCs w:val="24"/>
        </w:rPr>
        <w:t>ducing Risk, Improving Outcomes</w:t>
      </w:r>
      <w:r>
        <w:rPr>
          <w:rFonts w:ascii="Times New Roman" w:hAnsi="Times New Roman" w:cs="Times New Roman"/>
          <w:sz w:val="24"/>
          <w:szCs w:val="24"/>
        </w:rPr>
        <w:t xml:space="preserve">, </w:t>
      </w:r>
      <w:r w:rsidR="00C460B7" w:rsidRPr="001A3553">
        <w:rPr>
          <w:rFonts w:ascii="Times New Roman" w:hAnsi="Times New Roman" w:cs="Times New Roman"/>
          <w:sz w:val="24"/>
          <w:szCs w:val="24"/>
        </w:rPr>
        <w:t>S.M. Sener, C.A. Brebbia, O. Ozcevik</w:t>
      </w:r>
      <w:r>
        <w:rPr>
          <w:rFonts w:ascii="Times New Roman" w:hAnsi="Times New Roman" w:cs="Times New Roman"/>
          <w:sz w:val="24"/>
          <w:szCs w:val="24"/>
        </w:rPr>
        <w:t xml:space="preserve"> (eds), WIT Press, Southampton. </w:t>
      </w:r>
    </w:p>
    <w:p w:rsidR="001A3553" w:rsidRDefault="001A3553" w:rsidP="001A3553">
      <w:pPr>
        <w:pStyle w:val="ListParagraph"/>
        <w:ind w:left="567" w:hanging="567"/>
        <w:rPr>
          <w:rFonts w:ascii="Times New Roman" w:hAnsi="Times New Roman" w:cs="Times New Roman"/>
          <w:sz w:val="24"/>
          <w:szCs w:val="24"/>
        </w:rPr>
      </w:pPr>
    </w:p>
    <w:p w:rsidR="002D1B30" w:rsidRDefault="00471761" w:rsidP="001A3553">
      <w:pPr>
        <w:pStyle w:val="ListParagraph"/>
        <w:ind w:left="567" w:hanging="567"/>
        <w:rPr>
          <w:rFonts w:ascii="Times New Roman" w:hAnsi="Times New Roman" w:cs="Times New Roman"/>
          <w:sz w:val="24"/>
          <w:szCs w:val="24"/>
        </w:rPr>
      </w:pPr>
      <w:r w:rsidRPr="003B5243">
        <w:rPr>
          <w:rFonts w:ascii="Times New Roman" w:hAnsi="Times New Roman" w:cs="Times New Roman"/>
          <w:sz w:val="24"/>
          <w:szCs w:val="24"/>
        </w:rPr>
        <w:t>Meerow, S., Newell, J. P., &amp; Stults, M. (2016). Defi</w:t>
      </w:r>
      <w:r w:rsidR="005955E6" w:rsidRPr="003B5243">
        <w:rPr>
          <w:rFonts w:ascii="Times New Roman" w:hAnsi="Times New Roman" w:cs="Times New Roman"/>
          <w:sz w:val="24"/>
          <w:szCs w:val="24"/>
        </w:rPr>
        <w:t>ning urban resilience: A review,</w:t>
      </w:r>
      <w:r w:rsidRPr="003B5243">
        <w:rPr>
          <w:rFonts w:ascii="Times New Roman" w:hAnsi="Times New Roman" w:cs="Times New Roman"/>
          <w:sz w:val="24"/>
          <w:szCs w:val="24"/>
        </w:rPr>
        <w:t xml:space="preserve"> </w:t>
      </w:r>
      <w:r w:rsidRPr="000952AE">
        <w:rPr>
          <w:rFonts w:ascii="Times New Roman" w:hAnsi="Times New Roman" w:cs="Times New Roman"/>
          <w:i/>
          <w:iCs/>
          <w:sz w:val="24"/>
          <w:szCs w:val="24"/>
        </w:rPr>
        <w:t>Landscape and Urban Planning</w:t>
      </w:r>
      <w:r w:rsidRPr="003B5243">
        <w:rPr>
          <w:rFonts w:ascii="Times New Roman" w:hAnsi="Times New Roman" w:cs="Times New Roman"/>
          <w:sz w:val="24"/>
          <w:szCs w:val="24"/>
        </w:rPr>
        <w:t xml:space="preserve">, </w:t>
      </w:r>
      <w:r w:rsidRPr="003B5243">
        <w:rPr>
          <w:rFonts w:ascii="Times New Roman" w:hAnsi="Times New Roman" w:cs="Times New Roman"/>
          <w:iCs/>
          <w:sz w:val="24"/>
          <w:szCs w:val="24"/>
        </w:rPr>
        <w:t>147</w:t>
      </w:r>
      <w:r w:rsidRPr="003B5243">
        <w:rPr>
          <w:rFonts w:ascii="Times New Roman" w:hAnsi="Times New Roman" w:cs="Times New Roman"/>
          <w:sz w:val="24"/>
          <w:szCs w:val="24"/>
        </w:rPr>
        <w:t xml:space="preserve">, pp. 38–49. </w:t>
      </w:r>
    </w:p>
    <w:p w:rsidR="00C460B7" w:rsidRDefault="00C460B7" w:rsidP="00D01D46">
      <w:pPr>
        <w:pStyle w:val="ListParagraph"/>
        <w:ind w:left="567" w:hanging="567"/>
        <w:rPr>
          <w:rFonts w:ascii="Times New Roman" w:hAnsi="Times New Roman" w:cs="Times New Roman"/>
          <w:sz w:val="24"/>
          <w:szCs w:val="24"/>
        </w:rPr>
      </w:pPr>
    </w:p>
    <w:p w:rsidR="00C460B7" w:rsidRDefault="00C460B7" w:rsidP="00D01D46">
      <w:pPr>
        <w:pStyle w:val="ListParagraph"/>
        <w:ind w:left="567" w:hanging="567"/>
        <w:rPr>
          <w:rFonts w:ascii="Times New Roman" w:hAnsi="Times New Roman" w:cs="Times New Roman"/>
          <w:sz w:val="24"/>
          <w:szCs w:val="24"/>
        </w:rPr>
      </w:pPr>
      <w:r w:rsidRPr="00C460B7">
        <w:rPr>
          <w:rFonts w:ascii="Times New Roman" w:hAnsi="Times New Roman" w:cs="Times New Roman"/>
          <w:sz w:val="24"/>
          <w:szCs w:val="24"/>
        </w:rPr>
        <w:t xml:space="preserve">Mitchell, T., Hall, J., &amp; Muir-wood, R. (2015). Setting , measuring and monitoring targets for reducing disaster risk international policy frameworks, 44(0), </w:t>
      </w:r>
      <w:r>
        <w:rPr>
          <w:rFonts w:ascii="Times New Roman" w:hAnsi="Times New Roman" w:cs="Times New Roman"/>
          <w:sz w:val="24"/>
          <w:szCs w:val="24"/>
        </w:rPr>
        <w:t xml:space="preserve">pp. </w:t>
      </w:r>
      <w:r w:rsidRPr="00C460B7">
        <w:rPr>
          <w:rFonts w:ascii="Times New Roman" w:hAnsi="Times New Roman" w:cs="Times New Roman"/>
          <w:sz w:val="24"/>
          <w:szCs w:val="24"/>
        </w:rPr>
        <w:t>1–8.</w:t>
      </w:r>
    </w:p>
    <w:p w:rsidR="00C460B7" w:rsidRDefault="00C460B7" w:rsidP="00D01D46">
      <w:pPr>
        <w:pStyle w:val="ListParagraph"/>
        <w:ind w:left="567" w:hanging="567"/>
        <w:rPr>
          <w:rFonts w:ascii="Times New Roman" w:hAnsi="Times New Roman" w:cs="Times New Roman"/>
          <w:sz w:val="24"/>
          <w:szCs w:val="24"/>
        </w:rPr>
      </w:pPr>
    </w:p>
    <w:p w:rsidR="00C460B7" w:rsidRDefault="00C460B7" w:rsidP="00D01D46">
      <w:pPr>
        <w:pStyle w:val="ListParagraph"/>
        <w:ind w:left="567" w:hanging="567"/>
        <w:rPr>
          <w:rFonts w:ascii="Times New Roman" w:hAnsi="Times New Roman" w:cs="Times New Roman"/>
          <w:sz w:val="24"/>
          <w:szCs w:val="24"/>
        </w:rPr>
      </w:pPr>
      <w:r w:rsidRPr="00C460B7">
        <w:rPr>
          <w:rFonts w:ascii="Times New Roman" w:hAnsi="Times New Roman" w:cs="Times New Roman"/>
          <w:sz w:val="24"/>
          <w:szCs w:val="24"/>
        </w:rPr>
        <w:t xml:space="preserve">Musa, H. D., Yacob, M. R., Abdullah, A. M., &amp; Ishak, M. Y. (2015). Delphi Method of Developing Environmental Well-being Indicators for the Evaluation of Urban Sustainability in Malaysia. </w:t>
      </w:r>
      <w:r>
        <w:rPr>
          <w:rFonts w:ascii="Times New Roman" w:hAnsi="Times New Roman" w:cs="Times New Roman"/>
          <w:i/>
          <w:sz w:val="24"/>
          <w:szCs w:val="24"/>
        </w:rPr>
        <w:t>Procedia-</w:t>
      </w:r>
      <w:r w:rsidRPr="00C460B7">
        <w:rPr>
          <w:rFonts w:ascii="Times New Roman" w:hAnsi="Times New Roman" w:cs="Times New Roman"/>
          <w:i/>
          <w:sz w:val="24"/>
          <w:szCs w:val="24"/>
        </w:rPr>
        <w:t>Environmental Sciences</w:t>
      </w:r>
      <w:r w:rsidRPr="00C460B7">
        <w:rPr>
          <w:rFonts w:ascii="Times New Roman" w:hAnsi="Times New Roman" w:cs="Times New Roman"/>
          <w:sz w:val="24"/>
          <w:szCs w:val="24"/>
        </w:rPr>
        <w:t xml:space="preserve">, 30, </w:t>
      </w:r>
      <w:r>
        <w:rPr>
          <w:rFonts w:ascii="Times New Roman" w:hAnsi="Times New Roman" w:cs="Times New Roman"/>
          <w:sz w:val="24"/>
          <w:szCs w:val="24"/>
        </w:rPr>
        <w:t xml:space="preserve">pp. </w:t>
      </w:r>
      <w:r w:rsidRPr="00C460B7">
        <w:rPr>
          <w:rFonts w:ascii="Times New Roman" w:hAnsi="Times New Roman" w:cs="Times New Roman"/>
          <w:sz w:val="24"/>
          <w:szCs w:val="24"/>
        </w:rPr>
        <w:t xml:space="preserve">244–249. </w:t>
      </w:r>
    </w:p>
    <w:p w:rsidR="00D01D46" w:rsidRPr="00D01D46" w:rsidRDefault="00D01D46" w:rsidP="00D01D46">
      <w:pPr>
        <w:pStyle w:val="ListParagraph"/>
        <w:ind w:left="567" w:hanging="567"/>
        <w:rPr>
          <w:rFonts w:ascii="Times New Roman" w:hAnsi="Times New Roman" w:cs="Times New Roman"/>
          <w:sz w:val="24"/>
          <w:szCs w:val="24"/>
        </w:rPr>
      </w:pPr>
    </w:p>
    <w:p w:rsidR="001A3553" w:rsidRDefault="001A3553" w:rsidP="001A3553">
      <w:pPr>
        <w:pStyle w:val="ListParagraph"/>
        <w:ind w:left="567" w:hanging="567"/>
        <w:rPr>
          <w:rStyle w:val="Hyperlink"/>
          <w:rFonts w:ascii="Times New Roman" w:hAnsi="Times New Roman" w:cs="Times New Roman"/>
          <w:color w:val="auto"/>
          <w:sz w:val="24"/>
          <w:szCs w:val="24"/>
          <w:u w:val="none"/>
        </w:rPr>
      </w:pPr>
      <w:r w:rsidRPr="001A3553">
        <w:rPr>
          <w:rFonts w:ascii="Times New Roman" w:hAnsi="Times New Roman" w:cs="Times New Roman"/>
          <w:sz w:val="24"/>
          <w:szCs w:val="24"/>
        </w:rPr>
        <w:t>Ostadtaghizadeh</w:t>
      </w:r>
      <w:r>
        <w:rPr>
          <w:rFonts w:ascii="Times New Roman" w:hAnsi="Times New Roman" w:cs="Times New Roman"/>
          <w:sz w:val="24"/>
          <w:szCs w:val="24"/>
        </w:rPr>
        <w:t>,</w:t>
      </w:r>
      <w:r w:rsidRPr="001A3553">
        <w:rPr>
          <w:rFonts w:ascii="Times New Roman" w:hAnsi="Times New Roman" w:cs="Times New Roman"/>
          <w:sz w:val="24"/>
          <w:szCs w:val="24"/>
        </w:rPr>
        <w:t xml:space="preserve"> A</w:t>
      </w:r>
      <w:r>
        <w:rPr>
          <w:rFonts w:ascii="Times New Roman" w:hAnsi="Times New Roman" w:cs="Times New Roman"/>
          <w:sz w:val="24"/>
          <w:szCs w:val="24"/>
        </w:rPr>
        <w:t>.</w:t>
      </w:r>
      <w:r w:rsidRPr="001A3553">
        <w:rPr>
          <w:rFonts w:ascii="Times New Roman" w:hAnsi="Times New Roman" w:cs="Times New Roman"/>
          <w:sz w:val="24"/>
          <w:szCs w:val="24"/>
        </w:rPr>
        <w:t>, Ardalan</w:t>
      </w:r>
      <w:r>
        <w:rPr>
          <w:rFonts w:ascii="Times New Roman" w:hAnsi="Times New Roman" w:cs="Times New Roman"/>
          <w:sz w:val="24"/>
          <w:szCs w:val="24"/>
        </w:rPr>
        <w:t>,</w:t>
      </w:r>
      <w:r w:rsidRPr="001A3553">
        <w:rPr>
          <w:rFonts w:ascii="Times New Roman" w:hAnsi="Times New Roman" w:cs="Times New Roman"/>
          <w:sz w:val="24"/>
          <w:szCs w:val="24"/>
        </w:rPr>
        <w:t xml:space="preserve"> A</w:t>
      </w:r>
      <w:r>
        <w:rPr>
          <w:rFonts w:ascii="Times New Roman" w:hAnsi="Times New Roman" w:cs="Times New Roman"/>
          <w:sz w:val="24"/>
          <w:szCs w:val="24"/>
        </w:rPr>
        <w:t>.</w:t>
      </w:r>
      <w:r w:rsidRPr="001A3553">
        <w:rPr>
          <w:rFonts w:ascii="Times New Roman" w:hAnsi="Times New Roman" w:cs="Times New Roman"/>
          <w:sz w:val="24"/>
          <w:szCs w:val="24"/>
        </w:rPr>
        <w:t>, Paton</w:t>
      </w:r>
      <w:r>
        <w:rPr>
          <w:rFonts w:ascii="Times New Roman" w:hAnsi="Times New Roman" w:cs="Times New Roman"/>
          <w:sz w:val="24"/>
          <w:szCs w:val="24"/>
        </w:rPr>
        <w:t>,</w:t>
      </w:r>
      <w:r w:rsidRPr="001A3553">
        <w:rPr>
          <w:rFonts w:ascii="Times New Roman" w:hAnsi="Times New Roman" w:cs="Times New Roman"/>
          <w:sz w:val="24"/>
          <w:szCs w:val="24"/>
        </w:rPr>
        <w:t xml:space="preserve"> D</w:t>
      </w:r>
      <w:r>
        <w:rPr>
          <w:rFonts w:ascii="Times New Roman" w:hAnsi="Times New Roman" w:cs="Times New Roman"/>
          <w:sz w:val="24"/>
          <w:szCs w:val="24"/>
        </w:rPr>
        <w:t>.</w:t>
      </w:r>
      <w:r w:rsidRPr="001A3553">
        <w:rPr>
          <w:rFonts w:ascii="Times New Roman" w:hAnsi="Times New Roman" w:cs="Times New Roman"/>
          <w:sz w:val="24"/>
          <w:szCs w:val="24"/>
        </w:rPr>
        <w:t>, Jabbari</w:t>
      </w:r>
      <w:r>
        <w:rPr>
          <w:rFonts w:ascii="Times New Roman" w:hAnsi="Times New Roman" w:cs="Times New Roman"/>
          <w:sz w:val="24"/>
          <w:szCs w:val="24"/>
        </w:rPr>
        <w:t>,</w:t>
      </w:r>
      <w:r w:rsidRPr="001A3553">
        <w:rPr>
          <w:rFonts w:ascii="Times New Roman" w:hAnsi="Times New Roman" w:cs="Times New Roman"/>
          <w:sz w:val="24"/>
          <w:szCs w:val="24"/>
        </w:rPr>
        <w:t xml:space="preserve"> H</w:t>
      </w:r>
      <w:r>
        <w:rPr>
          <w:rFonts w:ascii="Times New Roman" w:hAnsi="Times New Roman" w:cs="Times New Roman"/>
          <w:sz w:val="24"/>
          <w:szCs w:val="24"/>
        </w:rPr>
        <w:t>.</w:t>
      </w:r>
      <w:r w:rsidRPr="001A3553">
        <w:rPr>
          <w:rFonts w:ascii="Times New Roman" w:hAnsi="Times New Roman" w:cs="Times New Roman"/>
          <w:sz w:val="24"/>
          <w:szCs w:val="24"/>
        </w:rPr>
        <w:t>, Khankeh</w:t>
      </w:r>
      <w:r>
        <w:rPr>
          <w:rFonts w:ascii="Times New Roman" w:hAnsi="Times New Roman" w:cs="Times New Roman"/>
          <w:sz w:val="24"/>
          <w:szCs w:val="24"/>
        </w:rPr>
        <w:t>,</w:t>
      </w:r>
      <w:r w:rsidRPr="001A3553">
        <w:rPr>
          <w:rFonts w:ascii="Times New Roman" w:hAnsi="Times New Roman" w:cs="Times New Roman"/>
          <w:sz w:val="24"/>
          <w:szCs w:val="24"/>
        </w:rPr>
        <w:t xml:space="preserve"> HR.</w:t>
      </w:r>
      <w:r>
        <w:rPr>
          <w:rFonts w:ascii="Times New Roman" w:hAnsi="Times New Roman" w:cs="Times New Roman"/>
          <w:sz w:val="24"/>
          <w:szCs w:val="24"/>
        </w:rPr>
        <w:t>,</w:t>
      </w:r>
      <w:r w:rsidRPr="001A3553">
        <w:rPr>
          <w:rFonts w:ascii="Times New Roman" w:hAnsi="Times New Roman" w:cs="Times New Roman"/>
          <w:sz w:val="24"/>
          <w:szCs w:val="24"/>
        </w:rPr>
        <w:t xml:space="preserve"> </w:t>
      </w:r>
      <w:r>
        <w:rPr>
          <w:rFonts w:ascii="Times New Roman" w:hAnsi="Times New Roman" w:cs="Times New Roman"/>
          <w:sz w:val="24"/>
          <w:szCs w:val="24"/>
        </w:rPr>
        <w:t xml:space="preserve">(2015). </w:t>
      </w:r>
      <w:r w:rsidRPr="001A3553">
        <w:rPr>
          <w:rFonts w:ascii="Times New Roman" w:hAnsi="Times New Roman" w:cs="Times New Roman"/>
          <w:sz w:val="24"/>
          <w:szCs w:val="24"/>
        </w:rPr>
        <w:t xml:space="preserve">Community Disaster Resilience: a Systematic Review on Assessment Models and Tools. </w:t>
      </w:r>
      <w:r w:rsidRPr="001A3553">
        <w:rPr>
          <w:rFonts w:ascii="Times New Roman" w:hAnsi="Times New Roman" w:cs="Times New Roman"/>
          <w:i/>
          <w:sz w:val="24"/>
          <w:szCs w:val="24"/>
        </w:rPr>
        <w:t>PLOS Currents Disasters</w:t>
      </w:r>
      <w:r>
        <w:rPr>
          <w:rFonts w:ascii="Times New Roman" w:hAnsi="Times New Roman" w:cs="Times New Roman"/>
          <w:sz w:val="24"/>
          <w:szCs w:val="24"/>
        </w:rPr>
        <w:t xml:space="preserve">, available from: </w:t>
      </w:r>
      <w:hyperlink r:id="rId17" w:history="1">
        <w:r w:rsidRPr="001A3553">
          <w:rPr>
            <w:rStyle w:val="Hyperlink"/>
            <w:rFonts w:ascii="Times New Roman" w:hAnsi="Times New Roman" w:cs="Times New Roman"/>
            <w:color w:val="auto"/>
            <w:sz w:val="24"/>
            <w:szCs w:val="24"/>
            <w:u w:val="none"/>
          </w:rPr>
          <w:t>http://currents.plos.org/disasters/article/community-disaster-resilience-a-systematic-review-on-assessment-models-and-tools/</w:t>
        </w:r>
      </w:hyperlink>
    </w:p>
    <w:p w:rsidR="005866F3" w:rsidRPr="001A3553" w:rsidRDefault="005866F3" w:rsidP="001A3553">
      <w:pPr>
        <w:pStyle w:val="ListParagraph"/>
        <w:ind w:left="567" w:hanging="567"/>
        <w:rPr>
          <w:rFonts w:ascii="Times New Roman" w:hAnsi="Times New Roman" w:cs="Times New Roman"/>
          <w:sz w:val="24"/>
          <w:szCs w:val="24"/>
        </w:rPr>
      </w:pPr>
    </w:p>
    <w:p w:rsidR="004503D5" w:rsidRPr="004503D5" w:rsidRDefault="001A3553" w:rsidP="004503D5">
      <w:pPr>
        <w:pStyle w:val="ListParagraph"/>
        <w:ind w:left="567" w:hanging="567"/>
        <w:rPr>
          <w:rFonts w:ascii="Times New Roman" w:hAnsi="Times New Roman" w:cs="Times New Roman"/>
          <w:sz w:val="24"/>
          <w:szCs w:val="24"/>
        </w:rPr>
      </w:pPr>
      <w:r w:rsidRPr="001A3553">
        <w:rPr>
          <w:rFonts w:ascii="Times New Roman" w:hAnsi="Times New Roman" w:cs="Times New Roman"/>
          <w:sz w:val="24"/>
          <w:szCs w:val="24"/>
        </w:rPr>
        <w:t>Parsons, M., Glavac, S., Hastings, P., Marshall, G</w:t>
      </w:r>
      <w:r>
        <w:rPr>
          <w:rFonts w:ascii="Times New Roman" w:hAnsi="Times New Roman" w:cs="Times New Roman"/>
          <w:sz w:val="24"/>
          <w:szCs w:val="24"/>
        </w:rPr>
        <w:t xml:space="preserve">., McGregor, J., McNeill, J., </w:t>
      </w:r>
      <w:r w:rsidRPr="001A3553">
        <w:rPr>
          <w:rFonts w:ascii="Times New Roman" w:hAnsi="Times New Roman" w:cs="Times New Roman"/>
          <w:sz w:val="24"/>
          <w:szCs w:val="24"/>
        </w:rPr>
        <w:t>Stayner, R. (2016). Top-down assessment of disaster resilience: A conceptual framework using coping and adaptive capacities</w:t>
      </w:r>
      <w:r>
        <w:rPr>
          <w:rFonts w:ascii="Times New Roman" w:hAnsi="Times New Roman" w:cs="Times New Roman"/>
          <w:sz w:val="24"/>
          <w:szCs w:val="24"/>
        </w:rPr>
        <w:t xml:space="preserve">, </w:t>
      </w:r>
      <w:r w:rsidRPr="001A3553">
        <w:rPr>
          <w:rFonts w:ascii="Times New Roman" w:hAnsi="Times New Roman" w:cs="Times New Roman"/>
          <w:i/>
          <w:sz w:val="24"/>
          <w:szCs w:val="24"/>
        </w:rPr>
        <w:t>International Journal of Disaster Risk Reduction</w:t>
      </w:r>
      <w:r w:rsidRPr="001A3553">
        <w:rPr>
          <w:rFonts w:ascii="Times New Roman" w:hAnsi="Times New Roman" w:cs="Times New Roman"/>
          <w:sz w:val="24"/>
          <w:szCs w:val="24"/>
        </w:rPr>
        <w:t xml:space="preserve">, 19, </w:t>
      </w:r>
      <w:r>
        <w:rPr>
          <w:rFonts w:ascii="Times New Roman" w:hAnsi="Times New Roman" w:cs="Times New Roman"/>
          <w:sz w:val="24"/>
          <w:szCs w:val="24"/>
        </w:rPr>
        <w:t xml:space="preserve">pp. </w:t>
      </w:r>
      <w:r w:rsidRPr="001A3553">
        <w:rPr>
          <w:rFonts w:ascii="Times New Roman" w:hAnsi="Times New Roman" w:cs="Times New Roman"/>
          <w:sz w:val="24"/>
          <w:szCs w:val="24"/>
        </w:rPr>
        <w:t xml:space="preserve">1–11. </w:t>
      </w:r>
    </w:p>
    <w:p w:rsidR="00FF3A26" w:rsidRDefault="00FF3A26" w:rsidP="001A3553">
      <w:pPr>
        <w:pStyle w:val="ListParagraph"/>
        <w:ind w:left="567" w:hanging="567"/>
        <w:rPr>
          <w:rFonts w:ascii="Times New Roman" w:hAnsi="Times New Roman" w:cs="Times New Roman"/>
          <w:sz w:val="24"/>
          <w:szCs w:val="24"/>
        </w:rPr>
      </w:pPr>
    </w:p>
    <w:p w:rsidR="00FF3A26" w:rsidRDefault="00FF3A26" w:rsidP="001A3553">
      <w:pPr>
        <w:pStyle w:val="ListParagraph"/>
        <w:ind w:left="567" w:hanging="567"/>
        <w:rPr>
          <w:rFonts w:ascii="Times New Roman" w:hAnsi="Times New Roman" w:cs="Times New Roman"/>
          <w:sz w:val="24"/>
          <w:szCs w:val="24"/>
        </w:rPr>
      </w:pPr>
      <w:r>
        <w:rPr>
          <w:rFonts w:ascii="Times New Roman" w:hAnsi="Times New Roman" w:cs="Times New Roman"/>
          <w:sz w:val="24"/>
          <w:szCs w:val="24"/>
        </w:rPr>
        <w:t>Peer Review Turkey</w:t>
      </w:r>
      <w:r w:rsidR="009753BE">
        <w:rPr>
          <w:rFonts w:ascii="Times New Roman" w:hAnsi="Times New Roman" w:cs="Times New Roman"/>
          <w:sz w:val="24"/>
          <w:szCs w:val="24"/>
        </w:rPr>
        <w:t xml:space="preserve">, (2015). </w:t>
      </w:r>
      <w:r w:rsidR="009753BE" w:rsidRPr="009753BE">
        <w:rPr>
          <w:rFonts w:ascii="Times New Roman" w:hAnsi="Times New Roman" w:cs="Times New Roman"/>
          <w:sz w:val="24"/>
          <w:szCs w:val="24"/>
        </w:rPr>
        <w:t>2015-2016 Programme for peer reviews in the framework of EU cooperation on civil protection and disaster risk management</w:t>
      </w:r>
      <w:r w:rsidR="009753BE">
        <w:rPr>
          <w:rFonts w:ascii="Times New Roman" w:hAnsi="Times New Roman" w:cs="Times New Roman"/>
          <w:sz w:val="24"/>
          <w:szCs w:val="24"/>
        </w:rPr>
        <w:t>.</w:t>
      </w:r>
    </w:p>
    <w:p w:rsidR="00FF3A26" w:rsidRDefault="00FF3A26" w:rsidP="001A3553">
      <w:pPr>
        <w:pStyle w:val="ListParagraph"/>
        <w:ind w:left="567" w:hanging="567"/>
        <w:rPr>
          <w:rFonts w:ascii="Times New Roman" w:hAnsi="Times New Roman" w:cs="Times New Roman"/>
          <w:sz w:val="24"/>
          <w:szCs w:val="24"/>
        </w:rPr>
      </w:pPr>
    </w:p>
    <w:p w:rsidR="00FF3A26" w:rsidRDefault="00FF3A26" w:rsidP="001A3553">
      <w:pPr>
        <w:pStyle w:val="ListParagraph"/>
        <w:ind w:left="567" w:hanging="567"/>
        <w:rPr>
          <w:rFonts w:ascii="Times New Roman" w:hAnsi="Times New Roman" w:cs="Times New Roman"/>
          <w:sz w:val="24"/>
          <w:szCs w:val="24"/>
        </w:rPr>
      </w:pPr>
      <w:r>
        <w:rPr>
          <w:rFonts w:ascii="Times New Roman" w:hAnsi="Times New Roman" w:cs="Times New Roman"/>
          <w:sz w:val="24"/>
          <w:szCs w:val="24"/>
        </w:rPr>
        <w:t>Peer Review Finland</w:t>
      </w:r>
      <w:r w:rsidR="009753BE">
        <w:rPr>
          <w:rFonts w:ascii="Times New Roman" w:hAnsi="Times New Roman" w:cs="Times New Roman"/>
          <w:sz w:val="24"/>
          <w:szCs w:val="24"/>
        </w:rPr>
        <w:t xml:space="preserve">, (2014). </w:t>
      </w:r>
      <w:r w:rsidR="009753BE" w:rsidRPr="009753BE">
        <w:rPr>
          <w:rFonts w:ascii="Times New Roman" w:hAnsi="Times New Roman" w:cs="Times New Roman"/>
          <w:sz w:val="24"/>
          <w:szCs w:val="24"/>
        </w:rPr>
        <w:t xml:space="preserve">Building resilience to disasters: Assessing the implementation of the Hyogo </w:t>
      </w:r>
      <w:r w:rsidR="009753BE">
        <w:rPr>
          <w:rFonts w:ascii="Times New Roman" w:hAnsi="Times New Roman" w:cs="Times New Roman"/>
          <w:sz w:val="24"/>
          <w:szCs w:val="24"/>
        </w:rPr>
        <w:t>Framework for Action (2005-2015)</w:t>
      </w:r>
    </w:p>
    <w:p w:rsidR="00FF3A26" w:rsidRDefault="00FF3A26" w:rsidP="001A3553">
      <w:pPr>
        <w:pStyle w:val="ListParagraph"/>
        <w:ind w:left="567" w:hanging="567"/>
        <w:rPr>
          <w:rFonts w:ascii="Times New Roman" w:hAnsi="Times New Roman" w:cs="Times New Roman"/>
          <w:sz w:val="24"/>
          <w:szCs w:val="24"/>
        </w:rPr>
      </w:pPr>
    </w:p>
    <w:p w:rsidR="00FF3A26" w:rsidRDefault="00FF3A26" w:rsidP="001A3553">
      <w:pPr>
        <w:pStyle w:val="ListParagraph"/>
        <w:ind w:left="567" w:hanging="567"/>
        <w:rPr>
          <w:rFonts w:ascii="Times New Roman" w:hAnsi="Times New Roman" w:cs="Times New Roman"/>
          <w:sz w:val="24"/>
          <w:szCs w:val="24"/>
        </w:rPr>
      </w:pPr>
      <w:r>
        <w:rPr>
          <w:rFonts w:ascii="Times New Roman" w:hAnsi="Times New Roman" w:cs="Times New Roman"/>
          <w:sz w:val="24"/>
          <w:szCs w:val="24"/>
        </w:rPr>
        <w:t>Peer Review UK</w:t>
      </w:r>
      <w:r w:rsidR="009753BE">
        <w:rPr>
          <w:rFonts w:ascii="Times New Roman" w:hAnsi="Times New Roman" w:cs="Times New Roman"/>
          <w:sz w:val="24"/>
          <w:szCs w:val="24"/>
        </w:rPr>
        <w:t xml:space="preserve">, (2013). </w:t>
      </w:r>
      <w:r w:rsidR="009753BE" w:rsidRPr="009753BE">
        <w:rPr>
          <w:rFonts w:ascii="Times New Roman" w:hAnsi="Times New Roman" w:cs="Times New Roman"/>
          <w:sz w:val="24"/>
          <w:szCs w:val="24"/>
        </w:rPr>
        <w:t>Building resilience to disasters: Assessing the implementation of the Hyogo Framework for Action (2005-2015)</w:t>
      </w:r>
      <w:r w:rsidR="004503D5">
        <w:rPr>
          <w:rFonts w:ascii="Times New Roman" w:hAnsi="Times New Roman" w:cs="Times New Roman"/>
          <w:sz w:val="24"/>
          <w:szCs w:val="24"/>
        </w:rPr>
        <w:t>.</w:t>
      </w:r>
    </w:p>
    <w:p w:rsidR="004503D5" w:rsidRDefault="004503D5" w:rsidP="001A3553">
      <w:pPr>
        <w:pStyle w:val="ListParagraph"/>
        <w:ind w:left="567" w:hanging="567"/>
        <w:rPr>
          <w:rFonts w:ascii="Times New Roman" w:hAnsi="Times New Roman" w:cs="Times New Roman"/>
          <w:sz w:val="24"/>
          <w:szCs w:val="24"/>
        </w:rPr>
      </w:pPr>
    </w:p>
    <w:p w:rsidR="001A3553" w:rsidRDefault="008E2B4C" w:rsidP="001A3553">
      <w:pPr>
        <w:pStyle w:val="ListParagraph"/>
        <w:ind w:left="567" w:hanging="567"/>
        <w:rPr>
          <w:rFonts w:ascii="Times New Roman" w:hAnsi="Times New Roman" w:cs="Times New Roman"/>
          <w:sz w:val="24"/>
          <w:szCs w:val="24"/>
        </w:rPr>
      </w:pPr>
      <w:r w:rsidRPr="008E2B4C">
        <w:rPr>
          <w:rFonts w:ascii="Times New Roman" w:hAnsi="Times New Roman" w:cs="Times New Roman"/>
          <w:sz w:val="24"/>
          <w:szCs w:val="24"/>
        </w:rPr>
        <w:t>Pursiainen</w:t>
      </w:r>
      <w:r>
        <w:rPr>
          <w:rFonts w:ascii="Times New Roman" w:hAnsi="Times New Roman" w:cs="Times New Roman"/>
          <w:sz w:val="24"/>
          <w:szCs w:val="24"/>
        </w:rPr>
        <w:t xml:space="preserve">, C. et al. (2016). </w:t>
      </w:r>
      <w:r w:rsidRPr="008E2B4C">
        <w:rPr>
          <w:rFonts w:ascii="Times New Roman" w:hAnsi="Times New Roman" w:cs="Times New Roman"/>
          <w:sz w:val="24"/>
          <w:szCs w:val="24"/>
        </w:rPr>
        <w:t>Report of criteria for evaluating resilience</w:t>
      </w:r>
      <w:r>
        <w:rPr>
          <w:rFonts w:ascii="Times New Roman" w:hAnsi="Times New Roman" w:cs="Times New Roman"/>
          <w:sz w:val="24"/>
          <w:szCs w:val="24"/>
        </w:rPr>
        <w:t xml:space="preserve">, Improved Risk Evaluation and Implementation of Resilience Concepts to Critical Infrastructure, May 2016. </w:t>
      </w:r>
    </w:p>
    <w:p w:rsidR="001A3553" w:rsidRDefault="001A3553" w:rsidP="001A3553">
      <w:pPr>
        <w:pStyle w:val="ListParagraph"/>
        <w:ind w:left="567" w:hanging="567"/>
        <w:rPr>
          <w:rFonts w:ascii="Times New Roman" w:hAnsi="Times New Roman" w:cs="Times New Roman"/>
          <w:sz w:val="24"/>
          <w:szCs w:val="24"/>
        </w:rPr>
      </w:pPr>
      <w:r w:rsidRPr="001A3553">
        <w:rPr>
          <w:rFonts w:ascii="Times New Roman" w:hAnsi="Times New Roman" w:cs="Times New Roman"/>
          <w:sz w:val="24"/>
          <w:szCs w:val="24"/>
        </w:rPr>
        <w:t>Salami, R.O., Von Med</w:t>
      </w:r>
      <w:r>
        <w:rPr>
          <w:rFonts w:ascii="Times New Roman" w:hAnsi="Times New Roman" w:cs="Times New Roman"/>
          <w:sz w:val="24"/>
          <w:szCs w:val="24"/>
        </w:rPr>
        <w:t xml:space="preserve">ing, J.K. &amp; Giggins, H., (2017). </w:t>
      </w:r>
      <w:r w:rsidRPr="001A3553">
        <w:rPr>
          <w:rFonts w:ascii="Times New Roman" w:hAnsi="Times New Roman" w:cs="Times New Roman"/>
          <w:sz w:val="24"/>
          <w:szCs w:val="24"/>
        </w:rPr>
        <w:t xml:space="preserve">Urban settlements’ vulnerability to flood risks in African cities: A conceptual framework’, </w:t>
      </w:r>
      <w:r w:rsidRPr="001A3553">
        <w:rPr>
          <w:rFonts w:ascii="Times New Roman" w:hAnsi="Times New Roman" w:cs="Times New Roman"/>
          <w:i/>
          <w:sz w:val="24"/>
          <w:szCs w:val="24"/>
        </w:rPr>
        <w:t>Jàmbá: Journal of Disaster Risk Studies</w:t>
      </w:r>
      <w:r w:rsidRPr="001A3553">
        <w:rPr>
          <w:rFonts w:ascii="Times New Roman" w:hAnsi="Times New Roman" w:cs="Times New Roman"/>
          <w:sz w:val="24"/>
          <w:szCs w:val="24"/>
        </w:rPr>
        <w:t xml:space="preserve"> 9(1)</w:t>
      </w:r>
      <w:r>
        <w:rPr>
          <w:rFonts w:ascii="Times New Roman" w:hAnsi="Times New Roman" w:cs="Times New Roman"/>
          <w:sz w:val="24"/>
          <w:szCs w:val="24"/>
        </w:rPr>
        <w:t xml:space="preserve">, pp. 1-9. </w:t>
      </w:r>
    </w:p>
    <w:p w:rsidR="001A3553" w:rsidRDefault="001A3553" w:rsidP="001A3553">
      <w:pPr>
        <w:pStyle w:val="ListParagraph"/>
        <w:ind w:left="567" w:hanging="567"/>
        <w:rPr>
          <w:rFonts w:ascii="Times New Roman" w:hAnsi="Times New Roman" w:cs="Times New Roman"/>
          <w:sz w:val="24"/>
          <w:szCs w:val="24"/>
        </w:rPr>
      </w:pPr>
    </w:p>
    <w:p w:rsidR="009F0063" w:rsidRDefault="006704EA" w:rsidP="001A3553">
      <w:pPr>
        <w:pStyle w:val="ListParagraph"/>
        <w:ind w:left="567" w:hanging="567"/>
        <w:rPr>
          <w:rFonts w:ascii="Times New Roman" w:hAnsi="Times New Roman" w:cs="Times New Roman"/>
          <w:sz w:val="24"/>
          <w:szCs w:val="24"/>
        </w:rPr>
      </w:pPr>
      <w:r w:rsidRPr="006704EA">
        <w:rPr>
          <w:rFonts w:ascii="Times New Roman" w:hAnsi="Times New Roman" w:cs="Times New Roman"/>
          <w:sz w:val="24"/>
          <w:szCs w:val="24"/>
        </w:rPr>
        <w:t xml:space="preserve">Sarimento, J.-P., Gelman, P., Jordao, G., &amp; Bittner, P. (2017). Post-project review in urban disaster risk reduction. </w:t>
      </w:r>
      <w:r w:rsidRPr="000952AE">
        <w:rPr>
          <w:rFonts w:ascii="Times New Roman" w:hAnsi="Times New Roman" w:cs="Times New Roman"/>
          <w:i/>
          <w:sz w:val="24"/>
          <w:szCs w:val="24"/>
        </w:rPr>
        <w:t>Disaster Prevention and Management: An International Journal</w:t>
      </w:r>
      <w:r w:rsidRPr="006704EA">
        <w:rPr>
          <w:rFonts w:ascii="Times New Roman" w:hAnsi="Times New Roman" w:cs="Times New Roman"/>
          <w:sz w:val="24"/>
          <w:szCs w:val="24"/>
        </w:rPr>
        <w:t xml:space="preserve">, 26(2), </w:t>
      </w:r>
      <w:r>
        <w:rPr>
          <w:rFonts w:ascii="Times New Roman" w:hAnsi="Times New Roman" w:cs="Times New Roman"/>
          <w:sz w:val="24"/>
          <w:szCs w:val="24"/>
        </w:rPr>
        <w:t>pp.</w:t>
      </w:r>
      <w:r w:rsidRPr="006704EA">
        <w:rPr>
          <w:rFonts w:ascii="Times New Roman" w:hAnsi="Times New Roman" w:cs="Times New Roman"/>
          <w:sz w:val="24"/>
          <w:szCs w:val="24"/>
        </w:rPr>
        <w:t xml:space="preserve">148–161. </w:t>
      </w:r>
    </w:p>
    <w:p w:rsidR="005752F2" w:rsidRDefault="005752F2" w:rsidP="009F0063">
      <w:pPr>
        <w:pStyle w:val="ListParagraph"/>
        <w:ind w:left="567" w:hanging="567"/>
        <w:rPr>
          <w:rFonts w:ascii="Times New Roman" w:hAnsi="Times New Roman" w:cs="Times New Roman"/>
          <w:sz w:val="24"/>
          <w:szCs w:val="24"/>
        </w:rPr>
      </w:pPr>
    </w:p>
    <w:p w:rsidR="005752F2" w:rsidRDefault="005752F2" w:rsidP="009F0063">
      <w:pPr>
        <w:pStyle w:val="ListParagraph"/>
        <w:ind w:left="567" w:hanging="567"/>
        <w:rPr>
          <w:rFonts w:ascii="Times New Roman" w:hAnsi="Times New Roman" w:cs="Times New Roman"/>
          <w:sz w:val="24"/>
          <w:szCs w:val="24"/>
        </w:rPr>
      </w:pPr>
      <w:r w:rsidRPr="005752F2">
        <w:rPr>
          <w:rFonts w:ascii="Times New Roman" w:hAnsi="Times New Roman" w:cs="Times New Roman"/>
          <w:sz w:val="24"/>
          <w:szCs w:val="24"/>
        </w:rPr>
        <w:t>Sendai Framework for (2015). Sendai Framework for Disaster Risk Reduction 2015 – 2030, United Nations, Geneva.</w:t>
      </w:r>
    </w:p>
    <w:p w:rsidR="006704EA" w:rsidRDefault="006704EA" w:rsidP="009F0063">
      <w:pPr>
        <w:pStyle w:val="ListParagraph"/>
        <w:ind w:left="567" w:hanging="567"/>
        <w:rPr>
          <w:rFonts w:ascii="Times New Roman" w:hAnsi="Times New Roman" w:cs="Times New Roman"/>
          <w:sz w:val="24"/>
          <w:szCs w:val="24"/>
        </w:rPr>
      </w:pPr>
    </w:p>
    <w:p w:rsidR="000F4006" w:rsidRDefault="000F4006" w:rsidP="009F0063">
      <w:pPr>
        <w:pStyle w:val="ListParagraph"/>
        <w:ind w:left="567" w:hanging="567"/>
        <w:rPr>
          <w:rFonts w:ascii="Times New Roman" w:hAnsi="Times New Roman" w:cs="Times New Roman"/>
          <w:sz w:val="24"/>
          <w:szCs w:val="24"/>
        </w:rPr>
      </w:pPr>
      <w:r w:rsidRPr="000F4006">
        <w:rPr>
          <w:rFonts w:ascii="Times New Roman" w:hAnsi="Times New Roman" w:cs="Times New Roman"/>
          <w:sz w:val="24"/>
          <w:szCs w:val="24"/>
        </w:rPr>
        <w:t>Shari</w:t>
      </w:r>
      <w:r w:rsidR="006D5D2C">
        <w:rPr>
          <w:rFonts w:ascii="Times New Roman" w:hAnsi="Times New Roman" w:cs="Times New Roman"/>
          <w:sz w:val="24"/>
          <w:szCs w:val="24"/>
        </w:rPr>
        <w:t>fi</w:t>
      </w:r>
      <w:r w:rsidRPr="000F4006">
        <w:rPr>
          <w:rFonts w:ascii="Times New Roman" w:hAnsi="Times New Roman" w:cs="Times New Roman"/>
          <w:sz w:val="24"/>
          <w:szCs w:val="24"/>
        </w:rPr>
        <w:t>, A., &amp; Yamagata, Y. (2016). Principles and criteria for as</w:t>
      </w:r>
      <w:r>
        <w:rPr>
          <w:rFonts w:ascii="Times New Roman" w:hAnsi="Times New Roman" w:cs="Times New Roman"/>
          <w:sz w:val="24"/>
          <w:szCs w:val="24"/>
        </w:rPr>
        <w:t>sessing urban energy resilience</w:t>
      </w:r>
      <w:r w:rsidRPr="000F4006">
        <w:rPr>
          <w:rFonts w:ascii="Times New Roman" w:hAnsi="Times New Roman" w:cs="Times New Roman"/>
          <w:sz w:val="24"/>
          <w:szCs w:val="24"/>
        </w:rPr>
        <w:t>: A literature review</w:t>
      </w:r>
      <w:r w:rsidR="000952AE">
        <w:rPr>
          <w:rFonts w:ascii="Times New Roman" w:hAnsi="Times New Roman" w:cs="Times New Roman"/>
          <w:sz w:val="24"/>
          <w:szCs w:val="24"/>
        </w:rPr>
        <w:t xml:space="preserve">, </w:t>
      </w:r>
      <w:r w:rsidR="000952AE" w:rsidRPr="000952AE">
        <w:rPr>
          <w:rFonts w:ascii="Times New Roman" w:hAnsi="Times New Roman" w:cs="Times New Roman"/>
          <w:i/>
          <w:sz w:val="24"/>
          <w:szCs w:val="24"/>
        </w:rPr>
        <w:t>Renewable and Sustainable Energy Reviews</w:t>
      </w:r>
      <w:r w:rsidR="001A3553">
        <w:rPr>
          <w:rFonts w:ascii="Times New Roman" w:hAnsi="Times New Roman" w:cs="Times New Roman"/>
          <w:i/>
          <w:sz w:val="24"/>
          <w:szCs w:val="24"/>
        </w:rPr>
        <w:t>,</w:t>
      </w:r>
      <w:r w:rsidR="000952AE">
        <w:rPr>
          <w:rFonts w:ascii="Times New Roman" w:hAnsi="Times New Roman" w:cs="Times New Roman"/>
          <w:sz w:val="24"/>
          <w:szCs w:val="24"/>
        </w:rPr>
        <w:t xml:space="preserve"> 60, pp. 1654–1677.</w:t>
      </w:r>
    </w:p>
    <w:p w:rsidR="001A3553" w:rsidRDefault="001A3553" w:rsidP="009F0063">
      <w:pPr>
        <w:pStyle w:val="ListParagraph"/>
        <w:ind w:left="567" w:hanging="567"/>
        <w:rPr>
          <w:rFonts w:ascii="Times New Roman" w:hAnsi="Times New Roman" w:cs="Times New Roman"/>
          <w:sz w:val="24"/>
          <w:szCs w:val="24"/>
        </w:rPr>
      </w:pPr>
    </w:p>
    <w:p w:rsidR="001A3553" w:rsidRDefault="001A3553" w:rsidP="009F0063">
      <w:pPr>
        <w:pStyle w:val="ListParagraph"/>
        <w:ind w:left="567" w:hanging="567"/>
        <w:rPr>
          <w:rFonts w:ascii="Times New Roman" w:hAnsi="Times New Roman" w:cs="Times New Roman"/>
          <w:sz w:val="24"/>
          <w:szCs w:val="24"/>
        </w:rPr>
      </w:pPr>
      <w:r w:rsidRPr="001A3553">
        <w:rPr>
          <w:rFonts w:ascii="Times New Roman" w:hAnsi="Times New Roman" w:cs="Times New Roman"/>
          <w:sz w:val="24"/>
          <w:szCs w:val="24"/>
        </w:rPr>
        <w:t>Simonovic, S. P., &amp; Peck, A. (2013). Dynamic Resilience to Climate Change Caused Natural Disasters in Coastal Mega</w:t>
      </w:r>
      <w:r>
        <w:rPr>
          <w:rFonts w:ascii="Times New Roman" w:hAnsi="Times New Roman" w:cs="Times New Roman"/>
          <w:sz w:val="24"/>
          <w:szCs w:val="24"/>
        </w:rPr>
        <w:t>cities Quantification Framework,</w:t>
      </w:r>
      <w:r w:rsidRPr="001A3553">
        <w:rPr>
          <w:rFonts w:ascii="Times New Roman" w:hAnsi="Times New Roman" w:cs="Times New Roman"/>
          <w:sz w:val="24"/>
          <w:szCs w:val="24"/>
        </w:rPr>
        <w:t xml:space="preserve"> </w:t>
      </w:r>
      <w:r w:rsidRPr="001A3553">
        <w:rPr>
          <w:rFonts w:ascii="Times New Roman" w:hAnsi="Times New Roman" w:cs="Times New Roman"/>
          <w:i/>
          <w:sz w:val="24"/>
          <w:szCs w:val="24"/>
        </w:rPr>
        <w:t>British Journal of Environment and Climate Change,</w:t>
      </w:r>
      <w:r w:rsidRPr="001A3553">
        <w:rPr>
          <w:rFonts w:ascii="Times New Roman" w:hAnsi="Times New Roman" w:cs="Times New Roman"/>
          <w:sz w:val="24"/>
          <w:szCs w:val="24"/>
        </w:rPr>
        <w:t xml:space="preserve"> 3(3), </w:t>
      </w:r>
      <w:r>
        <w:rPr>
          <w:rFonts w:ascii="Times New Roman" w:hAnsi="Times New Roman" w:cs="Times New Roman"/>
          <w:sz w:val="24"/>
          <w:szCs w:val="24"/>
        </w:rPr>
        <w:t xml:space="preserve">pp. </w:t>
      </w:r>
      <w:r w:rsidRPr="001A3553">
        <w:rPr>
          <w:rFonts w:ascii="Times New Roman" w:hAnsi="Times New Roman" w:cs="Times New Roman"/>
          <w:sz w:val="24"/>
          <w:szCs w:val="24"/>
        </w:rPr>
        <w:t xml:space="preserve">378–401. </w:t>
      </w:r>
    </w:p>
    <w:p w:rsidR="000F4006" w:rsidRPr="003B5243" w:rsidRDefault="000F4006" w:rsidP="009F0063">
      <w:pPr>
        <w:pStyle w:val="ListParagraph"/>
        <w:ind w:left="567" w:hanging="567"/>
        <w:rPr>
          <w:rFonts w:ascii="Times New Roman" w:hAnsi="Times New Roman" w:cs="Times New Roman"/>
          <w:sz w:val="24"/>
          <w:szCs w:val="24"/>
        </w:rPr>
      </w:pPr>
    </w:p>
    <w:p w:rsidR="009F0063" w:rsidRPr="003B5243" w:rsidRDefault="000F4006" w:rsidP="009F0063">
      <w:pPr>
        <w:pStyle w:val="ListParagraph"/>
        <w:ind w:left="567" w:hanging="567"/>
        <w:rPr>
          <w:rFonts w:ascii="Times New Roman" w:hAnsi="Times New Roman" w:cs="Times New Roman"/>
          <w:sz w:val="24"/>
          <w:szCs w:val="24"/>
        </w:rPr>
      </w:pPr>
      <w:r>
        <w:rPr>
          <w:rFonts w:ascii="Times New Roman" w:hAnsi="Times New Roman" w:cs="Times New Roman"/>
          <w:sz w:val="24"/>
          <w:szCs w:val="24"/>
        </w:rPr>
        <w:t>Swiss Re, sigma No. 2/201</w:t>
      </w:r>
      <w:r w:rsidR="00471761" w:rsidRPr="003B5243">
        <w:rPr>
          <w:rFonts w:ascii="Times New Roman" w:hAnsi="Times New Roman" w:cs="Times New Roman"/>
          <w:sz w:val="24"/>
          <w:szCs w:val="24"/>
        </w:rPr>
        <w:t xml:space="preserve">7 (2017), Natural catastrophes and man-made disasters in 2016: A year of widespread damages, </w:t>
      </w:r>
      <w:r w:rsidR="00471761" w:rsidRPr="000952AE">
        <w:rPr>
          <w:rFonts w:ascii="Times New Roman" w:hAnsi="Times New Roman" w:cs="Times New Roman"/>
          <w:i/>
          <w:sz w:val="24"/>
          <w:szCs w:val="24"/>
        </w:rPr>
        <w:t>Swiss Re Institute</w:t>
      </w:r>
      <w:r w:rsidR="00471761" w:rsidRPr="003B5243">
        <w:rPr>
          <w:rFonts w:ascii="Times New Roman" w:hAnsi="Times New Roman" w:cs="Times New Roman"/>
          <w:sz w:val="24"/>
          <w:szCs w:val="24"/>
        </w:rPr>
        <w:t xml:space="preserve">, Switzerland. </w:t>
      </w:r>
    </w:p>
    <w:p w:rsidR="009F0063" w:rsidRPr="003B5243" w:rsidRDefault="009F0063" w:rsidP="009F0063">
      <w:pPr>
        <w:pStyle w:val="ListParagraph"/>
        <w:ind w:left="567" w:hanging="567"/>
        <w:rPr>
          <w:rFonts w:ascii="Times New Roman" w:hAnsi="Times New Roman" w:cs="Times New Roman"/>
          <w:sz w:val="24"/>
          <w:szCs w:val="24"/>
        </w:rPr>
      </w:pPr>
    </w:p>
    <w:p w:rsidR="009F0063" w:rsidRDefault="0008789E" w:rsidP="009F0063">
      <w:pPr>
        <w:pStyle w:val="ListParagraph"/>
        <w:ind w:left="567" w:hanging="567"/>
        <w:rPr>
          <w:rFonts w:ascii="Times New Roman" w:hAnsi="Times New Roman" w:cs="Times New Roman"/>
          <w:sz w:val="24"/>
          <w:szCs w:val="24"/>
        </w:rPr>
      </w:pPr>
      <w:r w:rsidRPr="003B5243">
        <w:rPr>
          <w:rFonts w:ascii="Times New Roman" w:hAnsi="Times New Roman" w:cs="Times New Roman"/>
          <w:sz w:val="24"/>
          <w:szCs w:val="24"/>
        </w:rPr>
        <w:t xml:space="preserve">Tranfield, D., Denyer, D., &amp; Smart, P. (2003). Towards A Methodology for Developing Evidence-Informed Management Knowledge by Means of Systematic Review, </w:t>
      </w:r>
      <w:r w:rsidRPr="000952AE">
        <w:rPr>
          <w:rFonts w:ascii="Times New Roman" w:hAnsi="Times New Roman" w:cs="Times New Roman"/>
          <w:i/>
          <w:sz w:val="24"/>
          <w:szCs w:val="24"/>
        </w:rPr>
        <w:t>British Journal of Management</w:t>
      </w:r>
      <w:r w:rsidRPr="003B5243">
        <w:rPr>
          <w:rFonts w:ascii="Times New Roman" w:hAnsi="Times New Roman" w:cs="Times New Roman"/>
          <w:sz w:val="24"/>
          <w:szCs w:val="24"/>
        </w:rPr>
        <w:t>, 14, pp. 207-222.</w:t>
      </w:r>
    </w:p>
    <w:p w:rsidR="00267EA4" w:rsidRDefault="00267EA4" w:rsidP="009F0063">
      <w:pPr>
        <w:pStyle w:val="ListParagraph"/>
        <w:ind w:left="567" w:hanging="567"/>
        <w:rPr>
          <w:rFonts w:ascii="Times New Roman" w:hAnsi="Times New Roman" w:cs="Times New Roman"/>
          <w:sz w:val="24"/>
          <w:szCs w:val="24"/>
        </w:rPr>
      </w:pPr>
    </w:p>
    <w:p w:rsidR="00267EA4" w:rsidRPr="00267EA4" w:rsidRDefault="00267EA4" w:rsidP="00267EA4">
      <w:pPr>
        <w:pStyle w:val="ListParagraph"/>
        <w:ind w:left="567" w:hanging="567"/>
        <w:rPr>
          <w:rFonts w:ascii="Times New Roman" w:hAnsi="Times New Roman" w:cs="Times New Roman"/>
          <w:sz w:val="24"/>
          <w:szCs w:val="24"/>
        </w:rPr>
      </w:pPr>
      <w:r w:rsidRPr="00267EA4">
        <w:rPr>
          <w:rFonts w:ascii="Times New Roman" w:hAnsi="Times New Roman" w:cs="Times New Roman"/>
          <w:sz w:val="24"/>
          <w:szCs w:val="24"/>
        </w:rPr>
        <w:t>Twigg, J. (2009). Characteristics of a Disaster- Resilient Community</w:t>
      </w:r>
      <w:r>
        <w:rPr>
          <w:rFonts w:ascii="Times New Roman" w:hAnsi="Times New Roman" w:cs="Times New Roman"/>
          <w:sz w:val="24"/>
          <w:szCs w:val="24"/>
        </w:rPr>
        <w:t xml:space="preserve">: a Guidance Note. </w:t>
      </w:r>
      <w:r w:rsidRPr="00267EA4">
        <w:rPr>
          <w:rFonts w:ascii="Times New Roman" w:hAnsi="Times New Roman" w:cs="Times New Roman"/>
          <w:sz w:val="24"/>
          <w:szCs w:val="24"/>
        </w:rPr>
        <w:t>Aon Benf</w:t>
      </w:r>
      <w:r>
        <w:rPr>
          <w:rFonts w:ascii="Times New Roman" w:hAnsi="Times New Roman" w:cs="Times New Roman"/>
          <w:sz w:val="24"/>
          <w:szCs w:val="24"/>
        </w:rPr>
        <w:t>ield UCL Hazard Research Centre.</w:t>
      </w:r>
    </w:p>
    <w:p w:rsidR="00F62706" w:rsidRDefault="00F62706" w:rsidP="009F0063">
      <w:pPr>
        <w:pStyle w:val="ListParagraph"/>
        <w:ind w:left="567" w:hanging="567"/>
        <w:rPr>
          <w:rFonts w:ascii="Times New Roman" w:hAnsi="Times New Roman" w:cs="Times New Roman"/>
          <w:sz w:val="24"/>
          <w:szCs w:val="24"/>
        </w:rPr>
      </w:pPr>
    </w:p>
    <w:p w:rsidR="00F62706" w:rsidRPr="00F62706" w:rsidRDefault="00F62706" w:rsidP="009753BE">
      <w:pPr>
        <w:pStyle w:val="ListParagraph"/>
        <w:ind w:left="567" w:hanging="567"/>
        <w:rPr>
          <w:rFonts w:ascii="Times New Roman" w:hAnsi="Times New Roman" w:cs="Times New Roman"/>
          <w:sz w:val="24"/>
          <w:szCs w:val="24"/>
        </w:rPr>
      </w:pPr>
      <w:r>
        <w:rPr>
          <w:rFonts w:ascii="Times New Roman" w:hAnsi="Times New Roman" w:cs="Times New Roman"/>
          <w:sz w:val="24"/>
          <w:szCs w:val="24"/>
        </w:rPr>
        <w:t>UNISDR. (</w:t>
      </w:r>
      <w:r w:rsidRPr="00F62706">
        <w:rPr>
          <w:rFonts w:ascii="Times New Roman" w:hAnsi="Times New Roman" w:cs="Times New Roman"/>
          <w:sz w:val="24"/>
          <w:szCs w:val="24"/>
        </w:rPr>
        <w:t>2008</w:t>
      </w:r>
      <w:r>
        <w:rPr>
          <w:rFonts w:ascii="Times New Roman" w:hAnsi="Times New Roman" w:cs="Times New Roman"/>
          <w:sz w:val="24"/>
          <w:szCs w:val="24"/>
        </w:rPr>
        <w:t>)</w:t>
      </w:r>
      <w:r w:rsidRPr="00F62706">
        <w:rPr>
          <w:rFonts w:ascii="Times New Roman" w:hAnsi="Times New Roman" w:cs="Times New Roman"/>
          <w:sz w:val="24"/>
          <w:szCs w:val="24"/>
        </w:rPr>
        <w:t>. Indicators of Progress: Guidance on Measuring the Reduction of Disaster Risks and the Implementation of the Hyogo Framework for Action. United Nations secretariat of the International Stra</w:t>
      </w:r>
      <w:r w:rsidR="00033D24">
        <w:rPr>
          <w:rFonts w:ascii="Times New Roman" w:hAnsi="Times New Roman" w:cs="Times New Roman"/>
          <w:sz w:val="24"/>
          <w:szCs w:val="24"/>
        </w:rPr>
        <w:t>tegy for Disaster Reduction (UNISDR), Geneva, Switzerland.</w:t>
      </w:r>
    </w:p>
    <w:p w:rsidR="008A321F" w:rsidRDefault="008A321F" w:rsidP="009F0063">
      <w:pPr>
        <w:pStyle w:val="ListParagraph"/>
        <w:ind w:left="567" w:hanging="567"/>
        <w:rPr>
          <w:rFonts w:ascii="Times New Roman" w:hAnsi="Times New Roman" w:cs="Times New Roman"/>
          <w:sz w:val="24"/>
          <w:szCs w:val="24"/>
        </w:rPr>
      </w:pPr>
    </w:p>
    <w:p w:rsidR="008A321F" w:rsidRDefault="008A321F" w:rsidP="009F0063">
      <w:pPr>
        <w:pStyle w:val="ListParagraph"/>
        <w:ind w:left="567" w:hanging="567"/>
        <w:rPr>
          <w:rFonts w:ascii="Times New Roman" w:hAnsi="Times New Roman" w:cs="Times New Roman"/>
          <w:sz w:val="24"/>
          <w:szCs w:val="24"/>
        </w:rPr>
      </w:pPr>
      <w:r w:rsidRPr="008A321F">
        <w:rPr>
          <w:rFonts w:ascii="Times New Roman" w:hAnsi="Times New Roman" w:cs="Times New Roman"/>
          <w:sz w:val="24"/>
          <w:szCs w:val="24"/>
        </w:rPr>
        <w:t>UNISDR. (2015). Making Development Sustainable: The Future of Disaster Risk Management. Global Assessment Report on Disaster Risk Reduction. Geneva, Switzerland: United Nations Office for Disaster Risk Reduction (UNISDR).</w:t>
      </w:r>
    </w:p>
    <w:p w:rsidR="008A321F" w:rsidRDefault="008A321F" w:rsidP="009F0063">
      <w:pPr>
        <w:pStyle w:val="ListParagraph"/>
        <w:ind w:left="567" w:hanging="567"/>
        <w:rPr>
          <w:rFonts w:ascii="Times New Roman" w:hAnsi="Times New Roman" w:cs="Times New Roman"/>
          <w:sz w:val="24"/>
          <w:szCs w:val="24"/>
        </w:rPr>
      </w:pPr>
    </w:p>
    <w:p w:rsidR="008A321F" w:rsidRPr="008A321F" w:rsidRDefault="008A321F" w:rsidP="008A321F">
      <w:pPr>
        <w:pStyle w:val="ListParagraph"/>
        <w:ind w:left="567" w:hanging="567"/>
        <w:rPr>
          <w:rFonts w:ascii="Times New Roman" w:hAnsi="Times New Roman" w:cs="Times New Roman"/>
          <w:sz w:val="24"/>
          <w:szCs w:val="24"/>
        </w:rPr>
      </w:pPr>
      <w:r>
        <w:rPr>
          <w:rFonts w:ascii="Times New Roman" w:hAnsi="Times New Roman" w:cs="Times New Roman"/>
          <w:sz w:val="24"/>
          <w:szCs w:val="24"/>
        </w:rPr>
        <w:t>Un</w:t>
      </w:r>
      <w:r w:rsidRPr="0027737F">
        <w:rPr>
          <w:rFonts w:ascii="Times New Roman" w:hAnsi="Times New Roman" w:cs="Times New Roman"/>
          <w:sz w:val="24"/>
          <w:szCs w:val="24"/>
        </w:rPr>
        <w:t>ited Nations. (2016). The World’s Cities in 2016: Data Booklet, United Nations Economic and Social Affairs, available from: http://www.un.org/en/development/desa/population/publications/pdf/urbanization/the_worlds_cities_in_2016_data_booklet.pdf</w:t>
      </w:r>
    </w:p>
    <w:p w:rsidR="001F11A3" w:rsidRPr="003B5243" w:rsidRDefault="001F11A3" w:rsidP="009F0063">
      <w:pPr>
        <w:pStyle w:val="ListParagraph"/>
        <w:ind w:left="567" w:hanging="567"/>
        <w:rPr>
          <w:rFonts w:ascii="Times New Roman" w:hAnsi="Times New Roman" w:cs="Times New Roman"/>
          <w:sz w:val="24"/>
          <w:szCs w:val="24"/>
        </w:rPr>
      </w:pPr>
    </w:p>
    <w:p w:rsidR="001F11A3" w:rsidRDefault="000F4006" w:rsidP="001F11A3">
      <w:pPr>
        <w:pStyle w:val="ListParagraph"/>
        <w:ind w:left="567" w:hanging="567"/>
        <w:rPr>
          <w:rFonts w:ascii="Times New Roman" w:hAnsi="Times New Roman" w:cs="Times New Roman"/>
          <w:sz w:val="24"/>
          <w:szCs w:val="24"/>
        </w:rPr>
      </w:pPr>
      <w:r>
        <w:rPr>
          <w:rFonts w:ascii="Times New Roman" w:hAnsi="Times New Roman" w:cs="Times New Roman"/>
          <w:sz w:val="24"/>
          <w:szCs w:val="24"/>
        </w:rPr>
        <w:t>UNISDR</w:t>
      </w:r>
      <w:r w:rsidR="003B429E">
        <w:rPr>
          <w:rFonts w:ascii="Times New Roman" w:hAnsi="Times New Roman" w:cs="Times New Roman"/>
          <w:sz w:val="24"/>
          <w:szCs w:val="24"/>
        </w:rPr>
        <w:t>.</w:t>
      </w:r>
      <w:r>
        <w:rPr>
          <w:rFonts w:ascii="Times New Roman" w:hAnsi="Times New Roman" w:cs="Times New Roman"/>
          <w:sz w:val="24"/>
          <w:szCs w:val="24"/>
        </w:rPr>
        <w:t xml:space="preserve"> (2017</w:t>
      </w:r>
      <w:r w:rsidR="008A321F">
        <w:rPr>
          <w:rFonts w:ascii="Times New Roman" w:hAnsi="Times New Roman" w:cs="Times New Roman"/>
          <w:sz w:val="24"/>
          <w:szCs w:val="24"/>
        </w:rPr>
        <w:t>a</w:t>
      </w:r>
      <w:r>
        <w:rPr>
          <w:rFonts w:ascii="Times New Roman" w:hAnsi="Times New Roman" w:cs="Times New Roman"/>
          <w:sz w:val="24"/>
          <w:szCs w:val="24"/>
        </w:rPr>
        <w:t>), How t</w:t>
      </w:r>
      <w:r w:rsidR="001F11A3" w:rsidRPr="003B5243">
        <w:rPr>
          <w:rFonts w:ascii="Times New Roman" w:hAnsi="Times New Roman" w:cs="Times New Roman"/>
          <w:sz w:val="24"/>
          <w:szCs w:val="24"/>
        </w:rPr>
        <w:t>o Make Cit</w:t>
      </w:r>
      <w:r>
        <w:rPr>
          <w:rFonts w:ascii="Times New Roman" w:hAnsi="Times New Roman" w:cs="Times New Roman"/>
          <w:sz w:val="24"/>
          <w:szCs w:val="24"/>
        </w:rPr>
        <w:t>ies More Resilient: A Handbook f</w:t>
      </w:r>
      <w:r w:rsidR="001F11A3" w:rsidRPr="003B5243">
        <w:rPr>
          <w:rFonts w:ascii="Times New Roman" w:hAnsi="Times New Roman" w:cs="Times New Roman"/>
          <w:sz w:val="24"/>
          <w:szCs w:val="24"/>
        </w:rPr>
        <w:t xml:space="preserve">or Local Government Leaders, UNISDR, Geneva, available from: </w:t>
      </w:r>
      <w:hyperlink r:id="rId18" w:history="1">
        <w:r w:rsidR="008A321F" w:rsidRPr="00E22BE4">
          <w:rPr>
            <w:rStyle w:val="Hyperlink"/>
            <w:rFonts w:ascii="Times New Roman" w:hAnsi="Times New Roman" w:cs="Times New Roman"/>
            <w:color w:val="auto"/>
            <w:sz w:val="24"/>
            <w:szCs w:val="24"/>
            <w:u w:val="none"/>
          </w:rPr>
          <w:t>http://www.unisdr.org/campaign/resilientcities/assets/documents/guidelines/Handbook%20For%20Local%20Government%20Leaders_WEB_May%202017.pdf</w:t>
        </w:r>
      </w:hyperlink>
    </w:p>
    <w:p w:rsidR="008A321F" w:rsidRDefault="008A321F" w:rsidP="001F11A3">
      <w:pPr>
        <w:pStyle w:val="ListParagraph"/>
        <w:ind w:left="567" w:hanging="567"/>
        <w:rPr>
          <w:rFonts w:ascii="Times New Roman" w:hAnsi="Times New Roman" w:cs="Times New Roman"/>
          <w:sz w:val="24"/>
          <w:szCs w:val="24"/>
        </w:rPr>
      </w:pPr>
    </w:p>
    <w:p w:rsidR="008A321F" w:rsidRDefault="008A321F" w:rsidP="008A321F">
      <w:pPr>
        <w:pStyle w:val="ListParagraph"/>
        <w:ind w:left="567" w:hanging="567"/>
        <w:rPr>
          <w:rFonts w:ascii="Times New Roman" w:hAnsi="Times New Roman" w:cs="Times New Roman"/>
          <w:sz w:val="24"/>
          <w:szCs w:val="24"/>
        </w:rPr>
      </w:pPr>
      <w:r>
        <w:rPr>
          <w:rFonts w:ascii="Times New Roman" w:hAnsi="Times New Roman" w:cs="Times New Roman"/>
          <w:sz w:val="24"/>
          <w:szCs w:val="24"/>
        </w:rPr>
        <w:t xml:space="preserve">UNISDR. (2017b), Working Session </w:t>
      </w:r>
      <w:r w:rsidRPr="008A321F">
        <w:rPr>
          <w:rFonts w:ascii="Times New Roman" w:hAnsi="Times New Roman" w:cs="Times New Roman"/>
          <w:sz w:val="24"/>
          <w:szCs w:val="24"/>
        </w:rPr>
        <w:t>Ecosystem Management and Agricultural Practices</w:t>
      </w:r>
      <w:r>
        <w:rPr>
          <w:rFonts w:ascii="Times New Roman" w:hAnsi="Times New Roman" w:cs="Times New Roman"/>
          <w:sz w:val="24"/>
          <w:szCs w:val="24"/>
        </w:rPr>
        <w:t xml:space="preserve">, </w:t>
      </w:r>
      <w:r w:rsidRPr="008A321F">
        <w:rPr>
          <w:rFonts w:ascii="Times New Roman" w:hAnsi="Times New Roman" w:cs="Times New Roman"/>
          <w:sz w:val="24"/>
          <w:szCs w:val="24"/>
        </w:rPr>
        <w:t>Global Platform for Disaster Risk Reduction</w:t>
      </w:r>
      <w:r>
        <w:rPr>
          <w:rFonts w:ascii="Times New Roman" w:hAnsi="Times New Roman" w:cs="Times New Roman"/>
          <w:sz w:val="24"/>
          <w:szCs w:val="24"/>
        </w:rPr>
        <w:t>, 22-26 May 2017, Cancun, Mexico.</w:t>
      </w:r>
    </w:p>
    <w:p w:rsidR="00564316" w:rsidRDefault="00564316" w:rsidP="008A321F">
      <w:pPr>
        <w:pStyle w:val="ListParagraph"/>
        <w:ind w:left="567" w:hanging="567"/>
        <w:rPr>
          <w:rFonts w:ascii="Times New Roman" w:hAnsi="Times New Roman" w:cs="Times New Roman"/>
          <w:sz w:val="24"/>
          <w:szCs w:val="24"/>
        </w:rPr>
      </w:pPr>
    </w:p>
    <w:p w:rsidR="00564316" w:rsidRPr="00564316" w:rsidRDefault="00564316" w:rsidP="00564316">
      <w:pPr>
        <w:pStyle w:val="ListParagraph"/>
        <w:ind w:left="567" w:hanging="567"/>
        <w:rPr>
          <w:rFonts w:ascii="Times New Roman" w:hAnsi="Times New Roman" w:cs="Times New Roman"/>
          <w:sz w:val="24"/>
          <w:szCs w:val="24"/>
        </w:rPr>
      </w:pPr>
      <w:r>
        <w:rPr>
          <w:rFonts w:ascii="Times New Roman" w:hAnsi="Times New Roman" w:cs="Times New Roman"/>
          <w:sz w:val="24"/>
          <w:szCs w:val="24"/>
        </w:rPr>
        <w:t>UNISDR. (2017c</w:t>
      </w:r>
      <w:r w:rsidRPr="00564316">
        <w:rPr>
          <w:rFonts w:ascii="Times New Roman" w:hAnsi="Times New Roman" w:cs="Times New Roman"/>
          <w:sz w:val="24"/>
          <w:szCs w:val="24"/>
        </w:rPr>
        <w:t>), Disaster Resilience Scorecard for Cities</w:t>
      </w:r>
      <w:r>
        <w:rPr>
          <w:rFonts w:ascii="Times New Roman" w:hAnsi="Times New Roman" w:cs="Times New Roman"/>
          <w:sz w:val="24"/>
          <w:szCs w:val="24"/>
        </w:rPr>
        <w:t xml:space="preserve">, </w:t>
      </w:r>
      <w:r w:rsidRPr="00564316">
        <w:rPr>
          <w:rFonts w:ascii="Times New Roman" w:hAnsi="Times New Roman" w:cs="Times New Roman"/>
          <w:sz w:val="24"/>
          <w:szCs w:val="24"/>
        </w:rPr>
        <w:t>Detailed level assessment</w:t>
      </w:r>
      <w:r>
        <w:rPr>
          <w:rFonts w:ascii="Times New Roman" w:hAnsi="Times New Roman" w:cs="Times New Roman"/>
          <w:sz w:val="24"/>
          <w:szCs w:val="24"/>
        </w:rPr>
        <w:t xml:space="preserve">, available from: </w:t>
      </w:r>
      <w:r w:rsidRPr="00564316">
        <w:rPr>
          <w:rFonts w:ascii="Times New Roman" w:hAnsi="Times New Roman" w:cs="Times New Roman"/>
          <w:sz w:val="24"/>
          <w:szCs w:val="24"/>
        </w:rPr>
        <w:t>http://www.unisdr.org/campaign/resilientcities/assets/documents/guidelines/UNISDR_Disaster%20resilience%20scorecard%20for%20cities_Detailed.pdf</w:t>
      </w:r>
    </w:p>
    <w:p w:rsidR="008A321F" w:rsidRDefault="008A321F" w:rsidP="008A321F">
      <w:pPr>
        <w:pStyle w:val="ListParagraph"/>
        <w:ind w:left="567" w:hanging="567"/>
        <w:rPr>
          <w:rFonts w:ascii="Times New Roman" w:hAnsi="Times New Roman" w:cs="Times New Roman"/>
          <w:sz w:val="24"/>
          <w:szCs w:val="24"/>
        </w:rPr>
      </w:pPr>
    </w:p>
    <w:p w:rsidR="0072194A" w:rsidRPr="003B429E" w:rsidRDefault="007328F0" w:rsidP="008A321F">
      <w:pPr>
        <w:pStyle w:val="ListParagraph"/>
        <w:ind w:left="567" w:hanging="567"/>
        <w:rPr>
          <w:rFonts w:ascii="Times New Roman" w:hAnsi="Times New Roman" w:cs="Times New Roman"/>
          <w:sz w:val="24"/>
          <w:szCs w:val="24"/>
        </w:rPr>
      </w:pPr>
      <w:r w:rsidRPr="003B429E">
        <w:rPr>
          <w:rFonts w:ascii="Times New Roman" w:hAnsi="Times New Roman" w:cs="Times New Roman"/>
          <w:sz w:val="24"/>
          <w:szCs w:val="24"/>
        </w:rPr>
        <w:t>UNISDR</w:t>
      </w:r>
      <w:r w:rsidR="003B429E" w:rsidRPr="003B429E">
        <w:rPr>
          <w:rFonts w:ascii="Times New Roman" w:hAnsi="Times New Roman" w:cs="Times New Roman"/>
          <w:sz w:val="24"/>
          <w:szCs w:val="24"/>
        </w:rPr>
        <w:t>.</w:t>
      </w:r>
      <w:r w:rsidRPr="003B429E">
        <w:rPr>
          <w:rFonts w:ascii="Times New Roman" w:hAnsi="Times New Roman" w:cs="Times New Roman"/>
          <w:sz w:val="24"/>
          <w:szCs w:val="24"/>
        </w:rPr>
        <w:t xml:space="preserve"> (n.d</w:t>
      </w:r>
      <w:r w:rsidR="00754499" w:rsidRPr="003B429E">
        <w:rPr>
          <w:rFonts w:ascii="Times New Roman" w:hAnsi="Times New Roman" w:cs="Times New Roman"/>
          <w:sz w:val="24"/>
          <w:szCs w:val="24"/>
        </w:rPr>
        <w:t>, a</w:t>
      </w:r>
      <w:r w:rsidRPr="003B429E">
        <w:rPr>
          <w:rFonts w:ascii="Times New Roman" w:hAnsi="Times New Roman" w:cs="Times New Roman"/>
          <w:sz w:val="24"/>
          <w:szCs w:val="24"/>
        </w:rPr>
        <w:t>), Making Cities Resil</w:t>
      </w:r>
      <w:r w:rsidR="00754499" w:rsidRPr="003B429E">
        <w:rPr>
          <w:rFonts w:ascii="Times New Roman" w:hAnsi="Times New Roman" w:cs="Times New Roman"/>
          <w:sz w:val="24"/>
          <w:szCs w:val="24"/>
        </w:rPr>
        <w:t>ient:</w:t>
      </w:r>
      <w:r w:rsidR="000F4006" w:rsidRPr="003B429E">
        <w:rPr>
          <w:rFonts w:ascii="Times New Roman" w:hAnsi="Times New Roman" w:cs="Times New Roman"/>
          <w:sz w:val="24"/>
          <w:szCs w:val="24"/>
        </w:rPr>
        <w:t xml:space="preserve"> </w:t>
      </w:r>
      <w:r w:rsidR="00754499" w:rsidRPr="003B429E">
        <w:rPr>
          <w:rFonts w:ascii="Times New Roman" w:hAnsi="Times New Roman" w:cs="Times New Roman"/>
          <w:sz w:val="24"/>
          <w:szCs w:val="24"/>
        </w:rPr>
        <w:t>My City is Getting Ready, a</w:t>
      </w:r>
      <w:r w:rsidRPr="003B429E">
        <w:rPr>
          <w:rFonts w:ascii="Times New Roman" w:hAnsi="Times New Roman" w:cs="Times New Roman"/>
          <w:sz w:val="24"/>
          <w:szCs w:val="24"/>
        </w:rPr>
        <w:t xml:space="preserve">vailable from: </w:t>
      </w:r>
      <w:hyperlink r:id="rId19" w:history="1">
        <w:r w:rsidR="00754499" w:rsidRPr="003B429E">
          <w:rPr>
            <w:rStyle w:val="Hyperlink"/>
            <w:rFonts w:ascii="Times New Roman" w:hAnsi="Times New Roman" w:cs="Times New Roman"/>
            <w:color w:val="auto"/>
            <w:sz w:val="24"/>
            <w:szCs w:val="24"/>
            <w:u w:val="none"/>
          </w:rPr>
          <w:t>http://www.unisdr.org/campaign/resilientcities/</w:t>
        </w:r>
      </w:hyperlink>
    </w:p>
    <w:p w:rsidR="00754499" w:rsidRPr="003B429E" w:rsidRDefault="00754499" w:rsidP="009F0063">
      <w:pPr>
        <w:pStyle w:val="ListParagraph"/>
        <w:ind w:left="567" w:hanging="567"/>
        <w:rPr>
          <w:rFonts w:ascii="Times New Roman" w:hAnsi="Times New Roman" w:cs="Times New Roman"/>
          <w:sz w:val="24"/>
          <w:szCs w:val="24"/>
        </w:rPr>
      </w:pPr>
    </w:p>
    <w:p w:rsidR="00754499" w:rsidRDefault="00754499" w:rsidP="009F0063">
      <w:pPr>
        <w:pStyle w:val="ListParagraph"/>
        <w:ind w:left="567" w:hanging="567"/>
        <w:rPr>
          <w:rFonts w:ascii="Times New Roman" w:hAnsi="Times New Roman" w:cs="Times New Roman"/>
          <w:sz w:val="24"/>
          <w:szCs w:val="24"/>
        </w:rPr>
      </w:pPr>
      <w:r w:rsidRPr="003B429E">
        <w:rPr>
          <w:rFonts w:ascii="Times New Roman" w:hAnsi="Times New Roman" w:cs="Times New Roman"/>
          <w:sz w:val="24"/>
          <w:szCs w:val="24"/>
        </w:rPr>
        <w:t>UNISDR</w:t>
      </w:r>
      <w:r w:rsidR="003B429E" w:rsidRPr="003B429E">
        <w:rPr>
          <w:rFonts w:ascii="Times New Roman" w:hAnsi="Times New Roman" w:cs="Times New Roman"/>
          <w:sz w:val="24"/>
          <w:szCs w:val="24"/>
        </w:rPr>
        <w:t>.</w:t>
      </w:r>
      <w:r w:rsidRPr="003B429E">
        <w:rPr>
          <w:rFonts w:ascii="Times New Roman" w:hAnsi="Times New Roman" w:cs="Times New Roman"/>
          <w:sz w:val="24"/>
          <w:szCs w:val="24"/>
        </w:rPr>
        <w:t xml:space="preserve"> (n.d, b), Essential One: Organise for Disaster Resilience, available from: </w:t>
      </w:r>
      <w:hyperlink r:id="rId20" w:history="1">
        <w:r w:rsidR="003B429E" w:rsidRPr="003B429E">
          <w:rPr>
            <w:rStyle w:val="Hyperlink"/>
            <w:rFonts w:ascii="Times New Roman" w:hAnsi="Times New Roman" w:cs="Times New Roman"/>
            <w:color w:val="auto"/>
            <w:sz w:val="24"/>
            <w:szCs w:val="24"/>
            <w:u w:val="none"/>
          </w:rPr>
          <w:t>http://www.unisdr.org/campaign/resilientcities/home/index/Essential%20One:%20Organise%20for%20Disaster%20Resilience/?id=1</w:t>
        </w:r>
      </w:hyperlink>
    </w:p>
    <w:p w:rsidR="00B20BAC" w:rsidRDefault="00B20BAC" w:rsidP="009F0063">
      <w:pPr>
        <w:pStyle w:val="ListParagraph"/>
        <w:ind w:left="567" w:hanging="567"/>
        <w:rPr>
          <w:rFonts w:ascii="Times New Roman" w:hAnsi="Times New Roman" w:cs="Times New Roman"/>
          <w:sz w:val="24"/>
          <w:szCs w:val="24"/>
        </w:rPr>
      </w:pPr>
    </w:p>
    <w:p w:rsidR="00B20BAC" w:rsidRDefault="00B20BAC" w:rsidP="009F0063">
      <w:pPr>
        <w:pStyle w:val="ListParagraph"/>
        <w:ind w:left="567" w:hanging="567"/>
        <w:rPr>
          <w:rFonts w:ascii="Times New Roman" w:hAnsi="Times New Roman" w:cs="Times New Roman"/>
          <w:sz w:val="24"/>
          <w:szCs w:val="24"/>
        </w:rPr>
      </w:pPr>
      <w:r w:rsidRPr="003B429E">
        <w:rPr>
          <w:rFonts w:ascii="Times New Roman" w:hAnsi="Times New Roman" w:cs="Times New Roman"/>
          <w:sz w:val="24"/>
          <w:szCs w:val="24"/>
        </w:rPr>
        <w:t>UNISDR. (n.d</w:t>
      </w:r>
      <w:r>
        <w:rPr>
          <w:rFonts w:ascii="Times New Roman" w:hAnsi="Times New Roman" w:cs="Times New Roman"/>
          <w:sz w:val="24"/>
          <w:szCs w:val="24"/>
        </w:rPr>
        <w:t>, c</w:t>
      </w:r>
      <w:r w:rsidRPr="003B429E">
        <w:rPr>
          <w:rFonts w:ascii="Times New Roman" w:hAnsi="Times New Roman" w:cs="Times New Roman"/>
          <w:sz w:val="24"/>
          <w:szCs w:val="24"/>
        </w:rPr>
        <w:t xml:space="preserve">), </w:t>
      </w:r>
      <w:r>
        <w:rPr>
          <w:rFonts w:ascii="Times New Roman" w:hAnsi="Times New Roman" w:cs="Times New Roman"/>
          <w:sz w:val="24"/>
          <w:szCs w:val="24"/>
        </w:rPr>
        <w:t>Essential Two</w:t>
      </w:r>
      <w:r w:rsidRPr="003B429E">
        <w:rPr>
          <w:rFonts w:ascii="Times New Roman" w:hAnsi="Times New Roman" w:cs="Times New Roman"/>
          <w:sz w:val="24"/>
          <w:szCs w:val="24"/>
        </w:rPr>
        <w:t xml:space="preserve">: </w:t>
      </w:r>
      <w:r w:rsidRPr="00B20BAC">
        <w:rPr>
          <w:rFonts w:ascii="Times New Roman" w:hAnsi="Times New Roman" w:cs="Times New Roman"/>
          <w:sz w:val="24"/>
          <w:szCs w:val="24"/>
        </w:rPr>
        <w:t>Identify, Understand and Use Current and Future Risk Scenarios</w:t>
      </w:r>
      <w:r>
        <w:rPr>
          <w:rFonts w:ascii="Times New Roman" w:hAnsi="Times New Roman" w:cs="Times New Roman"/>
          <w:sz w:val="24"/>
          <w:szCs w:val="24"/>
        </w:rPr>
        <w:t xml:space="preserve">, available from: </w:t>
      </w:r>
      <w:hyperlink r:id="rId21" w:history="1">
        <w:r w:rsidR="00C52A33" w:rsidRPr="00C52A33">
          <w:rPr>
            <w:rStyle w:val="Hyperlink"/>
            <w:rFonts w:ascii="Times New Roman" w:hAnsi="Times New Roman" w:cs="Times New Roman"/>
            <w:color w:val="auto"/>
            <w:sz w:val="24"/>
            <w:szCs w:val="24"/>
            <w:u w:val="none"/>
          </w:rPr>
          <w:t>http://www.unisdr.org/campaign/resilientcities/home/index/Essential%20Two:%20Identify%20Understand%20and%20Use%20Current%20and%20Future%20Risk%20Scenarios/?id=2</w:t>
        </w:r>
      </w:hyperlink>
    </w:p>
    <w:p w:rsidR="00C52A33" w:rsidRDefault="00C52A33" w:rsidP="009F0063">
      <w:pPr>
        <w:pStyle w:val="ListParagraph"/>
        <w:ind w:left="567" w:hanging="567"/>
        <w:rPr>
          <w:rFonts w:ascii="Times New Roman" w:hAnsi="Times New Roman" w:cs="Times New Roman"/>
          <w:sz w:val="24"/>
          <w:szCs w:val="24"/>
        </w:rPr>
      </w:pPr>
    </w:p>
    <w:p w:rsidR="00C52A33" w:rsidRDefault="00C52A33" w:rsidP="009F0063">
      <w:pPr>
        <w:pStyle w:val="ListParagraph"/>
        <w:ind w:left="567" w:hanging="567"/>
        <w:rPr>
          <w:rFonts w:ascii="Times New Roman" w:hAnsi="Times New Roman" w:cs="Times New Roman"/>
          <w:sz w:val="24"/>
          <w:szCs w:val="24"/>
        </w:rPr>
      </w:pPr>
      <w:r w:rsidRPr="003B429E">
        <w:rPr>
          <w:rFonts w:ascii="Times New Roman" w:hAnsi="Times New Roman" w:cs="Times New Roman"/>
          <w:sz w:val="24"/>
          <w:szCs w:val="24"/>
        </w:rPr>
        <w:t>UNISDR. (n.d</w:t>
      </w:r>
      <w:r>
        <w:rPr>
          <w:rFonts w:ascii="Times New Roman" w:hAnsi="Times New Roman" w:cs="Times New Roman"/>
          <w:sz w:val="24"/>
          <w:szCs w:val="24"/>
        </w:rPr>
        <w:t>, d</w:t>
      </w:r>
      <w:r w:rsidRPr="003B429E">
        <w:rPr>
          <w:rFonts w:ascii="Times New Roman" w:hAnsi="Times New Roman" w:cs="Times New Roman"/>
          <w:sz w:val="24"/>
          <w:szCs w:val="24"/>
        </w:rPr>
        <w:t xml:space="preserve">), </w:t>
      </w:r>
      <w:r w:rsidR="005E2012" w:rsidRPr="005E2012">
        <w:rPr>
          <w:rFonts w:ascii="Times New Roman" w:hAnsi="Times New Roman" w:cs="Times New Roman"/>
          <w:sz w:val="24"/>
          <w:szCs w:val="24"/>
        </w:rPr>
        <w:t>Essential Three: Strengthen Financial Capacity for Resilience</w:t>
      </w:r>
      <w:r>
        <w:rPr>
          <w:rFonts w:ascii="Times New Roman" w:hAnsi="Times New Roman" w:cs="Times New Roman"/>
          <w:sz w:val="24"/>
          <w:szCs w:val="24"/>
        </w:rPr>
        <w:t xml:space="preserve">, available from: </w:t>
      </w:r>
      <w:hyperlink r:id="rId22" w:history="1">
        <w:r w:rsidR="0027737F" w:rsidRPr="000952AE">
          <w:rPr>
            <w:rStyle w:val="Hyperlink"/>
            <w:rFonts w:ascii="Times New Roman" w:hAnsi="Times New Roman" w:cs="Times New Roman"/>
            <w:color w:val="auto"/>
            <w:sz w:val="24"/>
            <w:szCs w:val="24"/>
            <w:u w:val="none"/>
          </w:rPr>
          <w:t>http://www.unisdr.org/campaign/resilientcities/home/index/Essential%20Three:%20Strengthen%20Financial%20Capacity%20for%20Resilience/?id=3</w:t>
        </w:r>
      </w:hyperlink>
    </w:p>
    <w:p w:rsidR="0027737F" w:rsidRDefault="0027737F" w:rsidP="0027737F">
      <w:pPr>
        <w:pStyle w:val="ListParagraph"/>
        <w:ind w:left="567" w:hanging="567"/>
        <w:rPr>
          <w:rFonts w:ascii="Times New Roman" w:hAnsi="Times New Roman" w:cs="Times New Roman"/>
          <w:sz w:val="24"/>
          <w:szCs w:val="24"/>
        </w:rPr>
      </w:pPr>
    </w:p>
    <w:p w:rsidR="0027737F" w:rsidRDefault="0027737F" w:rsidP="00E22BE4">
      <w:pPr>
        <w:pStyle w:val="ListParagraph"/>
        <w:ind w:left="567" w:hanging="567"/>
        <w:rPr>
          <w:rFonts w:ascii="Times New Roman" w:hAnsi="Times New Roman" w:cs="Times New Roman"/>
          <w:sz w:val="24"/>
          <w:szCs w:val="24"/>
        </w:rPr>
      </w:pPr>
      <w:r w:rsidRPr="003B429E">
        <w:rPr>
          <w:rFonts w:ascii="Times New Roman" w:hAnsi="Times New Roman" w:cs="Times New Roman"/>
          <w:sz w:val="24"/>
          <w:szCs w:val="24"/>
        </w:rPr>
        <w:t>UNISDR. (n.d</w:t>
      </w:r>
      <w:r>
        <w:rPr>
          <w:rFonts w:ascii="Times New Roman" w:hAnsi="Times New Roman" w:cs="Times New Roman"/>
          <w:sz w:val="24"/>
          <w:szCs w:val="24"/>
        </w:rPr>
        <w:t>, e</w:t>
      </w:r>
      <w:r w:rsidRPr="003B429E">
        <w:rPr>
          <w:rFonts w:ascii="Times New Roman" w:hAnsi="Times New Roman" w:cs="Times New Roman"/>
          <w:sz w:val="24"/>
          <w:szCs w:val="24"/>
        </w:rPr>
        <w:t xml:space="preserve">), </w:t>
      </w:r>
      <w:r w:rsidR="00E22BE4" w:rsidRPr="00E22BE4">
        <w:rPr>
          <w:rFonts w:ascii="Times New Roman" w:hAnsi="Times New Roman" w:cs="Times New Roman"/>
          <w:sz w:val="24"/>
          <w:szCs w:val="24"/>
        </w:rPr>
        <w:t>Essential Four: Pursue Resilient Urban Development and Design</w:t>
      </w:r>
      <w:r w:rsidR="00E22BE4">
        <w:rPr>
          <w:rFonts w:ascii="Times New Roman" w:hAnsi="Times New Roman" w:cs="Times New Roman"/>
          <w:sz w:val="24"/>
          <w:szCs w:val="24"/>
        </w:rPr>
        <w:t xml:space="preserve">, </w:t>
      </w:r>
      <w:r>
        <w:rPr>
          <w:rFonts w:ascii="Times New Roman" w:hAnsi="Times New Roman" w:cs="Times New Roman"/>
          <w:sz w:val="24"/>
          <w:szCs w:val="24"/>
        </w:rPr>
        <w:t xml:space="preserve">available from: </w:t>
      </w:r>
      <w:hyperlink r:id="rId23" w:history="1">
        <w:r w:rsidR="00E22BE4" w:rsidRPr="00E22BE4">
          <w:rPr>
            <w:rStyle w:val="Hyperlink"/>
            <w:rFonts w:ascii="Times New Roman" w:hAnsi="Times New Roman" w:cs="Times New Roman"/>
            <w:color w:val="auto"/>
            <w:sz w:val="24"/>
            <w:szCs w:val="24"/>
            <w:u w:val="none"/>
          </w:rPr>
          <w:t>http://www.unisdr.org/campaign/resilientcities/home/index/Essential%20Four:%20Pursue%20Resilient%20Urban%20Development%20and%20Design/?id=4</w:t>
        </w:r>
      </w:hyperlink>
    </w:p>
    <w:p w:rsidR="00E22BE4" w:rsidRPr="00E22BE4" w:rsidRDefault="00E22BE4" w:rsidP="00E22BE4">
      <w:pPr>
        <w:pStyle w:val="ListParagraph"/>
        <w:ind w:left="567" w:hanging="567"/>
        <w:rPr>
          <w:rFonts w:ascii="Times New Roman" w:hAnsi="Times New Roman" w:cs="Times New Roman"/>
          <w:sz w:val="24"/>
          <w:szCs w:val="24"/>
        </w:rPr>
      </w:pPr>
    </w:p>
    <w:p w:rsidR="00E22BE4" w:rsidRDefault="0027737F" w:rsidP="00E22BE4">
      <w:pPr>
        <w:pStyle w:val="ListParagraph"/>
        <w:ind w:left="567" w:hanging="567"/>
        <w:rPr>
          <w:rFonts w:ascii="Times New Roman" w:hAnsi="Times New Roman" w:cs="Times New Roman"/>
          <w:sz w:val="24"/>
          <w:szCs w:val="24"/>
        </w:rPr>
      </w:pPr>
      <w:r>
        <w:rPr>
          <w:rFonts w:ascii="Times New Roman" w:hAnsi="Times New Roman" w:cs="Times New Roman"/>
          <w:sz w:val="24"/>
          <w:szCs w:val="24"/>
        </w:rPr>
        <w:t>UNISDR. (n.d, f</w:t>
      </w:r>
      <w:r w:rsidRPr="0027737F">
        <w:rPr>
          <w:rFonts w:ascii="Times New Roman" w:hAnsi="Times New Roman" w:cs="Times New Roman"/>
          <w:sz w:val="24"/>
          <w:szCs w:val="24"/>
        </w:rPr>
        <w:t>),</w:t>
      </w:r>
      <w:r w:rsidR="00E22BE4" w:rsidRPr="00E22BE4">
        <w:t xml:space="preserve"> </w:t>
      </w:r>
      <w:r w:rsidR="00E22BE4" w:rsidRPr="00E22BE4">
        <w:rPr>
          <w:rFonts w:ascii="Times New Roman" w:hAnsi="Times New Roman" w:cs="Times New Roman"/>
          <w:sz w:val="24"/>
          <w:szCs w:val="24"/>
        </w:rPr>
        <w:t>Essential Five: Safeguard Natural Buffers to Enhance Ecosystems’ Protective Functions</w:t>
      </w:r>
      <w:r w:rsidR="00E22BE4">
        <w:rPr>
          <w:rFonts w:ascii="Times New Roman" w:hAnsi="Times New Roman" w:cs="Times New Roman"/>
          <w:sz w:val="24"/>
          <w:szCs w:val="24"/>
        </w:rPr>
        <w:t>,</w:t>
      </w:r>
      <w:r w:rsidRPr="0027737F">
        <w:rPr>
          <w:rFonts w:ascii="Times New Roman" w:hAnsi="Times New Roman" w:cs="Times New Roman"/>
          <w:sz w:val="24"/>
          <w:szCs w:val="24"/>
        </w:rPr>
        <w:t xml:space="preserve"> available from: </w:t>
      </w:r>
      <w:hyperlink r:id="rId24" w:history="1">
        <w:r w:rsidR="00E22BE4" w:rsidRPr="00E22BE4">
          <w:rPr>
            <w:rStyle w:val="Hyperlink"/>
            <w:rFonts w:ascii="Times New Roman" w:hAnsi="Times New Roman" w:cs="Times New Roman"/>
            <w:color w:val="auto"/>
            <w:sz w:val="24"/>
            <w:szCs w:val="24"/>
            <w:u w:val="none"/>
          </w:rPr>
          <w:t>http://www.unisdr.org/campaign/resilientcities/home/index/Essential%20Five:%20Safeguard%20Natural%20Buffers%20to%20Enhance%20Ecosystems%E2%80%99%20Protective%20Functions/?id=5</w:t>
        </w:r>
      </w:hyperlink>
    </w:p>
    <w:p w:rsidR="00E22BE4" w:rsidRDefault="00E22BE4" w:rsidP="00E22BE4">
      <w:pPr>
        <w:pStyle w:val="ListParagraph"/>
        <w:ind w:left="567" w:hanging="567"/>
        <w:rPr>
          <w:rFonts w:ascii="Times New Roman" w:hAnsi="Times New Roman" w:cs="Times New Roman"/>
          <w:sz w:val="24"/>
          <w:szCs w:val="24"/>
        </w:rPr>
      </w:pPr>
    </w:p>
    <w:p w:rsidR="0027737F" w:rsidRPr="006A7B09" w:rsidRDefault="0027737F" w:rsidP="00E22BE4">
      <w:pPr>
        <w:pStyle w:val="ListParagraph"/>
        <w:ind w:left="567" w:hanging="567"/>
        <w:rPr>
          <w:rFonts w:ascii="Times New Roman" w:hAnsi="Times New Roman" w:cs="Times New Roman"/>
          <w:sz w:val="24"/>
          <w:szCs w:val="24"/>
        </w:rPr>
      </w:pPr>
      <w:r w:rsidRPr="006A7B09">
        <w:rPr>
          <w:rFonts w:ascii="Times New Roman" w:hAnsi="Times New Roman" w:cs="Times New Roman"/>
          <w:sz w:val="24"/>
          <w:szCs w:val="24"/>
        </w:rPr>
        <w:t xml:space="preserve">UNISDR. (n.d, g), What is Disaster Risk Reduction? Available from: </w:t>
      </w:r>
      <w:hyperlink r:id="rId25" w:history="1">
        <w:r w:rsidR="00564316" w:rsidRPr="006A7B09">
          <w:rPr>
            <w:rStyle w:val="Hyperlink"/>
            <w:rFonts w:ascii="Times New Roman" w:hAnsi="Times New Roman" w:cs="Times New Roman"/>
            <w:color w:val="auto"/>
            <w:sz w:val="24"/>
            <w:szCs w:val="24"/>
            <w:u w:val="none"/>
          </w:rPr>
          <w:t>https://www.unisdr.org/who-we-are/what-is-dr</w:t>
        </w:r>
      </w:hyperlink>
    </w:p>
    <w:p w:rsidR="00564316" w:rsidRDefault="00564316" w:rsidP="00E22BE4">
      <w:pPr>
        <w:pStyle w:val="ListParagraph"/>
        <w:ind w:left="567" w:hanging="567"/>
        <w:rPr>
          <w:rFonts w:ascii="Times New Roman" w:hAnsi="Times New Roman" w:cs="Times New Roman"/>
          <w:sz w:val="24"/>
          <w:szCs w:val="24"/>
        </w:rPr>
      </w:pPr>
    </w:p>
    <w:p w:rsidR="00564316" w:rsidRDefault="00564316" w:rsidP="00E22BE4">
      <w:pPr>
        <w:pStyle w:val="ListParagraph"/>
        <w:ind w:left="567" w:hanging="567"/>
        <w:rPr>
          <w:rFonts w:ascii="Times New Roman" w:hAnsi="Times New Roman" w:cs="Times New Roman"/>
          <w:sz w:val="24"/>
          <w:szCs w:val="24"/>
        </w:rPr>
      </w:pPr>
      <w:r w:rsidRPr="0027737F">
        <w:rPr>
          <w:rFonts w:ascii="Times New Roman" w:hAnsi="Times New Roman" w:cs="Times New Roman"/>
          <w:sz w:val="24"/>
          <w:szCs w:val="24"/>
        </w:rPr>
        <w:t>UNIS</w:t>
      </w:r>
      <w:r>
        <w:rPr>
          <w:rFonts w:ascii="Times New Roman" w:hAnsi="Times New Roman" w:cs="Times New Roman"/>
          <w:sz w:val="24"/>
          <w:szCs w:val="24"/>
        </w:rPr>
        <w:t>DR. (n.d, h</w:t>
      </w:r>
      <w:r w:rsidRPr="0027737F">
        <w:rPr>
          <w:rFonts w:ascii="Times New Roman" w:hAnsi="Times New Roman" w:cs="Times New Roman"/>
          <w:sz w:val="24"/>
          <w:szCs w:val="24"/>
        </w:rPr>
        <w:t>),</w:t>
      </w:r>
      <w:r w:rsidR="00E31E3A" w:rsidRPr="00E31E3A">
        <w:t xml:space="preserve"> </w:t>
      </w:r>
      <w:r w:rsidR="00E31E3A" w:rsidRPr="00E31E3A">
        <w:rPr>
          <w:rFonts w:ascii="Times New Roman" w:hAnsi="Times New Roman" w:cs="Times New Roman"/>
          <w:sz w:val="24"/>
          <w:szCs w:val="24"/>
        </w:rPr>
        <w:t>Essential Six: Strengthen Institutional Capacity for Resilience</w:t>
      </w:r>
      <w:r w:rsidR="00E31E3A">
        <w:rPr>
          <w:rFonts w:ascii="Times New Roman" w:hAnsi="Times New Roman" w:cs="Times New Roman"/>
          <w:sz w:val="24"/>
          <w:szCs w:val="24"/>
        </w:rPr>
        <w:t xml:space="preserve">, available from: </w:t>
      </w:r>
      <w:r w:rsidR="00E31E3A" w:rsidRPr="00E31E3A">
        <w:rPr>
          <w:rFonts w:ascii="Times New Roman" w:hAnsi="Times New Roman" w:cs="Times New Roman"/>
          <w:sz w:val="24"/>
          <w:szCs w:val="24"/>
        </w:rPr>
        <w:t>http://www.unisdr.org/campaign/resilientcities/home/index/Essential%20Six:%20Strengthen%20Institutional%20Capacity%20for%20Resilience/?id=6</w:t>
      </w:r>
    </w:p>
    <w:p w:rsidR="00564316" w:rsidRDefault="00564316" w:rsidP="00E22BE4">
      <w:pPr>
        <w:pStyle w:val="ListParagraph"/>
        <w:ind w:left="567" w:hanging="567"/>
        <w:rPr>
          <w:rFonts w:ascii="Times New Roman" w:hAnsi="Times New Roman" w:cs="Times New Roman"/>
          <w:sz w:val="24"/>
          <w:szCs w:val="24"/>
        </w:rPr>
      </w:pPr>
    </w:p>
    <w:p w:rsidR="00564316" w:rsidRDefault="00564316" w:rsidP="00A86167">
      <w:pPr>
        <w:pStyle w:val="ListParagraph"/>
        <w:ind w:left="567" w:hanging="567"/>
        <w:rPr>
          <w:rFonts w:ascii="Times New Roman" w:hAnsi="Times New Roman" w:cs="Times New Roman"/>
          <w:sz w:val="24"/>
          <w:szCs w:val="24"/>
        </w:rPr>
      </w:pPr>
      <w:r w:rsidRPr="0027737F">
        <w:rPr>
          <w:rFonts w:ascii="Times New Roman" w:hAnsi="Times New Roman" w:cs="Times New Roman"/>
          <w:sz w:val="24"/>
          <w:szCs w:val="24"/>
        </w:rPr>
        <w:t>UNIS</w:t>
      </w:r>
      <w:r>
        <w:rPr>
          <w:rFonts w:ascii="Times New Roman" w:hAnsi="Times New Roman" w:cs="Times New Roman"/>
          <w:sz w:val="24"/>
          <w:szCs w:val="24"/>
        </w:rPr>
        <w:t>DR. (n.d, i</w:t>
      </w:r>
      <w:r w:rsidRPr="0027737F">
        <w:rPr>
          <w:rFonts w:ascii="Times New Roman" w:hAnsi="Times New Roman" w:cs="Times New Roman"/>
          <w:sz w:val="24"/>
          <w:szCs w:val="24"/>
        </w:rPr>
        <w:t>),</w:t>
      </w:r>
      <w:r w:rsidR="00E31E3A" w:rsidRPr="00E31E3A">
        <w:t xml:space="preserve"> </w:t>
      </w:r>
      <w:r w:rsidR="00E31E3A" w:rsidRPr="00E31E3A">
        <w:rPr>
          <w:rFonts w:ascii="Times New Roman" w:hAnsi="Times New Roman" w:cs="Times New Roman"/>
          <w:sz w:val="24"/>
          <w:szCs w:val="24"/>
        </w:rPr>
        <w:t xml:space="preserve">Essential Seven: Understand and Strengthen Societal Capacity for </w:t>
      </w:r>
      <w:r w:rsidR="00E31E3A" w:rsidRPr="00A86167">
        <w:rPr>
          <w:rFonts w:ascii="Times New Roman" w:hAnsi="Times New Roman" w:cs="Times New Roman"/>
          <w:sz w:val="24"/>
          <w:szCs w:val="24"/>
        </w:rPr>
        <w:t xml:space="preserve">Resilience, available from: </w:t>
      </w:r>
      <w:hyperlink r:id="rId26" w:history="1">
        <w:r w:rsidR="00A86167" w:rsidRPr="00A86167">
          <w:rPr>
            <w:rStyle w:val="Hyperlink"/>
            <w:rFonts w:ascii="Times New Roman" w:hAnsi="Times New Roman" w:cs="Times New Roman"/>
            <w:color w:val="auto"/>
            <w:sz w:val="24"/>
            <w:szCs w:val="24"/>
            <w:u w:val="none"/>
          </w:rPr>
          <w:t>http://www.unisdr.org/campaign/resilientcities/home/index/Essential%20Seven:%20Understand%20and%20Strengthen%20Societal%20Capacity%20for%20Resilience/?id=7</w:t>
        </w:r>
      </w:hyperlink>
    </w:p>
    <w:p w:rsidR="00A86167" w:rsidRPr="00A86167" w:rsidRDefault="00A86167" w:rsidP="00A86167">
      <w:pPr>
        <w:pStyle w:val="ListParagraph"/>
        <w:ind w:left="567" w:hanging="567"/>
        <w:rPr>
          <w:rFonts w:ascii="Times New Roman" w:hAnsi="Times New Roman" w:cs="Times New Roman"/>
          <w:sz w:val="24"/>
          <w:szCs w:val="24"/>
        </w:rPr>
      </w:pPr>
    </w:p>
    <w:p w:rsidR="00564316" w:rsidRPr="006A7B09" w:rsidRDefault="00564316" w:rsidP="00E22BE4">
      <w:pPr>
        <w:pStyle w:val="ListParagraph"/>
        <w:ind w:left="567" w:hanging="567"/>
        <w:rPr>
          <w:rFonts w:ascii="Times New Roman" w:hAnsi="Times New Roman" w:cs="Times New Roman"/>
          <w:sz w:val="24"/>
          <w:szCs w:val="24"/>
        </w:rPr>
      </w:pPr>
      <w:r w:rsidRPr="006A7B09">
        <w:rPr>
          <w:rFonts w:ascii="Times New Roman" w:hAnsi="Times New Roman" w:cs="Times New Roman"/>
          <w:sz w:val="24"/>
          <w:szCs w:val="24"/>
        </w:rPr>
        <w:t>UNISDR. (n.d, j),</w:t>
      </w:r>
      <w:r w:rsidR="00E31E3A" w:rsidRPr="006A7B09">
        <w:rPr>
          <w:rFonts w:ascii="Times New Roman" w:hAnsi="Times New Roman" w:cs="Times New Roman"/>
          <w:sz w:val="24"/>
          <w:szCs w:val="24"/>
        </w:rPr>
        <w:t xml:space="preserve"> Essential Eight: Increase Infrastructure Resilience, available from: </w:t>
      </w:r>
      <w:hyperlink r:id="rId27" w:history="1">
        <w:r w:rsidR="00A86167" w:rsidRPr="006A7B09">
          <w:rPr>
            <w:rStyle w:val="Hyperlink"/>
            <w:rFonts w:ascii="Times New Roman" w:hAnsi="Times New Roman" w:cs="Times New Roman"/>
            <w:color w:val="auto"/>
            <w:sz w:val="24"/>
            <w:szCs w:val="24"/>
            <w:u w:val="none"/>
          </w:rPr>
          <w:t>http://www.unisdr.org/campaign/resilientcities/home/index/Essential%20Eight:%20Increase%20Infrastructure%20Resilience/?id=8</w:t>
        </w:r>
      </w:hyperlink>
    </w:p>
    <w:p w:rsidR="00A86167" w:rsidRPr="006A7B09" w:rsidRDefault="00A86167" w:rsidP="00E22BE4">
      <w:pPr>
        <w:pStyle w:val="ListParagraph"/>
        <w:ind w:left="567" w:hanging="567"/>
        <w:rPr>
          <w:rFonts w:ascii="Times New Roman" w:hAnsi="Times New Roman" w:cs="Times New Roman"/>
          <w:sz w:val="24"/>
          <w:szCs w:val="24"/>
        </w:rPr>
      </w:pPr>
    </w:p>
    <w:p w:rsidR="00A86167" w:rsidRPr="006A7B09" w:rsidRDefault="00A86167" w:rsidP="00E22BE4">
      <w:pPr>
        <w:pStyle w:val="ListParagraph"/>
        <w:ind w:left="567" w:hanging="567"/>
        <w:rPr>
          <w:rFonts w:ascii="Times New Roman" w:hAnsi="Times New Roman" w:cs="Times New Roman"/>
          <w:sz w:val="24"/>
          <w:szCs w:val="24"/>
        </w:rPr>
      </w:pPr>
      <w:r w:rsidRPr="006A7B09">
        <w:rPr>
          <w:rFonts w:ascii="Times New Roman" w:hAnsi="Times New Roman" w:cs="Times New Roman"/>
          <w:sz w:val="24"/>
          <w:szCs w:val="24"/>
        </w:rPr>
        <w:t>UNISDR. (n.d, k),</w:t>
      </w:r>
      <w:r w:rsidR="006A7B09" w:rsidRPr="006A7B09">
        <w:t xml:space="preserve"> </w:t>
      </w:r>
      <w:r w:rsidR="006A7B09" w:rsidRPr="006A7B09">
        <w:rPr>
          <w:rFonts w:ascii="Times New Roman" w:hAnsi="Times New Roman" w:cs="Times New Roman"/>
          <w:sz w:val="24"/>
          <w:szCs w:val="24"/>
        </w:rPr>
        <w:t>Essential Nine: Ensure Effective Disaster Response, available from: http://www.unisdr.org/campaign/resilientcities/home/index/Essential%20Nine:%20Ensure%20Effective%20Disaster%20Response%C2%A0/?id=9</w:t>
      </w:r>
    </w:p>
    <w:p w:rsidR="00A86167" w:rsidRPr="006A7B09" w:rsidRDefault="00A86167" w:rsidP="00E22BE4">
      <w:pPr>
        <w:pStyle w:val="ListParagraph"/>
        <w:ind w:left="567" w:hanging="567"/>
        <w:rPr>
          <w:rFonts w:ascii="Times New Roman" w:hAnsi="Times New Roman" w:cs="Times New Roman"/>
          <w:sz w:val="24"/>
          <w:szCs w:val="24"/>
        </w:rPr>
      </w:pPr>
    </w:p>
    <w:p w:rsidR="006A7B09" w:rsidRPr="006A7B09" w:rsidRDefault="00A86167" w:rsidP="006A7B09">
      <w:pPr>
        <w:pStyle w:val="ListParagraph"/>
        <w:ind w:left="567" w:hanging="567"/>
        <w:rPr>
          <w:rFonts w:ascii="Times New Roman" w:hAnsi="Times New Roman" w:cs="Times New Roman"/>
          <w:sz w:val="24"/>
          <w:szCs w:val="24"/>
        </w:rPr>
      </w:pPr>
      <w:r w:rsidRPr="006A7B09">
        <w:rPr>
          <w:rFonts w:ascii="Times New Roman" w:hAnsi="Times New Roman" w:cs="Times New Roman"/>
          <w:sz w:val="24"/>
          <w:szCs w:val="24"/>
        </w:rPr>
        <w:t>UNISDR. (n.d, l),</w:t>
      </w:r>
      <w:r w:rsidR="006A7B09" w:rsidRPr="006A7B09">
        <w:rPr>
          <w:rFonts w:ascii="Times New Roman" w:hAnsi="Times New Roman" w:cs="Times New Roman"/>
          <w:sz w:val="24"/>
          <w:szCs w:val="24"/>
        </w:rPr>
        <w:t xml:space="preserve"> Essential Ten: Expedite Recovery and Build Back Better, available from: http://www.unisdr.org/campaign/resilientcities/home/index/Essential%20Ten:%C2%A0Expedite%20Recovery%20and%20Build%20Back%20Better/?id=10 </w:t>
      </w:r>
    </w:p>
    <w:p w:rsidR="006A7B09" w:rsidRDefault="006A7B09" w:rsidP="006A7B09">
      <w:pPr>
        <w:pStyle w:val="ListParagraph"/>
        <w:ind w:left="567" w:hanging="567"/>
        <w:rPr>
          <w:rFonts w:ascii="Times New Roman" w:hAnsi="Times New Roman" w:cs="Times New Roman"/>
          <w:sz w:val="24"/>
          <w:szCs w:val="24"/>
        </w:rPr>
      </w:pPr>
    </w:p>
    <w:p w:rsidR="006704EA" w:rsidRDefault="000F4006" w:rsidP="006A7B09">
      <w:pPr>
        <w:pStyle w:val="ListParagraph"/>
        <w:ind w:left="567" w:hanging="567"/>
        <w:rPr>
          <w:rFonts w:ascii="Times New Roman" w:hAnsi="Times New Roman" w:cs="Times New Roman"/>
          <w:sz w:val="24"/>
          <w:szCs w:val="24"/>
        </w:rPr>
      </w:pPr>
      <w:r>
        <w:rPr>
          <w:rFonts w:ascii="Times New Roman" w:hAnsi="Times New Roman" w:cs="Times New Roman"/>
          <w:sz w:val="24"/>
          <w:szCs w:val="24"/>
        </w:rPr>
        <w:t>v</w:t>
      </w:r>
      <w:r w:rsidR="006704EA" w:rsidRPr="006704EA">
        <w:rPr>
          <w:rFonts w:ascii="Times New Roman" w:hAnsi="Times New Roman" w:cs="Times New Roman"/>
          <w:sz w:val="24"/>
          <w:szCs w:val="24"/>
        </w:rPr>
        <w:t xml:space="preserve">an Riet, G., &amp; van Niekerk, D. (2012). Capacity development for participatory disaster risk assessment. </w:t>
      </w:r>
      <w:r w:rsidR="006704EA" w:rsidRPr="000952AE">
        <w:rPr>
          <w:rFonts w:ascii="Times New Roman" w:hAnsi="Times New Roman" w:cs="Times New Roman"/>
          <w:i/>
          <w:sz w:val="24"/>
          <w:szCs w:val="24"/>
        </w:rPr>
        <w:t>Environmental Hazards-Human and Policy Dimensions</w:t>
      </w:r>
      <w:r w:rsidR="006704EA" w:rsidRPr="006704EA">
        <w:rPr>
          <w:rFonts w:ascii="Times New Roman" w:hAnsi="Times New Roman" w:cs="Times New Roman"/>
          <w:sz w:val="24"/>
          <w:szCs w:val="24"/>
        </w:rPr>
        <w:t xml:space="preserve">, 11(3), </w:t>
      </w:r>
      <w:r w:rsidR="006704EA">
        <w:rPr>
          <w:rFonts w:ascii="Times New Roman" w:hAnsi="Times New Roman" w:cs="Times New Roman"/>
          <w:sz w:val="24"/>
          <w:szCs w:val="24"/>
        </w:rPr>
        <w:t xml:space="preserve">pp. </w:t>
      </w:r>
      <w:r w:rsidR="006704EA" w:rsidRPr="006704EA">
        <w:rPr>
          <w:rFonts w:ascii="Times New Roman" w:hAnsi="Times New Roman" w:cs="Times New Roman"/>
          <w:sz w:val="24"/>
          <w:szCs w:val="24"/>
        </w:rPr>
        <w:t xml:space="preserve">213–225. </w:t>
      </w:r>
    </w:p>
    <w:p w:rsidR="0072194A" w:rsidRDefault="000F4006" w:rsidP="006704EA">
      <w:pPr>
        <w:ind w:left="567" w:hanging="567"/>
        <w:rPr>
          <w:rFonts w:ascii="Times New Roman" w:hAnsi="Times New Roman" w:cs="Times New Roman"/>
          <w:sz w:val="24"/>
          <w:szCs w:val="24"/>
        </w:rPr>
      </w:pPr>
      <w:r>
        <w:rPr>
          <w:rFonts w:ascii="Times New Roman" w:hAnsi="Times New Roman" w:cs="Times New Roman"/>
          <w:sz w:val="24"/>
          <w:szCs w:val="24"/>
        </w:rPr>
        <w:t>v</w:t>
      </w:r>
      <w:r w:rsidR="006704EA" w:rsidRPr="006704EA">
        <w:rPr>
          <w:rFonts w:ascii="Times New Roman" w:hAnsi="Times New Roman" w:cs="Times New Roman"/>
          <w:sz w:val="24"/>
          <w:szCs w:val="24"/>
        </w:rPr>
        <w:t xml:space="preserve">an Niekerk, D. (2015). Disaster risk governance in Africa A retrospective assessment of progress against the Hyogo Framework for Action (2000-2012). </w:t>
      </w:r>
      <w:r w:rsidR="006704EA" w:rsidRPr="000952AE">
        <w:rPr>
          <w:rFonts w:ascii="Times New Roman" w:hAnsi="Times New Roman" w:cs="Times New Roman"/>
          <w:i/>
          <w:sz w:val="24"/>
          <w:szCs w:val="24"/>
        </w:rPr>
        <w:t>Disaster Prevention and Management</w:t>
      </w:r>
      <w:r w:rsidR="006704EA" w:rsidRPr="006704EA">
        <w:rPr>
          <w:rFonts w:ascii="Times New Roman" w:hAnsi="Times New Roman" w:cs="Times New Roman"/>
          <w:sz w:val="24"/>
          <w:szCs w:val="24"/>
        </w:rPr>
        <w:t xml:space="preserve">, 24(3), pp. 397–416. </w:t>
      </w:r>
    </w:p>
    <w:p w:rsidR="001A3553" w:rsidRPr="006704EA" w:rsidRDefault="001A3553" w:rsidP="006704EA">
      <w:pPr>
        <w:ind w:left="567" w:hanging="567"/>
        <w:rPr>
          <w:rFonts w:ascii="Times New Roman" w:hAnsi="Times New Roman" w:cs="Times New Roman"/>
          <w:sz w:val="24"/>
          <w:szCs w:val="24"/>
        </w:rPr>
      </w:pPr>
      <w:r w:rsidRPr="001A3553">
        <w:rPr>
          <w:rFonts w:ascii="Times New Roman" w:hAnsi="Times New Roman" w:cs="Times New Roman"/>
          <w:sz w:val="24"/>
          <w:szCs w:val="24"/>
        </w:rPr>
        <w:t>Wiering, M., Kaufmann, M., Mees, H., Schellenberger, T., Ganzevo</w:t>
      </w:r>
      <w:r>
        <w:rPr>
          <w:rFonts w:ascii="Times New Roman" w:hAnsi="Times New Roman" w:cs="Times New Roman"/>
          <w:sz w:val="24"/>
          <w:szCs w:val="24"/>
        </w:rPr>
        <w:t xml:space="preserve">ort, W., Hegger, D. L., </w:t>
      </w:r>
      <w:r w:rsidRPr="001A3553">
        <w:rPr>
          <w:rFonts w:ascii="Times New Roman" w:hAnsi="Times New Roman" w:cs="Times New Roman"/>
          <w:sz w:val="24"/>
          <w:szCs w:val="24"/>
        </w:rPr>
        <w:t xml:space="preserve">Matczak, P. (2017). Varieties of flood risk governance in Europe: How do countries respond to driving forces and what explains institutional change? </w:t>
      </w:r>
      <w:r w:rsidRPr="001A3553">
        <w:rPr>
          <w:rFonts w:ascii="Times New Roman" w:hAnsi="Times New Roman" w:cs="Times New Roman"/>
          <w:i/>
          <w:sz w:val="24"/>
          <w:szCs w:val="24"/>
        </w:rPr>
        <w:t>Global Environmental Change</w:t>
      </w:r>
      <w:r w:rsidRPr="001A3553">
        <w:rPr>
          <w:rFonts w:ascii="Times New Roman" w:hAnsi="Times New Roman" w:cs="Times New Roman"/>
          <w:sz w:val="24"/>
          <w:szCs w:val="24"/>
        </w:rPr>
        <w:t xml:space="preserve">, 44, </w:t>
      </w:r>
      <w:r>
        <w:rPr>
          <w:rFonts w:ascii="Times New Roman" w:hAnsi="Times New Roman" w:cs="Times New Roman"/>
          <w:sz w:val="24"/>
          <w:szCs w:val="24"/>
        </w:rPr>
        <w:t xml:space="preserve">pp. </w:t>
      </w:r>
      <w:r w:rsidRPr="001A3553">
        <w:rPr>
          <w:rFonts w:ascii="Times New Roman" w:hAnsi="Times New Roman" w:cs="Times New Roman"/>
          <w:sz w:val="24"/>
          <w:szCs w:val="24"/>
        </w:rPr>
        <w:t xml:space="preserve">15–26. </w:t>
      </w: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72194A" w:rsidRPr="003B5243" w:rsidRDefault="0072194A" w:rsidP="0072194A">
      <w:pPr>
        <w:pStyle w:val="ListParagraph"/>
        <w:rPr>
          <w:rFonts w:ascii="Times New Roman" w:hAnsi="Times New Roman" w:cs="Times New Roman"/>
          <w:sz w:val="24"/>
          <w:szCs w:val="24"/>
        </w:rPr>
      </w:pPr>
    </w:p>
    <w:p w:rsidR="004E4731" w:rsidRPr="004E4731" w:rsidRDefault="004E4731" w:rsidP="004E4731">
      <w:pPr>
        <w:rPr>
          <w:rFonts w:ascii="Times New Roman" w:hAnsi="Times New Roman" w:cs="Times New Roman"/>
          <w:sz w:val="24"/>
          <w:szCs w:val="24"/>
        </w:rPr>
        <w:sectPr w:rsidR="004E4731" w:rsidRPr="004E4731" w:rsidSect="00594A13">
          <w:pgSz w:w="11906" w:h="16838"/>
          <w:pgMar w:top="1440" w:right="1440" w:bottom="1440" w:left="1440" w:header="708" w:footer="708" w:gutter="0"/>
          <w:cols w:space="708"/>
          <w:docGrid w:linePitch="360"/>
        </w:sectPr>
      </w:pPr>
    </w:p>
    <w:p w:rsidR="00446DEA" w:rsidRPr="003B5243" w:rsidRDefault="00446DEA" w:rsidP="001259B5">
      <w:pPr>
        <w:pStyle w:val="Heading1"/>
      </w:pPr>
      <w:bookmarkStart w:id="50" w:name="_Toc487019206"/>
      <w:r w:rsidRPr="003B5243">
        <w:t xml:space="preserve">Appendix A. List of </w:t>
      </w:r>
      <w:r w:rsidR="00437F7E" w:rsidRPr="003B5243">
        <w:t>‘</w:t>
      </w:r>
      <w:r w:rsidRPr="003B5243">
        <w:t>Publish or Perish</w:t>
      </w:r>
      <w:r w:rsidR="00437F7E" w:rsidRPr="003B5243">
        <w:t>’</w:t>
      </w:r>
      <w:r w:rsidRPr="003B5243">
        <w:t xml:space="preserve"> Google Scholar Search Strings</w:t>
      </w:r>
      <w:bookmarkEnd w:id="50"/>
      <w:r w:rsidRPr="003B5243">
        <w:t xml:space="preserve">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(local-level OR urban OR city) plan*  (disaster OR emergency) manag* ("peer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review" OR "peer evaluation" OR "peer assessment" OR "peer appraisal" OR "peer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monitoring")</w:t>
      </w: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(local-level OR urban OR city) plan*  "Disaster risk reduction" Peer-to-peer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(review OR evaluation OR assess* OR apprais* OR monitor*)</w:t>
      </w: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(local-level OR urban OR city) resilien*  (disaster OR emergency) manag* ("peer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review" OR "peer evaluation" OR "peer assessment" OR "peer appraisal" OR "peer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monitoring")</w:t>
      </w: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(local-level OR urban OR city) resilien*  (disaster OR emergency) manag* ("self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review" OR "self evaluation" OR "self assessment" OR "self appraisal" OR "self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monitoring")</w:t>
      </w: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(local-level OR urban OR city) resilien*  (disaster OR emergency) manag*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Peer-to-peer (review OR evaluation OR assess* OR apprais* OR monitor*)</w:t>
      </w: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(local-level OR urban OR city) resilien*  "Disaster risk reduction"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Peer-to-peer (review OR evaluation OR assess* OR apprais* OR monitor*)</w:t>
      </w: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(local-level OR urban OR city) resilien*  "Disaster risk reduction" ("self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review" OR "self evaluation" OR "self assessment" OR "self appraisal" OR "self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monitoring")</w:t>
      </w:r>
    </w:p>
    <w:p w:rsidR="00446DEA" w:rsidRPr="003B5243" w:rsidRDefault="00446DEA" w:rsidP="00446DEA">
      <w:pPr>
        <w:spacing w:after="0"/>
        <w:rPr>
          <w:rFonts w:ascii="Times New Roman" w:eastAsia="Arial" w:hAnsi="Times New Roman" w:cs="Times New Roman"/>
          <w:color w:val="000000"/>
          <w:sz w:val="24"/>
          <w:szCs w:val="24"/>
          <w:lang w:eastAsia="en-GB"/>
        </w:rPr>
      </w:pP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(local-level OR urban OR city) resilien*  "Disaster risk reduction" ("peer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 xml:space="preserve">review" OR "peer evaluation" OR "peer assessment" OR "peer appraisal" OR "peer </w:t>
      </w:r>
    </w:p>
    <w:p w:rsidR="00446DEA" w:rsidRPr="003B5243" w:rsidRDefault="00446DEA" w:rsidP="00446DEA">
      <w:pPr>
        <w:spacing w:after="0"/>
        <w:rPr>
          <w:rFonts w:ascii="Times New Roman" w:eastAsia="Arial" w:hAnsi="Times New Roman" w:cs="Times New Roman"/>
          <w:color w:val="000000"/>
          <w:sz w:val="24"/>
          <w:szCs w:val="24"/>
          <w:lang w:eastAsia="en-GB"/>
        </w:rPr>
      </w:pPr>
      <w:r w:rsidRPr="003B5243">
        <w:rPr>
          <w:rFonts w:ascii="Times New Roman" w:eastAsia="Arial" w:hAnsi="Times New Roman" w:cs="Times New Roman"/>
          <w:color w:val="000000"/>
          <w:sz w:val="24"/>
          <w:szCs w:val="24"/>
          <w:lang w:eastAsia="en-GB"/>
        </w:rPr>
        <w:t>monitoring")</w:t>
      </w:r>
    </w:p>
    <w:p w:rsidR="00446DEA" w:rsidRPr="003B5243" w:rsidRDefault="00446DEA" w:rsidP="00446DEA">
      <w:pPr>
        <w:rPr>
          <w:rFonts w:ascii="Times New Roman" w:hAnsi="Times New Roman" w:cs="Times New Roman"/>
          <w:b/>
          <w:sz w:val="24"/>
          <w:szCs w:val="24"/>
        </w:rPr>
      </w:pPr>
    </w:p>
    <w:sectPr w:rsidR="00446DEA" w:rsidRPr="003B5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8C3" w:rsidRDefault="004728C3" w:rsidP="00637C8D">
      <w:pPr>
        <w:spacing w:after="0" w:line="240" w:lineRule="auto"/>
      </w:pPr>
      <w:r>
        <w:separator/>
      </w:r>
    </w:p>
  </w:endnote>
  <w:endnote w:type="continuationSeparator" w:id="0">
    <w:p w:rsidR="004728C3" w:rsidRDefault="004728C3" w:rsidP="0063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549406"/>
      <w:docPartObj>
        <w:docPartGallery w:val="Page Numbers (Bottom of Page)"/>
        <w:docPartUnique/>
      </w:docPartObj>
    </w:sdtPr>
    <w:sdtEndPr>
      <w:rPr>
        <w:rFonts w:ascii="Times New Roman" w:hAnsi="Times New Roman" w:cs="Times New Roman"/>
        <w:noProof/>
        <w:sz w:val="24"/>
        <w:szCs w:val="24"/>
      </w:rPr>
    </w:sdtEndPr>
    <w:sdtContent>
      <w:p w:rsidR="00E7345C" w:rsidRPr="00374076" w:rsidRDefault="00E7345C">
        <w:pPr>
          <w:pStyle w:val="Footer"/>
          <w:jc w:val="right"/>
          <w:rPr>
            <w:rFonts w:ascii="Times New Roman" w:hAnsi="Times New Roman" w:cs="Times New Roman"/>
            <w:sz w:val="24"/>
            <w:szCs w:val="24"/>
          </w:rPr>
        </w:pPr>
        <w:r w:rsidRPr="00374076">
          <w:rPr>
            <w:rFonts w:ascii="Times New Roman" w:hAnsi="Times New Roman" w:cs="Times New Roman"/>
            <w:sz w:val="24"/>
            <w:szCs w:val="24"/>
          </w:rPr>
          <w:fldChar w:fldCharType="begin"/>
        </w:r>
        <w:r w:rsidRPr="00374076">
          <w:rPr>
            <w:rFonts w:ascii="Times New Roman" w:hAnsi="Times New Roman" w:cs="Times New Roman"/>
            <w:sz w:val="24"/>
            <w:szCs w:val="24"/>
          </w:rPr>
          <w:instrText xml:space="preserve"> PAGE   \* MERGEFORMAT </w:instrText>
        </w:r>
        <w:r w:rsidRPr="00374076">
          <w:rPr>
            <w:rFonts w:ascii="Times New Roman" w:hAnsi="Times New Roman" w:cs="Times New Roman"/>
            <w:sz w:val="24"/>
            <w:szCs w:val="24"/>
          </w:rPr>
          <w:fldChar w:fldCharType="separate"/>
        </w:r>
        <w:r w:rsidR="00A916B9">
          <w:rPr>
            <w:rFonts w:ascii="Times New Roman" w:hAnsi="Times New Roman" w:cs="Times New Roman"/>
            <w:noProof/>
            <w:sz w:val="24"/>
            <w:szCs w:val="24"/>
          </w:rPr>
          <w:t>1</w:t>
        </w:r>
        <w:r w:rsidRPr="00374076">
          <w:rPr>
            <w:rFonts w:ascii="Times New Roman" w:hAnsi="Times New Roman" w:cs="Times New Roman"/>
            <w:noProof/>
            <w:sz w:val="24"/>
            <w:szCs w:val="24"/>
          </w:rPr>
          <w:fldChar w:fldCharType="end"/>
        </w:r>
      </w:p>
    </w:sdtContent>
  </w:sdt>
  <w:p w:rsidR="00E7345C" w:rsidRDefault="00E73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8C3" w:rsidRDefault="004728C3" w:rsidP="00637C8D">
      <w:pPr>
        <w:spacing w:after="0" w:line="240" w:lineRule="auto"/>
      </w:pPr>
      <w:r>
        <w:separator/>
      </w:r>
    </w:p>
  </w:footnote>
  <w:footnote w:type="continuationSeparator" w:id="0">
    <w:p w:rsidR="004728C3" w:rsidRDefault="004728C3" w:rsidP="00637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5C" w:rsidRDefault="00E7345C">
    <w:pPr>
      <w:pStyle w:val="Header"/>
      <w:jc w:val="right"/>
    </w:pPr>
  </w:p>
  <w:p w:rsidR="00E7345C" w:rsidRDefault="00E734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CA1"/>
    <w:multiLevelType w:val="hybridMultilevel"/>
    <w:tmpl w:val="F4DA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001AE"/>
    <w:multiLevelType w:val="hybridMultilevel"/>
    <w:tmpl w:val="383E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11D31"/>
    <w:multiLevelType w:val="hybridMultilevel"/>
    <w:tmpl w:val="4D902604"/>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3">
    <w:nsid w:val="131961E7"/>
    <w:multiLevelType w:val="hybridMultilevel"/>
    <w:tmpl w:val="464E9DB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13A12EE9"/>
    <w:multiLevelType w:val="hybridMultilevel"/>
    <w:tmpl w:val="C66A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680F4C"/>
    <w:multiLevelType w:val="multilevel"/>
    <w:tmpl w:val="07468650"/>
    <w:lvl w:ilvl="0">
      <w:start w:val="6"/>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9725E78"/>
    <w:multiLevelType w:val="hybridMultilevel"/>
    <w:tmpl w:val="CDF6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222D79"/>
    <w:multiLevelType w:val="hybridMultilevel"/>
    <w:tmpl w:val="4EB00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4E1C79"/>
    <w:multiLevelType w:val="hybridMultilevel"/>
    <w:tmpl w:val="EBB6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C61BE4"/>
    <w:multiLevelType w:val="multilevel"/>
    <w:tmpl w:val="0E181938"/>
    <w:lvl w:ilvl="0">
      <w:start w:val="1"/>
      <w:numFmt w:val="decimal"/>
      <w:lvlText w:val="%1."/>
      <w:lvlJc w:val="left"/>
      <w:pPr>
        <w:ind w:left="720" w:hanging="360"/>
      </w:pPr>
      <w:rPr>
        <w:rFonts w:hint="default"/>
      </w:rPr>
    </w:lvl>
    <w:lvl w:ilvl="1">
      <w:start w:val="8"/>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0">
    <w:nsid w:val="2E326048"/>
    <w:multiLevelType w:val="hybridMultilevel"/>
    <w:tmpl w:val="0F7C6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543180"/>
    <w:multiLevelType w:val="hybridMultilevel"/>
    <w:tmpl w:val="83CC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7A4A44"/>
    <w:multiLevelType w:val="hybridMultilevel"/>
    <w:tmpl w:val="A498F8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nsid w:val="33BE3A48"/>
    <w:multiLevelType w:val="multilevel"/>
    <w:tmpl w:val="2C4A787E"/>
    <w:lvl w:ilvl="0">
      <w:start w:val="6"/>
      <w:numFmt w:val="decimal"/>
      <w:lvlText w:val="%1."/>
      <w:lvlJc w:val="left"/>
      <w:pPr>
        <w:ind w:left="540" w:hanging="540"/>
      </w:pPr>
      <w:rPr>
        <w:rFonts w:hint="default"/>
      </w:rPr>
    </w:lvl>
    <w:lvl w:ilvl="1">
      <w:start w:val="8"/>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53207A6"/>
    <w:multiLevelType w:val="hybridMultilevel"/>
    <w:tmpl w:val="52364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F05074"/>
    <w:multiLevelType w:val="hybridMultilevel"/>
    <w:tmpl w:val="81E84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283FD3"/>
    <w:multiLevelType w:val="hybridMultilevel"/>
    <w:tmpl w:val="791A42B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nsid w:val="3C9F58C7"/>
    <w:multiLevelType w:val="hybridMultilevel"/>
    <w:tmpl w:val="007AA8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8">
    <w:nsid w:val="3ED64983"/>
    <w:multiLevelType w:val="hybridMultilevel"/>
    <w:tmpl w:val="B0646C0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nsid w:val="40914DFF"/>
    <w:multiLevelType w:val="hybridMultilevel"/>
    <w:tmpl w:val="067AE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4D3879"/>
    <w:multiLevelType w:val="hybridMultilevel"/>
    <w:tmpl w:val="5D8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FA1664"/>
    <w:multiLevelType w:val="hybridMultilevel"/>
    <w:tmpl w:val="1EC0F678"/>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AA6642"/>
    <w:multiLevelType w:val="multilevel"/>
    <w:tmpl w:val="D57A672E"/>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3">
    <w:nsid w:val="49A74C8B"/>
    <w:multiLevelType w:val="hybridMultilevel"/>
    <w:tmpl w:val="7ECCCE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A5C7780"/>
    <w:multiLevelType w:val="hybridMultilevel"/>
    <w:tmpl w:val="796A7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D270DC2"/>
    <w:multiLevelType w:val="hybridMultilevel"/>
    <w:tmpl w:val="E9E8E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6E2AE2"/>
    <w:multiLevelType w:val="hybridMultilevel"/>
    <w:tmpl w:val="AEE2B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F12D79"/>
    <w:multiLevelType w:val="hybridMultilevel"/>
    <w:tmpl w:val="82BE1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07432F0"/>
    <w:multiLevelType w:val="hybridMultilevel"/>
    <w:tmpl w:val="E51CD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E61B5E"/>
    <w:multiLevelType w:val="hybridMultilevel"/>
    <w:tmpl w:val="1F125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1E92942"/>
    <w:multiLevelType w:val="hybridMultilevel"/>
    <w:tmpl w:val="E4623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3A35F9"/>
    <w:multiLevelType w:val="hybridMultilevel"/>
    <w:tmpl w:val="B95C7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C163FB"/>
    <w:multiLevelType w:val="hybridMultilevel"/>
    <w:tmpl w:val="B2CA9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4607777"/>
    <w:multiLevelType w:val="hybridMultilevel"/>
    <w:tmpl w:val="C41AD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6896C03"/>
    <w:multiLevelType w:val="hybridMultilevel"/>
    <w:tmpl w:val="20C8F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9C87BE7"/>
    <w:multiLevelType w:val="hybridMultilevel"/>
    <w:tmpl w:val="557E486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6">
    <w:nsid w:val="6C87384F"/>
    <w:multiLevelType w:val="hybridMultilevel"/>
    <w:tmpl w:val="87B22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2F04120"/>
    <w:multiLevelType w:val="hybridMultilevel"/>
    <w:tmpl w:val="67965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57E346E"/>
    <w:multiLevelType w:val="hybridMultilevel"/>
    <w:tmpl w:val="612C2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58A0EB2"/>
    <w:multiLevelType w:val="hybridMultilevel"/>
    <w:tmpl w:val="00D2E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8F81BCE"/>
    <w:multiLevelType w:val="hybridMultilevel"/>
    <w:tmpl w:val="E966A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20"/>
  </w:num>
  <w:num w:numId="4">
    <w:abstractNumId w:val="29"/>
  </w:num>
  <w:num w:numId="5">
    <w:abstractNumId w:val="4"/>
  </w:num>
  <w:num w:numId="6">
    <w:abstractNumId w:val="36"/>
  </w:num>
  <w:num w:numId="7">
    <w:abstractNumId w:val="23"/>
  </w:num>
  <w:num w:numId="8">
    <w:abstractNumId w:val="16"/>
  </w:num>
  <w:num w:numId="9">
    <w:abstractNumId w:val="17"/>
  </w:num>
  <w:num w:numId="10">
    <w:abstractNumId w:val="8"/>
  </w:num>
  <w:num w:numId="11">
    <w:abstractNumId w:val="24"/>
  </w:num>
  <w:num w:numId="12">
    <w:abstractNumId w:val="35"/>
  </w:num>
  <w:num w:numId="13">
    <w:abstractNumId w:val="25"/>
  </w:num>
  <w:num w:numId="14">
    <w:abstractNumId w:val="32"/>
  </w:num>
  <w:num w:numId="15">
    <w:abstractNumId w:val="30"/>
  </w:num>
  <w:num w:numId="16">
    <w:abstractNumId w:val="11"/>
  </w:num>
  <w:num w:numId="17">
    <w:abstractNumId w:val="33"/>
  </w:num>
  <w:num w:numId="18">
    <w:abstractNumId w:val="40"/>
  </w:num>
  <w:num w:numId="19">
    <w:abstractNumId w:val="26"/>
  </w:num>
  <w:num w:numId="20">
    <w:abstractNumId w:val="39"/>
  </w:num>
  <w:num w:numId="21">
    <w:abstractNumId w:val="10"/>
  </w:num>
  <w:num w:numId="22">
    <w:abstractNumId w:val="0"/>
  </w:num>
  <w:num w:numId="23">
    <w:abstractNumId w:val="18"/>
  </w:num>
  <w:num w:numId="24">
    <w:abstractNumId w:val="31"/>
  </w:num>
  <w:num w:numId="25">
    <w:abstractNumId w:val="12"/>
  </w:num>
  <w:num w:numId="26">
    <w:abstractNumId w:val="14"/>
  </w:num>
  <w:num w:numId="27">
    <w:abstractNumId w:val="34"/>
  </w:num>
  <w:num w:numId="28">
    <w:abstractNumId w:val="3"/>
  </w:num>
  <w:num w:numId="29">
    <w:abstractNumId w:val="37"/>
  </w:num>
  <w:num w:numId="30">
    <w:abstractNumId w:val="1"/>
  </w:num>
  <w:num w:numId="31">
    <w:abstractNumId w:val="9"/>
  </w:num>
  <w:num w:numId="32">
    <w:abstractNumId w:val="22"/>
  </w:num>
  <w:num w:numId="33">
    <w:abstractNumId w:val="13"/>
  </w:num>
  <w:num w:numId="34">
    <w:abstractNumId w:val="28"/>
  </w:num>
  <w:num w:numId="35">
    <w:abstractNumId w:val="2"/>
  </w:num>
  <w:num w:numId="36">
    <w:abstractNumId w:val="19"/>
  </w:num>
  <w:num w:numId="37">
    <w:abstractNumId w:val="15"/>
  </w:num>
  <w:num w:numId="38">
    <w:abstractNumId w:val="7"/>
  </w:num>
  <w:num w:numId="39">
    <w:abstractNumId w:val="27"/>
  </w:num>
  <w:num w:numId="40">
    <w:abstractNumId w:val="6"/>
  </w:num>
  <w:num w:numId="41">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94A"/>
    <w:rsid w:val="00000D62"/>
    <w:rsid w:val="0000502A"/>
    <w:rsid w:val="00006D03"/>
    <w:rsid w:val="000079EC"/>
    <w:rsid w:val="0001465C"/>
    <w:rsid w:val="000203A0"/>
    <w:rsid w:val="00031CEA"/>
    <w:rsid w:val="00033D24"/>
    <w:rsid w:val="000379AE"/>
    <w:rsid w:val="00040CB2"/>
    <w:rsid w:val="0004174D"/>
    <w:rsid w:val="00044303"/>
    <w:rsid w:val="00065129"/>
    <w:rsid w:val="00066E44"/>
    <w:rsid w:val="0006736B"/>
    <w:rsid w:val="00067484"/>
    <w:rsid w:val="0007195A"/>
    <w:rsid w:val="00074CCD"/>
    <w:rsid w:val="0007756B"/>
    <w:rsid w:val="000835C7"/>
    <w:rsid w:val="0008789E"/>
    <w:rsid w:val="00091963"/>
    <w:rsid w:val="000952AE"/>
    <w:rsid w:val="000A0335"/>
    <w:rsid w:val="000A4F6C"/>
    <w:rsid w:val="000B3D00"/>
    <w:rsid w:val="000B5EA0"/>
    <w:rsid w:val="000D15A0"/>
    <w:rsid w:val="000D1C81"/>
    <w:rsid w:val="000D4DAD"/>
    <w:rsid w:val="000E0BAF"/>
    <w:rsid w:val="000E3D6C"/>
    <w:rsid w:val="000E5413"/>
    <w:rsid w:val="000F141A"/>
    <w:rsid w:val="000F4006"/>
    <w:rsid w:val="000F44FD"/>
    <w:rsid w:val="0010173C"/>
    <w:rsid w:val="00105288"/>
    <w:rsid w:val="00110AF7"/>
    <w:rsid w:val="001172D0"/>
    <w:rsid w:val="00122D05"/>
    <w:rsid w:val="001245F7"/>
    <w:rsid w:val="001259B5"/>
    <w:rsid w:val="001317E1"/>
    <w:rsid w:val="00134892"/>
    <w:rsid w:val="0013649E"/>
    <w:rsid w:val="001374AE"/>
    <w:rsid w:val="0014484A"/>
    <w:rsid w:val="001516D9"/>
    <w:rsid w:val="00154601"/>
    <w:rsid w:val="00154FE7"/>
    <w:rsid w:val="0017313B"/>
    <w:rsid w:val="00173271"/>
    <w:rsid w:val="00173807"/>
    <w:rsid w:val="001920D4"/>
    <w:rsid w:val="001932AD"/>
    <w:rsid w:val="00193AB6"/>
    <w:rsid w:val="001A0019"/>
    <w:rsid w:val="001A3553"/>
    <w:rsid w:val="001B6C0A"/>
    <w:rsid w:val="001C6432"/>
    <w:rsid w:val="001D453C"/>
    <w:rsid w:val="001D6CDC"/>
    <w:rsid w:val="001E31E3"/>
    <w:rsid w:val="001F11A3"/>
    <w:rsid w:val="001F3D03"/>
    <w:rsid w:val="001F534C"/>
    <w:rsid w:val="001F612C"/>
    <w:rsid w:val="001F6D52"/>
    <w:rsid w:val="00202343"/>
    <w:rsid w:val="00204C5F"/>
    <w:rsid w:val="00206589"/>
    <w:rsid w:val="0021104B"/>
    <w:rsid w:val="00214DCF"/>
    <w:rsid w:val="0021696B"/>
    <w:rsid w:val="002340B5"/>
    <w:rsid w:val="00241753"/>
    <w:rsid w:val="002441E4"/>
    <w:rsid w:val="00250A3A"/>
    <w:rsid w:val="00251216"/>
    <w:rsid w:val="0025144D"/>
    <w:rsid w:val="002523B6"/>
    <w:rsid w:val="00257075"/>
    <w:rsid w:val="00257188"/>
    <w:rsid w:val="0025728A"/>
    <w:rsid w:val="00265BFC"/>
    <w:rsid w:val="00266E51"/>
    <w:rsid w:val="0026793E"/>
    <w:rsid w:val="0026794F"/>
    <w:rsid w:val="00267EA4"/>
    <w:rsid w:val="002757CD"/>
    <w:rsid w:val="0027737F"/>
    <w:rsid w:val="00283108"/>
    <w:rsid w:val="00283CC3"/>
    <w:rsid w:val="00287BEB"/>
    <w:rsid w:val="00291C33"/>
    <w:rsid w:val="00293339"/>
    <w:rsid w:val="00294A59"/>
    <w:rsid w:val="002B5965"/>
    <w:rsid w:val="002C318C"/>
    <w:rsid w:val="002C58FA"/>
    <w:rsid w:val="002D1B30"/>
    <w:rsid w:val="002D2B63"/>
    <w:rsid w:val="002D5F5A"/>
    <w:rsid w:val="002E026C"/>
    <w:rsid w:val="002E1B7E"/>
    <w:rsid w:val="002E3A89"/>
    <w:rsid w:val="002E3E7B"/>
    <w:rsid w:val="002E48E8"/>
    <w:rsid w:val="002E49D8"/>
    <w:rsid w:val="002F230A"/>
    <w:rsid w:val="00306FE1"/>
    <w:rsid w:val="003101C4"/>
    <w:rsid w:val="00321FC0"/>
    <w:rsid w:val="0032552E"/>
    <w:rsid w:val="00325F9E"/>
    <w:rsid w:val="003265DE"/>
    <w:rsid w:val="0033044A"/>
    <w:rsid w:val="00334F39"/>
    <w:rsid w:val="00340D52"/>
    <w:rsid w:val="003414BC"/>
    <w:rsid w:val="003421C1"/>
    <w:rsid w:val="00347321"/>
    <w:rsid w:val="0035317A"/>
    <w:rsid w:val="00355166"/>
    <w:rsid w:val="003561D5"/>
    <w:rsid w:val="003653A5"/>
    <w:rsid w:val="00373716"/>
    <w:rsid w:val="00374076"/>
    <w:rsid w:val="00374732"/>
    <w:rsid w:val="00384CEF"/>
    <w:rsid w:val="00384DBA"/>
    <w:rsid w:val="003A245F"/>
    <w:rsid w:val="003B09DF"/>
    <w:rsid w:val="003B1C4C"/>
    <w:rsid w:val="003B429E"/>
    <w:rsid w:val="003B5243"/>
    <w:rsid w:val="003D0DCB"/>
    <w:rsid w:val="003D4A30"/>
    <w:rsid w:val="003D4BE2"/>
    <w:rsid w:val="003E320B"/>
    <w:rsid w:val="003E3DEA"/>
    <w:rsid w:val="003E513E"/>
    <w:rsid w:val="003E6316"/>
    <w:rsid w:val="003F0730"/>
    <w:rsid w:val="003F2816"/>
    <w:rsid w:val="003F430D"/>
    <w:rsid w:val="004000BB"/>
    <w:rsid w:val="004033E0"/>
    <w:rsid w:val="0040558D"/>
    <w:rsid w:val="004077F0"/>
    <w:rsid w:val="0041023A"/>
    <w:rsid w:val="00413727"/>
    <w:rsid w:val="004218C0"/>
    <w:rsid w:val="00437F7E"/>
    <w:rsid w:val="0044114E"/>
    <w:rsid w:val="00442C47"/>
    <w:rsid w:val="0044511A"/>
    <w:rsid w:val="00446DEA"/>
    <w:rsid w:val="00447D64"/>
    <w:rsid w:val="004503D5"/>
    <w:rsid w:val="00455016"/>
    <w:rsid w:val="00461C9B"/>
    <w:rsid w:val="0046370D"/>
    <w:rsid w:val="00464989"/>
    <w:rsid w:val="00464EE1"/>
    <w:rsid w:val="004660C5"/>
    <w:rsid w:val="00471761"/>
    <w:rsid w:val="004728C3"/>
    <w:rsid w:val="00475B62"/>
    <w:rsid w:val="00477067"/>
    <w:rsid w:val="00487DB0"/>
    <w:rsid w:val="00496DC4"/>
    <w:rsid w:val="00497C2F"/>
    <w:rsid w:val="004A1145"/>
    <w:rsid w:val="004B3394"/>
    <w:rsid w:val="004B36E7"/>
    <w:rsid w:val="004C044C"/>
    <w:rsid w:val="004C0AEB"/>
    <w:rsid w:val="004C1C34"/>
    <w:rsid w:val="004C34E8"/>
    <w:rsid w:val="004D5AEE"/>
    <w:rsid w:val="004E2DF0"/>
    <w:rsid w:val="004E4731"/>
    <w:rsid w:val="004E48BF"/>
    <w:rsid w:val="004E61AB"/>
    <w:rsid w:val="004E6EF1"/>
    <w:rsid w:val="004F105D"/>
    <w:rsid w:val="004F6FD0"/>
    <w:rsid w:val="004F75D9"/>
    <w:rsid w:val="005066E0"/>
    <w:rsid w:val="00512BD5"/>
    <w:rsid w:val="00513915"/>
    <w:rsid w:val="0051701A"/>
    <w:rsid w:val="00521763"/>
    <w:rsid w:val="005228E9"/>
    <w:rsid w:val="005258E3"/>
    <w:rsid w:val="00527FB9"/>
    <w:rsid w:val="005344A8"/>
    <w:rsid w:val="00534C02"/>
    <w:rsid w:val="00540F8C"/>
    <w:rsid w:val="00544684"/>
    <w:rsid w:val="0055551E"/>
    <w:rsid w:val="005629B2"/>
    <w:rsid w:val="00564316"/>
    <w:rsid w:val="00570ABB"/>
    <w:rsid w:val="00571889"/>
    <w:rsid w:val="005752F2"/>
    <w:rsid w:val="005866F3"/>
    <w:rsid w:val="00586C6D"/>
    <w:rsid w:val="0059045C"/>
    <w:rsid w:val="00592929"/>
    <w:rsid w:val="00593760"/>
    <w:rsid w:val="00594A13"/>
    <w:rsid w:val="005955E6"/>
    <w:rsid w:val="005968A5"/>
    <w:rsid w:val="00597242"/>
    <w:rsid w:val="005A4098"/>
    <w:rsid w:val="005A5751"/>
    <w:rsid w:val="005B0024"/>
    <w:rsid w:val="005B2562"/>
    <w:rsid w:val="005B3D6F"/>
    <w:rsid w:val="005C2D5C"/>
    <w:rsid w:val="005C736D"/>
    <w:rsid w:val="005D20D8"/>
    <w:rsid w:val="005D43B7"/>
    <w:rsid w:val="005E2012"/>
    <w:rsid w:val="005E22C1"/>
    <w:rsid w:val="005E3BE9"/>
    <w:rsid w:val="005F54F1"/>
    <w:rsid w:val="005F6833"/>
    <w:rsid w:val="00611FC9"/>
    <w:rsid w:val="00611FE4"/>
    <w:rsid w:val="00616C1E"/>
    <w:rsid w:val="00627F88"/>
    <w:rsid w:val="0063212A"/>
    <w:rsid w:val="00637C8D"/>
    <w:rsid w:val="006462A3"/>
    <w:rsid w:val="00651A88"/>
    <w:rsid w:val="00651BB3"/>
    <w:rsid w:val="006533C2"/>
    <w:rsid w:val="00653D29"/>
    <w:rsid w:val="006603C1"/>
    <w:rsid w:val="00661528"/>
    <w:rsid w:val="006615DA"/>
    <w:rsid w:val="006704EA"/>
    <w:rsid w:val="0068285C"/>
    <w:rsid w:val="006831F7"/>
    <w:rsid w:val="00696BD2"/>
    <w:rsid w:val="006A02A2"/>
    <w:rsid w:val="006A352D"/>
    <w:rsid w:val="006A4054"/>
    <w:rsid w:val="006A7A4D"/>
    <w:rsid w:val="006A7B09"/>
    <w:rsid w:val="006B631F"/>
    <w:rsid w:val="006B776A"/>
    <w:rsid w:val="006C261C"/>
    <w:rsid w:val="006C3EB3"/>
    <w:rsid w:val="006C5624"/>
    <w:rsid w:val="006C7C8F"/>
    <w:rsid w:val="006D0163"/>
    <w:rsid w:val="006D5D2C"/>
    <w:rsid w:val="006E0202"/>
    <w:rsid w:val="006E1AE6"/>
    <w:rsid w:val="006E463B"/>
    <w:rsid w:val="006E7865"/>
    <w:rsid w:val="006F108D"/>
    <w:rsid w:val="007040F2"/>
    <w:rsid w:val="00705F5E"/>
    <w:rsid w:val="00706D1F"/>
    <w:rsid w:val="0071031E"/>
    <w:rsid w:val="00713FB9"/>
    <w:rsid w:val="0072194A"/>
    <w:rsid w:val="007261F8"/>
    <w:rsid w:val="007328F0"/>
    <w:rsid w:val="0074619C"/>
    <w:rsid w:val="00746FA7"/>
    <w:rsid w:val="00754499"/>
    <w:rsid w:val="0075629A"/>
    <w:rsid w:val="00761421"/>
    <w:rsid w:val="0076788F"/>
    <w:rsid w:val="00770251"/>
    <w:rsid w:val="00774D50"/>
    <w:rsid w:val="0078311F"/>
    <w:rsid w:val="00790423"/>
    <w:rsid w:val="00791917"/>
    <w:rsid w:val="007B35AD"/>
    <w:rsid w:val="007B4AD1"/>
    <w:rsid w:val="007C2D29"/>
    <w:rsid w:val="007C5552"/>
    <w:rsid w:val="007E70DB"/>
    <w:rsid w:val="007F2069"/>
    <w:rsid w:val="007F304F"/>
    <w:rsid w:val="00805723"/>
    <w:rsid w:val="008111B6"/>
    <w:rsid w:val="00834AF3"/>
    <w:rsid w:val="008379FC"/>
    <w:rsid w:val="00840F0D"/>
    <w:rsid w:val="008452C6"/>
    <w:rsid w:val="008461FC"/>
    <w:rsid w:val="00847442"/>
    <w:rsid w:val="008500A3"/>
    <w:rsid w:val="008511AB"/>
    <w:rsid w:val="008515BA"/>
    <w:rsid w:val="0085240B"/>
    <w:rsid w:val="008532DF"/>
    <w:rsid w:val="00854A33"/>
    <w:rsid w:val="0086246B"/>
    <w:rsid w:val="00863402"/>
    <w:rsid w:val="008635B8"/>
    <w:rsid w:val="00863A9E"/>
    <w:rsid w:val="00877046"/>
    <w:rsid w:val="00886B45"/>
    <w:rsid w:val="00887C65"/>
    <w:rsid w:val="0089062C"/>
    <w:rsid w:val="00890C1A"/>
    <w:rsid w:val="00893671"/>
    <w:rsid w:val="00894548"/>
    <w:rsid w:val="00894F8F"/>
    <w:rsid w:val="0089505B"/>
    <w:rsid w:val="008A321F"/>
    <w:rsid w:val="008B17A6"/>
    <w:rsid w:val="008B6B01"/>
    <w:rsid w:val="008C3FA3"/>
    <w:rsid w:val="008C4E24"/>
    <w:rsid w:val="008C4EE6"/>
    <w:rsid w:val="008C7F85"/>
    <w:rsid w:val="008D05F2"/>
    <w:rsid w:val="008E190C"/>
    <w:rsid w:val="008E2B4C"/>
    <w:rsid w:val="008E3221"/>
    <w:rsid w:val="008E4D36"/>
    <w:rsid w:val="008E7D01"/>
    <w:rsid w:val="008F18BD"/>
    <w:rsid w:val="00902847"/>
    <w:rsid w:val="00904151"/>
    <w:rsid w:val="00904370"/>
    <w:rsid w:val="00905D73"/>
    <w:rsid w:val="009111EC"/>
    <w:rsid w:val="0091577A"/>
    <w:rsid w:val="00921DF0"/>
    <w:rsid w:val="00922417"/>
    <w:rsid w:val="00923400"/>
    <w:rsid w:val="009269C3"/>
    <w:rsid w:val="00932D7A"/>
    <w:rsid w:val="00940449"/>
    <w:rsid w:val="00952FD9"/>
    <w:rsid w:val="00955298"/>
    <w:rsid w:val="00956DB7"/>
    <w:rsid w:val="009753BE"/>
    <w:rsid w:val="009913CA"/>
    <w:rsid w:val="00992467"/>
    <w:rsid w:val="00993934"/>
    <w:rsid w:val="00997D59"/>
    <w:rsid w:val="009A23D6"/>
    <w:rsid w:val="009A3F71"/>
    <w:rsid w:val="009A4808"/>
    <w:rsid w:val="009A7316"/>
    <w:rsid w:val="009B54A2"/>
    <w:rsid w:val="009C1848"/>
    <w:rsid w:val="009C2C1A"/>
    <w:rsid w:val="009C5025"/>
    <w:rsid w:val="009D53D0"/>
    <w:rsid w:val="009D74BD"/>
    <w:rsid w:val="009F0063"/>
    <w:rsid w:val="009F0157"/>
    <w:rsid w:val="009F2ED8"/>
    <w:rsid w:val="00A02E6F"/>
    <w:rsid w:val="00A0523A"/>
    <w:rsid w:val="00A1407B"/>
    <w:rsid w:val="00A242E9"/>
    <w:rsid w:val="00A27A23"/>
    <w:rsid w:val="00A32E95"/>
    <w:rsid w:val="00A348F6"/>
    <w:rsid w:val="00A3615D"/>
    <w:rsid w:val="00A36D26"/>
    <w:rsid w:val="00A45F7F"/>
    <w:rsid w:val="00A47A39"/>
    <w:rsid w:val="00A534A4"/>
    <w:rsid w:val="00A62491"/>
    <w:rsid w:val="00A63B1D"/>
    <w:rsid w:val="00A6678F"/>
    <w:rsid w:val="00A72820"/>
    <w:rsid w:val="00A80954"/>
    <w:rsid w:val="00A81BF8"/>
    <w:rsid w:val="00A82AF3"/>
    <w:rsid w:val="00A86167"/>
    <w:rsid w:val="00A869A2"/>
    <w:rsid w:val="00A916B9"/>
    <w:rsid w:val="00A97AB6"/>
    <w:rsid w:val="00AA2602"/>
    <w:rsid w:val="00AB1853"/>
    <w:rsid w:val="00AB78CE"/>
    <w:rsid w:val="00AC2BA7"/>
    <w:rsid w:val="00AC5002"/>
    <w:rsid w:val="00AD0FBA"/>
    <w:rsid w:val="00AD2944"/>
    <w:rsid w:val="00AD36C0"/>
    <w:rsid w:val="00AD43E7"/>
    <w:rsid w:val="00AE190C"/>
    <w:rsid w:val="00AE3B5D"/>
    <w:rsid w:val="00AE5C21"/>
    <w:rsid w:val="00AF053F"/>
    <w:rsid w:val="00AF1133"/>
    <w:rsid w:val="00AF552B"/>
    <w:rsid w:val="00AF5D03"/>
    <w:rsid w:val="00B20BAC"/>
    <w:rsid w:val="00B20DD3"/>
    <w:rsid w:val="00B21B42"/>
    <w:rsid w:val="00B22D3A"/>
    <w:rsid w:val="00B279B4"/>
    <w:rsid w:val="00B34F88"/>
    <w:rsid w:val="00B41AB1"/>
    <w:rsid w:val="00B5690A"/>
    <w:rsid w:val="00B61D25"/>
    <w:rsid w:val="00B72E35"/>
    <w:rsid w:val="00B83E2E"/>
    <w:rsid w:val="00B85916"/>
    <w:rsid w:val="00B863F3"/>
    <w:rsid w:val="00B875FB"/>
    <w:rsid w:val="00B9071C"/>
    <w:rsid w:val="00B9738F"/>
    <w:rsid w:val="00BB2041"/>
    <w:rsid w:val="00BC63D8"/>
    <w:rsid w:val="00BD2A77"/>
    <w:rsid w:val="00BD3B52"/>
    <w:rsid w:val="00BD71A2"/>
    <w:rsid w:val="00BD7603"/>
    <w:rsid w:val="00BE288A"/>
    <w:rsid w:val="00BE4C1B"/>
    <w:rsid w:val="00BF434C"/>
    <w:rsid w:val="00BF6501"/>
    <w:rsid w:val="00C00495"/>
    <w:rsid w:val="00C006D8"/>
    <w:rsid w:val="00C04182"/>
    <w:rsid w:val="00C11F64"/>
    <w:rsid w:val="00C15BD0"/>
    <w:rsid w:val="00C21053"/>
    <w:rsid w:val="00C25745"/>
    <w:rsid w:val="00C25C07"/>
    <w:rsid w:val="00C31CC5"/>
    <w:rsid w:val="00C3563C"/>
    <w:rsid w:val="00C36604"/>
    <w:rsid w:val="00C36C54"/>
    <w:rsid w:val="00C45BEE"/>
    <w:rsid w:val="00C460B7"/>
    <w:rsid w:val="00C52A33"/>
    <w:rsid w:val="00C530E1"/>
    <w:rsid w:val="00C552AA"/>
    <w:rsid w:val="00C81F44"/>
    <w:rsid w:val="00C82132"/>
    <w:rsid w:val="00C875FD"/>
    <w:rsid w:val="00CB131E"/>
    <w:rsid w:val="00CB14A7"/>
    <w:rsid w:val="00CC50C8"/>
    <w:rsid w:val="00CC67EF"/>
    <w:rsid w:val="00CD2362"/>
    <w:rsid w:val="00CD66EA"/>
    <w:rsid w:val="00CD72CF"/>
    <w:rsid w:val="00CE3BE8"/>
    <w:rsid w:val="00CF0265"/>
    <w:rsid w:val="00D01D46"/>
    <w:rsid w:val="00D06912"/>
    <w:rsid w:val="00D163E2"/>
    <w:rsid w:val="00D21A43"/>
    <w:rsid w:val="00D2535A"/>
    <w:rsid w:val="00D33F26"/>
    <w:rsid w:val="00D4291D"/>
    <w:rsid w:val="00D517BF"/>
    <w:rsid w:val="00D52C05"/>
    <w:rsid w:val="00D57371"/>
    <w:rsid w:val="00D70C35"/>
    <w:rsid w:val="00D72C95"/>
    <w:rsid w:val="00D83B74"/>
    <w:rsid w:val="00D92815"/>
    <w:rsid w:val="00D93F81"/>
    <w:rsid w:val="00D970D3"/>
    <w:rsid w:val="00D97DFE"/>
    <w:rsid w:val="00DA0527"/>
    <w:rsid w:val="00DA5525"/>
    <w:rsid w:val="00DB24E7"/>
    <w:rsid w:val="00DB59FD"/>
    <w:rsid w:val="00DC0C50"/>
    <w:rsid w:val="00DC39EE"/>
    <w:rsid w:val="00DC6EE4"/>
    <w:rsid w:val="00DE5E79"/>
    <w:rsid w:val="00DF27F2"/>
    <w:rsid w:val="00E004B1"/>
    <w:rsid w:val="00E01FE7"/>
    <w:rsid w:val="00E032C4"/>
    <w:rsid w:val="00E03BE3"/>
    <w:rsid w:val="00E05261"/>
    <w:rsid w:val="00E052AE"/>
    <w:rsid w:val="00E05C7A"/>
    <w:rsid w:val="00E14B39"/>
    <w:rsid w:val="00E167DD"/>
    <w:rsid w:val="00E22BE4"/>
    <w:rsid w:val="00E272A6"/>
    <w:rsid w:val="00E31E3A"/>
    <w:rsid w:val="00E33DC3"/>
    <w:rsid w:val="00E51ED4"/>
    <w:rsid w:val="00E53C5E"/>
    <w:rsid w:val="00E553FC"/>
    <w:rsid w:val="00E66CEB"/>
    <w:rsid w:val="00E6775F"/>
    <w:rsid w:val="00E71682"/>
    <w:rsid w:val="00E7345C"/>
    <w:rsid w:val="00E814CE"/>
    <w:rsid w:val="00E87501"/>
    <w:rsid w:val="00E909FF"/>
    <w:rsid w:val="00E90FE3"/>
    <w:rsid w:val="00E918F1"/>
    <w:rsid w:val="00E91DD3"/>
    <w:rsid w:val="00E96DAF"/>
    <w:rsid w:val="00EA39DF"/>
    <w:rsid w:val="00EA7704"/>
    <w:rsid w:val="00EB4EBE"/>
    <w:rsid w:val="00EC149C"/>
    <w:rsid w:val="00EC155F"/>
    <w:rsid w:val="00EC3600"/>
    <w:rsid w:val="00EC3EE4"/>
    <w:rsid w:val="00EC3F6F"/>
    <w:rsid w:val="00ED0A55"/>
    <w:rsid w:val="00ED6EDF"/>
    <w:rsid w:val="00EE4703"/>
    <w:rsid w:val="00EE75AE"/>
    <w:rsid w:val="00EF1EA8"/>
    <w:rsid w:val="00EF4EC0"/>
    <w:rsid w:val="00F01811"/>
    <w:rsid w:val="00F073BA"/>
    <w:rsid w:val="00F16EF6"/>
    <w:rsid w:val="00F21682"/>
    <w:rsid w:val="00F21F24"/>
    <w:rsid w:val="00F22B36"/>
    <w:rsid w:val="00F2709A"/>
    <w:rsid w:val="00F27358"/>
    <w:rsid w:val="00F3327A"/>
    <w:rsid w:val="00F43A14"/>
    <w:rsid w:val="00F4440D"/>
    <w:rsid w:val="00F62706"/>
    <w:rsid w:val="00F64334"/>
    <w:rsid w:val="00F6449A"/>
    <w:rsid w:val="00F740C2"/>
    <w:rsid w:val="00F75796"/>
    <w:rsid w:val="00F836E6"/>
    <w:rsid w:val="00F869C8"/>
    <w:rsid w:val="00F9056F"/>
    <w:rsid w:val="00F9400D"/>
    <w:rsid w:val="00F943E7"/>
    <w:rsid w:val="00FA2970"/>
    <w:rsid w:val="00FA6746"/>
    <w:rsid w:val="00FB0518"/>
    <w:rsid w:val="00FC26B0"/>
    <w:rsid w:val="00FC524D"/>
    <w:rsid w:val="00FC55AB"/>
    <w:rsid w:val="00FC55B5"/>
    <w:rsid w:val="00FD0BC2"/>
    <w:rsid w:val="00FD2890"/>
    <w:rsid w:val="00FD4F8B"/>
    <w:rsid w:val="00FE25FC"/>
    <w:rsid w:val="00FE416D"/>
    <w:rsid w:val="00FE4CEF"/>
    <w:rsid w:val="00FF3A26"/>
    <w:rsid w:val="00FF7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C9B"/>
  </w:style>
  <w:style w:type="paragraph" w:styleId="Heading1">
    <w:name w:val="heading 1"/>
    <w:basedOn w:val="Normal"/>
    <w:next w:val="Normal"/>
    <w:link w:val="Heading1Char"/>
    <w:uiPriority w:val="9"/>
    <w:qFormat/>
    <w:rsid w:val="00A97AB6"/>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1D453C"/>
    <w:pPr>
      <w:keepNext/>
      <w:keepLines/>
      <w:spacing w:before="200" w:after="0"/>
      <w:ind w:left="720"/>
      <w:outlineLvl w:val="1"/>
    </w:pPr>
    <w:rPr>
      <w:rFonts w:ascii="Times New Roman" w:eastAsiaTheme="majorEastAsia" w:hAnsi="Times New Roman" w:cstheme="majorBidi"/>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4A"/>
    <w:pPr>
      <w:ind w:left="720"/>
      <w:contextualSpacing/>
    </w:pPr>
  </w:style>
  <w:style w:type="table" w:styleId="TableGrid">
    <w:name w:val="Table Grid"/>
    <w:basedOn w:val="TableNormal"/>
    <w:uiPriority w:val="59"/>
    <w:rsid w:val="00721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194A"/>
    <w:rPr>
      <w:sz w:val="16"/>
      <w:szCs w:val="16"/>
    </w:rPr>
  </w:style>
  <w:style w:type="paragraph" w:styleId="CommentText">
    <w:name w:val="annotation text"/>
    <w:basedOn w:val="Normal"/>
    <w:link w:val="CommentTextChar"/>
    <w:uiPriority w:val="99"/>
    <w:semiHidden/>
    <w:unhideWhenUsed/>
    <w:rsid w:val="0072194A"/>
    <w:pPr>
      <w:spacing w:line="240" w:lineRule="auto"/>
    </w:pPr>
    <w:rPr>
      <w:sz w:val="20"/>
      <w:szCs w:val="20"/>
    </w:rPr>
  </w:style>
  <w:style w:type="character" w:customStyle="1" w:styleId="CommentTextChar">
    <w:name w:val="Comment Text Char"/>
    <w:basedOn w:val="DefaultParagraphFont"/>
    <w:link w:val="CommentText"/>
    <w:uiPriority w:val="99"/>
    <w:semiHidden/>
    <w:rsid w:val="0072194A"/>
    <w:rPr>
      <w:sz w:val="20"/>
      <w:szCs w:val="20"/>
    </w:rPr>
  </w:style>
  <w:style w:type="paragraph" w:styleId="CommentSubject">
    <w:name w:val="annotation subject"/>
    <w:basedOn w:val="CommentText"/>
    <w:next w:val="CommentText"/>
    <w:link w:val="CommentSubjectChar"/>
    <w:uiPriority w:val="99"/>
    <w:semiHidden/>
    <w:unhideWhenUsed/>
    <w:rsid w:val="0072194A"/>
    <w:rPr>
      <w:b/>
      <w:bCs/>
    </w:rPr>
  </w:style>
  <w:style w:type="character" w:customStyle="1" w:styleId="CommentSubjectChar">
    <w:name w:val="Comment Subject Char"/>
    <w:basedOn w:val="CommentTextChar"/>
    <w:link w:val="CommentSubject"/>
    <w:uiPriority w:val="99"/>
    <w:semiHidden/>
    <w:rsid w:val="0072194A"/>
    <w:rPr>
      <w:b/>
      <w:bCs/>
      <w:sz w:val="20"/>
      <w:szCs w:val="20"/>
    </w:rPr>
  </w:style>
  <w:style w:type="paragraph" w:styleId="BalloonText">
    <w:name w:val="Balloon Text"/>
    <w:basedOn w:val="Normal"/>
    <w:link w:val="BalloonTextChar"/>
    <w:uiPriority w:val="99"/>
    <w:semiHidden/>
    <w:unhideWhenUsed/>
    <w:rsid w:val="0072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4A"/>
    <w:rPr>
      <w:rFonts w:ascii="Tahoma" w:hAnsi="Tahoma" w:cs="Tahoma"/>
      <w:sz w:val="16"/>
      <w:szCs w:val="16"/>
    </w:rPr>
  </w:style>
  <w:style w:type="table" w:customStyle="1" w:styleId="TableGrid1">
    <w:name w:val="Table Grid1"/>
    <w:basedOn w:val="TableNormal"/>
    <w:next w:val="TableGrid"/>
    <w:uiPriority w:val="59"/>
    <w:rsid w:val="001F534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8311F"/>
    <w:pPr>
      <w:spacing w:after="0" w:line="240" w:lineRule="auto"/>
    </w:pPr>
  </w:style>
  <w:style w:type="character" w:styleId="Hyperlink">
    <w:name w:val="Hyperlink"/>
    <w:basedOn w:val="DefaultParagraphFont"/>
    <w:uiPriority w:val="99"/>
    <w:unhideWhenUsed/>
    <w:rsid w:val="00471761"/>
    <w:rPr>
      <w:color w:val="0000FF" w:themeColor="hyperlink"/>
      <w:u w:val="single"/>
    </w:rPr>
  </w:style>
  <w:style w:type="paragraph" w:styleId="NormalWeb">
    <w:name w:val="Normal (Web)"/>
    <w:basedOn w:val="Normal"/>
    <w:uiPriority w:val="99"/>
    <w:semiHidden/>
    <w:unhideWhenUsed/>
    <w:rsid w:val="004717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37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8D"/>
  </w:style>
  <w:style w:type="paragraph" w:styleId="Footer">
    <w:name w:val="footer"/>
    <w:basedOn w:val="Normal"/>
    <w:link w:val="FooterChar"/>
    <w:uiPriority w:val="99"/>
    <w:unhideWhenUsed/>
    <w:rsid w:val="00637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8D"/>
  </w:style>
  <w:style w:type="character" w:customStyle="1" w:styleId="Heading1Char">
    <w:name w:val="Heading 1 Char"/>
    <w:basedOn w:val="DefaultParagraphFont"/>
    <w:link w:val="Heading1"/>
    <w:uiPriority w:val="9"/>
    <w:rsid w:val="00A97AB6"/>
    <w:rPr>
      <w:rFonts w:ascii="Times New Roman" w:eastAsiaTheme="majorEastAsia" w:hAnsi="Times New Roman" w:cstheme="majorBidi"/>
      <w:b/>
      <w:bCs/>
      <w:sz w:val="24"/>
      <w:szCs w:val="28"/>
    </w:rPr>
  </w:style>
  <w:style w:type="paragraph" w:styleId="TOCHeading">
    <w:name w:val="TOC Heading"/>
    <w:basedOn w:val="Heading1"/>
    <w:next w:val="Normal"/>
    <w:uiPriority w:val="39"/>
    <w:semiHidden/>
    <w:unhideWhenUsed/>
    <w:qFormat/>
    <w:rsid w:val="00A97AB6"/>
    <w:pPr>
      <w:outlineLvl w:val="9"/>
    </w:pPr>
    <w:rPr>
      <w:lang w:val="en-US" w:eastAsia="ja-JP"/>
    </w:rPr>
  </w:style>
  <w:style w:type="paragraph" w:styleId="Subtitle">
    <w:name w:val="Subtitle"/>
    <w:basedOn w:val="Normal"/>
    <w:next w:val="Normal"/>
    <w:link w:val="SubtitleChar"/>
    <w:uiPriority w:val="11"/>
    <w:qFormat/>
    <w:rsid w:val="00A97AB6"/>
    <w:pPr>
      <w:numPr>
        <w:ilvl w:val="1"/>
      </w:numPr>
      <w:ind w:left="720"/>
    </w:pPr>
    <w:rPr>
      <w:rFonts w:ascii="Times New Roman" w:eastAsiaTheme="majorEastAsia" w:hAnsi="Times New Roman" w:cstheme="majorBidi"/>
      <w:i/>
      <w:iCs/>
      <w:spacing w:val="15"/>
      <w:sz w:val="24"/>
      <w:szCs w:val="24"/>
    </w:rPr>
  </w:style>
  <w:style w:type="character" w:customStyle="1" w:styleId="SubtitleChar">
    <w:name w:val="Subtitle Char"/>
    <w:basedOn w:val="DefaultParagraphFont"/>
    <w:link w:val="Subtitle"/>
    <w:uiPriority w:val="11"/>
    <w:rsid w:val="00A97AB6"/>
    <w:rPr>
      <w:rFonts w:ascii="Times New Roman" w:eastAsiaTheme="majorEastAsia" w:hAnsi="Times New Roman" w:cstheme="majorBidi"/>
      <w:i/>
      <w:iCs/>
      <w:spacing w:val="15"/>
      <w:sz w:val="24"/>
      <w:szCs w:val="24"/>
    </w:rPr>
  </w:style>
  <w:style w:type="paragraph" w:styleId="TOC1">
    <w:name w:val="toc 1"/>
    <w:basedOn w:val="Normal"/>
    <w:next w:val="Normal"/>
    <w:autoRedefine/>
    <w:uiPriority w:val="39"/>
    <w:unhideWhenUsed/>
    <w:rsid w:val="00A97AB6"/>
    <w:pPr>
      <w:spacing w:after="100"/>
    </w:pPr>
  </w:style>
  <w:style w:type="character" w:customStyle="1" w:styleId="Heading2Char">
    <w:name w:val="Heading 2 Char"/>
    <w:basedOn w:val="DefaultParagraphFont"/>
    <w:link w:val="Heading2"/>
    <w:uiPriority w:val="9"/>
    <w:rsid w:val="001D453C"/>
    <w:rPr>
      <w:rFonts w:ascii="Times New Roman" w:eastAsiaTheme="majorEastAsia" w:hAnsi="Times New Roman" w:cstheme="majorBidi"/>
      <w:bCs/>
      <w:i/>
      <w:sz w:val="24"/>
      <w:szCs w:val="26"/>
    </w:rPr>
  </w:style>
  <w:style w:type="paragraph" w:styleId="TOC2">
    <w:name w:val="toc 2"/>
    <w:basedOn w:val="Normal"/>
    <w:next w:val="Normal"/>
    <w:autoRedefine/>
    <w:uiPriority w:val="39"/>
    <w:unhideWhenUsed/>
    <w:rsid w:val="001259B5"/>
    <w:pPr>
      <w:tabs>
        <w:tab w:val="right" w:leader="dot" w:pos="9016"/>
      </w:tabs>
      <w:spacing w:after="100"/>
      <w:ind w:left="220"/>
    </w:pPr>
    <w:rPr>
      <w:rFonts w:ascii="Times New Roman" w:hAnsi="Times New Roman" w:cs="Times New Roman"/>
      <w:noProof/>
      <w:sz w:val="24"/>
      <w:szCs w:val="24"/>
    </w:rPr>
  </w:style>
  <w:style w:type="paragraph" w:styleId="Revision">
    <w:name w:val="Revision"/>
    <w:hidden/>
    <w:uiPriority w:val="99"/>
    <w:semiHidden/>
    <w:rsid w:val="00E272A6"/>
    <w:pPr>
      <w:spacing w:after="0" w:line="240" w:lineRule="auto"/>
    </w:pPr>
  </w:style>
  <w:style w:type="character" w:customStyle="1" w:styleId="apple-converted-space">
    <w:name w:val="apple-converted-space"/>
    <w:basedOn w:val="DefaultParagraphFont"/>
    <w:rsid w:val="008511AB"/>
  </w:style>
  <w:style w:type="character" w:styleId="Strong">
    <w:name w:val="Strong"/>
    <w:basedOn w:val="DefaultParagraphFont"/>
    <w:uiPriority w:val="22"/>
    <w:qFormat/>
    <w:rsid w:val="008511AB"/>
    <w:rPr>
      <w:b/>
      <w:bCs/>
    </w:rPr>
  </w:style>
  <w:style w:type="paragraph" w:styleId="Title">
    <w:name w:val="Title"/>
    <w:basedOn w:val="Normal"/>
    <w:next w:val="Normal"/>
    <w:link w:val="TitleChar"/>
    <w:uiPriority w:val="99"/>
    <w:qFormat/>
    <w:rsid w:val="00E7345C"/>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rPr>
  </w:style>
  <w:style w:type="character" w:customStyle="1" w:styleId="TitleChar">
    <w:name w:val="Title Char"/>
    <w:basedOn w:val="DefaultParagraphFont"/>
    <w:link w:val="Title"/>
    <w:uiPriority w:val="99"/>
    <w:rsid w:val="00E7345C"/>
    <w:rPr>
      <w:rFonts w:ascii="Calibri Light" w:eastAsia="Times New Roman" w:hAnsi="Calibri Light" w:cs="Times New Roman"/>
      <w:color w:val="323E4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C9B"/>
  </w:style>
  <w:style w:type="paragraph" w:styleId="Heading1">
    <w:name w:val="heading 1"/>
    <w:basedOn w:val="Normal"/>
    <w:next w:val="Normal"/>
    <w:link w:val="Heading1Char"/>
    <w:uiPriority w:val="9"/>
    <w:qFormat/>
    <w:rsid w:val="00A97AB6"/>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1D453C"/>
    <w:pPr>
      <w:keepNext/>
      <w:keepLines/>
      <w:spacing w:before="200" w:after="0"/>
      <w:ind w:left="720"/>
      <w:outlineLvl w:val="1"/>
    </w:pPr>
    <w:rPr>
      <w:rFonts w:ascii="Times New Roman" w:eastAsiaTheme="majorEastAsia" w:hAnsi="Times New Roman" w:cstheme="majorBidi"/>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4A"/>
    <w:pPr>
      <w:ind w:left="720"/>
      <w:contextualSpacing/>
    </w:pPr>
  </w:style>
  <w:style w:type="table" w:styleId="TableGrid">
    <w:name w:val="Table Grid"/>
    <w:basedOn w:val="TableNormal"/>
    <w:uiPriority w:val="59"/>
    <w:rsid w:val="00721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194A"/>
    <w:rPr>
      <w:sz w:val="16"/>
      <w:szCs w:val="16"/>
    </w:rPr>
  </w:style>
  <w:style w:type="paragraph" w:styleId="CommentText">
    <w:name w:val="annotation text"/>
    <w:basedOn w:val="Normal"/>
    <w:link w:val="CommentTextChar"/>
    <w:uiPriority w:val="99"/>
    <w:semiHidden/>
    <w:unhideWhenUsed/>
    <w:rsid w:val="0072194A"/>
    <w:pPr>
      <w:spacing w:line="240" w:lineRule="auto"/>
    </w:pPr>
    <w:rPr>
      <w:sz w:val="20"/>
      <w:szCs w:val="20"/>
    </w:rPr>
  </w:style>
  <w:style w:type="character" w:customStyle="1" w:styleId="CommentTextChar">
    <w:name w:val="Comment Text Char"/>
    <w:basedOn w:val="DefaultParagraphFont"/>
    <w:link w:val="CommentText"/>
    <w:uiPriority w:val="99"/>
    <w:semiHidden/>
    <w:rsid w:val="0072194A"/>
    <w:rPr>
      <w:sz w:val="20"/>
      <w:szCs w:val="20"/>
    </w:rPr>
  </w:style>
  <w:style w:type="paragraph" w:styleId="CommentSubject">
    <w:name w:val="annotation subject"/>
    <w:basedOn w:val="CommentText"/>
    <w:next w:val="CommentText"/>
    <w:link w:val="CommentSubjectChar"/>
    <w:uiPriority w:val="99"/>
    <w:semiHidden/>
    <w:unhideWhenUsed/>
    <w:rsid w:val="0072194A"/>
    <w:rPr>
      <w:b/>
      <w:bCs/>
    </w:rPr>
  </w:style>
  <w:style w:type="character" w:customStyle="1" w:styleId="CommentSubjectChar">
    <w:name w:val="Comment Subject Char"/>
    <w:basedOn w:val="CommentTextChar"/>
    <w:link w:val="CommentSubject"/>
    <w:uiPriority w:val="99"/>
    <w:semiHidden/>
    <w:rsid w:val="0072194A"/>
    <w:rPr>
      <w:b/>
      <w:bCs/>
      <w:sz w:val="20"/>
      <w:szCs w:val="20"/>
    </w:rPr>
  </w:style>
  <w:style w:type="paragraph" w:styleId="BalloonText">
    <w:name w:val="Balloon Text"/>
    <w:basedOn w:val="Normal"/>
    <w:link w:val="BalloonTextChar"/>
    <w:uiPriority w:val="99"/>
    <w:semiHidden/>
    <w:unhideWhenUsed/>
    <w:rsid w:val="0072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4A"/>
    <w:rPr>
      <w:rFonts w:ascii="Tahoma" w:hAnsi="Tahoma" w:cs="Tahoma"/>
      <w:sz w:val="16"/>
      <w:szCs w:val="16"/>
    </w:rPr>
  </w:style>
  <w:style w:type="table" w:customStyle="1" w:styleId="TableGrid1">
    <w:name w:val="Table Grid1"/>
    <w:basedOn w:val="TableNormal"/>
    <w:next w:val="TableGrid"/>
    <w:uiPriority w:val="59"/>
    <w:rsid w:val="001F534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8311F"/>
    <w:pPr>
      <w:spacing w:after="0" w:line="240" w:lineRule="auto"/>
    </w:pPr>
  </w:style>
  <w:style w:type="character" w:styleId="Hyperlink">
    <w:name w:val="Hyperlink"/>
    <w:basedOn w:val="DefaultParagraphFont"/>
    <w:uiPriority w:val="99"/>
    <w:unhideWhenUsed/>
    <w:rsid w:val="00471761"/>
    <w:rPr>
      <w:color w:val="0000FF" w:themeColor="hyperlink"/>
      <w:u w:val="single"/>
    </w:rPr>
  </w:style>
  <w:style w:type="paragraph" w:styleId="NormalWeb">
    <w:name w:val="Normal (Web)"/>
    <w:basedOn w:val="Normal"/>
    <w:uiPriority w:val="99"/>
    <w:semiHidden/>
    <w:unhideWhenUsed/>
    <w:rsid w:val="004717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37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8D"/>
  </w:style>
  <w:style w:type="paragraph" w:styleId="Footer">
    <w:name w:val="footer"/>
    <w:basedOn w:val="Normal"/>
    <w:link w:val="FooterChar"/>
    <w:uiPriority w:val="99"/>
    <w:unhideWhenUsed/>
    <w:rsid w:val="00637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8D"/>
  </w:style>
  <w:style w:type="character" w:customStyle="1" w:styleId="Heading1Char">
    <w:name w:val="Heading 1 Char"/>
    <w:basedOn w:val="DefaultParagraphFont"/>
    <w:link w:val="Heading1"/>
    <w:uiPriority w:val="9"/>
    <w:rsid w:val="00A97AB6"/>
    <w:rPr>
      <w:rFonts w:ascii="Times New Roman" w:eastAsiaTheme="majorEastAsia" w:hAnsi="Times New Roman" w:cstheme="majorBidi"/>
      <w:b/>
      <w:bCs/>
      <w:sz w:val="24"/>
      <w:szCs w:val="28"/>
    </w:rPr>
  </w:style>
  <w:style w:type="paragraph" w:styleId="TOCHeading">
    <w:name w:val="TOC Heading"/>
    <w:basedOn w:val="Heading1"/>
    <w:next w:val="Normal"/>
    <w:uiPriority w:val="39"/>
    <w:semiHidden/>
    <w:unhideWhenUsed/>
    <w:qFormat/>
    <w:rsid w:val="00A97AB6"/>
    <w:pPr>
      <w:outlineLvl w:val="9"/>
    </w:pPr>
    <w:rPr>
      <w:lang w:val="en-US" w:eastAsia="ja-JP"/>
    </w:rPr>
  </w:style>
  <w:style w:type="paragraph" w:styleId="Subtitle">
    <w:name w:val="Subtitle"/>
    <w:basedOn w:val="Normal"/>
    <w:next w:val="Normal"/>
    <w:link w:val="SubtitleChar"/>
    <w:uiPriority w:val="11"/>
    <w:qFormat/>
    <w:rsid w:val="00A97AB6"/>
    <w:pPr>
      <w:numPr>
        <w:ilvl w:val="1"/>
      </w:numPr>
      <w:ind w:left="720"/>
    </w:pPr>
    <w:rPr>
      <w:rFonts w:ascii="Times New Roman" w:eastAsiaTheme="majorEastAsia" w:hAnsi="Times New Roman" w:cstheme="majorBidi"/>
      <w:i/>
      <w:iCs/>
      <w:spacing w:val="15"/>
      <w:sz w:val="24"/>
      <w:szCs w:val="24"/>
    </w:rPr>
  </w:style>
  <w:style w:type="character" w:customStyle="1" w:styleId="SubtitleChar">
    <w:name w:val="Subtitle Char"/>
    <w:basedOn w:val="DefaultParagraphFont"/>
    <w:link w:val="Subtitle"/>
    <w:uiPriority w:val="11"/>
    <w:rsid w:val="00A97AB6"/>
    <w:rPr>
      <w:rFonts w:ascii="Times New Roman" w:eastAsiaTheme="majorEastAsia" w:hAnsi="Times New Roman" w:cstheme="majorBidi"/>
      <w:i/>
      <w:iCs/>
      <w:spacing w:val="15"/>
      <w:sz w:val="24"/>
      <w:szCs w:val="24"/>
    </w:rPr>
  </w:style>
  <w:style w:type="paragraph" w:styleId="TOC1">
    <w:name w:val="toc 1"/>
    <w:basedOn w:val="Normal"/>
    <w:next w:val="Normal"/>
    <w:autoRedefine/>
    <w:uiPriority w:val="39"/>
    <w:unhideWhenUsed/>
    <w:rsid w:val="00A97AB6"/>
    <w:pPr>
      <w:spacing w:after="100"/>
    </w:pPr>
  </w:style>
  <w:style w:type="character" w:customStyle="1" w:styleId="Heading2Char">
    <w:name w:val="Heading 2 Char"/>
    <w:basedOn w:val="DefaultParagraphFont"/>
    <w:link w:val="Heading2"/>
    <w:uiPriority w:val="9"/>
    <w:rsid w:val="001D453C"/>
    <w:rPr>
      <w:rFonts w:ascii="Times New Roman" w:eastAsiaTheme="majorEastAsia" w:hAnsi="Times New Roman" w:cstheme="majorBidi"/>
      <w:bCs/>
      <w:i/>
      <w:sz w:val="24"/>
      <w:szCs w:val="26"/>
    </w:rPr>
  </w:style>
  <w:style w:type="paragraph" w:styleId="TOC2">
    <w:name w:val="toc 2"/>
    <w:basedOn w:val="Normal"/>
    <w:next w:val="Normal"/>
    <w:autoRedefine/>
    <w:uiPriority w:val="39"/>
    <w:unhideWhenUsed/>
    <w:rsid w:val="001259B5"/>
    <w:pPr>
      <w:tabs>
        <w:tab w:val="right" w:leader="dot" w:pos="9016"/>
      </w:tabs>
      <w:spacing w:after="100"/>
      <w:ind w:left="220"/>
    </w:pPr>
    <w:rPr>
      <w:rFonts w:ascii="Times New Roman" w:hAnsi="Times New Roman" w:cs="Times New Roman"/>
      <w:noProof/>
      <w:sz w:val="24"/>
      <w:szCs w:val="24"/>
    </w:rPr>
  </w:style>
  <w:style w:type="paragraph" w:styleId="Revision">
    <w:name w:val="Revision"/>
    <w:hidden/>
    <w:uiPriority w:val="99"/>
    <w:semiHidden/>
    <w:rsid w:val="00E272A6"/>
    <w:pPr>
      <w:spacing w:after="0" w:line="240" w:lineRule="auto"/>
    </w:pPr>
  </w:style>
  <w:style w:type="character" w:customStyle="1" w:styleId="apple-converted-space">
    <w:name w:val="apple-converted-space"/>
    <w:basedOn w:val="DefaultParagraphFont"/>
    <w:rsid w:val="008511AB"/>
  </w:style>
  <w:style w:type="character" w:styleId="Strong">
    <w:name w:val="Strong"/>
    <w:basedOn w:val="DefaultParagraphFont"/>
    <w:uiPriority w:val="22"/>
    <w:qFormat/>
    <w:rsid w:val="008511AB"/>
    <w:rPr>
      <w:b/>
      <w:bCs/>
    </w:rPr>
  </w:style>
  <w:style w:type="paragraph" w:styleId="Title">
    <w:name w:val="Title"/>
    <w:basedOn w:val="Normal"/>
    <w:next w:val="Normal"/>
    <w:link w:val="TitleChar"/>
    <w:uiPriority w:val="99"/>
    <w:qFormat/>
    <w:rsid w:val="00E7345C"/>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rPr>
  </w:style>
  <w:style w:type="character" w:customStyle="1" w:styleId="TitleChar">
    <w:name w:val="Title Char"/>
    <w:basedOn w:val="DefaultParagraphFont"/>
    <w:link w:val="Title"/>
    <w:uiPriority w:val="99"/>
    <w:rsid w:val="00E7345C"/>
    <w:rPr>
      <w:rFonts w:ascii="Calibri Light" w:eastAsia="Times New Roman" w:hAnsi="Calibri Light" w:cs="Times New Roman"/>
      <w:color w:val="323E4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026">
      <w:bodyDiv w:val="1"/>
      <w:marLeft w:val="0"/>
      <w:marRight w:val="0"/>
      <w:marTop w:val="0"/>
      <w:marBottom w:val="0"/>
      <w:divBdr>
        <w:top w:val="none" w:sz="0" w:space="0" w:color="auto"/>
        <w:left w:val="none" w:sz="0" w:space="0" w:color="auto"/>
        <w:bottom w:val="none" w:sz="0" w:space="0" w:color="auto"/>
        <w:right w:val="none" w:sz="0" w:space="0" w:color="auto"/>
      </w:divBdr>
      <w:divsChild>
        <w:div w:id="39671284">
          <w:marLeft w:val="0"/>
          <w:marRight w:val="0"/>
          <w:marTop w:val="0"/>
          <w:marBottom w:val="0"/>
          <w:divBdr>
            <w:top w:val="none" w:sz="0" w:space="0" w:color="auto"/>
            <w:left w:val="none" w:sz="0" w:space="0" w:color="auto"/>
            <w:bottom w:val="none" w:sz="0" w:space="0" w:color="auto"/>
            <w:right w:val="none" w:sz="0" w:space="0" w:color="auto"/>
          </w:divBdr>
        </w:div>
      </w:divsChild>
    </w:div>
    <w:div w:id="56055825">
      <w:bodyDiv w:val="1"/>
      <w:marLeft w:val="0"/>
      <w:marRight w:val="0"/>
      <w:marTop w:val="0"/>
      <w:marBottom w:val="0"/>
      <w:divBdr>
        <w:top w:val="none" w:sz="0" w:space="0" w:color="auto"/>
        <w:left w:val="none" w:sz="0" w:space="0" w:color="auto"/>
        <w:bottom w:val="none" w:sz="0" w:space="0" w:color="auto"/>
        <w:right w:val="none" w:sz="0" w:space="0" w:color="auto"/>
      </w:divBdr>
      <w:divsChild>
        <w:div w:id="895973865">
          <w:marLeft w:val="0"/>
          <w:marRight w:val="0"/>
          <w:marTop w:val="0"/>
          <w:marBottom w:val="0"/>
          <w:divBdr>
            <w:top w:val="none" w:sz="0" w:space="0" w:color="auto"/>
            <w:left w:val="none" w:sz="0" w:space="0" w:color="auto"/>
            <w:bottom w:val="none" w:sz="0" w:space="0" w:color="auto"/>
            <w:right w:val="none" w:sz="0" w:space="0" w:color="auto"/>
          </w:divBdr>
        </w:div>
      </w:divsChild>
    </w:div>
    <w:div w:id="132984907">
      <w:bodyDiv w:val="1"/>
      <w:marLeft w:val="0"/>
      <w:marRight w:val="0"/>
      <w:marTop w:val="0"/>
      <w:marBottom w:val="0"/>
      <w:divBdr>
        <w:top w:val="none" w:sz="0" w:space="0" w:color="auto"/>
        <w:left w:val="none" w:sz="0" w:space="0" w:color="auto"/>
        <w:bottom w:val="none" w:sz="0" w:space="0" w:color="auto"/>
        <w:right w:val="none" w:sz="0" w:space="0" w:color="auto"/>
      </w:divBdr>
    </w:div>
    <w:div w:id="261107681">
      <w:bodyDiv w:val="1"/>
      <w:marLeft w:val="0"/>
      <w:marRight w:val="0"/>
      <w:marTop w:val="0"/>
      <w:marBottom w:val="0"/>
      <w:divBdr>
        <w:top w:val="none" w:sz="0" w:space="0" w:color="auto"/>
        <w:left w:val="none" w:sz="0" w:space="0" w:color="auto"/>
        <w:bottom w:val="none" w:sz="0" w:space="0" w:color="auto"/>
        <w:right w:val="none" w:sz="0" w:space="0" w:color="auto"/>
      </w:divBdr>
      <w:divsChild>
        <w:div w:id="1764108568">
          <w:marLeft w:val="0"/>
          <w:marRight w:val="0"/>
          <w:marTop w:val="0"/>
          <w:marBottom w:val="0"/>
          <w:divBdr>
            <w:top w:val="none" w:sz="0" w:space="0" w:color="auto"/>
            <w:left w:val="none" w:sz="0" w:space="0" w:color="auto"/>
            <w:bottom w:val="none" w:sz="0" w:space="0" w:color="auto"/>
            <w:right w:val="none" w:sz="0" w:space="0" w:color="auto"/>
          </w:divBdr>
        </w:div>
      </w:divsChild>
    </w:div>
    <w:div w:id="298075892">
      <w:bodyDiv w:val="1"/>
      <w:marLeft w:val="0"/>
      <w:marRight w:val="0"/>
      <w:marTop w:val="0"/>
      <w:marBottom w:val="0"/>
      <w:divBdr>
        <w:top w:val="none" w:sz="0" w:space="0" w:color="auto"/>
        <w:left w:val="none" w:sz="0" w:space="0" w:color="auto"/>
        <w:bottom w:val="none" w:sz="0" w:space="0" w:color="auto"/>
        <w:right w:val="none" w:sz="0" w:space="0" w:color="auto"/>
      </w:divBdr>
    </w:div>
    <w:div w:id="763182909">
      <w:bodyDiv w:val="1"/>
      <w:marLeft w:val="0"/>
      <w:marRight w:val="0"/>
      <w:marTop w:val="0"/>
      <w:marBottom w:val="0"/>
      <w:divBdr>
        <w:top w:val="none" w:sz="0" w:space="0" w:color="auto"/>
        <w:left w:val="none" w:sz="0" w:space="0" w:color="auto"/>
        <w:bottom w:val="none" w:sz="0" w:space="0" w:color="auto"/>
        <w:right w:val="none" w:sz="0" w:space="0" w:color="auto"/>
      </w:divBdr>
      <w:divsChild>
        <w:div w:id="324482537">
          <w:marLeft w:val="600"/>
          <w:marRight w:val="0"/>
          <w:marTop w:val="0"/>
          <w:marBottom w:val="0"/>
          <w:divBdr>
            <w:top w:val="none" w:sz="0" w:space="0" w:color="auto"/>
            <w:left w:val="none" w:sz="0" w:space="0" w:color="auto"/>
            <w:bottom w:val="none" w:sz="0" w:space="0" w:color="auto"/>
            <w:right w:val="none" w:sz="0" w:space="0" w:color="auto"/>
          </w:divBdr>
        </w:div>
      </w:divsChild>
    </w:div>
    <w:div w:id="980161471">
      <w:bodyDiv w:val="1"/>
      <w:marLeft w:val="0"/>
      <w:marRight w:val="0"/>
      <w:marTop w:val="0"/>
      <w:marBottom w:val="0"/>
      <w:divBdr>
        <w:top w:val="none" w:sz="0" w:space="0" w:color="auto"/>
        <w:left w:val="none" w:sz="0" w:space="0" w:color="auto"/>
        <w:bottom w:val="none" w:sz="0" w:space="0" w:color="auto"/>
        <w:right w:val="none" w:sz="0" w:space="0" w:color="auto"/>
      </w:divBdr>
    </w:div>
    <w:div w:id="1102605755">
      <w:bodyDiv w:val="1"/>
      <w:marLeft w:val="0"/>
      <w:marRight w:val="0"/>
      <w:marTop w:val="0"/>
      <w:marBottom w:val="0"/>
      <w:divBdr>
        <w:top w:val="none" w:sz="0" w:space="0" w:color="auto"/>
        <w:left w:val="none" w:sz="0" w:space="0" w:color="auto"/>
        <w:bottom w:val="none" w:sz="0" w:space="0" w:color="auto"/>
        <w:right w:val="none" w:sz="0" w:space="0" w:color="auto"/>
      </w:divBdr>
      <w:divsChild>
        <w:div w:id="925378507">
          <w:marLeft w:val="0"/>
          <w:marRight w:val="0"/>
          <w:marTop w:val="0"/>
          <w:marBottom w:val="0"/>
          <w:divBdr>
            <w:top w:val="none" w:sz="0" w:space="0" w:color="auto"/>
            <w:left w:val="none" w:sz="0" w:space="0" w:color="auto"/>
            <w:bottom w:val="none" w:sz="0" w:space="0" w:color="auto"/>
            <w:right w:val="none" w:sz="0" w:space="0" w:color="auto"/>
          </w:divBdr>
        </w:div>
        <w:div w:id="1324964664">
          <w:marLeft w:val="0"/>
          <w:marRight w:val="0"/>
          <w:marTop w:val="0"/>
          <w:marBottom w:val="0"/>
          <w:divBdr>
            <w:top w:val="none" w:sz="0" w:space="0" w:color="auto"/>
            <w:left w:val="none" w:sz="0" w:space="0" w:color="auto"/>
            <w:bottom w:val="none" w:sz="0" w:space="0" w:color="auto"/>
            <w:right w:val="none" w:sz="0" w:space="0" w:color="auto"/>
          </w:divBdr>
        </w:div>
        <w:div w:id="2116099224">
          <w:marLeft w:val="0"/>
          <w:marRight w:val="0"/>
          <w:marTop w:val="0"/>
          <w:marBottom w:val="0"/>
          <w:divBdr>
            <w:top w:val="none" w:sz="0" w:space="0" w:color="auto"/>
            <w:left w:val="none" w:sz="0" w:space="0" w:color="auto"/>
            <w:bottom w:val="none" w:sz="0" w:space="0" w:color="auto"/>
            <w:right w:val="none" w:sz="0" w:space="0" w:color="auto"/>
          </w:divBdr>
        </w:div>
        <w:div w:id="184756889">
          <w:marLeft w:val="0"/>
          <w:marRight w:val="0"/>
          <w:marTop w:val="0"/>
          <w:marBottom w:val="0"/>
          <w:divBdr>
            <w:top w:val="none" w:sz="0" w:space="0" w:color="auto"/>
            <w:left w:val="none" w:sz="0" w:space="0" w:color="auto"/>
            <w:bottom w:val="none" w:sz="0" w:space="0" w:color="auto"/>
            <w:right w:val="none" w:sz="0" w:space="0" w:color="auto"/>
          </w:divBdr>
        </w:div>
      </w:divsChild>
    </w:div>
    <w:div w:id="20797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unisdr.org/campaign/resilientcities/assets/documents/guidelines/Handbook%20For%20Local%20Government%20Leaders_WEB_May%202017.pdf" TargetMode="External"/><Relationship Id="rId26" Type="http://schemas.openxmlformats.org/officeDocument/2006/relationships/hyperlink" Target="http://www.unisdr.org/campaign/resilientcities/home/index/Essential%20Seven:%20Understand%20and%20Strengthen%20Societal%20Capacity%20for%20Resilience/?id=7" TargetMode="External"/><Relationship Id="rId3" Type="http://schemas.openxmlformats.org/officeDocument/2006/relationships/styles" Target="styles.xml"/><Relationship Id="rId21" Type="http://schemas.openxmlformats.org/officeDocument/2006/relationships/hyperlink" Target="http://www.unisdr.org/campaign/resilientcities/home/index/Essential%20Two:%20Identify%20Understand%20and%20Use%20Current%20and%20Future%20Risk%20Scenarios/?id=2"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urrents.plos.org/disasters/article/community-disaster-resilience-a-systematic-review-on-assessment-models-and-tools/" TargetMode="External"/><Relationship Id="rId25" Type="http://schemas.openxmlformats.org/officeDocument/2006/relationships/hyperlink" Target="https://www.unisdr.org/who-we-are/what-is-dr" TargetMode="External"/><Relationship Id="rId2" Type="http://schemas.openxmlformats.org/officeDocument/2006/relationships/numbering" Target="numbering.xml"/><Relationship Id="rId16" Type="http://schemas.openxmlformats.org/officeDocument/2006/relationships/hyperlink" Target="http://www.iisd.org/topic/sustainable-development" TargetMode="External"/><Relationship Id="rId20" Type="http://schemas.openxmlformats.org/officeDocument/2006/relationships/hyperlink" Target="http://www.unisdr.org/campaign/resilientcities/home/index/Essential%20One:%20Organise%20for%20Disaster%20Resilience/?id=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europa.eu/echo/funding-evaluations/financing-civil-protection/prevention-and-preparedness-projects-cp-marine-pollution" TargetMode="External"/><Relationship Id="rId24" Type="http://schemas.openxmlformats.org/officeDocument/2006/relationships/hyperlink" Target="http://www.unisdr.org/campaign/resilientcities/home/index/Essential%20Five:%20Safeguard%20Natural%20Buffers%20to%20Enhance%20Ecosystems%E2%80%99%20Protective%20Functions/?id=5" TargetMode="External"/><Relationship Id="rId5" Type="http://schemas.openxmlformats.org/officeDocument/2006/relationships/settings" Target="settings.xml"/><Relationship Id="rId15" Type="http://schemas.openxmlformats.org/officeDocument/2006/relationships/hyperlink" Target="http://www.harzing.com/pop.htm" TargetMode="External"/><Relationship Id="rId23" Type="http://schemas.openxmlformats.org/officeDocument/2006/relationships/hyperlink" Target="http://www.unisdr.org/campaign/resilientcities/home/index/Essential%20Four:%20Pursue%20Resilient%20Urban%20Development%20and%20Design/?id=4"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unisdr.org/campaign/resilientciti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www.unisdr.org/campaign/resilientcities/home/index/Essential%20Three:%20Strengthen%20Financial%20Capacity%20for%20Resilience/?id=3" TargetMode="External"/><Relationship Id="rId27" Type="http://schemas.openxmlformats.org/officeDocument/2006/relationships/hyperlink" Target="http://www.unisdr.org/campaign/resilientcities/home/index/Essential%20Eight:%20Increase%20Infrastructure%20Resilience/?i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7689C-D71F-4DDF-B93B-EF71EA3A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20355</Words>
  <Characters>116030</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The University of Manchester</Company>
  <LinksUpToDate>false</LinksUpToDate>
  <CharactersWithSpaces>136113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Bealt</dc:creator>
  <cp:lastModifiedBy>DS</cp:lastModifiedBy>
  <cp:revision>4</cp:revision>
  <dcterms:created xsi:type="dcterms:W3CDTF">2017-07-06T13:34:00Z</dcterms:created>
  <dcterms:modified xsi:type="dcterms:W3CDTF">2017-07-06T13:35:00Z</dcterms:modified>
</cp:coreProperties>
</file>