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2178D" w14:textId="77777777" w:rsidR="005154EE" w:rsidRDefault="00CD177F" w:rsidP="00CD177F">
      <w:pPr>
        <w:jc w:val="center"/>
        <w:rPr>
          <w:b/>
          <w:sz w:val="24"/>
          <w:szCs w:val="24"/>
        </w:rPr>
      </w:pPr>
      <w:proofErr w:type="spellStart"/>
      <w:r w:rsidRPr="00CD177F">
        <w:rPr>
          <w:b/>
          <w:sz w:val="24"/>
          <w:szCs w:val="24"/>
        </w:rPr>
        <w:t>TechFAR</w:t>
      </w:r>
      <w:proofErr w:type="spellEnd"/>
      <w:r w:rsidRPr="00CD177F">
        <w:rPr>
          <w:b/>
          <w:sz w:val="24"/>
          <w:szCs w:val="24"/>
        </w:rPr>
        <w:t xml:space="preserve"> </w:t>
      </w:r>
    </w:p>
    <w:p w14:paraId="4C6E28F4" w14:textId="77777777" w:rsidR="00CD177F" w:rsidRPr="00CD177F" w:rsidRDefault="00CD177F" w:rsidP="00CD177F">
      <w:pPr>
        <w:jc w:val="center"/>
        <w:rPr>
          <w:b/>
          <w:sz w:val="24"/>
          <w:szCs w:val="24"/>
        </w:rPr>
      </w:pPr>
      <w:r w:rsidRPr="00CD177F">
        <w:rPr>
          <w:b/>
          <w:sz w:val="24"/>
          <w:szCs w:val="24"/>
        </w:rPr>
        <w:t>Handbook</w:t>
      </w:r>
      <w:r w:rsidR="005154EE">
        <w:rPr>
          <w:b/>
          <w:sz w:val="24"/>
          <w:szCs w:val="24"/>
        </w:rPr>
        <w:t xml:space="preserve"> for</w:t>
      </w:r>
      <w:r w:rsidRPr="00CD177F">
        <w:rPr>
          <w:b/>
          <w:sz w:val="24"/>
          <w:szCs w:val="24"/>
        </w:rPr>
        <w:t xml:space="preserve"> Procuring </w:t>
      </w:r>
      <w:r w:rsidR="00843FF1">
        <w:rPr>
          <w:b/>
          <w:sz w:val="24"/>
          <w:szCs w:val="24"/>
        </w:rPr>
        <w:t>Digital</w:t>
      </w:r>
      <w:r w:rsidR="00843FF1" w:rsidRPr="00CD177F">
        <w:rPr>
          <w:b/>
          <w:sz w:val="24"/>
          <w:szCs w:val="24"/>
        </w:rPr>
        <w:t xml:space="preserve"> </w:t>
      </w:r>
      <w:r w:rsidRPr="00CD177F">
        <w:rPr>
          <w:b/>
          <w:sz w:val="24"/>
          <w:szCs w:val="24"/>
        </w:rPr>
        <w:t xml:space="preserve">Services Using </w:t>
      </w:r>
      <w:r w:rsidR="00EB78CD">
        <w:rPr>
          <w:b/>
          <w:sz w:val="24"/>
          <w:szCs w:val="24"/>
        </w:rPr>
        <w:t>Agile</w:t>
      </w:r>
      <w:r w:rsidRPr="00CD177F">
        <w:rPr>
          <w:b/>
          <w:sz w:val="24"/>
          <w:szCs w:val="24"/>
        </w:rPr>
        <w:t xml:space="preserve"> Processes </w:t>
      </w:r>
    </w:p>
    <w:p w14:paraId="39260357" w14:textId="77777777" w:rsidR="00CD177F" w:rsidRPr="00CD177F" w:rsidRDefault="00CD177F" w:rsidP="00CD177F">
      <w:pPr>
        <w:jc w:val="center"/>
        <w:rPr>
          <w:b/>
        </w:rPr>
      </w:pPr>
    </w:p>
    <w:p w14:paraId="025AED43" w14:textId="77777777" w:rsidR="00CD177F" w:rsidRDefault="00CD177F" w:rsidP="00CD177F">
      <w:pPr>
        <w:jc w:val="center"/>
        <w:rPr>
          <w:rFonts w:cs="Times New Roman"/>
          <w:b/>
          <w:sz w:val="24"/>
          <w:szCs w:val="24"/>
        </w:rPr>
      </w:pPr>
      <w:r w:rsidRPr="00CD177F">
        <w:rPr>
          <w:rFonts w:cs="Times New Roman"/>
          <w:b/>
          <w:sz w:val="24"/>
          <w:szCs w:val="24"/>
        </w:rPr>
        <w:t xml:space="preserve">Executive Summary </w:t>
      </w:r>
    </w:p>
    <w:p w14:paraId="1FF7D53C" w14:textId="77777777" w:rsidR="0049174A" w:rsidRPr="00CD177F" w:rsidRDefault="0049174A" w:rsidP="00CD177F">
      <w:pPr>
        <w:jc w:val="center"/>
        <w:rPr>
          <w:rFonts w:cs="Times New Roman"/>
          <w:b/>
          <w:sz w:val="24"/>
          <w:szCs w:val="24"/>
        </w:rPr>
      </w:pPr>
    </w:p>
    <w:p w14:paraId="1ECE8DA1" w14:textId="292F60EB" w:rsidR="00CD177F" w:rsidRPr="00203ABF" w:rsidRDefault="00B81125" w:rsidP="00CD177F">
      <w:pPr>
        <w:rPr>
          <w:rFonts w:cs="Times New Roman"/>
          <w:sz w:val="24"/>
          <w:szCs w:val="24"/>
        </w:rPr>
      </w:pPr>
      <w:r w:rsidRPr="00203ABF">
        <w:rPr>
          <w:rFonts w:cs="Times New Roman"/>
          <w:sz w:val="24"/>
          <w:szCs w:val="24"/>
        </w:rPr>
        <w:t xml:space="preserve">In the Government, digital services projects </w:t>
      </w:r>
      <w:r w:rsidR="00720349">
        <w:rPr>
          <w:rFonts w:cs="Times New Roman"/>
          <w:sz w:val="24"/>
          <w:szCs w:val="24"/>
        </w:rPr>
        <w:t>too often</w:t>
      </w:r>
      <w:r w:rsidR="00776386">
        <w:rPr>
          <w:rFonts w:cs="Times New Roman"/>
          <w:sz w:val="24"/>
          <w:szCs w:val="24"/>
        </w:rPr>
        <w:t xml:space="preserve"> </w:t>
      </w:r>
      <w:r w:rsidRPr="00203ABF">
        <w:rPr>
          <w:rFonts w:cs="Times New Roman"/>
          <w:sz w:val="24"/>
          <w:szCs w:val="24"/>
        </w:rPr>
        <w:t>fail to meet user expectations or contain unused or unusable features.  Several factors contribute to these outcomes, including the use of outdated development practices and</w:t>
      </w:r>
      <w:r w:rsidR="00981DFD">
        <w:rPr>
          <w:rFonts w:cs="Times New Roman"/>
          <w:sz w:val="24"/>
          <w:szCs w:val="24"/>
        </w:rPr>
        <w:t>,</w:t>
      </w:r>
      <w:r w:rsidRPr="00203ABF">
        <w:rPr>
          <w:rFonts w:cs="Times New Roman"/>
          <w:sz w:val="24"/>
          <w:szCs w:val="24"/>
        </w:rPr>
        <w:t xml:space="preserve"> </w:t>
      </w:r>
      <w:r w:rsidR="00B722FE">
        <w:rPr>
          <w:rFonts w:cs="Times New Roman"/>
          <w:sz w:val="24"/>
          <w:szCs w:val="24"/>
        </w:rPr>
        <w:t xml:space="preserve">in some cases, overly narrow interpretations of what </w:t>
      </w:r>
      <w:r w:rsidRPr="00203ABF">
        <w:rPr>
          <w:rFonts w:cs="Times New Roman"/>
          <w:sz w:val="24"/>
          <w:szCs w:val="24"/>
        </w:rPr>
        <w:t xml:space="preserve">is allowed </w:t>
      </w:r>
      <w:r w:rsidR="00B722FE">
        <w:rPr>
          <w:rFonts w:cs="Times New Roman"/>
          <w:sz w:val="24"/>
          <w:szCs w:val="24"/>
        </w:rPr>
        <w:t>by</w:t>
      </w:r>
      <w:r w:rsidRPr="00203ABF">
        <w:rPr>
          <w:rFonts w:cs="Times New Roman"/>
          <w:sz w:val="24"/>
          <w:szCs w:val="24"/>
        </w:rPr>
        <w:t xml:space="preserve"> </w:t>
      </w:r>
      <w:r w:rsidR="003353CD" w:rsidRPr="00203ABF">
        <w:rPr>
          <w:rFonts w:cs="Times New Roman"/>
          <w:sz w:val="24"/>
          <w:szCs w:val="24"/>
        </w:rPr>
        <w:t xml:space="preserve">acquisition </w:t>
      </w:r>
      <w:r w:rsidR="00B722FE">
        <w:rPr>
          <w:rFonts w:cs="Times New Roman"/>
          <w:sz w:val="24"/>
          <w:szCs w:val="24"/>
        </w:rPr>
        <w:t>regulations</w:t>
      </w:r>
      <w:r w:rsidRPr="00203ABF">
        <w:rPr>
          <w:rFonts w:cs="Times New Roman"/>
          <w:sz w:val="24"/>
          <w:szCs w:val="24"/>
        </w:rPr>
        <w:t xml:space="preserve">.  </w:t>
      </w:r>
      <w:r w:rsidR="00CD177F" w:rsidRPr="00203ABF">
        <w:rPr>
          <w:rFonts w:cs="Times New Roman"/>
          <w:sz w:val="24"/>
          <w:szCs w:val="24"/>
        </w:rPr>
        <w:t xml:space="preserve">OMB is </w:t>
      </w:r>
      <w:r w:rsidR="001665B8">
        <w:rPr>
          <w:rFonts w:cs="Times New Roman"/>
          <w:sz w:val="24"/>
          <w:szCs w:val="24"/>
        </w:rPr>
        <w:t>developing tools</w:t>
      </w:r>
      <w:r w:rsidR="00CD177F" w:rsidRPr="00203ABF">
        <w:rPr>
          <w:rFonts w:cs="Times New Roman"/>
          <w:sz w:val="24"/>
          <w:szCs w:val="24"/>
        </w:rPr>
        <w:t xml:space="preserve"> to significantly upgrade the ability of </w:t>
      </w:r>
      <w:r w:rsidR="006A4081" w:rsidRPr="00203ABF">
        <w:rPr>
          <w:rFonts w:cs="Times New Roman"/>
          <w:sz w:val="24"/>
          <w:szCs w:val="24"/>
        </w:rPr>
        <w:t>Government</w:t>
      </w:r>
      <w:r w:rsidR="00CD177F" w:rsidRPr="00203ABF">
        <w:rPr>
          <w:rFonts w:cs="Times New Roman"/>
          <w:sz w:val="24"/>
          <w:szCs w:val="24"/>
        </w:rPr>
        <w:t xml:space="preserve"> </w:t>
      </w:r>
      <w:r w:rsidR="00454B0F" w:rsidRPr="00203ABF">
        <w:rPr>
          <w:rFonts w:cs="Times New Roman"/>
          <w:sz w:val="24"/>
          <w:szCs w:val="24"/>
        </w:rPr>
        <w:t>digital services</w:t>
      </w:r>
      <w:r w:rsidR="00CD177F" w:rsidRPr="00203ABF">
        <w:rPr>
          <w:rFonts w:cs="Times New Roman"/>
          <w:sz w:val="24"/>
          <w:szCs w:val="24"/>
        </w:rPr>
        <w:t xml:space="preserve"> to deliver better results to our citizens and improve the way we capitalize on </w:t>
      </w:r>
      <w:r w:rsidR="00454B0F" w:rsidRPr="00203ABF">
        <w:rPr>
          <w:rFonts w:cs="Times New Roman"/>
          <w:sz w:val="24"/>
          <w:szCs w:val="24"/>
        </w:rPr>
        <w:t>information technology (</w:t>
      </w:r>
      <w:r w:rsidR="00CD177F" w:rsidRPr="00203ABF">
        <w:rPr>
          <w:rFonts w:cs="Times New Roman"/>
          <w:sz w:val="24"/>
          <w:szCs w:val="24"/>
        </w:rPr>
        <w:t>IT</w:t>
      </w:r>
      <w:r w:rsidR="00EC30B4">
        <w:rPr>
          <w:rStyle w:val="FootnoteReference"/>
          <w:rFonts w:cs="Times New Roman"/>
          <w:sz w:val="24"/>
          <w:szCs w:val="24"/>
        </w:rPr>
        <w:footnoteReference w:id="2"/>
      </w:r>
      <w:r w:rsidR="00454B0F" w:rsidRPr="00203ABF">
        <w:rPr>
          <w:rFonts w:cs="Times New Roman"/>
          <w:sz w:val="24"/>
          <w:szCs w:val="24"/>
        </w:rPr>
        <w:t>)</w:t>
      </w:r>
      <w:r w:rsidR="00CD177F" w:rsidRPr="00203ABF">
        <w:rPr>
          <w:rFonts w:cs="Times New Roman"/>
          <w:sz w:val="24"/>
          <w:szCs w:val="24"/>
        </w:rPr>
        <w:t xml:space="preserve"> to better serve the American people.  </w:t>
      </w:r>
    </w:p>
    <w:p w14:paraId="751C2324" w14:textId="77777777" w:rsidR="00CD177F" w:rsidRPr="00203ABF" w:rsidRDefault="00454B0F" w:rsidP="006F55B1">
      <w:pPr>
        <w:tabs>
          <w:tab w:val="left" w:pos="6030"/>
        </w:tabs>
        <w:rPr>
          <w:rFonts w:cs="Times New Roman"/>
          <w:sz w:val="24"/>
          <w:szCs w:val="24"/>
        </w:rPr>
      </w:pPr>
      <w:r w:rsidRPr="00203ABF">
        <w:rPr>
          <w:rFonts w:cs="Times New Roman"/>
          <w:sz w:val="24"/>
          <w:szCs w:val="24"/>
        </w:rPr>
        <w:tab/>
      </w:r>
    </w:p>
    <w:p w14:paraId="537D0B1F" w14:textId="62CC25A7" w:rsidR="001665B8" w:rsidRDefault="001665B8" w:rsidP="00CD177F">
      <w:pPr>
        <w:rPr>
          <w:rFonts w:cs="Times New Roman"/>
          <w:sz w:val="24"/>
          <w:szCs w:val="24"/>
        </w:rPr>
      </w:pPr>
      <w:r>
        <w:rPr>
          <w:rFonts w:cs="Times New Roman"/>
          <w:sz w:val="24"/>
          <w:szCs w:val="24"/>
        </w:rPr>
        <w:t xml:space="preserve">One tool is the </w:t>
      </w:r>
      <w:r w:rsidRPr="001665B8">
        <w:rPr>
          <w:rFonts w:cs="Times New Roman"/>
          <w:i/>
          <w:sz w:val="24"/>
          <w:szCs w:val="24"/>
        </w:rPr>
        <w:t>Digital Services Playbook</w:t>
      </w:r>
      <w:r>
        <w:rPr>
          <w:rFonts w:cs="Times New Roman"/>
          <w:sz w:val="24"/>
          <w:szCs w:val="24"/>
        </w:rPr>
        <w:t>, which identifies a series of “plays” drawn from proven</w:t>
      </w:r>
      <w:r w:rsidRPr="00203ABF">
        <w:rPr>
          <w:rFonts w:cs="Times New Roman"/>
          <w:sz w:val="24"/>
          <w:szCs w:val="24"/>
        </w:rPr>
        <w:t xml:space="preserve"> </w:t>
      </w:r>
      <w:r>
        <w:rPr>
          <w:rFonts w:cs="Times New Roman"/>
          <w:sz w:val="24"/>
          <w:szCs w:val="24"/>
        </w:rPr>
        <w:t xml:space="preserve">private sector </w:t>
      </w:r>
      <w:r w:rsidRPr="00203ABF">
        <w:rPr>
          <w:rFonts w:cs="Times New Roman"/>
          <w:sz w:val="24"/>
          <w:szCs w:val="24"/>
        </w:rPr>
        <w:t xml:space="preserve">best practices </w:t>
      </w:r>
      <w:r>
        <w:rPr>
          <w:rFonts w:cs="Times New Roman"/>
          <w:sz w:val="24"/>
          <w:szCs w:val="24"/>
        </w:rPr>
        <w:t>to help agencies successfully deliver digi</w:t>
      </w:r>
      <w:r w:rsidRPr="00203ABF">
        <w:rPr>
          <w:rFonts w:cs="Times New Roman"/>
          <w:sz w:val="24"/>
          <w:szCs w:val="24"/>
        </w:rPr>
        <w:t>tal services</w:t>
      </w:r>
      <w:r>
        <w:rPr>
          <w:rFonts w:cs="Times New Roman"/>
          <w:sz w:val="24"/>
          <w:szCs w:val="24"/>
        </w:rPr>
        <w:t xml:space="preserve">.  Another tool is the </w:t>
      </w:r>
      <w:proofErr w:type="spellStart"/>
      <w:r w:rsidRPr="001665B8">
        <w:rPr>
          <w:rFonts w:cs="Times New Roman"/>
          <w:i/>
          <w:sz w:val="24"/>
          <w:szCs w:val="24"/>
        </w:rPr>
        <w:t>TechFAR</w:t>
      </w:r>
      <w:proofErr w:type="spellEnd"/>
      <w:r>
        <w:rPr>
          <w:rFonts w:cs="Times New Roman"/>
          <w:sz w:val="24"/>
          <w:szCs w:val="24"/>
        </w:rPr>
        <w:t>, which highlights flexibilities</w:t>
      </w:r>
      <w:r w:rsidR="00B95448">
        <w:rPr>
          <w:rStyle w:val="FootnoteReference"/>
          <w:rFonts w:cs="Times New Roman"/>
          <w:sz w:val="24"/>
          <w:szCs w:val="24"/>
        </w:rPr>
        <w:footnoteReference w:id="3"/>
      </w:r>
      <w:r>
        <w:rPr>
          <w:rFonts w:cs="Times New Roman"/>
          <w:sz w:val="24"/>
          <w:szCs w:val="24"/>
        </w:rPr>
        <w:t xml:space="preserve"> in the Federal Acquisition Regulation (FAR</w:t>
      </w:r>
      <w:r w:rsidR="00776386">
        <w:rPr>
          <w:rStyle w:val="FootnoteReference"/>
          <w:rFonts w:cs="Times New Roman"/>
          <w:sz w:val="24"/>
          <w:szCs w:val="24"/>
        </w:rPr>
        <w:footnoteReference w:id="4"/>
      </w:r>
      <w:r>
        <w:rPr>
          <w:rFonts w:cs="Times New Roman"/>
          <w:sz w:val="24"/>
          <w:szCs w:val="24"/>
        </w:rPr>
        <w:t>) that can help agencies implement “plays” in the Playbook that would be accomplished with acquisition support.</w:t>
      </w:r>
    </w:p>
    <w:p w14:paraId="7F208597" w14:textId="77777777" w:rsidR="001665B8" w:rsidRDefault="001665B8" w:rsidP="00CD177F">
      <w:pPr>
        <w:rPr>
          <w:rFonts w:cs="Times New Roman"/>
          <w:sz w:val="24"/>
          <w:szCs w:val="24"/>
        </w:rPr>
      </w:pPr>
    </w:p>
    <w:p w14:paraId="1DB1F030" w14:textId="6DFF5FE2" w:rsidR="004A4D82" w:rsidRPr="00203ABF" w:rsidRDefault="00756907" w:rsidP="00CD177F">
      <w:pPr>
        <w:rPr>
          <w:rFonts w:cs="Times New Roman"/>
          <w:sz w:val="24"/>
          <w:szCs w:val="24"/>
        </w:rPr>
      </w:pPr>
      <w:r>
        <w:rPr>
          <w:rFonts w:cs="Times New Roman"/>
          <w:sz w:val="24"/>
          <w:szCs w:val="24"/>
        </w:rPr>
        <w:t xml:space="preserve">The vision for the </w:t>
      </w:r>
      <w:proofErr w:type="spellStart"/>
      <w:r>
        <w:rPr>
          <w:rFonts w:cs="Times New Roman"/>
          <w:sz w:val="24"/>
          <w:szCs w:val="24"/>
        </w:rPr>
        <w:t>TechFAR</w:t>
      </w:r>
      <w:proofErr w:type="spellEnd"/>
      <w:r>
        <w:rPr>
          <w:rFonts w:cs="Times New Roman"/>
          <w:sz w:val="24"/>
          <w:szCs w:val="24"/>
        </w:rPr>
        <w:t xml:space="preserve"> is </w:t>
      </w:r>
      <w:r w:rsidR="003475E9">
        <w:rPr>
          <w:rFonts w:cs="Times New Roman"/>
          <w:sz w:val="24"/>
          <w:szCs w:val="24"/>
        </w:rPr>
        <w:t>that it will be</w:t>
      </w:r>
      <w:r>
        <w:rPr>
          <w:rFonts w:cs="Times New Roman"/>
          <w:sz w:val="24"/>
          <w:szCs w:val="24"/>
        </w:rPr>
        <w:t xml:space="preserve"> expanded </w:t>
      </w:r>
      <w:r w:rsidR="00622275">
        <w:rPr>
          <w:rFonts w:cs="Times New Roman"/>
          <w:sz w:val="24"/>
          <w:szCs w:val="24"/>
        </w:rPr>
        <w:t xml:space="preserve">in future iterations </w:t>
      </w:r>
      <w:r>
        <w:rPr>
          <w:rFonts w:cs="Times New Roman"/>
          <w:sz w:val="24"/>
          <w:szCs w:val="24"/>
        </w:rPr>
        <w:t xml:space="preserve">to </w:t>
      </w:r>
      <w:r w:rsidR="007F3242">
        <w:rPr>
          <w:rFonts w:cs="Times New Roman"/>
          <w:sz w:val="24"/>
          <w:szCs w:val="24"/>
        </w:rPr>
        <w:t>address</w:t>
      </w:r>
      <w:r>
        <w:rPr>
          <w:rFonts w:cs="Times New Roman"/>
          <w:sz w:val="24"/>
          <w:szCs w:val="24"/>
        </w:rPr>
        <w:t xml:space="preserve"> many areas of IT.  </w:t>
      </w:r>
      <w:r w:rsidR="001665B8">
        <w:rPr>
          <w:rFonts w:cs="Times New Roman"/>
          <w:sz w:val="24"/>
          <w:szCs w:val="24"/>
        </w:rPr>
        <w:t>This editio</w:t>
      </w:r>
      <w:r w:rsidR="00B1269A">
        <w:rPr>
          <w:rFonts w:cs="Times New Roman"/>
          <w:sz w:val="24"/>
          <w:szCs w:val="24"/>
        </w:rPr>
        <w:t xml:space="preserve">n of the </w:t>
      </w:r>
      <w:proofErr w:type="spellStart"/>
      <w:r w:rsidR="00B1269A">
        <w:rPr>
          <w:rFonts w:cs="Times New Roman"/>
          <w:sz w:val="24"/>
          <w:szCs w:val="24"/>
        </w:rPr>
        <w:t>TechFAR</w:t>
      </w:r>
      <w:proofErr w:type="spellEnd"/>
      <w:r w:rsidR="00B1269A">
        <w:rPr>
          <w:rFonts w:cs="Times New Roman"/>
          <w:sz w:val="24"/>
          <w:szCs w:val="24"/>
        </w:rPr>
        <w:t xml:space="preserve"> </w:t>
      </w:r>
      <w:r w:rsidR="00157543">
        <w:rPr>
          <w:rFonts w:cs="Times New Roman"/>
          <w:sz w:val="24"/>
          <w:szCs w:val="24"/>
        </w:rPr>
        <w:t>is aligned with the Digital Services Playbook’s guidance to</w:t>
      </w:r>
      <w:r w:rsidR="00B1269A">
        <w:rPr>
          <w:rFonts w:cs="Times New Roman"/>
          <w:sz w:val="24"/>
          <w:szCs w:val="24"/>
        </w:rPr>
        <w:t xml:space="preserve"> </w:t>
      </w:r>
      <w:r w:rsidR="001665B8">
        <w:rPr>
          <w:rFonts w:cs="Times New Roman"/>
          <w:sz w:val="24"/>
          <w:szCs w:val="24"/>
        </w:rPr>
        <w:t xml:space="preserve">use contractors to support an iterative development process.  In particular, it emphasizes </w:t>
      </w:r>
      <w:proofErr w:type="gramStart"/>
      <w:r w:rsidR="001665B8">
        <w:rPr>
          <w:rFonts w:cs="Times New Roman"/>
          <w:sz w:val="24"/>
          <w:szCs w:val="24"/>
        </w:rPr>
        <w:t>Agile</w:t>
      </w:r>
      <w:proofErr w:type="gramEnd"/>
      <w:r w:rsidR="001665B8">
        <w:rPr>
          <w:rFonts w:cs="Times New Roman"/>
          <w:sz w:val="24"/>
          <w:szCs w:val="24"/>
        </w:rPr>
        <w:t xml:space="preserve"> </w:t>
      </w:r>
      <w:r w:rsidR="00B56E25">
        <w:rPr>
          <w:rFonts w:cs="Times New Roman"/>
          <w:sz w:val="24"/>
          <w:szCs w:val="24"/>
        </w:rPr>
        <w:t xml:space="preserve">software </w:t>
      </w:r>
      <w:r w:rsidR="001665B8">
        <w:rPr>
          <w:rFonts w:cs="Times New Roman"/>
          <w:sz w:val="24"/>
          <w:szCs w:val="24"/>
        </w:rPr>
        <w:t>development,</w:t>
      </w:r>
      <w:r w:rsidR="00B56E25">
        <w:rPr>
          <w:rStyle w:val="FootnoteReference"/>
          <w:rFonts w:cs="Times New Roman"/>
          <w:sz w:val="24"/>
          <w:szCs w:val="24"/>
        </w:rPr>
        <w:footnoteReference w:id="5"/>
      </w:r>
      <w:r w:rsidR="001665B8">
        <w:rPr>
          <w:rFonts w:cs="Times New Roman"/>
          <w:sz w:val="24"/>
          <w:szCs w:val="24"/>
        </w:rPr>
        <w:t xml:space="preserve"> </w:t>
      </w:r>
      <w:r w:rsidR="00CD177F" w:rsidRPr="00203ABF">
        <w:rPr>
          <w:rFonts w:cs="Times New Roman"/>
          <w:sz w:val="24"/>
          <w:szCs w:val="24"/>
        </w:rPr>
        <w:t>a</w:t>
      </w:r>
      <w:r w:rsidR="00B54FF7">
        <w:rPr>
          <w:rFonts w:cs="Times New Roman"/>
          <w:sz w:val="24"/>
          <w:szCs w:val="24"/>
        </w:rPr>
        <w:t xml:space="preserve"> technique for doing modular contracting and a</w:t>
      </w:r>
      <w:r w:rsidR="00CD177F" w:rsidRPr="00203ABF">
        <w:rPr>
          <w:rFonts w:cs="Times New Roman"/>
          <w:sz w:val="24"/>
          <w:szCs w:val="24"/>
        </w:rPr>
        <w:t xml:space="preserve"> proven </w:t>
      </w:r>
      <w:r w:rsidR="001665B8">
        <w:rPr>
          <w:rFonts w:cs="Times New Roman"/>
          <w:sz w:val="24"/>
          <w:szCs w:val="24"/>
        </w:rPr>
        <w:t>commercial</w:t>
      </w:r>
      <w:r w:rsidR="00CD177F" w:rsidRPr="00203ABF">
        <w:rPr>
          <w:rFonts w:cs="Times New Roman"/>
          <w:sz w:val="24"/>
          <w:szCs w:val="24"/>
        </w:rPr>
        <w:t xml:space="preserve"> </w:t>
      </w:r>
      <w:r w:rsidR="00454B0F" w:rsidRPr="00203ABF">
        <w:rPr>
          <w:rFonts w:cs="Times New Roman"/>
          <w:sz w:val="24"/>
          <w:szCs w:val="24"/>
        </w:rPr>
        <w:t xml:space="preserve">methodology </w:t>
      </w:r>
      <w:r w:rsidR="00CD177F" w:rsidRPr="00203ABF">
        <w:rPr>
          <w:rFonts w:cs="Times New Roman"/>
          <w:sz w:val="24"/>
          <w:szCs w:val="24"/>
        </w:rPr>
        <w:t xml:space="preserve">that is characterized by incremental and iterative </w:t>
      </w:r>
      <w:r w:rsidR="00B1269A">
        <w:rPr>
          <w:rFonts w:cs="Times New Roman"/>
          <w:sz w:val="24"/>
          <w:szCs w:val="24"/>
        </w:rPr>
        <w:t>processes</w:t>
      </w:r>
      <w:r w:rsidR="00CD177F" w:rsidRPr="00203ABF">
        <w:rPr>
          <w:rFonts w:cs="Times New Roman"/>
          <w:sz w:val="24"/>
          <w:szCs w:val="24"/>
        </w:rPr>
        <w:t xml:space="preserve"> where releases are </w:t>
      </w:r>
      <w:r w:rsidR="00B1269A">
        <w:rPr>
          <w:rFonts w:cs="Times New Roman"/>
          <w:sz w:val="24"/>
          <w:szCs w:val="24"/>
        </w:rPr>
        <w:t>produced</w:t>
      </w:r>
      <w:r w:rsidR="00CD177F" w:rsidRPr="00203ABF">
        <w:rPr>
          <w:rFonts w:cs="Times New Roman"/>
          <w:sz w:val="24"/>
          <w:szCs w:val="24"/>
        </w:rPr>
        <w:t xml:space="preserve"> in close co</w:t>
      </w:r>
      <w:r w:rsidR="001665B8">
        <w:rPr>
          <w:rFonts w:cs="Times New Roman"/>
          <w:sz w:val="24"/>
          <w:szCs w:val="24"/>
        </w:rPr>
        <w:t>llaboration with the customer.  This process improves</w:t>
      </w:r>
      <w:r w:rsidR="00EF437E" w:rsidRPr="00203ABF">
        <w:rPr>
          <w:rFonts w:cs="Times New Roman"/>
          <w:sz w:val="24"/>
          <w:szCs w:val="24"/>
        </w:rPr>
        <w:t xml:space="preserve"> </w:t>
      </w:r>
      <w:r w:rsidR="00CD177F" w:rsidRPr="00203ABF">
        <w:rPr>
          <w:rFonts w:cs="Times New Roman"/>
          <w:sz w:val="24"/>
          <w:szCs w:val="24"/>
        </w:rPr>
        <w:t>investment manageability, lower</w:t>
      </w:r>
      <w:r w:rsidR="001665B8">
        <w:rPr>
          <w:rFonts w:cs="Times New Roman"/>
          <w:sz w:val="24"/>
          <w:szCs w:val="24"/>
        </w:rPr>
        <w:t xml:space="preserve">s </w:t>
      </w:r>
      <w:r w:rsidR="00CD177F" w:rsidRPr="00203ABF">
        <w:rPr>
          <w:rFonts w:cs="Times New Roman"/>
          <w:sz w:val="24"/>
          <w:szCs w:val="24"/>
        </w:rPr>
        <w:t xml:space="preserve">risk of project </w:t>
      </w:r>
      <w:r w:rsidR="00454B0F" w:rsidRPr="00203ABF">
        <w:rPr>
          <w:rFonts w:cs="Times New Roman"/>
          <w:sz w:val="24"/>
          <w:szCs w:val="24"/>
        </w:rPr>
        <w:t>failure</w:t>
      </w:r>
      <w:r w:rsidR="00CD177F" w:rsidRPr="00203ABF">
        <w:rPr>
          <w:rFonts w:cs="Times New Roman"/>
          <w:sz w:val="24"/>
          <w:szCs w:val="24"/>
        </w:rPr>
        <w:t>, shorten</w:t>
      </w:r>
      <w:r w:rsidR="001665B8">
        <w:rPr>
          <w:rFonts w:cs="Times New Roman"/>
          <w:sz w:val="24"/>
          <w:szCs w:val="24"/>
        </w:rPr>
        <w:t>s</w:t>
      </w:r>
      <w:r w:rsidR="00CD177F" w:rsidRPr="00203ABF">
        <w:rPr>
          <w:rFonts w:cs="Times New Roman"/>
          <w:sz w:val="24"/>
          <w:szCs w:val="24"/>
        </w:rPr>
        <w:t xml:space="preserve"> the time to </w:t>
      </w:r>
      <w:r w:rsidR="00776386">
        <w:rPr>
          <w:rFonts w:cs="Times New Roman"/>
          <w:sz w:val="24"/>
          <w:szCs w:val="24"/>
        </w:rPr>
        <w:t xml:space="preserve">realize </w:t>
      </w:r>
      <w:r w:rsidR="00CD177F" w:rsidRPr="00203ABF">
        <w:rPr>
          <w:rFonts w:cs="Times New Roman"/>
          <w:sz w:val="24"/>
          <w:szCs w:val="24"/>
        </w:rPr>
        <w:t>value, and allow</w:t>
      </w:r>
      <w:r w:rsidR="001665B8">
        <w:rPr>
          <w:rFonts w:cs="Times New Roman"/>
          <w:sz w:val="24"/>
          <w:szCs w:val="24"/>
        </w:rPr>
        <w:t>s</w:t>
      </w:r>
      <w:r w:rsidR="00CD177F" w:rsidRPr="00203ABF">
        <w:rPr>
          <w:rFonts w:cs="Times New Roman"/>
          <w:sz w:val="24"/>
          <w:szCs w:val="24"/>
        </w:rPr>
        <w:t xml:space="preserve"> agencies to better adapt to changing needs. </w:t>
      </w:r>
      <w:r w:rsidR="00776386">
        <w:rPr>
          <w:rFonts w:cs="Times New Roman"/>
          <w:sz w:val="24"/>
          <w:szCs w:val="24"/>
        </w:rPr>
        <w:t xml:space="preserve"> </w:t>
      </w:r>
      <w:r w:rsidR="00CF704F">
        <w:rPr>
          <w:rFonts w:cs="Times New Roman"/>
          <w:sz w:val="24"/>
          <w:szCs w:val="24"/>
        </w:rPr>
        <w:t>Agile software development</w:t>
      </w:r>
      <w:r w:rsidR="001665B8">
        <w:rPr>
          <w:rFonts w:cs="Times New Roman"/>
          <w:sz w:val="24"/>
          <w:szCs w:val="24"/>
        </w:rPr>
        <w:t xml:space="preserve"> is geared </w:t>
      </w:r>
      <w:r w:rsidR="00843FF1" w:rsidRPr="00203ABF">
        <w:rPr>
          <w:rFonts w:cs="Times New Roman"/>
          <w:sz w:val="24"/>
          <w:szCs w:val="24"/>
        </w:rPr>
        <w:t>towards projects where significant design and development are needed</w:t>
      </w:r>
      <w:r w:rsidR="002D1382">
        <w:rPr>
          <w:rFonts w:cs="Times New Roman"/>
          <w:sz w:val="24"/>
          <w:szCs w:val="24"/>
        </w:rPr>
        <w:t>,</w:t>
      </w:r>
      <w:r w:rsidR="001665B8">
        <w:rPr>
          <w:rFonts w:cs="Times New Roman"/>
          <w:sz w:val="24"/>
          <w:szCs w:val="24"/>
        </w:rPr>
        <w:t xml:space="preserve"> such as</w:t>
      </w:r>
      <w:r w:rsidR="004A4D82" w:rsidRPr="00203ABF">
        <w:rPr>
          <w:rFonts w:cs="Times New Roman"/>
          <w:sz w:val="24"/>
          <w:szCs w:val="24"/>
        </w:rPr>
        <w:t xml:space="preserve"> digital services </w:t>
      </w:r>
      <w:r w:rsidR="001665B8">
        <w:rPr>
          <w:rFonts w:cs="Times New Roman"/>
          <w:sz w:val="24"/>
          <w:szCs w:val="24"/>
        </w:rPr>
        <w:t>(e.g.,</w:t>
      </w:r>
      <w:r w:rsidR="004A4D82" w:rsidRPr="00203ABF">
        <w:rPr>
          <w:rFonts w:cs="Times New Roman"/>
          <w:sz w:val="24"/>
          <w:szCs w:val="24"/>
        </w:rPr>
        <w:t xml:space="preserve"> healthcare.gov or recreation.gov</w:t>
      </w:r>
      <w:r w:rsidR="001665B8">
        <w:rPr>
          <w:rFonts w:cs="Times New Roman"/>
          <w:sz w:val="24"/>
          <w:szCs w:val="24"/>
        </w:rPr>
        <w:t>)</w:t>
      </w:r>
      <w:r w:rsidR="00F757B1" w:rsidRPr="00203ABF">
        <w:rPr>
          <w:rFonts w:cs="Times New Roman"/>
          <w:sz w:val="24"/>
          <w:szCs w:val="24"/>
        </w:rPr>
        <w:t xml:space="preserve"> as well as </w:t>
      </w:r>
      <w:r w:rsidR="004A4D82" w:rsidRPr="00203ABF">
        <w:rPr>
          <w:rFonts w:cs="Times New Roman"/>
          <w:sz w:val="24"/>
          <w:szCs w:val="24"/>
        </w:rPr>
        <w:t xml:space="preserve">internal digital services and business systems.  It is not </w:t>
      </w:r>
      <w:r w:rsidR="001665B8">
        <w:rPr>
          <w:rFonts w:cs="Times New Roman"/>
          <w:sz w:val="24"/>
          <w:szCs w:val="24"/>
        </w:rPr>
        <w:t>designed to b</w:t>
      </w:r>
      <w:r w:rsidR="00843FF1" w:rsidRPr="00203ABF">
        <w:rPr>
          <w:rFonts w:cs="Times New Roman"/>
          <w:sz w:val="24"/>
          <w:szCs w:val="24"/>
        </w:rPr>
        <w:t>e used for</w:t>
      </w:r>
      <w:r w:rsidR="004A4D82" w:rsidRPr="00203ABF">
        <w:rPr>
          <w:rFonts w:cs="Times New Roman"/>
          <w:sz w:val="24"/>
          <w:szCs w:val="24"/>
        </w:rPr>
        <w:t xml:space="preserve"> commodity IT purchases</w:t>
      </w:r>
      <w:r w:rsidR="00F757B1" w:rsidRPr="00203ABF">
        <w:rPr>
          <w:rFonts w:cs="Times New Roman"/>
          <w:sz w:val="24"/>
          <w:szCs w:val="24"/>
        </w:rPr>
        <w:t xml:space="preserve">, especially where </w:t>
      </w:r>
      <w:r w:rsidR="00FB08E7">
        <w:rPr>
          <w:rFonts w:cs="Times New Roman"/>
          <w:sz w:val="24"/>
          <w:szCs w:val="24"/>
        </w:rPr>
        <w:t>commercially available off-the-shelf items</w:t>
      </w:r>
      <w:r w:rsidR="00F757B1" w:rsidRPr="00203ABF">
        <w:rPr>
          <w:rFonts w:cs="Times New Roman"/>
          <w:sz w:val="24"/>
          <w:szCs w:val="24"/>
        </w:rPr>
        <w:t xml:space="preserve"> can be used as-is at </w:t>
      </w:r>
      <w:r w:rsidR="00843FF1" w:rsidRPr="00203ABF">
        <w:rPr>
          <w:rFonts w:cs="Times New Roman"/>
          <w:sz w:val="24"/>
          <w:szCs w:val="24"/>
        </w:rPr>
        <w:t xml:space="preserve">a </w:t>
      </w:r>
      <w:r w:rsidR="00F757B1" w:rsidRPr="00203ABF">
        <w:rPr>
          <w:rFonts w:cs="Times New Roman"/>
          <w:sz w:val="24"/>
          <w:szCs w:val="24"/>
        </w:rPr>
        <w:t xml:space="preserve">lower cost </w:t>
      </w:r>
      <w:r w:rsidR="00776386">
        <w:rPr>
          <w:rFonts w:cs="Times New Roman"/>
          <w:sz w:val="24"/>
          <w:szCs w:val="24"/>
        </w:rPr>
        <w:t>and lower risk</w:t>
      </w:r>
      <w:r w:rsidR="00F757B1" w:rsidRPr="00203ABF">
        <w:rPr>
          <w:rFonts w:cs="Times New Roman"/>
          <w:sz w:val="24"/>
          <w:szCs w:val="24"/>
        </w:rPr>
        <w:t xml:space="preserve"> to </w:t>
      </w:r>
      <w:r w:rsidR="00981DFD">
        <w:rPr>
          <w:rFonts w:cs="Times New Roman"/>
          <w:sz w:val="24"/>
          <w:szCs w:val="24"/>
        </w:rPr>
        <w:t xml:space="preserve">the </w:t>
      </w:r>
      <w:r w:rsidR="00F757B1" w:rsidRPr="00203ABF">
        <w:rPr>
          <w:rFonts w:cs="Times New Roman"/>
          <w:sz w:val="24"/>
          <w:szCs w:val="24"/>
        </w:rPr>
        <w:t xml:space="preserve">Government.  </w:t>
      </w:r>
    </w:p>
    <w:p w14:paraId="4E581E81" w14:textId="77777777" w:rsidR="00CD177F" w:rsidRPr="00203ABF" w:rsidRDefault="00CD177F" w:rsidP="00CD177F">
      <w:pPr>
        <w:rPr>
          <w:rFonts w:cs="Times New Roman"/>
          <w:sz w:val="24"/>
          <w:szCs w:val="24"/>
        </w:rPr>
      </w:pPr>
    </w:p>
    <w:p w14:paraId="0C69F637" w14:textId="1DB4FE55" w:rsidR="0049174A" w:rsidRDefault="00FF68F4" w:rsidP="006C17AB">
      <w:pPr>
        <w:rPr>
          <w:rFonts w:cs="Times New Roman"/>
          <w:sz w:val="24"/>
          <w:szCs w:val="24"/>
        </w:rPr>
      </w:pPr>
      <w:r>
        <w:rPr>
          <w:rFonts w:cs="Times New Roman"/>
          <w:sz w:val="24"/>
          <w:szCs w:val="24"/>
        </w:rPr>
        <w:lastRenderedPageBreak/>
        <w:t>In every agency, there are multiple stakeholders who share in the responsibility for achieving successful results from their IT investments</w:t>
      </w:r>
      <w:r w:rsidR="00CB6FC8">
        <w:rPr>
          <w:rFonts w:cs="Times New Roman"/>
          <w:sz w:val="24"/>
          <w:szCs w:val="24"/>
        </w:rPr>
        <w:t xml:space="preserve"> and who form the acquisition team</w:t>
      </w:r>
      <w:r w:rsidR="00E21D7B">
        <w:rPr>
          <w:rFonts w:cs="Times New Roman"/>
          <w:sz w:val="24"/>
          <w:szCs w:val="24"/>
        </w:rPr>
        <w:t>, including</w:t>
      </w:r>
      <w:r>
        <w:rPr>
          <w:rFonts w:cs="Times New Roman"/>
          <w:sz w:val="24"/>
          <w:szCs w:val="24"/>
        </w:rPr>
        <w:t xml:space="preserve"> program officials, IT officials, acquisition officials, </w:t>
      </w:r>
      <w:r w:rsidR="00E21D7B">
        <w:rPr>
          <w:rFonts w:cs="Times New Roman"/>
          <w:sz w:val="24"/>
          <w:szCs w:val="24"/>
        </w:rPr>
        <w:t xml:space="preserve">and agency legal </w:t>
      </w:r>
      <w:r w:rsidR="00E21D7B" w:rsidRPr="00E426E7">
        <w:rPr>
          <w:rFonts w:cs="Times New Roman"/>
          <w:sz w:val="24"/>
          <w:szCs w:val="24"/>
        </w:rPr>
        <w:t xml:space="preserve">counsel. </w:t>
      </w:r>
      <w:r w:rsidR="00E426E7" w:rsidRPr="00E426E7">
        <w:rPr>
          <w:rFonts w:cs="Times New Roman"/>
          <w:sz w:val="24"/>
          <w:szCs w:val="24"/>
        </w:rPr>
        <w:t xml:space="preserve"> </w:t>
      </w:r>
      <w:r w:rsidR="00E426E7" w:rsidRPr="0049174A">
        <w:rPr>
          <w:sz w:val="24"/>
          <w:szCs w:val="24"/>
        </w:rPr>
        <w:t xml:space="preserve">Agencies need to ensure adequate resources are dedicated to </w:t>
      </w:r>
      <w:r w:rsidR="00E426E7">
        <w:rPr>
          <w:sz w:val="24"/>
          <w:szCs w:val="24"/>
        </w:rPr>
        <w:t>the</w:t>
      </w:r>
      <w:r w:rsidR="007F3242">
        <w:rPr>
          <w:sz w:val="24"/>
          <w:szCs w:val="24"/>
        </w:rPr>
        <w:t>se</w:t>
      </w:r>
      <w:r w:rsidR="00E426E7">
        <w:rPr>
          <w:sz w:val="24"/>
          <w:szCs w:val="24"/>
        </w:rPr>
        <w:t xml:space="preserve"> stakeholders involved in </w:t>
      </w:r>
      <w:proofErr w:type="gramStart"/>
      <w:r w:rsidR="00E426E7" w:rsidRPr="0049174A">
        <w:rPr>
          <w:sz w:val="24"/>
          <w:szCs w:val="24"/>
        </w:rPr>
        <w:t>Agi</w:t>
      </w:r>
      <w:r w:rsidR="00E426E7" w:rsidRPr="00E426E7">
        <w:rPr>
          <w:sz w:val="24"/>
          <w:szCs w:val="24"/>
        </w:rPr>
        <w:t>le</w:t>
      </w:r>
      <w:proofErr w:type="gramEnd"/>
      <w:r w:rsidR="00E426E7" w:rsidRPr="00E426E7">
        <w:rPr>
          <w:sz w:val="24"/>
          <w:szCs w:val="24"/>
        </w:rPr>
        <w:t xml:space="preserve"> software development effort</w:t>
      </w:r>
      <w:r w:rsidR="00E426E7">
        <w:rPr>
          <w:sz w:val="24"/>
          <w:szCs w:val="24"/>
        </w:rPr>
        <w:t>s</w:t>
      </w:r>
      <w:r w:rsidR="00E426E7" w:rsidRPr="0049174A">
        <w:rPr>
          <w:sz w:val="24"/>
          <w:szCs w:val="24"/>
        </w:rPr>
        <w:t>.</w:t>
      </w:r>
      <w:r w:rsidR="00E426E7">
        <w:t xml:space="preserve">  </w:t>
      </w:r>
      <w:r w:rsidR="00E21D7B">
        <w:rPr>
          <w:rFonts w:cs="Times New Roman"/>
          <w:sz w:val="24"/>
          <w:szCs w:val="24"/>
        </w:rPr>
        <w:t xml:space="preserve"> </w:t>
      </w:r>
      <w:r w:rsidR="005154EE" w:rsidRPr="00203ABF">
        <w:rPr>
          <w:rFonts w:cs="Times New Roman"/>
          <w:sz w:val="24"/>
          <w:szCs w:val="24"/>
        </w:rPr>
        <w:t xml:space="preserve">The </w:t>
      </w:r>
      <w:proofErr w:type="spellStart"/>
      <w:r w:rsidR="005154EE" w:rsidRPr="00203ABF">
        <w:rPr>
          <w:rFonts w:cs="Times New Roman"/>
          <w:sz w:val="24"/>
          <w:szCs w:val="24"/>
        </w:rPr>
        <w:t>TechFAR</w:t>
      </w:r>
      <w:proofErr w:type="spellEnd"/>
      <w:r w:rsidR="005154EE" w:rsidRPr="00203ABF">
        <w:rPr>
          <w:rFonts w:cs="Times New Roman"/>
          <w:sz w:val="24"/>
          <w:szCs w:val="24"/>
        </w:rPr>
        <w:t xml:space="preserve"> </w:t>
      </w:r>
      <w:r>
        <w:rPr>
          <w:rFonts w:cs="Times New Roman"/>
          <w:sz w:val="24"/>
          <w:szCs w:val="24"/>
        </w:rPr>
        <w:t>is designed to facilitate a common understanding among the</w:t>
      </w:r>
      <w:r w:rsidR="00E21D7B">
        <w:rPr>
          <w:rFonts w:cs="Times New Roman"/>
          <w:sz w:val="24"/>
          <w:szCs w:val="24"/>
        </w:rPr>
        <w:t>se</w:t>
      </w:r>
      <w:r>
        <w:rPr>
          <w:rFonts w:cs="Times New Roman"/>
          <w:sz w:val="24"/>
          <w:szCs w:val="24"/>
        </w:rPr>
        <w:t xml:space="preserve"> stakeholders of the best ways to use </w:t>
      </w:r>
      <w:r w:rsidR="000C6A7D">
        <w:rPr>
          <w:rFonts w:cs="Times New Roman"/>
          <w:sz w:val="24"/>
          <w:szCs w:val="24"/>
        </w:rPr>
        <w:t xml:space="preserve">acquisition </w:t>
      </w:r>
      <w:r>
        <w:rPr>
          <w:rFonts w:cs="Times New Roman"/>
          <w:sz w:val="24"/>
          <w:szCs w:val="24"/>
        </w:rPr>
        <w:t xml:space="preserve">authorities </w:t>
      </w:r>
      <w:r w:rsidR="00E21D7B">
        <w:rPr>
          <w:rFonts w:cs="Times New Roman"/>
          <w:sz w:val="24"/>
          <w:szCs w:val="24"/>
        </w:rPr>
        <w:t xml:space="preserve">in making these investments to level set expectations and maximize the likelihood for success.  The </w:t>
      </w:r>
      <w:proofErr w:type="spellStart"/>
      <w:r w:rsidR="00E21D7B">
        <w:rPr>
          <w:rFonts w:cs="Times New Roman"/>
          <w:sz w:val="24"/>
          <w:szCs w:val="24"/>
        </w:rPr>
        <w:t>TechFAR</w:t>
      </w:r>
      <w:proofErr w:type="spellEnd"/>
      <w:r w:rsidR="00E21D7B">
        <w:rPr>
          <w:rFonts w:cs="Times New Roman"/>
          <w:sz w:val="24"/>
          <w:szCs w:val="24"/>
        </w:rPr>
        <w:t xml:space="preserve"> </w:t>
      </w:r>
      <w:r w:rsidR="005154EE" w:rsidRPr="00203ABF">
        <w:rPr>
          <w:rFonts w:cs="Times New Roman"/>
          <w:sz w:val="24"/>
          <w:szCs w:val="24"/>
        </w:rPr>
        <w:t>consists of a handbook</w:t>
      </w:r>
      <w:r w:rsidR="00981DFD">
        <w:rPr>
          <w:rFonts w:cs="Times New Roman"/>
          <w:sz w:val="24"/>
          <w:szCs w:val="24"/>
        </w:rPr>
        <w:t>,</w:t>
      </w:r>
      <w:r w:rsidR="005154EE" w:rsidRPr="00203ABF">
        <w:rPr>
          <w:rFonts w:cs="Times New Roman"/>
          <w:sz w:val="24"/>
          <w:szCs w:val="24"/>
        </w:rPr>
        <w:t xml:space="preserve"> </w:t>
      </w:r>
      <w:r w:rsidR="001665B8">
        <w:rPr>
          <w:rFonts w:cs="Times New Roman"/>
          <w:sz w:val="24"/>
          <w:szCs w:val="24"/>
        </w:rPr>
        <w:t xml:space="preserve">which discusses relevant FAR authorities and includes </w:t>
      </w:r>
      <w:r w:rsidR="00CD177F" w:rsidRPr="00CD177F">
        <w:rPr>
          <w:rFonts w:cs="Times New Roman"/>
          <w:sz w:val="24"/>
          <w:szCs w:val="24"/>
        </w:rPr>
        <w:t>practice tips</w:t>
      </w:r>
      <w:r w:rsidR="007F3242">
        <w:rPr>
          <w:rFonts w:cs="Times New Roman"/>
          <w:sz w:val="24"/>
          <w:szCs w:val="24"/>
        </w:rPr>
        <w:t>,</w:t>
      </w:r>
      <w:r w:rsidR="00CD177F" w:rsidRPr="00CD177F">
        <w:rPr>
          <w:rFonts w:cs="Times New Roman"/>
          <w:sz w:val="24"/>
          <w:szCs w:val="24"/>
        </w:rPr>
        <w:t xml:space="preserve"> sample language</w:t>
      </w:r>
      <w:r w:rsidR="007F3242">
        <w:rPr>
          <w:rFonts w:cs="Times New Roman"/>
          <w:sz w:val="24"/>
          <w:szCs w:val="24"/>
        </w:rPr>
        <w:t>,</w:t>
      </w:r>
      <w:r w:rsidR="00CD177F" w:rsidRPr="00CD177F">
        <w:rPr>
          <w:rFonts w:cs="Times New Roman"/>
          <w:sz w:val="24"/>
          <w:szCs w:val="24"/>
        </w:rPr>
        <w:t xml:space="preserve"> </w:t>
      </w:r>
      <w:r w:rsidR="00016E44">
        <w:rPr>
          <w:rFonts w:cs="Times New Roman"/>
          <w:sz w:val="24"/>
          <w:szCs w:val="24"/>
        </w:rPr>
        <w:t>and a compilation of FAR provisions</w:t>
      </w:r>
      <w:r w:rsidR="00241235" w:rsidRPr="00867812">
        <w:rPr>
          <w:rFonts w:cs="Times New Roman"/>
          <w:sz w:val="24"/>
          <w:szCs w:val="24"/>
        </w:rPr>
        <w:t xml:space="preserve"> </w:t>
      </w:r>
      <w:r w:rsidR="00016E44">
        <w:rPr>
          <w:rFonts w:cs="Times New Roman"/>
          <w:sz w:val="24"/>
          <w:szCs w:val="24"/>
        </w:rPr>
        <w:t xml:space="preserve">that are relevant to </w:t>
      </w:r>
      <w:proofErr w:type="gramStart"/>
      <w:r w:rsidR="00CF704F">
        <w:rPr>
          <w:rFonts w:cs="Times New Roman"/>
          <w:sz w:val="24"/>
          <w:szCs w:val="24"/>
        </w:rPr>
        <w:t>Agile</w:t>
      </w:r>
      <w:proofErr w:type="gramEnd"/>
      <w:r w:rsidR="00CF704F">
        <w:rPr>
          <w:rFonts w:cs="Times New Roman"/>
          <w:sz w:val="24"/>
          <w:szCs w:val="24"/>
        </w:rPr>
        <w:t xml:space="preserve"> software development</w:t>
      </w:r>
      <w:r w:rsidR="00016E44">
        <w:rPr>
          <w:rFonts w:cs="Times New Roman"/>
          <w:sz w:val="24"/>
          <w:szCs w:val="24"/>
        </w:rPr>
        <w:t xml:space="preserve">.  </w:t>
      </w:r>
    </w:p>
    <w:p w14:paraId="108C95F9" w14:textId="77777777" w:rsidR="0049174A" w:rsidRDefault="0049174A" w:rsidP="006C17AB">
      <w:pPr>
        <w:rPr>
          <w:rFonts w:cs="Times New Roman"/>
          <w:sz w:val="24"/>
          <w:szCs w:val="24"/>
        </w:rPr>
      </w:pPr>
    </w:p>
    <w:p w14:paraId="3038AC9B" w14:textId="6399D71C" w:rsidR="005154EE" w:rsidRPr="00CD177F" w:rsidRDefault="00BD210E" w:rsidP="006C17AB">
      <w:pPr>
        <w:rPr>
          <w:rFonts w:cs="Times New Roman"/>
          <w:sz w:val="24"/>
          <w:szCs w:val="24"/>
        </w:rPr>
      </w:pPr>
      <w:r>
        <w:rPr>
          <w:rFonts w:cs="Times New Roman"/>
          <w:sz w:val="24"/>
          <w:szCs w:val="24"/>
        </w:rPr>
        <w:t xml:space="preserve">This </w:t>
      </w:r>
      <w:r w:rsidR="00B95448">
        <w:rPr>
          <w:rFonts w:cs="Times New Roman"/>
          <w:sz w:val="24"/>
          <w:szCs w:val="24"/>
        </w:rPr>
        <w:t>handbook</w:t>
      </w:r>
      <w:r>
        <w:rPr>
          <w:rFonts w:cs="Times New Roman"/>
          <w:sz w:val="24"/>
          <w:szCs w:val="24"/>
        </w:rPr>
        <w:t xml:space="preserve"> is not intended to usurp existing laws, regulations, or Agency policy.  </w:t>
      </w:r>
      <w:r w:rsidR="00B95448">
        <w:rPr>
          <w:rFonts w:cs="Times New Roman"/>
          <w:sz w:val="24"/>
          <w:szCs w:val="24"/>
        </w:rPr>
        <w:t xml:space="preserve">It calls out specific sections of the FAR as examples, but the </w:t>
      </w:r>
      <w:proofErr w:type="spellStart"/>
      <w:r w:rsidR="00B95448">
        <w:rPr>
          <w:rFonts w:cs="Times New Roman"/>
          <w:sz w:val="24"/>
          <w:szCs w:val="24"/>
        </w:rPr>
        <w:t>TechFAR</w:t>
      </w:r>
      <w:proofErr w:type="spellEnd"/>
      <w:r w:rsidR="00B95448">
        <w:rPr>
          <w:rFonts w:cs="Times New Roman"/>
          <w:sz w:val="24"/>
          <w:szCs w:val="24"/>
        </w:rPr>
        <w:t xml:space="preserve"> should not be read </w:t>
      </w:r>
      <w:r w:rsidR="007F3242">
        <w:rPr>
          <w:rFonts w:cs="Times New Roman"/>
          <w:sz w:val="24"/>
          <w:szCs w:val="24"/>
        </w:rPr>
        <w:t xml:space="preserve">too </w:t>
      </w:r>
      <w:r w:rsidR="00B95448">
        <w:rPr>
          <w:rFonts w:cs="Times New Roman"/>
          <w:sz w:val="24"/>
          <w:szCs w:val="24"/>
        </w:rPr>
        <w:t xml:space="preserve">narrowly to only apply to the sections specifically mentioned.  </w:t>
      </w:r>
      <w:r w:rsidR="00830B36" w:rsidRPr="00830B36">
        <w:rPr>
          <w:rFonts w:cs="Times New Roman"/>
          <w:sz w:val="24"/>
          <w:szCs w:val="24"/>
        </w:rPr>
        <w:t xml:space="preserve">All Federal agency stakeholders are encouraged to use this guidance.  </w:t>
      </w:r>
      <w:r w:rsidR="00E21D7B">
        <w:rPr>
          <w:rFonts w:cs="Times New Roman"/>
          <w:sz w:val="24"/>
          <w:szCs w:val="24"/>
        </w:rPr>
        <w:t xml:space="preserve">It is a living document; users </w:t>
      </w:r>
      <w:r w:rsidR="00830B36" w:rsidRPr="00830B36">
        <w:rPr>
          <w:rFonts w:cs="Times New Roman"/>
          <w:sz w:val="24"/>
          <w:szCs w:val="24"/>
        </w:rPr>
        <w:t xml:space="preserve">are </w:t>
      </w:r>
      <w:r w:rsidR="00981DFD">
        <w:rPr>
          <w:rFonts w:cs="Times New Roman"/>
          <w:sz w:val="24"/>
          <w:szCs w:val="24"/>
        </w:rPr>
        <w:t>urged</w:t>
      </w:r>
      <w:r w:rsidR="00830B36" w:rsidRPr="00830B36">
        <w:rPr>
          <w:rFonts w:cs="Times New Roman"/>
          <w:sz w:val="24"/>
          <w:szCs w:val="24"/>
        </w:rPr>
        <w:t xml:space="preserve"> to provide feedback, share experiences, and offer additional strategies</w:t>
      </w:r>
      <w:r w:rsidR="00720349">
        <w:rPr>
          <w:rFonts w:cs="Times New Roman"/>
          <w:sz w:val="24"/>
          <w:szCs w:val="24"/>
        </w:rPr>
        <w:t xml:space="preserve">, </w:t>
      </w:r>
      <w:r w:rsidR="00830B36" w:rsidRPr="00830B36">
        <w:rPr>
          <w:rFonts w:cs="Times New Roman"/>
          <w:sz w:val="24"/>
          <w:szCs w:val="24"/>
        </w:rPr>
        <w:t>practice tips</w:t>
      </w:r>
      <w:r w:rsidR="00720349">
        <w:rPr>
          <w:rFonts w:cs="Times New Roman"/>
          <w:sz w:val="24"/>
          <w:szCs w:val="24"/>
        </w:rPr>
        <w:t xml:space="preserve">, policies, or contract </w:t>
      </w:r>
      <w:r w:rsidR="003475E9">
        <w:rPr>
          <w:rFonts w:cs="Times New Roman"/>
          <w:sz w:val="24"/>
          <w:szCs w:val="24"/>
        </w:rPr>
        <w:t>language</w:t>
      </w:r>
      <w:r w:rsidR="00830B36" w:rsidRPr="00830B36">
        <w:rPr>
          <w:rFonts w:cs="Times New Roman"/>
          <w:sz w:val="24"/>
          <w:szCs w:val="24"/>
        </w:rPr>
        <w:t xml:space="preserve"> that </w:t>
      </w:r>
      <w:r w:rsidR="007F3242">
        <w:rPr>
          <w:rFonts w:cs="Times New Roman"/>
          <w:sz w:val="24"/>
          <w:szCs w:val="24"/>
        </w:rPr>
        <w:t xml:space="preserve">may </w:t>
      </w:r>
      <w:r w:rsidR="00830B36" w:rsidRPr="00830B36">
        <w:rPr>
          <w:rFonts w:cs="Times New Roman"/>
          <w:sz w:val="24"/>
          <w:szCs w:val="24"/>
        </w:rPr>
        <w:t>be used to assure that IT acquisitions achieve their desired results. This feedback will be used to inform where additional guidance or reference materials may be appropriate.</w:t>
      </w:r>
    </w:p>
    <w:p w14:paraId="09428E21" w14:textId="77777777" w:rsidR="005154EE" w:rsidRDefault="005154EE" w:rsidP="0049174A">
      <w:pPr>
        <w:rPr>
          <w:b/>
          <w:sz w:val="24"/>
        </w:rPr>
      </w:pPr>
    </w:p>
    <w:p w14:paraId="7C62302B" w14:textId="77777777" w:rsidR="0049174A" w:rsidRDefault="0049174A" w:rsidP="0049174A">
      <w:pPr>
        <w:rPr>
          <w:b/>
          <w:sz w:val="24"/>
        </w:rPr>
      </w:pPr>
    </w:p>
    <w:p w14:paraId="5DDEE318" w14:textId="77777777" w:rsidR="0049174A" w:rsidRDefault="0049174A" w:rsidP="0049174A">
      <w:pPr>
        <w:rPr>
          <w:b/>
          <w:sz w:val="24"/>
        </w:rPr>
      </w:pPr>
    </w:p>
    <w:p w14:paraId="4ABB0B20" w14:textId="77777777" w:rsidR="0049174A" w:rsidRDefault="0049174A" w:rsidP="0049174A">
      <w:pPr>
        <w:rPr>
          <w:b/>
          <w:sz w:val="24"/>
        </w:rPr>
      </w:pPr>
    </w:p>
    <w:p w14:paraId="04A6AAB0" w14:textId="77777777" w:rsidR="0049174A" w:rsidRDefault="0049174A" w:rsidP="0049174A">
      <w:pPr>
        <w:rPr>
          <w:b/>
          <w:sz w:val="24"/>
        </w:rPr>
      </w:pPr>
    </w:p>
    <w:p w14:paraId="08EED02C" w14:textId="77777777" w:rsidR="0049174A" w:rsidRDefault="0049174A" w:rsidP="0049174A">
      <w:pPr>
        <w:rPr>
          <w:b/>
          <w:sz w:val="24"/>
        </w:rPr>
      </w:pPr>
    </w:p>
    <w:p w14:paraId="4CB4DE3B" w14:textId="77777777" w:rsidR="0049174A" w:rsidRDefault="0049174A" w:rsidP="0049174A">
      <w:pPr>
        <w:rPr>
          <w:b/>
          <w:sz w:val="24"/>
        </w:rPr>
      </w:pPr>
    </w:p>
    <w:p w14:paraId="51BE6AC1" w14:textId="77777777" w:rsidR="0049174A" w:rsidRDefault="0049174A" w:rsidP="0049174A">
      <w:pPr>
        <w:rPr>
          <w:b/>
          <w:sz w:val="24"/>
        </w:rPr>
      </w:pPr>
    </w:p>
    <w:p w14:paraId="1112487B" w14:textId="77777777" w:rsidR="0049174A" w:rsidRDefault="0049174A" w:rsidP="0049174A">
      <w:pPr>
        <w:rPr>
          <w:b/>
          <w:sz w:val="24"/>
        </w:rPr>
      </w:pPr>
    </w:p>
    <w:p w14:paraId="05734C69" w14:textId="77777777" w:rsidR="0049174A" w:rsidRDefault="0049174A" w:rsidP="0049174A">
      <w:pPr>
        <w:rPr>
          <w:b/>
          <w:sz w:val="24"/>
        </w:rPr>
      </w:pPr>
    </w:p>
    <w:p w14:paraId="334714B0" w14:textId="77777777" w:rsidR="0049174A" w:rsidRDefault="0049174A" w:rsidP="0049174A">
      <w:pPr>
        <w:rPr>
          <w:b/>
          <w:sz w:val="24"/>
        </w:rPr>
      </w:pPr>
    </w:p>
    <w:p w14:paraId="48F174C9" w14:textId="77777777" w:rsidR="0049174A" w:rsidRDefault="0049174A" w:rsidP="0049174A">
      <w:pPr>
        <w:rPr>
          <w:b/>
          <w:sz w:val="24"/>
        </w:rPr>
      </w:pPr>
    </w:p>
    <w:p w14:paraId="721A1C7B" w14:textId="77777777" w:rsidR="0049174A" w:rsidRDefault="0049174A" w:rsidP="0049174A">
      <w:pPr>
        <w:rPr>
          <w:b/>
          <w:sz w:val="24"/>
        </w:rPr>
      </w:pPr>
    </w:p>
    <w:p w14:paraId="6EC3963D" w14:textId="77777777" w:rsidR="0049174A" w:rsidRDefault="0049174A" w:rsidP="0049174A">
      <w:pPr>
        <w:rPr>
          <w:b/>
          <w:sz w:val="24"/>
        </w:rPr>
      </w:pPr>
    </w:p>
    <w:p w14:paraId="6067903A" w14:textId="77777777" w:rsidR="0049174A" w:rsidRDefault="0049174A" w:rsidP="0049174A">
      <w:pPr>
        <w:rPr>
          <w:b/>
          <w:sz w:val="24"/>
        </w:rPr>
      </w:pPr>
    </w:p>
    <w:p w14:paraId="0014FAD5" w14:textId="77777777" w:rsidR="0049174A" w:rsidRDefault="0049174A" w:rsidP="0049174A">
      <w:pPr>
        <w:rPr>
          <w:b/>
          <w:sz w:val="24"/>
        </w:rPr>
      </w:pPr>
    </w:p>
    <w:p w14:paraId="3FE77739" w14:textId="77777777" w:rsidR="0049174A" w:rsidRDefault="0049174A" w:rsidP="0049174A">
      <w:pPr>
        <w:rPr>
          <w:b/>
          <w:sz w:val="24"/>
        </w:rPr>
      </w:pPr>
    </w:p>
    <w:p w14:paraId="2DD5A83E" w14:textId="77777777" w:rsidR="0049174A" w:rsidRDefault="0049174A" w:rsidP="0049174A">
      <w:pPr>
        <w:rPr>
          <w:b/>
          <w:sz w:val="24"/>
        </w:rPr>
      </w:pPr>
    </w:p>
    <w:p w14:paraId="78A40E2A" w14:textId="77777777" w:rsidR="0049174A" w:rsidRDefault="0049174A" w:rsidP="0049174A">
      <w:pPr>
        <w:rPr>
          <w:b/>
          <w:sz w:val="24"/>
        </w:rPr>
      </w:pPr>
    </w:p>
    <w:p w14:paraId="48C05193" w14:textId="77777777" w:rsidR="0049174A" w:rsidRDefault="0049174A" w:rsidP="0049174A">
      <w:pPr>
        <w:rPr>
          <w:b/>
          <w:sz w:val="24"/>
        </w:rPr>
      </w:pPr>
    </w:p>
    <w:p w14:paraId="15065909" w14:textId="77777777" w:rsidR="0049174A" w:rsidRDefault="0049174A" w:rsidP="0049174A">
      <w:pPr>
        <w:rPr>
          <w:b/>
          <w:sz w:val="24"/>
        </w:rPr>
      </w:pPr>
    </w:p>
    <w:p w14:paraId="2F925F93" w14:textId="77777777" w:rsidR="0049174A" w:rsidRDefault="0049174A" w:rsidP="0049174A">
      <w:pPr>
        <w:rPr>
          <w:b/>
          <w:sz w:val="24"/>
        </w:rPr>
      </w:pPr>
    </w:p>
    <w:p w14:paraId="1D6951D0" w14:textId="77777777" w:rsidR="0049174A" w:rsidRDefault="0049174A" w:rsidP="0049174A">
      <w:pPr>
        <w:rPr>
          <w:b/>
          <w:sz w:val="24"/>
        </w:rPr>
      </w:pPr>
    </w:p>
    <w:p w14:paraId="614F6413" w14:textId="77777777" w:rsidR="00743D7F" w:rsidRDefault="00743D7F" w:rsidP="0049174A">
      <w:pPr>
        <w:rPr>
          <w:b/>
          <w:sz w:val="24"/>
        </w:rPr>
      </w:pPr>
    </w:p>
    <w:p w14:paraId="3DBF1B46" w14:textId="77777777" w:rsidR="00743D7F" w:rsidRDefault="00743D7F" w:rsidP="0049174A">
      <w:pPr>
        <w:rPr>
          <w:b/>
          <w:sz w:val="24"/>
        </w:rPr>
      </w:pPr>
    </w:p>
    <w:p w14:paraId="6C745002" w14:textId="77777777" w:rsidR="0049174A" w:rsidRDefault="0049174A" w:rsidP="0049174A">
      <w:pPr>
        <w:rPr>
          <w:b/>
          <w:sz w:val="24"/>
        </w:rPr>
      </w:pPr>
    </w:p>
    <w:p w14:paraId="452E4673" w14:textId="77777777" w:rsidR="0049174A" w:rsidRDefault="0049174A" w:rsidP="0049174A">
      <w:pPr>
        <w:rPr>
          <w:b/>
          <w:sz w:val="24"/>
        </w:rPr>
      </w:pPr>
    </w:p>
    <w:p w14:paraId="1B518F02" w14:textId="77777777" w:rsidR="0049174A" w:rsidRPr="0049174A" w:rsidRDefault="0049174A" w:rsidP="000B1741">
      <w:pPr>
        <w:rPr>
          <w:b/>
          <w:sz w:val="24"/>
        </w:rPr>
      </w:pPr>
    </w:p>
    <w:p w14:paraId="595336F8" w14:textId="77777777" w:rsidR="005154EE" w:rsidRPr="0049174A" w:rsidRDefault="005154EE" w:rsidP="000B1741">
      <w:pPr>
        <w:rPr>
          <w:b/>
          <w:sz w:val="24"/>
        </w:rPr>
      </w:pPr>
    </w:p>
    <w:p w14:paraId="68709DA9" w14:textId="77777777" w:rsidR="00CD177F" w:rsidRPr="00CD177F" w:rsidRDefault="00CD177F" w:rsidP="001665B8">
      <w:pPr>
        <w:spacing w:after="160" w:line="259" w:lineRule="auto"/>
        <w:jc w:val="center"/>
        <w:rPr>
          <w:b/>
          <w:sz w:val="24"/>
          <w:szCs w:val="24"/>
        </w:rPr>
      </w:pPr>
      <w:proofErr w:type="spellStart"/>
      <w:r w:rsidRPr="00CD177F">
        <w:rPr>
          <w:b/>
          <w:sz w:val="24"/>
          <w:szCs w:val="24"/>
        </w:rPr>
        <w:t>TechFAR</w:t>
      </w:r>
      <w:proofErr w:type="spellEnd"/>
      <w:r w:rsidRPr="00CD177F">
        <w:rPr>
          <w:b/>
          <w:sz w:val="24"/>
          <w:szCs w:val="24"/>
        </w:rPr>
        <w:t xml:space="preserve"> Handbook </w:t>
      </w:r>
      <w:r w:rsidR="00305586">
        <w:rPr>
          <w:b/>
          <w:sz w:val="24"/>
          <w:szCs w:val="24"/>
        </w:rPr>
        <w:t>Table of Contents</w:t>
      </w:r>
    </w:p>
    <w:p w14:paraId="435D46DE" w14:textId="77777777" w:rsidR="00CD177F" w:rsidRPr="00CD177F" w:rsidRDefault="00CD177F" w:rsidP="0049174A">
      <w:pPr>
        <w:jc w:val="center"/>
        <w:rPr>
          <w:sz w:val="24"/>
          <w:szCs w:val="24"/>
        </w:rPr>
      </w:pPr>
    </w:p>
    <w:tbl>
      <w:tblPr>
        <w:tblStyle w:val="GridTable2-Accent11"/>
        <w:tblW w:w="9360" w:type="dxa"/>
        <w:jc w:val="center"/>
        <w:tblLook w:val="04A0" w:firstRow="1" w:lastRow="0" w:firstColumn="1" w:lastColumn="0" w:noHBand="0" w:noVBand="1"/>
      </w:tblPr>
      <w:tblGrid>
        <w:gridCol w:w="3099"/>
        <w:gridCol w:w="3741"/>
        <w:gridCol w:w="2520"/>
      </w:tblGrid>
      <w:tr w:rsidR="00305586" w:rsidRPr="00CD177F" w14:paraId="653D5D78" w14:textId="77777777" w:rsidTr="0049174A">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3099" w:type="dxa"/>
            <w:hideMark/>
          </w:tcPr>
          <w:p w14:paraId="6C7490C2" w14:textId="77777777" w:rsidR="00305586" w:rsidRPr="00CD177F" w:rsidRDefault="00305586" w:rsidP="00CD177F">
            <w:pPr>
              <w:jc w:val="center"/>
              <w:rPr>
                <w:rFonts w:ascii="Calibri" w:eastAsia="Times New Roman" w:hAnsi="Calibri"/>
                <w:bCs w:val="0"/>
                <w:color w:val="000000"/>
                <w:sz w:val="24"/>
                <w:szCs w:val="24"/>
              </w:rPr>
            </w:pPr>
            <w:r w:rsidRPr="00CD177F">
              <w:rPr>
                <w:rFonts w:ascii="Calibri" w:eastAsia="Times New Roman" w:hAnsi="Calibri"/>
                <w:bCs w:val="0"/>
                <w:color w:val="000000"/>
                <w:sz w:val="24"/>
                <w:szCs w:val="24"/>
              </w:rPr>
              <w:t>Topic</w:t>
            </w:r>
          </w:p>
        </w:tc>
        <w:tc>
          <w:tcPr>
            <w:tcW w:w="3741" w:type="dxa"/>
            <w:hideMark/>
          </w:tcPr>
          <w:p w14:paraId="4EE241B6" w14:textId="77777777" w:rsidR="00305586" w:rsidRPr="00CD177F" w:rsidRDefault="00305586" w:rsidP="00CD177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Cs w:val="0"/>
                <w:color w:val="000000"/>
                <w:sz w:val="24"/>
                <w:szCs w:val="24"/>
              </w:rPr>
            </w:pPr>
            <w:r w:rsidRPr="00CD177F">
              <w:rPr>
                <w:rFonts w:ascii="Calibri" w:eastAsia="Times New Roman" w:hAnsi="Calibri"/>
                <w:bCs w:val="0"/>
                <w:color w:val="000000"/>
                <w:sz w:val="24"/>
                <w:szCs w:val="24"/>
              </w:rPr>
              <w:t>Issues Covered</w:t>
            </w:r>
          </w:p>
        </w:tc>
        <w:tc>
          <w:tcPr>
            <w:tcW w:w="2520" w:type="dxa"/>
          </w:tcPr>
          <w:p w14:paraId="58FFB7DC" w14:textId="77777777" w:rsidR="00305586" w:rsidRPr="00CD177F" w:rsidRDefault="00305586" w:rsidP="00931AA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Pr>
                <w:rFonts w:ascii="Calibri" w:eastAsia="Times New Roman" w:hAnsi="Calibri"/>
                <w:color w:val="000000"/>
                <w:sz w:val="24"/>
                <w:szCs w:val="24"/>
              </w:rPr>
              <w:t>Page</w:t>
            </w:r>
            <w:r w:rsidR="00931AAE">
              <w:rPr>
                <w:rFonts w:ascii="Calibri" w:eastAsia="Times New Roman" w:hAnsi="Calibri"/>
                <w:color w:val="000000"/>
                <w:sz w:val="24"/>
                <w:szCs w:val="24"/>
              </w:rPr>
              <w:t>s</w:t>
            </w:r>
          </w:p>
        </w:tc>
      </w:tr>
      <w:tr w:rsidR="00622275" w:rsidRPr="00CD177F" w14:paraId="793E0A2E" w14:textId="77777777" w:rsidTr="001579F4">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3099" w:type="dxa"/>
          </w:tcPr>
          <w:p w14:paraId="7E37A9AB" w14:textId="77777777" w:rsidR="00622275" w:rsidRPr="00CD177F" w:rsidRDefault="00622275" w:rsidP="00CD177F">
            <w:pPr>
              <w:rPr>
                <w:rFonts w:ascii="Calibri" w:eastAsia="Times New Roman" w:hAnsi="Calibri"/>
                <w:color w:val="000000"/>
                <w:sz w:val="24"/>
                <w:szCs w:val="24"/>
              </w:rPr>
            </w:pPr>
            <w:r>
              <w:rPr>
                <w:rFonts w:ascii="Calibri" w:eastAsia="Times New Roman" w:hAnsi="Calibri"/>
                <w:color w:val="000000"/>
                <w:sz w:val="24"/>
                <w:szCs w:val="24"/>
              </w:rPr>
              <w:t>Purpose</w:t>
            </w:r>
          </w:p>
        </w:tc>
        <w:tc>
          <w:tcPr>
            <w:tcW w:w="3741" w:type="dxa"/>
          </w:tcPr>
          <w:p w14:paraId="38750699" w14:textId="77777777" w:rsidR="00622275" w:rsidRDefault="00622275" w:rsidP="00F3303D">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Pr>
                <w:rFonts w:ascii="Calibri" w:eastAsia="Times New Roman" w:hAnsi="Calibri"/>
                <w:color w:val="000000"/>
                <w:sz w:val="24"/>
                <w:szCs w:val="24"/>
              </w:rPr>
              <w:t>Describing purpose of the document</w:t>
            </w:r>
          </w:p>
        </w:tc>
        <w:tc>
          <w:tcPr>
            <w:tcW w:w="2520" w:type="dxa"/>
          </w:tcPr>
          <w:p w14:paraId="7C8AF09F" w14:textId="1E913C76" w:rsidR="00622275" w:rsidRDefault="00E65549" w:rsidP="00E655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Pr>
                <w:rFonts w:ascii="Calibri" w:eastAsia="Times New Roman" w:hAnsi="Calibri"/>
                <w:color w:val="000000"/>
                <w:sz w:val="24"/>
                <w:szCs w:val="24"/>
              </w:rPr>
              <w:t>1</w:t>
            </w:r>
          </w:p>
        </w:tc>
      </w:tr>
      <w:tr w:rsidR="00305586" w:rsidRPr="00CD177F" w14:paraId="747ADDAC" w14:textId="77777777" w:rsidTr="0049174A">
        <w:trPr>
          <w:trHeight w:val="414"/>
          <w:jc w:val="center"/>
        </w:trPr>
        <w:tc>
          <w:tcPr>
            <w:cnfStyle w:val="001000000000" w:firstRow="0" w:lastRow="0" w:firstColumn="1" w:lastColumn="0" w:oddVBand="0" w:evenVBand="0" w:oddHBand="0" w:evenHBand="0" w:firstRowFirstColumn="0" w:firstRowLastColumn="0" w:lastRowFirstColumn="0" w:lastRowLastColumn="0"/>
            <w:tcW w:w="3099" w:type="dxa"/>
            <w:hideMark/>
          </w:tcPr>
          <w:p w14:paraId="5C1981D1" w14:textId="7568531C" w:rsidR="00305586" w:rsidRPr="00CD177F" w:rsidRDefault="00E65549" w:rsidP="00CD177F">
            <w:pPr>
              <w:rPr>
                <w:rFonts w:ascii="Calibri" w:eastAsia="Times New Roman" w:hAnsi="Calibri"/>
                <w:color w:val="000000"/>
                <w:sz w:val="24"/>
                <w:szCs w:val="24"/>
              </w:rPr>
            </w:pPr>
            <w:r>
              <w:rPr>
                <w:rFonts w:ascii="Calibri" w:eastAsia="Times New Roman" w:hAnsi="Calibri"/>
                <w:color w:val="000000"/>
                <w:sz w:val="24"/>
                <w:szCs w:val="24"/>
              </w:rPr>
              <w:t>General C</w:t>
            </w:r>
            <w:r w:rsidR="00305586" w:rsidRPr="00CD177F">
              <w:rPr>
                <w:rFonts w:ascii="Calibri" w:eastAsia="Times New Roman" w:hAnsi="Calibri"/>
                <w:color w:val="000000"/>
                <w:sz w:val="24"/>
                <w:szCs w:val="24"/>
              </w:rPr>
              <w:t>onsiderations</w:t>
            </w:r>
          </w:p>
        </w:tc>
        <w:tc>
          <w:tcPr>
            <w:tcW w:w="3741" w:type="dxa"/>
            <w:hideMark/>
          </w:tcPr>
          <w:p w14:paraId="5996198C" w14:textId="5415F0C8" w:rsidR="00305586" w:rsidRDefault="00305586" w:rsidP="00F3303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Pr>
                <w:rFonts w:ascii="Calibri" w:eastAsia="Times New Roman" w:hAnsi="Calibri"/>
                <w:color w:val="000000"/>
                <w:sz w:val="24"/>
                <w:szCs w:val="24"/>
              </w:rPr>
              <w:t xml:space="preserve">Defining </w:t>
            </w:r>
            <w:r w:rsidR="00CF704F">
              <w:rPr>
                <w:rFonts w:ascii="Calibri" w:eastAsia="Times New Roman" w:hAnsi="Calibri"/>
                <w:color w:val="000000"/>
                <w:sz w:val="24"/>
                <w:szCs w:val="24"/>
              </w:rPr>
              <w:t>Agile software development</w:t>
            </w:r>
            <w:r>
              <w:rPr>
                <w:rFonts w:ascii="Calibri" w:eastAsia="Times New Roman" w:hAnsi="Calibri"/>
                <w:color w:val="000000"/>
                <w:sz w:val="24"/>
                <w:szCs w:val="24"/>
              </w:rPr>
              <w:t xml:space="preserve"> </w:t>
            </w:r>
          </w:p>
          <w:p w14:paraId="6E5EFBE7" w14:textId="68C31706" w:rsidR="001579F4" w:rsidRDefault="00981DFD" w:rsidP="00F3303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Pr>
                <w:rFonts w:ascii="Calibri" w:eastAsia="Times New Roman" w:hAnsi="Calibri"/>
                <w:color w:val="000000"/>
                <w:sz w:val="24"/>
                <w:szCs w:val="24"/>
              </w:rPr>
              <w:t xml:space="preserve">Using </w:t>
            </w:r>
            <w:r w:rsidR="00CF704F">
              <w:rPr>
                <w:rFonts w:ascii="Calibri" w:eastAsia="Times New Roman" w:hAnsi="Calibri"/>
                <w:color w:val="000000"/>
                <w:sz w:val="24"/>
                <w:szCs w:val="24"/>
              </w:rPr>
              <w:t>Agile software development</w:t>
            </w:r>
            <w:r>
              <w:rPr>
                <w:rFonts w:ascii="Calibri" w:eastAsia="Times New Roman" w:hAnsi="Calibri"/>
                <w:color w:val="000000"/>
                <w:sz w:val="24"/>
                <w:szCs w:val="24"/>
              </w:rPr>
              <w:t xml:space="preserve"> to address IT needs</w:t>
            </w:r>
          </w:p>
          <w:p w14:paraId="4CF2CA46" w14:textId="15181E7A" w:rsidR="00305586" w:rsidRPr="00CD177F" w:rsidRDefault="00622275" w:rsidP="00F3303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Pr>
                <w:rFonts w:ascii="Calibri" w:eastAsia="Times New Roman" w:hAnsi="Calibri"/>
                <w:color w:val="000000"/>
                <w:sz w:val="24"/>
                <w:szCs w:val="24"/>
              </w:rPr>
              <w:t>Aligning with modular development</w:t>
            </w:r>
            <w:r w:rsidR="0049174A">
              <w:rPr>
                <w:rFonts w:ascii="Calibri" w:eastAsia="Times New Roman" w:hAnsi="Calibri"/>
                <w:color w:val="000000"/>
                <w:sz w:val="24"/>
                <w:szCs w:val="24"/>
              </w:rPr>
              <w:t xml:space="preserve"> goals</w:t>
            </w:r>
          </w:p>
          <w:p w14:paraId="1946B4ED" w14:textId="77777777" w:rsidR="00622275" w:rsidRDefault="00622275" w:rsidP="00F3303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Pr>
                <w:rFonts w:ascii="Calibri" w:eastAsia="Times New Roman" w:hAnsi="Calibri"/>
                <w:color w:val="000000"/>
                <w:sz w:val="24"/>
                <w:szCs w:val="24"/>
              </w:rPr>
              <w:t>Assessing risk</w:t>
            </w:r>
          </w:p>
          <w:p w14:paraId="4897A53D" w14:textId="40DD9E86" w:rsidR="00305586" w:rsidRPr="00CD177F" w:rsidRDefault="00622275" w:rsidP="00F3303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Pr>
                <w:rFonts w:ascii="Calibri" w:eastAsia="Times New Roman" w:hAnsi="Calibri"/>
                <w:color w:val="000000"/>
                <w:sz w:val="24"/>
                <w:szCs w:val="24"/>
              </w:rPr>
              <w:t>Applying privacy and disclosure</w:t>
            </w:r>
            <w:r w:rsidR="006D6E98">
              <w:rPr>
                <w:rFonts w:ascii="Calibri" w:eastAsia="Times New Roman" w:hAnsi="Calibri"/>
                <w:color w:val="000000"/>
                <w:sz w:val="24"/>
                <w:szCs w:val="24"/>
              </w:rPr>
              <w:t xml:space="preserve"> requirements</w:t>
            </w:r>
            <w:r>
              <w:rPr>
                <w:rFonts w:ascii="Calibri" w:eastAsia="Times New Roman" w:hAnsi="Calibri"/>
                <w:color w:val="000000"/>
                <w:sz w:val="24"/>
                <w:szCs w:val="24"/>
              </w:rPr>
              <w:t xml:space="preserve"> </w:t>
            </w:r>
            <w:r w:rsidR="00305586" w:rsidRPr="00CD177F">
              <w:rPr>
                <w:rFonts w:ascii="Calibri" w:eastAsia="Times New Roman" w:hAnsi="Calibri"/>
                <w:color w:val="000000"/>
                <w:sz w:val="24"/>
                <w:szCs w:val="24"/>
              </w:rPr>
              <w:t xml:space="preserve"> </w:t>
            </w:r>
          </w:p>
        </w:tc>
        <w:tc>
          <w:tcPr>
            <w:tcW w:w="2520" w:type="dxa"/>
          </w:tcPr>
          <w:p w14:paraId="7CAAF763" w14:textId="77777777" w:rsidR="00F06432" w:rsidRDefault="00F06432" w:rsidP="00F06432">
            <w:pPr>
              <w:ind w:left="405"/>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p>
          <w:p w14:paraId="45E19630" w14:textId="77777777" w:rsidR="00F06432" w:rsidRDefault="00F06432" w:rsidP="00F06432">
            <w:pPr>
              <w:ind w:left="405"/>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p>
          <w:p w14:paraId="7A4B87C6" w14:textId="77777777" w:rsidR="00F06432" w:rsidRDefault="00F06432" w:rsidP="00F06432">
            <w:pPr>
              <w:ind w:left="405"/>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p>
          <w:p w14:paraId="3EA4BD0D" w14:textId="77777777" w:rsidR="0024042B" w:rsidRDefault="0024042B" w:rsidP="0024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p>
          <w:p w14:paraId="50F57AF5" w14:textId="2046DA6B" w:rsidR="00305586" w:rsidRPr="00305586" w:rsidRDefault="001579F4" w:rsidP="00E6554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Pr>
                <w:rFonts w:ascii="Calibri" w:eastAsia="Times New Roman" w:hAnsi="Calibri"/>
                <w:color w:val="000000"/>
                <w:sz w:val="24"/>
                <w:szCs w:val="24"/>
              </w:rPr>
              <w:t>2-</w:t>
            </w:r>
            <w:r w:rsidR="00E65549">
              <w:rPr>
                <w:rFonts w:ascii="Calibri" w:eastAsia="Times New Roman" w:hAnsi="Calibri"/>
                <w:color w:val="000000"/>
                <w:sz w:val="24"/>
                <w:szCs w:val="24"/>
              </w:rPr>
              <w:t>9</w:t>
            </w:r>
          </w:p>
        </w:tc>
      </w:tr>
      <w:tr w:rsidR="00305586" w:rsidRPr="00CD177F" w14:paraId="0D2F5229" w14:textId="77777777" w:rsidTr="0049174A">
        <w:trPr>
          <w:cnfStyle w:val="000000100000" w:firstRow="0" w:lastRow="0" w:firstColumn="0" w:lastColumn="0" w:oddVBand="0" w:evenVBand="0" w:oddHBand="1" w:evenHBand="0" w:firstRowFirstColumn="0" w:firstRowLastColumn="0" w:lastRowFirstColumn="0" w:lastRowLastColumn="0"/>
          <w:trHeight w:val="829"/>
          <w:jc w:val="center"/>
        </w:trPr>
        <w:tc>
          <w:tcPr>
            <w:cnfStyle w:val="001000000000" w:firstRow="0" w:lastRow="0" w:firstColumn="1" w:lastColumn="0" w:oddVBand="0" w:evenVBand="0" w:oddHBand="0" w:evenHBand="0" w:firstRowFirstColumn="0" w:firstRowLastColumn="0" w:lastRowFirstColumn="0" w:lastRowLastColumn="0"/>
            <w:tcW w:w="3099" w:type="dxa"/>
            <w:hideMark/>
          </w:tcPr>
          <w:p w14:paraId="2896F311" w14:textId="76B32A48" w:rsidR="00305586" w:rsidRPr="00CD177F" w:rsidRDefault="00305586" w:rsidP="00E65549">
            <w:pPr>
              <w:rPr>
                <w:rFonts w:ascii="Calibri" w:eastAsia="Times New Roman" w:hAnsi="Calibri"/>
                <w:color w:val="000000"/>
                <w:sz w:val="24"/>
                <w:szCs w:val="24"/>
              </w:rPr>
            </w:pPr>
            <w:r w:rsidRPr="00CD177F">
              <w:rPr>
                <w:rFonts w:ascii="Calibri" w:eastAsia="Times New Roman" w:hAnsi="Calibri"/>
                <w:color w:val="000000"/>
                <w:sz w:val="24"/>
                <w:szCs w:val="24"/>
              </w:rPr>
              <w:t xml:space="preserve">Requirements </w:t>
            </w:r>
            <w:r w:rsidR="00E65549">
              <w:rPr>
                <w:rFonts w:ascii="Calibri" w:eastAsia="Times New Roman" w:hAnsi="Calibri"/>
                <w:color w:val="000000"/>
                <w:sz w:val="24"/>
                <w:szCs w:val="24"/>
              </w:rPr>
              <w:t>D</w:t>
            </w:r>
            <w:r w:rsidRPr="00CD177F">
              <w:rPr>
                <w:rFonts w:ascii="Calibri" w:eastAsia="Times New Roman" w:hAnsi="Calibri"/>
                <w:color w:val="000000"/>
                <w:sz w:val="24"/>
                <w:szCs w:val="24"/>
              </w:rPr>
              <w:t>evelopment</w:t>
            </w:r>
            <w:r w:rsidR="00E65549">
              <w:rPr>
                <w:rFonts w:ascii="Calibri" w:eastAsia="Times New Roman" w:hAnsi="Calibri"/>
                <w:color w:val="000000"/>
                <w:sz w:val="24"/>
                <w:szCs w:val="24"/>
              </w:rPr>
              <w:t xml:space="preserve"> &amp; Acquisition P</w:t>
            </w:r>
            <w:r w:rsidR="00622275">
              <w:rPr>
                <w:rFonts w:ascii="Calibri" w:eastAsia="Times New Roman" w:hAnsi="Calibri"/>
                <w:color w:val="000000"/>
                <w:sz w:val="24"/>
                <w:szCs w:val="24"/>
              </w:rPr>
              <w:t xml:space="preserve">lanning </w:t>
            </w:r>
          </w:p>
        </w:tc>
        <w:tc>
          <w:tcPr>
            <w:tcW w:w="3741" w:type="dxa"/>
            <w:hideMark/>
          </w:tcPr>
          <w:p w14:paraId="41F79616" w14:textId="77777777" w:rsidR="00622275" w:rsidRDefault="00622275" w:rsidP="00F3303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Pr>
                <w:rFonts w:ascii="Calibri" w:eastAsia="Times New Roman" w:hAnsi="Calibri"/>
                <w:color w:val="000000"/>
                <w:sz w:val="24"/>
                <w:szCs w:val="24"/>
              </w:rPr>
              <w:t xml:space="preserve">Identifying requirements </w:t>
            </w:r>
          </w:p>
          <w:p w14:paraId="55D8C678" w14:textId="515F02C7" w:rsidR="00305586" w:rsidRDefault="00622275" w:rsidP="00F3303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Pr>
                <w:rFonts w:ascii="Calibri" w:eastAsia="Times New Roman" w:hAnsi="Calibri"/>
                <w:color w:val="000000"/>
                <w:sz w:val="24"/>
                <w:szCs w:val="24"/>
              </w:rPr>
              <w:t>Documenting needs</w:t>
            </w:r>
            <w:r w:rsidR="00305586" w:rsidRPr="00CD177F">
              <w:rPr>
                <w:rFonts w:ascii="Calibri" w:eastAsia="Times New Roman" w:hAnsi="Calibri"/>
                <w:color w:val="000000"/>
                <w:sz w:val="24"/>
                <w:szCs w:val="24"/>
              </w:rPr>
              <w:t xml:space="preserve"> </w:t>
            </w:r>
          </w:p>
          <w:p w14:paraId="7842DEA1" w14:textId="77777777" w:rsidR="00622275" w:rsidRPr="00CD177F" w:rsidRDefault="00622275" w:rsidP="0062227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Pr>
                <w:rFonts w:ascii="Calibri" w:eastAsia="Times New Roman" w:hAnsi="Calibri"/>
                <w:color w:val="000000"/>
                <w:sz w:val="24"/>
                <w:szCs w:val="24"/>
              </w:rPr>
              <w:t>Identifying</w:t>
            </w:r>
            <w:r w:rsidRPr="00CD177F">
              <w:rPr>
                <w:rFonts w:ascii="Calibri" w:eastAsia="Times New Roman" w:hAnsi="Calibri"/>
                <w:color w:val="000000"/>
                <w:sz w:val="24"/>
                <w:szCs w:val="24"/>
              </w:rPr>
              <w:t xml:space="preserve"> </w:t>
            </w:r>
            <w:r>
              <w:rPr>
                <w:rFonts w:ascii="Calibri" w:eastAsia="Times New Roman" w:hAnsi="Calibri"/>
                <w:color w:val="000000"/>
                <w:sz w:val="24"/>
                <w:szCs w:val="24"/>
              </w:rPr>
              <w:t>inherently governmental work</w:t>
            </w:r>
          </w:p>
          <w:p w14:paraId="3863BC0D" w14:textId="77777777" w:rsidR="00622275" w:rsidRPr="00CD177F" w:rsidRDefault="00622275" w:rsidP="0062227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CD177F">
              <w:rPr>
                <w:rFonts w:ascii="Calibri" w:eastAsia="Times New Roman" w:hAnsi="Calibri"/>
                <w:color w:val="000000"/>
                <w:sz w:val="24"/>
                <w:szCs w:val="24"/>
              </w:rPr>
              <w:t>Watching for conflicts of interest</w:t>
            </w:r>
          </w:p>
        </w:tc>
        <w:tc>
          <w:tcPr>
            <w:tcW w:w="2520" w:type="dxa"/>
          </w:tcPr>
          <w:p w14:paraId="65321869" w14:textId="77777777" w:rsidR="0024042B" w:rsidRDefault="0024042B" w:rsidP="002404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p>
          <w:p w14:paraId="4DDF5E3E" w14:textId="32244859" w:rsidR="00305586" w:rsidRPr="00305586" w:rsidRDefault="00E65549" w:rsidP="00E655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Pr>
                <w:rFonts w:ascii="Calibri" w:eastAsia="Times New Roman" w:hAnsi="Calibri"/>
                <w:color w:val="000000"/>
                <w:sz w:val="24"/>
                <w:szCs w:val="24"/>
              </w:rPr>
              <w:t>10</w:t>
            </w:r>
            <w:r w:rsidR="00F06432">
              <w:rPr>
                <w:rFonts w:ascii="Calibri" w:eastAsia="Times New Roman" w:hAnsi="Calibri"/>
                <w:color w:val="000000"/>
                <w:sz w:val="24"/>
                <w:szCs w:val="24"/>
              </w:rPr>
              <w:t>-</w:t>
            </w:r>
            <w:r w:rsidR="00CE2DB9">
              <w:rPr>
                <w:rFonts w:ascii="Calibri" w:eastAsia="Times New Roman" w:hAnsi="Calibri"/>
                <w:color w:val="000000"/>
                <w:sz w:val="24"/>
                <w:szCs w:val="24"/>
              </w:rPr>
              <w:t>1</w:t>
            </w:r>
            <w:r>
              <w:rPr>
                <w:rFonts w:ascii="Calibri" w:eastAsia="Times New Roman" w:hAnsi="Calibri"/>
                <w:color w:val="000000"/>
                <w:sz w:val="24"/>
                <w:szCs w:val="24"/>
              </w:rPr>
              <w:t>5</w:t>
            </w:r>
          </w:p>
        </w:tc>
      </w:tr>
      <w:tr w:rsidR="00305586" w:rsidRPr="00CD177F" w14:paraId="5F5E8C1B" w14:textId="77777777" w:rsidTr="0049174A">
        <w:trPr>
          <w:trHeight w:val="414"/>
          <w:jc w:val="center"/>
        </w:trPr>
        <w:tc>
          <w:tcPr>
            <w:cnfStyle w:val="001000000000" w:firstRow="0" w:lastRow="0" w:firstColumn="1" w:lastColumn="0" w:oddVBand="0" w:evenVBand="0" w:oddHBand="0" w:evenHBand="0" w:firstRowFirstColumn="0" w:firstRowLastColumn="0" w:lastRowFirstColumn="0" w:lastRowLastColumn="0"/>
            <w:tcW w:w="3099" w:type="dxa"/>
            <w:hideMark/>
          </w:tcPr>
          <w:p w14:paraId="6AFF9ECA" w14:textId="45D829EF" w:rsidR="00305586" w:rsidRPr="00CD177F" w:rsidRDefault="00305586" w:rsidP="00E65549">
            <w:pPr>
              <w:rPr>
                <w:rFonts w:ascii="Calibri" w:eastAsia="Times New Roman" w:hAnsi="Calibri"/>
                <w:color w:val="000000"/>
                <w:sz w:val="24"/>
                <w:szCs w:val="24"/>
              </w:rPr>
            </w:pPr>
            <w:r w:rsidRPr="00CD177F">
              <w:rPr>
                <w:rFonts w:ascii="Calibri" w:eastAsia="Times New Roman" w:hAnsi="Calibri"/>
                <w:color w:val="000000"/>
                <w:sz w:val="24"/>
                <w:szCs w:val="24"/>
              </w:rPr>
              <w:t xml:space="preserve">Contract </w:t>
            </w:r>
            <w:r w:rsidR="00E65549">
              <w:rPr>
                <w:rFonts w:ascii="Calibri" w:eastAsia="Times New Roman" w:hAnsi="Calibri"/>
                <w:color w:val="000000"/>
                <w:sz w:val="24"/>
                <w:szCs w:val="24"/>
              </w:rPr>
              <w:t>V</w:t>
            </w:r>
            <w:r w:rsidR="00622275">
              <w:rPr>
                <w:rFonts w:ascii="Calibri" w:eastAsia="Times New Roman" w:hAnsi="Calibri"/>
                <w:color w:val="000000"/>
                <w:sz w:val="24"/>
                <w:szCs w:val="24"/>
              </w:rPr>
              <w:t xml:space="preserve">ehicles </w:t>
            </w:r>
            <w:r w:rsidR="008A3F12">
              <w:rPr>
                <w:rFonts w:ascii="Calibri" w:eastAsia="Times New Roman" w:hAnsi="Calibri"/>
                <w:color w:val="000000"/>
                <w:sz w:val="24"/>
                <w:szCs w:val="24"/>
              </w:rPr>
              <w:t xml:space="preserve">and </w:t>
            </w:r>
            <w:r w:rsidR="00E65549">
              <w:rPr>
                <w:rFonts w:ascii="Calibri" w:eastAsia="Times New Roman" w:hAnsi="Calibri"/>
                <w:color w:val="000000"/>
                <w:sz w:val="24"/>
                <w:szCs w:val="24"/>
              </w:rPr>
              <w:t>Use of E</w:t>
            </w:r>
            <w:r w:rsidR="008A3F12">
              <w:rPr>
                <w:rFonts w:ascii="Calibri" w:eastAsia="Times New Roman" w:hAnsi="Calibri"/>
                <w:color w:val="000000"/>
                <w:sz w:val="24"/>
                <w:szCs w:val="24"/>
              </w:rPr>
              <w:t xml:space="preserve">xisting IT </w:t>
            </w:r>
            <w:r w:rsidR="00E65549">
              <w:rPr>
                <w:rFonts w:ascii="Calibri" w:eastAsia="Times New Roman" w:hAnsi="Calibri"/>
                <w:color w:val="000000"/>
                <w:sz w:val="24"/>
                <w:szCs w:val="24"/>
              </w:rPr>
              <w:t>C</w:t>
            </w:r>
            <w:r w:rsidR="008A3F12">
              <w:rPr>
                <w:rFonts w:ascii="Calibri" w:eastAsia="Times New Roman" w:hAnsi="Calibri"/>
                <w:color w:val="000000"/>
                <w:sz w:val="24"/>
                <w:szCs w:val="24"/>
              </w:rPr>
              <w:t>ontracts</w:t>
            </w:r>
          </w:p>
        </w:tc>
        <w:tc>
          <w:tcPr>
            <w:tcW w:w="3741" w:type="dxa"/>
            <w:hideMark/>
          </w:tcPr>
          <w:p w14:paraId="6B7BADAE" w14:textId="006FEC44" w:rsidR="00305586" w:rsidRPr="00CD177F" w:rsidRDefault="00305586" w:rsidP="00F3303D">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CD177F">
              <w:rPr>
                <w:rFonts w:ascii="Calibri" w:eastAsia="Times New Roman" w:hAnsi="Calibri"/>
                <w:color w:val="000000"/>
                <w:sz w:val="24"/>
                <w:szCs w:val="24"/>
              </w:rPr>
              <w:t xml:space="preserve">Selecting a suitable contract </w:t>
            </w:r>
            <w:r w:rsidR="00622275">
              <w:rPr>
                <w:rFonts w:ascii="Calibri" w:eastAsia="Times New Roman" w:hAnsi="Calibri"/>
                <w:color w:val="000000"/>
                <w:sz w:val="24"/>
                <w:szCs w:val="24"/>
              </w:rPr>
              <w:t>vehicle</w:t>
            </w:r>
          </w:p>
          <w:p w14:paraId="02C2E79F" w14:textId="231E2EDA" w:rsidR="00305586" w:rsidRPr="00CD177F" w:rsidRDefault="00305586" w:rsidP="00E65549">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CD177F">
              <w:rPr>
                <w:rFonts w:ascii="Calibri" w:eastAsia="Times New Roman" w:hAnsi="Calibri"/>
                <w:color w:val="000000"/>
                <w:sz w:val="24"/>
                <w:szCs w:val="24"/>
              </w:rPr>
              <w:t>Giving consideration to existing enterprise-wide vehicles</w:t>
            </w:r>
          </w:p>
        </w:tc>
        <w:tc>
          <w:tcPr>
            <w:tcW w:w="2520" w:type="dxa"/>
          </w:tcPr>
          <w:p w14:paraId="0A3C7889" w14:textId="77777777" w:rsidR="0024042B" w:rsidRDefault="0024042B" w:rsidP="002404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p>
          <w:p w14:paraId="4CE8D4F8" w14:textId="77777777" w:rsidR="0024042B" w:rsidRDefault="0024042B" w:rsidP="002404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p>
          <w:p w14:paraId="1B3F1D95" w14:textId="5323E53D" w:rsidR="00305586" w:rsidRPr="0024042B" w:rsidRDefault="0024042B" w:rsidP="00E6554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24042B">
              <w:rPr>
                <w:rFonts w:ascii="Calibri" w:eastAsia="Times New Roman" w:hAnsi="Calibri"/>
                <w:color w:val="000000"/>
                <w:sz w:val="24"/>
                <w:szCs w:val="24"/>
              </w:rPr>
              <w:t>1</w:t>
            </w:r>
            <w:r w:rsidR="00E65549">
              <w:rPr>
                <w:rFonts w:ascii="Calibri" w:eastAsia="Times New Roman" w:hAnsi="Calibri"/>
                <w:color w:val="000000"/>
                <w:sz w:val="24"/>
                <w:szCs w:val="24"/>
              </w:rPr>
              <w:t>5</w:t>
            </w:r>
            <w:r w:rsidRPr="0024042B">
              <w:rPr>
                <w:rFonts w:ascii="Calibri" w:eastAsia="Times New Roman" w:hAnsi="Calibri"/>
                <w:color w:val="000000"/>
                <w:sz w:val="24"/>
                <w:szCs w:val="24"/>
              </w:rPr>
              <w:t>-1</w:t>
            </w:r>
            <w:r w:rsidR="00E65549">
              <w:rPr>
                <w:rFonts w:ascii="Calibri" w:eastAsia="Times New Roman" w:hAnsi="Calibri"/>
                <w:color w:val="000000"/>
                <w:sz w:val="24"/>
                <w:szCs w:val="24"/>
              </w:rPr>
              <w:t>6</w:t>
            </w:r>
          </w:p>
        </w:tc>
      </w:tr>
      <w:tr w:rsidR="00305586" w:rsidRPr="00CD177F" w14:paraId="36AEDF0B" w14:textId="77777777" w:rsidTr="0049174A">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3099" w:type="dxa"/>
            <w:hideMark/>
          </w:tcPr>
          <w:p w14:paraId="4931E3BD" w14:textId="65ADA017" w:rsidR="00305586" w:rsidRPr="00CD177F" w:rsidRDefault="00305586" w:rsidP="00CD177F">
            <w:pPr>
              <w:rPr>
                <w:rFonts w:ascii="Calibri" w:eastAsia="Times New Roman" w:hAnsi="Calibri"/>
                <w:color w:val="000000"/>
                <w:sz w:val="24"/>
                <w:szCs w:val="24"/>
              </w:rPr>
            </w:pPr>
            <w:r w:rsidRPr="00CD177F">
              <w:rPr>
                <w:rFonts w:ascii="Calibri" w:eastAsia="Times New Roman" w:hAnsi="Calibri"/>
                <w:color w:val="000000"/>
                <w:sz w:val="24"/>
                <w:szCs w:val="24"/>
              </w:rPr>
              <w:t>Pricing</w:t>
            </w:r>
            <w:r w:rsidR="00E65549">
              <w:rPr>
                <w:rFonts w:ascii="Calibri" w:eastAsia="Times New Roman" w:hAnsi="Calibri"/>
                <w:color w:val="000000"/>
                <w:sz w:val="24"/>
                <w:szCs w:val="24"/>
              </w:rPr>
              <w:t xml:space="preserve"> C</w:t>
            </w:r>
            <w:r w:rsidR="008A3F12">
              <w:rPr>
                <w:rFonts w:ascii="Calibri" w:eastAsia="Times New Roman" w:hAnsi="Calibri"/>
                <w:color w:val="000000"/>
                <w:sz w:val="24"/>
                <w:szCs w:val="24"/>
              </w:rPr>
              <w:t>onsiderations</w:t>
            </w:r>
          </w:p>
        </w:tc>
        <w:tc>
          <w:tcPr>
            <w:tcW w:w="3741" w:type="dxa"/>
            <w:hideMark/>
          </w:tcPr>
          <w:p w14:paraId="19FAB423" w14:textId="078CEFC6" w:rsidR="00305586" w:rsidRDefault="00E65549" w:rsidP="00F3303D">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Pr>
                <w:rFonts w:ascii="Calibri" w:eastAsia="Times New Roman" w:hAnsi="Calibri"/>
                <w:color w:val="000000"/>
                <w:sz w:val="24"/>
                <w:szCs w:val="24"/>
              </w:rPr>
              <w:t xml:space="preserve">Selecting the best contract pricing structure </w:t>
            </w:r>
          </w:p>
          <w:p w14:paraId="41DD5A76" w14:textId="43140395" w:rsidR="00305586" w:rsidRPr="00CD177F" w:rsidRDefault="00305586" w:rsidP="00F3303D">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Pr>
                <w:rFonts w:ascii="Calibri" w:eastAsia="Times New Roman" w:hAnsi="Calibri"/>
                <w:color w:val="000000"/>
                <w:sz w:val="24"/>
                <w:szCs w:val="24"/>
              </w:rPr>
              <w:t xml:space="preserve">Creating a </w:t>
            </w:r>
            <w:r w:rsidR="000C6A7D">
              <w:rPr>
                <w:rFonts w:ascii="Calibri" w:eastAsia="Times New Roman" w:hAnsi="Calibri"/>
                <w:color w:val="000000"/>
                <w:sz w:val="24"/>
                <w:szCs w:val="24"/>
              </w:rPr>
              <w:t>Fixed-Price (</w:t>
            </w:r>
            <w:r>
              <w:rPr>
                <w:rFonts w:ascii="Calibri" w:eastAsia="Times New Roman" w:hAnsi="Calibri"/>
                <w:color w:val="000000"/>
                <w:sz w:val="24"/>
                <w:szCs w:val="24"/>
              </w:rPr>
              <w:t>FP</w:t>
            </w:r>
            <w:r w:rsidR="000C6A7D">
              <w:rPr>
                <w:rFonts w:ascii="Calibri" w:eastAsia="Times New Roman" w:hAnsi="Calibri"/>
                <w:color w:val="000000"/>
                <w:sz w:val="24"/>
                <w:szCs w:val="24"/>
              </w:rPr>
              <w:t>)</w:t>
            </w:r>
            <w:r>
              <w:rPr>
                <w:rFonts w:ascii="Calibri" w:eastAsia="Times New Roman" w:hAnsi="Calibri"/>
                <w:color w:val="000000"/>
                <w:sz w:val="24"/>
                <w:szCs w:val="24"/>
              </w:rPr>
              <w:t xml:space="preserve"> </w:t>
            </w:r>
            <w:r w:rsidR="00A4612B">
              <w:rPr>
                <w:rFonts w:ascii="Calibri" w:eastAsia="Times New Roman" w:hAnsi="Calibri"/>
                <w:color w:val="000000"/>
                <w:sz w:val="24"/>
                <w:szCs w:val="24"/>
              </w:rPr>
              <w:t xml:space="preserve"> line item</w:t>
            </w:r>
            <w:r>
              <w:rPr>
                <w:rFonts w:ascii="Calibri" w:eastAsia="Times New Roman" w:hAnsi="Calibri"/>
                <w:color w:val="000000"/>
                <w:sz w:val="24"/>
                <w:szCs w:val="24"/>
              </w:rPr>
              <w:t xml:space="preserve"> structure</w:t>
            </w:r>
          </w:p>
          <w:p w14:paraId="63E44019" w14:textId="77777777" w:rsidR="00305586" w:rsidRPr="00CD177F" w:rsidRDefault="00305586" w:rsidP="00F3303D">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CD177F">
              <w:rPr>
                <w:rFonts w:ascii="Calibri" w:eastAsia="Times New Roman" w:hAnsi="Calibri"/>
                <w:color w:val="000000"/>
                <w:sz w:val="24"/>
                <w:szCs w:val="24"/>
              </w:rPr>
              <w:t xml:space="preserve">Using incentives </w:t>
            </w:r>
          </w:p>
          <w:p w14:paraId="467BFA1D" w14:textId="77777777" w:rsidR="00305586" w:rsidRPr="00995A6E" w:rsidRDefault="00305586" w:rsidP="00995A6E">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CD177F">
              <w:rPr>
                <w:rFonts w:ascii="Calibri" w:eastAsia="Times New Roman" w:hAnsi="Calibri"/>
                <w:color w:val="000000"/>
                <w:sz w:val="24"/>
                <w:szCs w:val="24"/>
              </w:rPr>
              <w:t>Ensuring fair and reasonable pricing</w:t>
            </w:r>
          </w:p>
        </w:tc>
        <w:tc>
          <w:tcPr>
            <w:tcW w:w="2520" w:type="dxa"/>
          </w:tcPr>
          <w:p w14:paraId="1D370E1E" w14:textId="77777777" w:rsidR="0024042B" w:rsidRDefault="0024042B" w:rsidP="002404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p>
          <w:p w14:paraId="642557BC" w14:textId="77777777" w:rsidR="0024042B" w:rsidRDefault="0024042B" w:rsidP="002404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p>
          <w:p w14:paraId="07A3A20A" w14:textId="77777777" w:rsidR="0024042B" w:rsidRDefault="0024042B" w:rsidP="002404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p>
          <w:p w14:paraId="2B8C0BD6" w14:textId="14CC1EF1" w:rsidR="00305586" w:rsidRPr="0024042B" w:rsidRDefault="0024042B" w:rsidP="00E655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24042B">
              <w:rPr>
                <w:rFonts w:ascii="Calibri" w:eastAsia="Times New Roman" w:hAnsi="Calibri"/>
                <w:color w:val="000000"/>
                <w:sz w:val="24"/>
                <w:szCs w:val="24"/>
              </w:rPr>
              <w:t>1</w:t>
            </w:r>
            <w:r w:rsidR="00E65549">
              <w:rPr>
                <w:rFonts w:ascii="Calibri" w:eastAsia="Times New Roman" w:hAnsi="Calibri"/>
                <w:color w:val="000000"/>
                <w:sz w:val="24"/>
                <w:szCs w:val="24"/>
              </w:rPr>
              <w:t>6</w:t>
            </w:r>
            <w:r w:rsidRPr="0024042B">
              <w:rPr>
                <w:rFonts w:ascii="Calibri" w:eastAsia="Times New Roman" w:hAnsi="Calibri"/>
                <w:color w:val="000000"/>
                <w:sz w:val="24"/>
                <w:szCs w:val="24"/>
              </w:rPr>
              <w:t>-2</w:t>
            </w:r>
            <w:r w:rsidR="00E65549">
              <w:rPr>
                <w:rFonts w:ascii="Calibri" w:eastAsia="Times New Roman" w:hAnsi="Calibri"/>
                <w:color w:val="000000"/>
                <w:sz w:val="24"/>
                <w:szCs w:val="24"/>
              </w:rPr>
              <w:t>2</w:t>
            </w:r>
          </w:p>
        </w:tc>
      </w:tr>
      <w:tr w:rsidR="00305586" w:rsidRPr="00CD177F" w14:paraId="4F739D38" w14:textId="77777777" w:rsidTr="0049174A">
        <w:trPr>
          <w:trHeight w:val="850"/>
          <w:jc w:val="center"/>
        </w:trPr>
        <w:tc>
          <w:tcPr>
            <w:cnfStyle w:val="001000000000" w:firstRow="0" w:lastRow="0" w:firstColumn="1" w:lastColumn="0" w:oddVBand="0" w:evenVBand="0" w:oddHBand="0" w:evenHBand="0" w:firstRowFirstColumn="0" w:firstRowLastColumn="0" w:lastRowFirstColumn="0" w:lastRowLastColumn="0"/>
            <w:tcW w:w="3099" w:type="dxa"/>
          </w:tcPr>
          <w:p w14:paraId="6DAF7BB7" w14:textId="0CFAE55F" w:rsidR="00305586" w:rsidRPr="00CD177F" w:rsidRDefault="00E65549" w:rsidP="00CD177F">
            <w:pPr>
              <w:rPr>
                <w:rFonts w:ascii="Calibri" w:eastAsia="Times New Roman" w:hAnsi="Calibri"/>
                <w:color w:val="000000"/>
                <w:sz w:val="24"/>
                <w:szCs w:val="24"/>
              </w:rPr>
            </w:pPr>
            <w:r>
              <w:rPr>
                <w:rFonts w:ascii="Calibri" w:eastAsia="Times New Roman" w:hAnsi="Calibri"/>
                <w:color w:val="000000"/>
                <w:sz w:val="24"/>
                <w:szCs w:val="24"/>
              </w:rPr>
              <w:t>Use of C</w:t>
            </w:r>
            <w:r w:rsidR="00305586" w:rsidRPr="00CD177F">
              <w:rPr>
                <w:rFonts w:ascii="Calibri" w:eastAsia="Times New Roman" w:hAnsi="Calibri"/>
                <w:color w:val="000000"/>
                <w:sz w:val="24"/>
                <w:szCs w:val="24"/>
              </w:rPr>
              <w:t>ompetition</w:t>
            </w:r>
          </w:p>
        </w:tc>
        <w:tc>
          <w:tcPr>
            <w:tcW w:w="3741" w:type="dxa"/>
          </w:tcPr>
          <w:p w14:paraId="002A09B4" w14:textId="77777777" w:rsidR="00305586" w:rsidRPr="00CD177F" w:rsidRDefault="00305586" w:rsidP="00F3303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CD177F">
              <w:rPr>
                <w:rFonts w:ascii="Calibri" w:eastAsia="Times New Roman" w:hAnsi="Calibri"/>
                <w:color w:val="000000"/>
                <w:sz w:val="24"/>
                <w:szCs w:val="24"/>
              </w:rPr>
              <w:t>Achieving effective competition</w:t>
            </w:r>
          </w:p>
          <w:p w14:paraId="67C2F95B" w14:textId="71DA34EE" w:rsidR="00305586" w:rsidRPr="00CD177F" w:rsidRDefault="00305586" w:rsidP="00F3303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CD177F">
              <w:rPr>
                <w:rFonts w:ascii="Calibri" w:eastAsia="Times New Roman" w:hAnsi="Calibri"/>
                <w:color w:val="000000"/>
                <w:sz w:val="24"/>
                <w:szCs w:val="24"/>
              </w:rPr>
              <w:t xml:space="preserve">Avoiding </w:t>
            </w:r>
            <w:r w:rsidR="00590CCB">
              <w:rPr>
                <w:rFonts w:ascii="Calibri" w:eastAsia="Times New Roman" w:hAnsi="Calibri"/>
                <w:color w:val="000000"/>
                <w:sz w:val="24"/>
                <w:szCs w:val="24"/>
              </w:rPr>
              <w:t xml:space="preserve">out of scope </w:t>
            </w:r>
            <w:r w:rsidR="006D6E98">
              <w:rPr>
                <w:rFonts w:ascii="Calibri" w:eastAsia="Times New Roman" w:hAnsi="Calibri"/>
                <w:color w:val="000000"/>
                <w:sz w:val="24"/>
                <w:szCs w:val="24"/>
              </w:rPr>
              <w:t>modifications</w:t>
            </w:r>
          </w:p>
          <w:p w14:paraId="3DE51664" w14:textId="77777777" w:rsidR="00305586" w:rsidRPr="00CD177F" w:rsidRDefault="00305586" w:rsidP="00F3303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CD177F">
              <w:rPr>
                <w:rFonts w:ascii="Calibri" w:eastAsia="Times New Roman" w:hAnsi="Calibri"/>
                <w:color w:val="000000"/>
                <w:sz w:val="24"/>
                <w:szCs w:val="24"/>
              </w:rPr>
              <w:t>Managing protest risk</w:t>
            </w:r>
          </w:p>
          <w:p w14:paraId="1898C5A2" w14:textId="77777777" w:rsidR="00305586" w:rsidRPr="00CD177F" w:rsidRDefault="00305586" w:rsidP="00F3303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CD177F">
              <w:rPr>
                <w:rFonts w:ascii="Calibri" w:eastAsia="Times New Roman" w:hAnsi="Calibri"/>
                <w:color w:val="000000"/>
                <w:sz w:val="24"/>
                <w:szCs w:val="24"/>
              </w:rPr>
              <w:t xml:space="preserve">Facilitating small business participation  </w:t>
            </w:r>
          </w:p>
        </w:tc>
        <w:tc>
          <w:tcPr>
            <w:tcW w:w="2520" w:type="dxa"/>
          </w:tcPr>
          <w:p w14:paraId="37E2A062" w14:textId="77777777" w:rsidR="0024042B" w:rsidRDefault="0024042B" w:rsidP="002404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p>
          <w:p w14:paraId="0C2FA2DA" w14:textId="77777777" w:rsidR="0024042B" w:rsidRDefault="0024042B" w:rsidP="002404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p>
          <w:p w14:paraId="1A87311B" w14:textId="3EC5BFB2" w:rsidR="00305586" w:rsidRPr="0024042B" w:rsidRDefault="00981DFD" w:rsidP="00E6554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Pr>
                <w:rFonts w:ascii="Calibri" w:eastAsia="Times New Roman" w:hAnsi="Calibri"/>
                <w:color w:val="000000"/>
                <w:sz w:val="24"/>
                <w:szCs w:val="24"/>
              </w:rPr>
              <w:t>2</w:t>
            </w:r>
            <w:r w:rsidR="00E65549">
              <w:rPr>
                <w:rFonts w:ascii="Calibri" w:eastAsia="Times New Roman" w:hAnsi="Calibri"/>
                <w:color w:val="000000"/>
                <w:sz w:val="24"/>
                <w:szCs w:val="24"/>
              </w:rPr>
              <w:t>3</w:t>
            </w:r>
            <w:r>
              <w:rPr>
                <w:rFonts w:ascii="Calibri" w:eastAsia="Times New Roman" w:hAnsi="Calibri"/>
                <w:color w:val="000000"/>
                <w:sz w:val="24"/>
                <w:szCs w:val="24"/>
              </w:rPr>
              <w:t>-2</w:t>
            </w:r>
            <w:r w:rsidR="00E65549">
              <w:rPr>
                <w:rFonts w:ascii="Calibri" w:eastAsia="Times New Roman" w:hAnsi="Calibri"/>
                <w:color w:val="000000"/>
                <w:sz w:val="24"/>
                <w:szCs w:val="24"/>
              </w:rPr>
              <w:t>6</w:t>
            </w:r>
          </w:p>
        </w:tc>
      </w:tr>
      <w:tr w:rsidR="00305586" w:rsidRPr="00CD177F" w14:paraId="62E28210" w14:textId="77777777" w:rsidTr="0049174A">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3099" w:type="dxa"/>
            <w:hideMark/>
          </w:tcPr>
          <w:p w14:paraId="216340F7" w14:textId="1CB761C8" w:rsidR="00305586" w:rsidRPr="00CD177F" w:rsidRDefault="00E65549" w:rsidP="00CD177F">
            <w:pPr>
              <w:rPr>
                <w:rFonts w:ascii="Calibri" w:eastAsia="Times New Roman" w:hAnsi="Calibri"/>
                <w:color w:val="000000"/>
                <w:sz w:val="24"/>
                <w:szCs w:val="24"/>
              </w:rPr>
            </w:pPr>
            <w:r>
              <w:rPr>
                <w:rFonts w:ascii="Calibri" w:eastAsia="Times New Roman" w:hAnsi="Calibri"/>
                <w:color w:val="000000"/>
                <w:sz w:val="24"/>
                <w:szCs w:val="24"/>
              </w:rPr>
              <w:lastRenderedPageBreak/>
              <w:t>Contract A</w:t>
            </w:r>
            <w:r w:rsidR="00305586" w:rsidRPr="00CD177F">
              <w:rPr>
                <w:rFonts w:ascii="Calibri" w:eastAsia="Times New Roman" w:hAnsi="Calibri"/>
                <w:color w:val="000000"/>
                <w:sz w:val="24"/>
                <w:szCs w:val="24"/>
              </w:rPr>
              <w:t xml:space="preserve">dministration </w:t>
            </w:r>
          </w:p>
        </w:tc>
        <w:tc>
          <w:tcPr>
            <w:tcW w:w="3741" w:type="dxa"/>
            <w:hideMark/>
          </w:tcPr>
          <w:p w14:paraId="77C0127A" w14:textId="77777777" w:rsidR="00305586" w:rsidRPr="00CD177F" w:rsidRDefault="00305586" w:rsidP="00F3303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CD177F">
              <w:rPr>
                <w:rFonts w:ascii="Calibri" w:eastAsia="Times New Roman" w:hAnsi="Calibri"/>
                <w:color w:val="000000"/>
                <w:sz w:val="24"/>
                <w:szCs w:val="24"/>
              </w:rPr>
              <w:t xml:space="preserve">Managing agency resources </w:t>
            </w:r>
          </w:p>
          <w:p w14:paraId="1E91CEDA" w14:textId="77777777" w:rsidR="00305586" w:rsidRDefault="00305586" w:rsidP="00F3303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CD177F">
              <w:rPr>
                <w:rFonts w:ascii="Calibri" w:eastAsia="Times New Roman" w:hAnsi="Calibri"/>
                <w:color w:val="000000"/>
                <w:sz w:val="24"/>
                <w:szCs w:val="24"/>
              </w:rPr>
              <w:t>Holding contractors accountable</w:t>
            </w:r>
          </w:p>
          <w:p w14:paraId="5AB956D6" w14:textId="77777777" w:rsidR="00590CCB" w:rsidRPr="00CD177F" w:rsidRDefault="00590CCB" w:rsidP="00F3303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Pr>
                <w:rFonts w:ascii="Calibri" w:eastAsia="Times New Roman" w:hAnsi="Calibri"/>
                <w:color w:val="000000"/>
                <w:sz w:val="24"/>
                <w:szCs w:val="24"/>
              </w:rPr>
              <w:t>Tracking progress</w:t>
            </w:r>
          </w:p>
        </w:tc>
        <w:tc>
          <w:tcPr>
            <w:tcW w:w="2520" w:type="dxa"/>
          </w:tcPr>
          <w:p w14:paraId="13454130" w14:textId="1732E987" w:rsidR="00305586" w:rsidRPr="0024042B" w:rsidRDefault="0024042B" w:rsidP="00E655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Pr>
                <w:rFonts w:ascii="Calibri" w:eastAsia="Times New Roman" w:hAnsi="Calibri"/>
                <w:color w:val="000000"/>
                <w:sz w:val="24"/>
                <w:szCs w:val="24"/>
              </w:rPr>
              <w:t>2</w:t>
            </w:r>
            <w:r w:rsidR="00E65549">
              <w:rPr>
                <w:rFonts w:ascii="Calibri" w:eastAsia="Times New Roman" w:hAnsi="Calibri"/>
                <w:color w:val="000000"/>
                <w:sz w:val="24"/>
                <w:szCs w:val="24"/>
              </w:rPr>
              <w:t>7-32</w:t>
            </w:r>
          </w:p>
        </w:tc>
      </w:tr>
    </w:tbl>
    <w:p w14:paraId="26A47F6C" w14:textId="77777777" w:rsidR="001579F4" w:rsidRDefault="001579F4" w:rsidP="00B2099E">
      <w:pPr>
        <w:spacing w:after="200" w:line="276" w:lineRule="auto"/>
        <w:ind w:left="360"/>
        <w:jc w:val="center"/>
        <w:rPr>
          <w:b/>
        </w:rPr>
      </w:pPr>
    </w:p>
    <w:p w14:paraId="2B1E158D" w14:textId="77777777" w:rsidR="0049174A" w:rsidRDefault="0049174A" w:rsidP="00B2099E">
      <w:pPr>
        <w:spacing w:after="200" w:line="276" w:lineRule="auto"/>
        <w:ind w:left="360"/>
        <w:jc w:val="center"/>
        <w:rPr>
          <w:b/>
        </w:rPr>
      </w:pPr>
    </w:p>
    <w:p w14:paraId="3C2D9325" w14:textId="77777777" w:rsidR="0049174A" w:rsidRDefault="0049174A" w:rsidP="00B2099E">
      <w:pPr>
        <w:spacing w:after="200" w:line="276" w:lineRule="auto"/>
        <w:ind w:left="360"/>
        <w:jc w:val="center"/>
        <w:rPr>
          <w:b/>
        </w:rPr>
      </w:pPr>
    </w:p>
    <w:p w14:paraId="36FEA04A" w14:textId="77777777" w:rsidR="0049174A" w:rsidRDefault="0049174A" w:rsidP="00B2099E">
      <w:pPr>
        <w:spacing w:after="200" w:line="276" w:lineRule="auto"/>
        <w:ind w:left="360"/>
        <w:jc w:val="center"/>
        <w:rPr>
          <w:b/>
        </w:rPr>
      </w:pPr>
    </w:p>
    <w:p w14:paraId="14FB379F" w14:textId="77777777" w:rsidR="0049174A" w:rsidRDefault="0049174A" w:rsidP="00B2099E">
      <w:pPr>
        <w:spacing w:after="200" w:line="276" w:lineRule="auto"/>
        <w:ind w:left="360"/>
        <w:jc w:val="center"/>
        <w:rPr>
          <w:b/>
        </w:rPr>
      </w:pPr>
    </w:p>
    <w:p w14:paraId="22E8026A" w14:textId="77777777" w:rsidR="0049174A" w:rsidRDefault="0049174A" w:rsidP="00B2099E">
      <w:pPr>
        <w:spacing w:after="200" w:line="276" w:lineRule="auto"/>
        <w:ind w:left="360"/>
        <w:jc w:val="center"/>
        <w:rPr>
          <w:b/>
        </w:rPr>
      </w:pPr>
    </w:p>
    <w:p w14:paraId="39B1694F" w14:textId="77777777" w:rsidR="0049174A" w:rsidRDefault="0049174A" w:rsidP="00B2099E">
      <w:pPr>
        <w:spacing w:after="200" w:line="276" w:lineRule="auto"/>
        <w:ind w:left="360"/>
        <w:jc w:val="center"/>
        <w:rPr>
          <w:b/>
        </w:rPr>
      </w:pPr>
    </w:p>
    <w:p w14:paraId="6621DC81" w14:textId="77777777" w:rsidR="0049174A" w:rsidRDefault="0049174A" w:rsidP="00B2099E">
      <w:pPr>
        <w:spacing w:after="200" w:line="276" w:lineRule="auto"/>
        <w:ind w:left="360"/>
        <w:jc w:val="center"/>
        <w:rPr>
          <w:b/>
        </w:rPr>
      </w:pPr>
    </w:p>
    <w:p w14:paraId="3C1534C7" w14:textId="77777777" w:rsidR="0049174A" w:rsidRDefault="0049174A" w:rsidP="00B2099E">
      <w:pPr>
        <w:spacing w:after="200" w:line="276" w:lineRule="auto"/>
        <w:ind w:left="360"/>
        <w:jc w:val="center"/>
        <w:rPr>
          <w:b/>
        </w:rPr>
      </w:pPr>
    </w:p>
    <w:p w14:paraId="1496900F" w14:textId="77777777" w:rsidR="0049174A" w:rsidRDefault="0049174A" w:rsidP="00B2099E">
      <w:pPr>
        <w:spacing w:after="200" w:line="276" w:lineRule="auto"/>
        <w:ind w:left="360"/>
        <w:jc w:val="center"/>
        <w:rPr>
          <w:b/>
        </w:rPr>
      </w:pPr>
    </w:p>
    <w:p w14:paraId="6F215A26" w14:textId="77777777" w:rsidR="0049174A" w:rsidRDefault="0049174A" w:rsidP="00B2099E">
      <w:pPr>
        <w:spacing w:after="200" w:line="276" w:lineRule="auto"/>
        <w:ind w:left="360"/>
        <w:jc w:val="center"/>
        <w:rPr>
          <w:b/>
        </w:rPr>
      </w:pPr>
    </w:p>
    <w:p w14:paraId="6D8C67AD" w14:textId="77777777" w:rsidR="0049174A" w:rsidRDefault="0049174A" w:rsidP="00B2099E">
      <w:pPr>
        <w:spacing w:after="200" w:line="276" w:lineRule="auto"/>
        <w:ind w:left="360"/>
        <w:jc w:val="center"/>
        <w:rPr>
          <w:b/>
        </w:rPr>
      </w:pPr>
    </w:p>
    <w:p w14:paraId="3E724C10" w14:textId="77777777" w:rsidR="0049174A" w:rsidRDefault="0049174A" w:rsidP="00B2099E">
      <w:pPr>
        <w:spacing w:after="200" w:line="276" w:lineRule="auto"/>
        <w:ind w:left="360"/>
        <w:jc w:val="center"/>
        <w:rPr>
          <w:b/>
        </w:rPr>
      </w:pPr>
    </w:p>
    <w:p w14:paraId="41DCD129" w14:textId="77777777" w:rsidR="0049174A" w:rsidRDefault="0049174A" w:rsidP="00B2099E">
      <w:pPr>
        <w:spacing w:after="200" w:line="276" w:lineRule="auto"/>
        <w:ind w:left="360"/>
        <w:jc w:val="center"/>
        <w:rPr>
          <w:b/>
        </w:rPr>
      </w:pPr>
    </w:p>
    <w:p w14:paraId="4F50F972" w14:textId="77777777" w:rsidR="0049174A" w:rsidRDefault="0049174A" w:rsidP="00B2099E">
      <w:pPr>
        <w:spacing w:after="200" w:line="276" w:lineRule="auto"/>
        <w:ind w:left="360"/>
        <w:jc w:val="center"/>
        <w:rPr>
          <w:b/>
        </w:rPr>
      </w:pPr>
    </w:p>
    <w:p w14:paraId="707E654D" w14:textId="77777777" w:rsidR="0049174A" w:rsidRDefault="0049174A" w:rsidP="00B2099E">
      <w:pPr>
        <w:spacing w:after="200" w:line="276" w:lineRule="auto"/>
        <w:ind w:left="360"/>
        <w:jc w:val="center"/>
        <w:rPr>
          <w:b/>
        </w:rPr>
      </w:pPr>
    </w:p>
    <w:p w14:paraId="3C01217A" w14:textId="77777777" w:rsidR="0049174A" w:rsidRDefault="0049174A" w:rsidP="00B2099E">
      <w:pPr>
        <w:spacing w:after="200" w:line="276" w:lineRule="auto"/>
        <w:ind w:left="360"/>
        <w:jc w:val="center"/>
        <w:rPr>
          <w:b/>
        </w:rPr>
      </w:pPr>
    </w:p>
    <w:p w14:paraId="126E0B62" w14:textId="77777777" w:rsidR="0049174A" w:rsidRDefault="0049174A" w:rsidP="00B2099E">
      <w:pPr>
        <w:spacing w:after="200" w:line="276" w:lineRule="auto"/>
        <w:ind w:left="360"/>
        <w:jc w:val="center"/>
        <w:rPr>
          <w:b/>
        </w:rPr>
      </w:pPr>
    </w:p>
    <w:p w14:paraId="1ABCACB1" w14:textId="77777777" w:rsidR="0049174A" w:rsidRDefault="0049174A" w:rsidP="00B2099E">
      <w:pPr>
        <w:spacing w:after="200" w:line="276" w:lineRule="auto"/>
        <w:ind w:left="360"/>
        <w:jc w:val="center"/>
        <w:rPr>
          <w:b/>
        </w:rPr>
      </w:pPr>
    </w:p>
    <w:p w14:paraId="650B6A9E" w14:textId="17358B48" w:rsidR="00E65549" w:rsidRDefault="00E65549">
      <w:pPr>
        <w:spacing w:after="200" w:line="276" w:lineRule="auto"/>
        <w:rPr>
          <w:b/>
        </w:rPr>
      </w:pPr>
      <w:r>
        <w:rPr>
          <w:b/>
        </w:rPr>
        <w:br w:type="page"/>
      </w:r>
    </w:p>
    <w:p w14:paraId="7C2CF536" w14:textId="77777777" w:rsidR="0049174A" w:rsidRDefault="0049174A" w:rsidP="00743D7F">
      <w:pPr>
        <w:spacing w:after="200" w:line="276" w:lineRule="auto"/>
        <w:rPr>
          <w:b/>
        </w:rPr>
        <w:sectPr w:rsidR="0049174A" w:rsidSect="001579F4">
          <w:headerReference w:type="default" r:id="rId9"/>
          <w:footerReference w:type="default" r:id="rId10"/>
          <w:pgSz w:w="12240" w:h="15840"/>
          <w:pgMar w:top="1440" w:right="1440" w:bottom="1440" w:left="1440" w:header="720" w:footer="720" w:gutter="0"/>
          <w:pgNumType w:fmt="lowerRoman" w:start="1"/>
          <w:cols w:space="720"/>
          <w:docGrid w:linePitch="360"/>
        </w:sectPr>
      </w:pPr>
    </w:p>
    <w:p w14:paraId="4C8F3593" w14:textId="77777777" w:rsidR="002E4675" w:rsidRPr="00CC3DF5" w:rsidRDefault="00B2099E" w:rsidP="00743D7F">
      <w:pPr>
        <w:spacing w:after="200" w:line="276" w:lineRule="auto"/>
        <w:jc w:val="center"/>
        <w:rPr>
          <w:b/>
        </w:rPr>
      </w:pPr>
      <w:proofErr w:type="spellStart"/>
      <w:r>
        <w:rPr>
          <w:b/>
        </w:rPr>
        <w:lastRenderedPageBreak/>
        <w:t>TechFAR</w:t>
      </w:r>
      <w:proofErr w:type="spellEnd"/>
      <w:r>
        <w:rPr>
          <w:b/>
        </w:rPr>
        <w:t xml:space="preserve"> Handbook: </w:t>
      </w:r>
      <w:r w:rsidR="002E4675" w:rsidRPr="00CC3DF5">
        <w:rPr>
          <w:b/>
        </w:rPr>
        <w:t xml:space="preserve">Procuring </w:t>
      </w:r>
      <w:r w:rsidR="004B23D6">
        <w:rPr>
          <w:b/>
        </w:rPr>
        <w:t>Digital</w:t>
      </w:r>
      <w:r w:rsidR="002E4675" w:rsidRPr="00CC3DF5">
        <w:rPr>
          <w:b/>
        </w:rPr>
        <w:t xml:space="preserve"> Services Using </w:t>
      </w:r>
      <w:r w:rsidR="00EB78CD">
        <w:rPr>
          <w:b/>
        </w:rPr>
        <w:t>Agile</w:t>
      </w:r>
      <w:r w:rsidR="002E4675" w:rsidRPr="00CC3DF5">
        <w:rPr>
          <w:b/>
        </w:rPr>
        <w:t xml:space="preserve"> Processes </w:t>
      </w:r>
      <w:r w:rsidR="00BB0163" w:rsidRPr="00CC3DF5">
        <w:rPr>
          <w:b/>
        </w:rPr>
        <w:t>under</w:t>
      </w:r>
      <w:r w:rsidR="002E4675" w:rsidRPr="00CC3DF5">
        <w:rPr>
          <w:b/>
        </w:rPr>
        <w:t xml:space="preserve"> the FAR</w:t>
      </w:r>
    </w:p>
    <w:p w14:paraId="2D07337A" w14:textId="735709FA" w:rsidR="002E4675" w:rsidRPr="00CC3DF5" w:rsidRDefault="00F94C4D" w:rsidP="002E4675">
      <w:pPr>
        <w:spacing w:after="200" w:line="276" w:lineRule="auto"/>
        <w:ind w:left="360"/>
        <w:jc w:val="center"/>
        <w:rPr>
          <w:b/>
        </w:rPr>
      </w:pPr>
      <w:r>
        <w:rPr>
          <w:b/>
        </w:rPr>
        <w:t>DISCUSSION DRAFT</w:t>
      </w:r>
    </w:p>
    <w:p w14:paraId="084E9874" w14:textId="77777777" w:rsidR="00F12DF0" w:rsidRPr="00CC3DF5" w:rsidRDefault="00A77E9B" w:rsidP="00F3303D">
      <w:pPr>
        <w:pStyle w:val="ListParagraph"/>
        <w:numPr>
          <w:ilvl w:val="0"/>
          <w:numId w:val="7"/>
        </w:numPr>
        <w:spacing w:after="200" w:line="276" w:lineRule="auto"/>
        <w:ind w:left="360"/>
        <w:rPr>
          <w:b/>
          <w:u w:val="single"/>
        </w:rPr>
      </w:pPr>
      <w:r w:rsidRPr="00CC3DF5">
        <w:rPr>
          <w:b/>
          <w:u w:val="single"/>
        </w:rPr>
        <w:t>Purpose of this Document</w:t>
      </w:r>
      <w:r w:rsidR="00F12DF0" w:rsidRPr="00CC3DF5">
        <w:rPr>
          <w:b/>
          <w:u w:val="single"/>
        </w:rPr>
        <w:t xml:space="preserve"> </w:t>
      </w:r>
    </w:p>
    <w:p w14:paraId="4A3B5868" w14:textId="132C4807" w:rsidR="00A77E9B" w:rsidRPr="00CC3DF5" w:rsidRDefault="00A77E9B" w:rsidP="00A77E9B">
      <w:pPr>
        <w:spacing w:line="276" w:lineRule="auto"/>
        <w:ind w:firstLine="360"/>
      </w:pPr>
      <w:r w:rsidRPr="00CC3DF5">
        <w:t>The President’s Management Agenda lays the foundation for creating a 21</w:t>
      </w:r>
      <w:r w:rsidRPr="00CC3DF5">
        <w:rPr>
          <w:vertAlign w:val="superscript"/>
        </w:rPr>
        <w:t>st</w:t>
      </w:r>
      <w:r w:rsidRPr="00CC3DF5">
        <w:t xml:space="preserve"> century </w:t>
      </w:r>
      <w:r w:rsidR="006A4081">
        <w:t>Government</w:t>
      </w:r>
      <w:r w:rsidRPr="00CC3DF5">
        <w:t xml:space="preserve"> that delivers </w:t>
      </w:r>
      <w:r w:rsidR="00E65549">
        <w:t>better</w:t>
      </w:r>
      <w:r w:rsidRPr="00CC3DF5">
        <w:t xml:space="preserve"> results to our citizens and improves the way we </w:t>
      </w:r>
      <w:r w:rsidR="00454B0F">
        <w:t>deliver</w:t>
      </w:r>
      <w:r w:rsidRPr="00CC3DF5">
        <w:t xml:space="preserve"> </w:t>
      </w:r>
      <w:r w:rsidR="00454B0F">
        <w:t xml:space="preserve">digital services </w:t>
      </w:r>
      <w:r w:rsidRPr="00CC3DF5">
        <w:t xml:space="preserve">to better serve the American people.  This foundation includes an efficient and effective acquisition system that maximizes the value of every taxpayer dollar invested in </w:t>
      </w:r>
      <w:r w:rsidR="00454B0F">
        <w:t>technology</w:t>
      </w:r>
      <w:r w:rsidRPr="00CC3DF5">
        <w:t>.</w:t>
      </w:r>
    </w:p>
    <w:p w14:paraId="61BB6572" w14:textId="77777777" w:rsidR="00A77E9B" w:rsidRPr="00CC3DF5" w:rsidRDefault="00A77E9B" w:rsidP="00A77E9B">
      <w:pPr>
        <w:spacing w:line="276" w:lineRule="auto"/>
        <w:ind w:firstLine="360"/>
      </w:pPr>
    </w:p>
    <w:p w14:paraId="6D2FB42E" w14:textId="622DC05C" w:rsidR="005E70DB" w:rsidRDefault="00155C29" w:rsidP="00B207A8">
      <w:pPr>
        <w:spacing w:line="276" w:lineRule="auto"/>
        <w:ind w:firstLine="360"/>
      </w:pPr>
      <w:r>
        <w:t xml:space="preserve">The FAR </w:t>
      </w:r>
      <w:r w:rsidR="00FB08E7">
        <w:t xml:space="preserve">and each agency’s supplement to the FAR, </w:t>
      </w:r>
      <w:r w:rsidR="00C5768C">
        <w:t>set forth</w:t>
      </w:r>
      <w:r>
        <w:t xml:space="preserve"> </w:t>
      </w:r>
      <w:r w:rsidR="006A4081">
        <w:t>Government</w:t>
      </w:r>
      <w:r>
        <w:t xml:space="preserve">-wide </w:t>
      </w:r>
      <w:r w:rsidR="00C367B2">
        <w:t xml:space="preserve">overarching Federal procurement principles, policies, processes and procedures </w:t>
      </w:r>
      <w:r w:rsidR="005E70DB">
        <w:t>on procuring goods and services</w:t>
      </w:r>
      <w:r w:rsidR="00455F51">
        <w:t xml:space="preserve">, </w:t>
      </w:r>
      <w:r w:rsidR="00B9507B">
        <w:t>including</w:t>
      </w:r>
      <w:r w:rsidR="00454B0F">
        <w:t xml:space="preserve"> IT and</w:t>
      </w:r>
      <w:r w:rsidR="00B9507B">
        <w:t xml:space="preserve"> </w:t>
      </w:r>
      <w:r w:rsidR="00454B0F">
        <w:t>digital services</w:t>
      </w:r>
      <w:r w:rsidR="00B9507B">
        <w:t xml:space="preserve">.  The FAR </w:t>
      </w:r>
      <w:r>
        <w:t xml:space="preserve">provides contracting officials with considerable flexibility to </w:t>
      </w:r>
      <w:r w:rsidR="00B9507B">
        <w:t xml:space="preserve">conduct their acquisitions in </w:t>
      </w:r>
      <w:r>
        <w:t>smart</w:t>
      </w:r>
      <w:r w:rsidR="00B6255F">
        <w:t>,</w:t>
      </w:r>
      <w:r w:rsidR="00956F31">
        <w:t xml:space="preserve"> innovative</w:t>
      </w:r>
      <w:r>
        <w:t xml:space="preserve"> ways that take advantage of proven commercial strategies.  The </w:t>
      </w:r>
      <w:proofErr w:type="spellStart"/>
      <w:r>
        <w:t>T</w:t>
      </w:r>
      <w:r w:rsidR="00B93901">
        <w:t>echFAR</w:t>
      </w:r>
      <w:proofErr w:type="spellEnd"/>
      <w:r w:rsidR="00B93901">
        <w:t xml:space="preserve"> H</w:t>
      </w:r>
      <w:r>
        <w:t xml:space="preserve">andbook </w:t>
      </w:r>
      <w:r w:rsidR="00B9507B">
        <w:t xml:space="preserve">focuses on </w:t>
      </w:r>
      <w:r w:rsidR="00D875F7">
        <w:t xml:space="preserve">provisions of the FAR that are most </w:t>
      </w:r>
      <w:r w:rsidR="00B9507B">
        <w:t xml:space="preserve">relevant to </w:t>
      </w:r>
      <w:r w:rsidR="00454B0F">
        <w:t>digital services</w:t>
      </w:r>
      <w:r w:rsidR="00B9507B">
        <w:t xml:space="preserve"> acquisitions</w:t>
      </w:r>
      <w:r w:rsidR="00CD177F">
        <w:t xml:space="preserve"> and</w:t>
      </w:r>
      <w:r w:rsidR="00455F51">
        <w:t xml:space="preserve"> explains how </w:t>
      </w:r>
      <w:r w:rsidR="00D875F7">
        <w:t>agencies can align their applications of</w:t>
      </w:r>
      <w:r w:rsidR="00B9507B">
        <w:t xml:space="preserve"> FAR</w:t>
      </w:r>
      <w:r w:rsidR="00455F51">
        <w:t xml:space="preserve"> authorities </w:t>
      </w:r>
      <w:r w:rsidR="00D875F7">
        <w:t xml:space="preserve">with </w:t>
      </w:r>
      <w:r w:rsidR="00454B0F">
        <w:t xml:space="preserve">contemporary </w:t>
      </w:r>
      <w:r w:rsidR="00D875F7">
        <w:t>development</w:t>
      </w:r>
      <w:r w:rsidR="00455F51" w:rsidRPr="00CC3DF5">
        <w:rPr>
          <w:rStyle w:val="FootnoteReference"/>
        </w:rPr>
        <w:footnoteReference w:id="6"/>
      </w:r>
      <w:r w:rsidR="00455F51" w:rsidRPr="00CC3DF5">
        <w:t xml:space="preserve"> </w:t>
      </w:r>
      <w:r w:rsidR="00D875F7">
        <w:t xml:space="preserve">approaches that improve investment manageability and budgetary feasibility, </w:t>
      </w:r>
      <w:r w:rsidR="00B6255F">
        <w:t xml:space="preserve">reduce risk, and </w:t>
      </w:r>
      <w:r w:rsidR="00D875F7">
        <w:t>shorten time to value</w:t>
      </w:r>
      <w:r w:rsidR="00B6255F">
        <w:t xml:space="preserve">. </w:t>
      </w:r>
      <w:r w:rsidR="00B9507B">
        <w:t xml:space="preserve">It is </w:t>
      </w:r>
      <w:r w:rsidR="00CC43CC">
        <w:t xml:space="preserve">designed to support effective risk management and break down common myths that </w:t>
      </w:r>
      <w:r w:rsidR="00454B0F">
        <w:t>inhibit the modernization of Government’s approaches to digital service development</w:t>
      </w:r>
      <w:r w:rsidR="00CC43CC">
        <w:t xml:space="preserve">. </w:t>
      </w:r>
    </w:p>
    <w:p w14:paraId="5A204CE2" w14:textId="77777777" w:rsidR="005E70DB" w:rsidRDefault="005E70DB" w:rsidP="00B207A8">
      <w:pPr>
        <w:spacing w:line="276" w:lineRule="auto"/>
        <w:ind w:firstLine="360"/>
      </w:pPr>
    </w:p>
    <w:p w14:paraId="243263D4" w14:textId="3B923393" w:rsidR="00B207A8" w:rsidRPr="00CC3DF5" w:rsidRDefault="00B9507B" w:rsidP="00956F31">
      <w:pPr>
        <w:spacing w:line="276" w:lineRule="auto"/>
        <w:ind w:firstLine="360"/>
      </w:pPr>
      <w:r>
        <w:t>Within the realm of IT acquisition, t</w:t>
      </w:r>
      <w:r w:rsidR="005E70DB">
        <w:t>h</w:t>
      </w:r>
      <w:r w:rsidR="00EA0D19">
        <w:t>is</w:t>
      </w:r>
      <w:r w:rsidR="005E70DB">
        <w:t xml:space="preserve"> handbook </w:t>
      </w:r>
      <w:r>
        <w:t xml:space="preserve">concentrates primarily </w:t>
      </w:r>
      <w:r w:rsidR="005E70DB">
        <w:t>on software development</w:t>
      </w:r>
      <w:r>
        <w:t xml:space="preserve"> procurements </w:t>
      </w:r>
      <w:r w:rsidR="007C1FCB" w:rsidRPr="007C1FCB">
        <w:t xml:space="preserve">(excluding </w:t>
      </w:r>
      <w:proofErr w:type="spellStart"/>
      <w:r w:rsidR="00BB444A">
        <w:t>nondevelopmental</w:t>
      </w:r>
      <w:proofErr w:type="spellEnd"/>
      <w:r w:rsidR="00BB444A">
        <w:t xml:space="preserve"> and </w:t>
      </w:r>
      <w:r w:rsidR="000B1741">
        <w:t>commercially available off-</w:t>
      </w:r>
      <w:r w:rsidR="007C1FCB" w:rsidRPr="007C1FCB">
        <w:t>the</w:t>
      </w:r>
      <w:r w:rsidR="000B1741">
        <w:t>-</w:t>
      </w:r>
      <w:r w:rsidR="007C1FCB" w:rsidRPr="007C1FCB">
        <w:t>shelf items)</w:t>
      </w:r>
      <w:r w:rsidR="007C1FCB" w:rsidRPr="007C1FCB">
        <w:rPr>
          <w:color w:val="FF0000"/>
        </w:rPr>
        <w:t xml:space="preserve"> </w:t>
      </w:r>
      <w:r w:rsidR="00B6255F">
        <w:t xml:space="preserve">and, in particular, the use of </w:t>
      </w:r>
      <w:proofErr w:type="gramStart"/>
      <w:r w:rsidR="00EB78CD">
        <w:t>Agile</w:t>
      </w:r>
      <w:proofErr w:type="gramEnd"/>
      <w:r w:rsidR="00B6255F">
        <w:t xml:space="preserve"> principles</w:t>
      </w:r>
      <w:r w:rsidR="00956F31">
        <w:t xml:space="preserve">.  </w:t>
      </w:r>
      <w:r w:rsidR="00D875F7">
        <w:t>Software represents a significant component of IT contract</w:t>
      </w:r>
      <w:r w:rsidR="00001252">
        <w:rPr>
          <w:rStyle w:val="FootnoteReference"/>
        </w:rPr>
        <w:footnoteReference w:id="7"/>
      </w:r>
      <w:r w:rsidR="00D875F7">
        <w:t xml:space="preserve"> spending and plays a role in th</w:t>
      </w:r>
      <w:r w:rsidR="00EA0D19">
        <w:t>e success of most, if not all, F</w:t>
      </w:r>
      <w:r w:rsidR="00D875F7">
        <w:t>ederal programs.  The handbook</w:t>
      </w:r>
      <w:r w:rsidR="00956F31">
        <w:t xml:space="preserve"> assumes familiarity with </w:t>
      </w:r>
      <w:r w:rsidR="00455F51">
        <w:t xml:space="preserve">OMB’s </w:t>
      </w:r>
      <w:r w:rsidR="00EB5D9F">
        <w:t xml:space="preserve">Digital Services </w:t>
      </w:r>
      <w:r w:rsidR="00956F31">
        <w:t>Playbook, which</w:t>
      </w:r>
      <w:r w:rsidR="00D875F7">
        <w:t xml:space="preserve"> </w:t>
      </w:r>
      <w:r w:rsidR="00B6255F">
        <w:t xml:space="preserve">discusses </w:t>
      </w:r>
      <w:r w:rsidR="00D875F7">
        <w:t xml:space="preserve">strategies and best practices for agencies </w:t>
      </w:r>
      <w:r w:rsidR="00EB5D9F">
        <w:t xml:space="preserve">building digital services, and specifies </w:t>
      </w:r>
      <w:r w:rsidR="00EB78CD">
        <w:t>Agile</w:t>
      </w:r>
      <w:r w:rsidR="00EB5D9F">
        <w:t xml:space="preserve">, iterative development as a critical component for success.  </w:t>
      </w:r>
    </w:p>
    <w:p w14:paraId="3C2C7ACE" w14:textId="77777777" w:rsidR="00A77E9B" w:rsidRPr="00CC3DF5" w:rsidRDefault="00A77E9B" w:rsidP="00A77E9B">
      <w:pPr>
        <w:spacing w:line="276" w:lineRule="auto"/>
        <w:ind w:firstLine="360"/>
      </w:pPr>
    </w:p>
    <w:p w14:paraId="117012EC" w14:textId="72D14F5D" w:rsidR="00CC43CC" w:rsidRDefault="00A77E9B" w:rsidP="00CC43CC">
      <w:pPr>
        <w:spacing w:line="276" w:lineRule="auto"/>
        <w:ind w:firstLine="360"/>
      </w:pPr>
      <w:r w:rsidRPr="00CC3DF5">
        <w:t>For each stage</w:t>
      </w:r>
      <w:r w:rsidR="00343DE7" w:rsidRPr="00CC3DF5">
        <w:t xml:space="preserve"> of the acquisition lifecycle</w:t>
      </w:r>
      <w:r w:rsidRPr="00CC3DF5">
        <w:t xml:space="preserve">, </w:t>
      </w:r>
      <w:r w:rsidR="00057D2D" w:rsidRPr="00CC3DF5">
        <w:t xml:space="preserve">this document </w:t>
      </w:r>
      <w:r w:rsidRPr="00CC3DF5">
        <w:t>highlights key regulatory provisions and explains how</w:t>
      </w:r>
      <w:r w:rsidR="009C6308" w:rsidRPr="00CC3DF5">
        <w:t xml:space="preserve"> </w:t>
      </w:r>
      <w:r w:rsidR="00EB78CD">
        <w:t>Agile</w:t>
      </w:r>
      <w:r w:rsidRPr="00CC3DF5">
        <w:t xml:space="preserve"> approaches can be effectively and successfully </w:t>
      </w:r>
      <w:r w:rsidR="000D371C">
        <w:t>implemented</w:t>
      </w:r>
      <w:r w:rsidR="000D371C" w:rsidRPr="00CC3DF5">
        <w:t xml:space="preserve"> </w:t>
      </w:r>
      <w:r w:rsidRPr="00CC3DF5">
        <w:t xml:space="preserve">consistent with core values of public procurement, including impartiality, accountability for results, and providing the best value to the taxpayer.  It </w:t>
      </w:r>
      <w:r w:rsidR="00343DE7" w:rsidRPr="00CC3DF5">
        <w:t xml:space="preserve">does not teach </w:t>
      </w:r>
      <w:proofErr w:type="gramStart"/>
      <w:r w:rsidR="00CF704F">
        <w:t>Agile</w:t>
      </w:r>
      <w:proofErr w:type="gramEnd"/>
      <w:r w:rsidR="00CF704F">
        <w:t xml:space="preserve"> software development</w:t>
      </w:r>
      <w:r w:rsidR="00B3221B">
        <w:t>,</w:t>
      </w:r>
      <w:r w:rsidRPr="00CC3DF5">
        <w:t xml:space="preserve"> </w:t>
      </w:r>
      <w:r w:rsidR="00343DE7" w:rsidRPr="00CC3DF5">
        <w:t xml:space="preserve">but </w:t>
      </w:r>
      <w:r w:rsidRPr="00CC3DF5">
        <w:t>includes practice tips and sample language from agencies that have successfully used these tools to support mission needs</w:t>
      </w:r>
      <w:r w:rsidR="00CC43CC">
        <w:t xml:space="preserve">.  </w:t>
      </w:r>
    </w:p>
    <w:p w14:paraId="1392924C" w14:textId="77777777" w:rsidR="00455F51" w:rsidRPr="00CC3DF5" w:rsidRDefault="00455F51" w:rsidP="00455F51">
      <w:pPr>
        <w:spacing w:line="276" w:lineRule="auto"/>
        <w:ind w:firstLine="360"/>
      </w:pPr>
      <w:r w:rsidRPr="00CC3DF5">
        <w:t xml:space="preserve"> </w:t>
      </w:r>
    </w:p>
    <w:p w14:paraId="790327AD" w14:textId="77777777" w:rsidR="000D371C" w:rsidRPr="00CC3DF5" w:rsidRDefault="000D371C" w:rsidP="00A77E9B">
      <w:pPr>
        <w:spacing w:line="276" w:lineRule="auto"/>
        <w:ind w:firstLine="360"/>
      </w:pPr>
    </w:p>
    <w:p w14:paraId="09160F49" w14:textId="77777777" w:rsidR="006B507D" w:rsidRPr="00CC3DF5" w:rsidRDefault="006B507D" w:rsidP="00455F51">
      <w:pPr>
        <w:spacing w:line="276" w:lineRule="auto"/>
        <w:ind w:firstLine="360"/>
      </w:pPr>
    </w:p>
    <w:p w14:paraId="2E552BAD" w14:textId="77777777" w:rsidR="000D371C" w:rsidRPr="00CC3DF5" w:rsidRDefault="000D371C" w:rsidP="00A77E9B">
      <w:pPr>
        <w:spacing w:line="276" w:lineRule="auto"/>
        <w:ind w:firstLine="360"/>
      </w:pPr>
    </w:p>
    <w:p w14:paraId="1479629E" w14:textId="1533B539" w:rsidR="009C74B3" w:rsidRDefault="00D41BB0" w:rsidP="00F3303D">
      <w:pPr>
        <w:pStyle w:val="ListParagraph"/>
        <w:numPr>
          <w:ilvl w:val="0"/>
          <w:numId w:val="7"/>
        </w:numPr>
        <w:spacing w:after="200" w:line="276" w:lineRule="auto"/>
        <w:ind w:left="360"/>
        <w:rPr>
          <w:b/>
          <w:u w:val="single"/>
        </w:rPr>
      </w:pPr>
      <w:r>
        <w:rPr>
          <w:b/>
          <w:u w:val="single"/>
        </w:rPr>
        <w:lastRenderedPageBreak/>
        <w:t>General C</w:t>
      </w:r>
      <w:r w:rsidR="009C74B3" w:rsidRPr="00CC3DF5">
        <w:rPr>
          <w:b/>
          <w:u w:val="single"/>
        </w:rPr>
        <w:t>onsiderations</w:t>
      </w:r>
    </w:p>
    <w:tbl>
      <w:tblPr>
        <w:tblW w:w="9520" w:type="dxa"/>
        <w:tblLook w:val="04A0" w:firstRow="1" w:lastRow="0" w:firstColumn="1" w:lastColumn="0" w:noHBand="0" w:noVBand="1"/>
      </w:tblPr>
      <w:tblGrid>
        <w:gridCol w:w="960"/>
        <w:gridCol w:w="8560"/>
      </w:tblGrid>
      <w:tr w:rsidR="002D043E" w:rsidRPr="00D42A25" w14:paraId="1CD4DFBA" w14:textId="77777777" w:rsidTr="00CD6434">
        <w:trPr>
          <w:trHeight w:val="737"/>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0FC907EA" w14:textId="77777777" w:rsidR="00C32F54" w:rsidRPr="00867812" w:rsidRDefault="00C32F54" w:rsidP="00C32F54">
            <w:pPr>
              <w:jc w:val="center"/>
              <w:rPr>
                <w:rFonts w:ascii="Calibri" w:eastAsia="Times New Roman" w:hAnsi="Calibri" w:cs="Times New Roman"/>
                <w:b/>
                <w:bCs/>
                <w:color w:val="3F3F3F"/>
              </w:rPr>
            </w:pPr>
            <w:r w:rsidRPr="00867812">
              <w:rPr>
                <w:rFonts w:ascii="Calibri" w:eastAsia="Times New Roman" w:hAnsi="Calibri" w:cs="Times New Roman"/>
                <w:b/>
                <w:bCs/>
                <w:color w:val="3F3F3F"/>
              </w:rPr>
              <w:t>1</w:t>
            </w:r>
          </w:p>
        </w:tc>
        <w:tc>
          <w:tcPr>
            <w:tcW w:w="8560" w:type="dxa"/>
            <w:tcBorders>
              <w:top w:val="single" w:sz="4" w:space="0" w:color="3F3F3F"/>
              <w:left w:val="nil"/>
              <w:bottom w:val="single" w:sz="4" w:space="0" w:color="3F3F3F"/>
              <w:right w:val="single" w:sz="4" w:space="0" w:color="3F3F3F"/>
            </w:tcBorders>
            <w:shd w:val="clear" w:color="000000" w:fill="F2F2F2"/>
            <w:vAlign w:val="bottom"/>
            <w:hideMark/>
          </w:tcPr>
          <w:p w14:paraId="2E415E8C" w14:textId="77777777" w:rsidR="00C32F54" w:rsidRPr="00867812" w:rsidRDefault="00C32F54" w:rsidP="00FF465A">
            <w:pPr>
              <w:rPr>
                <w:rFonts w:ascii="Calibri" w:eastAsia="Times New Roman" w:hAnsi="Calibri" w:cs="Times New Roman"/>
                <w:b/>
                <w:bCs/>
                <w:color w:val="3F3F3F"/>
              </w:rPr>
            </w:pPr>
            <w:r w:rsidRPr="00867812">
              <w:rPr>
                <w:rFonts w:ascii="Calibri" w:eastAsia="Times New Roman" w:hAnsi="Calibri" w:cs="Times New Roman"/>
                <w:b/>
                <w:bCs/>
                <w:color w:val="3F3F3F"/>
              </w:rPr>
              <w:t xml:space="preserve">Question – </w:t>
            </w:r>
            <w:r w:rsidR="00FF465A" w:rsidRPr="00867812">
              <w:rPr>
                <w:rFonts w:ascii="Calibri" w:eastAsia="Times New Roman" w:hAnsi="Calibri" w:cs="Times New Roman"/>
                <w:b/>
                <w:bCs/>
                <w:color w:val="3F3F3F"/>
              </w:rPr>
              <w:t>Generally speaking, what</w:t>
            </w:r>
            <w:r w:rsidRPr="00867812">
              <w:rPr>
                <w:rFonts w:ascii="Calibri" w:eastAsia="Times New Roman" w:hAnsi="Calibri" w:cs="Times New Roman"/>
                <w:b/>
                <w:bCs/>
                <w:color w:val="3F3F3F"/>
              </w:rPr>
              <w:t xml:space="preserve"> is </w:t>
            </w:r>
            <w:r w:rsidR="00EB78CD">
              <w:rPr>
                <w:rFonts w:ascii="Calibri" w:eastAsia="Times New Roman" w:hAnsi="Calibri" w:cs="Times New Roman"/>
                <w:b/>
                <w:bCs/>
                <w:color w:val="3F3F3F"/>
              </w:rPr>
              <w:t>Agile</w:t>
            </w:r>
            <w:r w:rsidRPr="00867812">
              <w:rPr>
                <w:rFonts w:ascii="Calibri" w:eastAsia="Times New Roman" w:hAnsi="Calibri" w:cs="Times New Roman"/>
                <w:b/>
                <w:bCs/>
                <w:color w:val="3F3F3F"/>
              </w:rPr>
              <w:t xml:space="preserve"> software development, and how does </w:t>
            </w:r>
            <w:r w:rsidR="00A807A2" w:rsidRPr="00867812">
              <w:rPr>
                <w:rFonts w:ascii="Calibri" w:eastAsia="Times New Roman" w:hAnsi="Calibri" w:cs="Times New Roman"/>
                <w:b/>
                <w:bCs/>
                <w:color w:val="3F3F3F"/>
              </w:rPr>
              <w:t>it fit into the acquisition development life</w:t>
            </w:r>
            <w:r w:rsidRPr="00867812">
              <w:rPr>
                <w:rFonts w:ascii="Calibri" w:eastAsia="Times New Roman" w:hAnsi="Calibri" w:cs="Times New Roman"/>
                <w:b/>
                <w:bCs/>
                <w:color w:val="3F3F3F"/>
              </w:rPr>
              <w:t xml:space="preserve">cycle? </w:t>
            </w:r>
          </w:p>
        </w:tc>
      </w:tr>
      <w:tr w:rsidR="002D043E" w:rsidRPr="00FF5F8C" w14:paraId="2C6A301A" w14:textId="77777777" w:rsidTr="00CD6434">
        <w:trPr>
          <w:trHeight w:val="1295"/>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14:paraId="2D97A542" w14:textId="77777777" w:rsidR="00C32F54" w:rsidRPr="00867812" w:rsidRDefault="00C32F54" w:rsidP="00C32F54">
            <w:pPr>
              <w:rPr>
                <w:rFonts w:ascii="Calibri" w:eastAsia="Times New Roman" w:hAnsi="Calibri" w:cs="Times New Roman"/>
                <w:b/>
                <w:bCs/>
                <w:color w:val="3F3F3F"/>
              </w:rPr>
            </w:pPr>
          </w:p>
        </w:tc>
        <w:tc>
          <w:tcPr>
            <w:tcW w:w="8560" w:type="dxa"/>
            <w:tcBorders>
              <w:top w:val="nil"/>
              <w:left w:val="nil"/>
              <w:bottom w:val="single" w:sz="4" w:space="0" w:color="3F3F3F"/>
              <w:right w:val="single" w:sz="4" w:space="0" w:color="3F3F3F"/>
            </w:tcBorders>
            <w:shd w:val="clear" w:color="000000" w:fill="F2F2F2"/>
            <w:vAlign w:val="bottom"/>
            <w:hideMark/>
          </w:tcPr>
          <w:p w14:paraId="2DABA1C8" w14:textId="163BD734" w:rsidR="00C32F54" w:rsidRPr="00867812" w:rsidRDefault="00C32F54" w:rsidP="00CC06E4">
            <w:pPr>
              <w:rPr>
                <w:rFonts w:ascii="Calibri" w:eastAsia="Times New Roman" w:hAnsi="Calibri" w:cs="Times New Roman"/>
                <w:b/>
                <w:bCs/>
                <w:color w:val="3F3F3F"/>
              </w:rPr>
            </w:pPr>
            <w:r w:rsidRPr="00867812">
              <w:rPr>
                <w:rFonts w:ascii="Calibri" w:eastAsia="Times New Roman" w:hAnsi="Calibri" w:cs="Times New Roman"/>
                <w:b/>
                <w:bCs/>
                <w:color w:val="3F3F3F"/>
              </w:rPr>
              <w:t>Answer –</w:t>
            </w:r>
            <w:r w:rsidR="00A807A2" w:rsidRPr="00867812">
              <w:rPr>
                <w:rFonts w:ascii="Calibri" w:eastAsia="Times New Roman" w:hAnsi="Calibri" w:cs="Times New Roman"/>
                <w:b/>
                <w:bCs/>
                <w:color w:val="3F3F3F"/>
              </w:rPr>
              <w:t xml:space="preserve"> </w:t>
            </w:r>
            <w:r w:rsidR="00CF704F">
              <w:rPr>
                <w:rFonts w:ascii="Calibri" w:eastAsia="Times New Roman" w:hAnsi="Calibri" w:cs="Times New Roman"/>
                <w:b/>
                <w:bCs/>
                <w:color w:val="3F3F3F"/>
              </w:rPr>
              <w:t>Agile software development</w:t>
            </w:r>
            <w:r w:rsidR="00A807A2" w:rsidRPr="00867812">
              <w:rPr>
                <w:rFonts w:ascii="Calibri" w:eastAsia="Times New Roman" w:hAnsi="Calibri" w:cs="Times New Roman"/>
                <w:b/>
                <w:bCs/>
                <w:color w:val="3F3F3F"/>
              </w:rPr>
              <w:t xml:space="preserve"> </w:t>
            </w:r>
            <w:r w:rsidR="00213324" w:rsidRPr="00867812">
              <w:rPr>
                <w:rFonts w:ascii="Calibri" w:eastAsia="Times New Roman" w:hAnsi="Calibri" w:cs="Times New Roman"/>
                <w:b/>
                <w:bCs/>
                <w:color w:val="3F3F3F"/>
              </w:rPr>
              <w:t xml:space="preserve">is a method of software development that </w:t>
            </w:r>
            <w:r w:rsidR="00A807A2" w:rsidRPr="00867812">
              <w:rPr>
                <w:rFonts w:ascii="Calibri" w:eastAsia="Times New Roman" w:hAnsi="Calibri" w:cs="Times New Roman"/>
                <w:b/>
                <w:bCs/>
                <w:color w:val="3F3F3F"/>
              </w:rPr>
              <w:t xml:space="preserve">utilizes an iterative development process, designs services based on real user needs, and constantly improves software from user feedback.  </w:t>
            </w:r>
            <w:r w:rsidR="00CF704F">
              <w:rPr>
                <w:rFonts w:ascii="Calibri" w:eastAsia="Times New Roman" w:hAnsi="Calibri" w:cs="Times New Roman"/>
                <w:b/>
                <w:bCs/>
                <w:color w:val="3F3F3F"/>
              </w:rPr>
              <w:t>Agile software development</w:t>
            </w:r>
            <w:r w:rsidR="00E72EA9" w:rsidRPr="00867812">
              <w:rPr>
                <w:rFonts w:ascii="Calibri" w:eastAsia="Times New Roman" w:hAnsi="Calibri" w:cs="Times New Roman"/>
                <w:b/>
                <w:bCs/>
                <w:color w:val="3F3F3F"/>
              </w:rPr>
              <w:t xml:space="preserve"> principles apply to</w:t>
            </w:r>
            <w:r w:rsidR="00FF465A" w:rsidRPr="00867812">
              <w:rPr>
                <w:rFonts w:ascii="Calibri" w:eastAsia="Times New Roman" w:hAnsi="Calibri" w:cs="Times New Roman"/>
                <w:b/>
                <w:bCs/>
                <w:color w:val="3F3F3F"/>
              </w:rPr>
              <w:t xml:space="preserve"> both pre-award and post-award </w:t>
            </w:r>
            <w:r w:rsidR="00CC06E4">
              <w:rPr>
                <w:rFonts w:ascii="Calibri" w:eastAsia="Times New Roman" w:hAnsi="Calibri" w:cs="Times New Roman"/>
                <w:b/>
                <w:bCs/>
                <w:color w:val="3F3F3F"/>
              </w:rPr>
              <w:t>contexts</w:t>
            </w:r>
            <w:r w:rsidR="00FF465A" w:rsidRPr="00867812">
              <w:rPr>
                <w:rFonts w:ascii="Calibri" w:eastAsia="Times New Roman" w:hAnsi="Calibri" w:cs="Times New Roman"/>
                <w:b/>
                <w:bCs/>
                <w:color w:val="3F3F3F"/>
              </w:rPr>
              <w:t xml:space="preserve">.  </w:t>
            </w:r>
            <w:r w:rsidR="00A807A2" w:rsidRPr="00867812">
              <w:rPr>
                <w:rFonts w:ascii="Calibri" w:eastAsia="Times New Roman" w:hAnsi="Calibri" w:cs="Times New Roman"/>
                <w:b/>
                <w:bCs/>
                <w:color w:val="3F3F3F"/>
              </w:rPr>
              <w:t xml:space="preserve"> </w:t>
            </w:r>
          </w:p>
        </w:tc>
      </w:tr>
    </w:tbl>
    <w:p w14:paraId="00C42300" w14:textId="77777777" w:rsidR="00CD6434" w:rsidRDefault="00CD6434" w:rsidP="00C32F54">
      <w:pPr>
        <w:spacing w:after="200" w:line="276" w:lineRule="auto"/>
      </w:pPr>
    </w:p>
    <w:p w14:paraId="7F7F6A66" w14:textId="7341F6A7" w:rsidR="00C240B1" w:rsidRDefault="00EB78CD" w:rsidP="00CD6434">
      <w:pPr>
        <w:spacing w:after="200" w:line="276" w:lineRule="auto"/>
        <w:ind w:firstLine="360"/>
      </w:pPr>
      <w:r>
        <w:t>Agile</w:t>
      </w:r>
      <w:r w:rsidR="00C240B1">
        <w:t xml:space="preserve"> software development is a method of software development </w:t>
      </w:r>
      <w:r w:rsidR="00CD6434">
        <w:t xml:space="preserve">that is </w:t>
      </w:r>
      <w:r w:rsidR="00C240B1">
        <w:t xml:space="preserve">based on iterative and incremental processes </w:t>
      </w:r>
      <w:r w:rsidR="00F77579">
        <w:t>and</w:t>
      </w:r>
      <w:r w:rsidR="00C240B1">
        <w:t xml:space="preserve"> </w:t>
      </w:r>
      <w:r w:rsidR="00C240B1" w:rsidRPr="00592C9F">
        <w:t xml:space="preserve">collaboration among a team.  </w:t>
      </w:r>
      <w:r w:rsidR="0083543F" w:rsidRPr="000B1741">
        <w:t>It is a methodology for the creative process that anticipates the need for flexibility and applies a level of pragmatism into the delivery of the finished product. The focus is on keeping code simple, testing often, and delivering functional bits of the application as soon as they are ready</w:t>
      </w:r>
      <w:r w:rsidR="008A27C8" w:rsidRPr="000B1741">
        <w:t xml:space="preserve">.  </w:t>
      </w:r>
      <w:r w:rsidR="00C240B1" w:rsidRPr="00592C9F">
        <w:t xml:space="preserve">There are various </w:t>
      </w:r>
      <w:proofErr w:type="gramStart"/>
      <w:r w:rsidRPr="00592C9F">
        <w:t>Agile</w:t>
      </w:r>
      <w:proofErr w:type="gramEnd"/>
      <w:r w:rsidR="00C240B1" w:rsidRPr="005C4760">
        <w:t xml:space="preserve"> methodologies</w:t>
      </w:r>
      <w:r w:rsidR="00C240B1">
        <w:t xml:space="preserve"> (DSDM, Scrum, XP, Kanban</w:t>
      </w:r>
      <w:r w:rsidR="00CD6434">
        <w:t>, etc.</w:t>
      </w:r>
      <w:r w:rsidR="00C240B1">
        <w:t xml:space="preserve">), </w:t>
      </w:r>
      <w:r w:rsidR="00133B78">
        <w:t>which</w:t>
      </w:r>
      <w:r w:rsidR="00C240B1">
        <w:t xml:space="preserve"> all adhere to </w:t>
      </w:r>
      <w:r w:rsidR="00213324">
        <w:t>the same</w:t>
      </w:r>
      <w:r w:rsidR="00C240B1">
        <w:t xml:space="preserve"> values</w:t>
      </w:r>
      <w:r w:rsidR="00213324">
        <w:t>:</w:t>
      </w:r>
      <w:r w:rsidR="00C240B1">
        <w:t xml:space="preserve"> individuals and interactions, working software, customer collaboration, and responding to change.  </w:t>
      </w:r>
    </w:p>
    <w:p w14:paraId="5621BC1F" w14:textId="4B6C43D3" w:rsidR="00213324" w:rsidRDefault="000D371C" w:rsidP="00CD6434">
      <w:pPr>
        <w:spacing w:after="200" w:line="276" w:lineRule="auto"/>
        <w:ind w:firstLine="360"/>
      </w:pPr>
      <w:r>
        <w:t xml:space="preserve">Per the Digital Services Playbook, </w:t>
      </w:r>
      <w:r w:rsidR="00CF704F">
        <w:t>Agile software development</w:t>
      </w:r>
      <w:r w:rsidR="00213324">
        <w:t xml:space="preserve"> </w:t>
      </w:r>
      <w:r>
        <w:t xml:space="preserve">is the </w:t>
      </w:r>
      <w:r w:rsidR="00213324">
        <w:t>preferred methodology for software development contracts</w:t>
      </w:r>
      <w:r>
        <w:t xml:space="preserve"> that contribute to the creation and maintenance of digital services, whether they are websites, mobile applications, or other digital channels</w:t>
      </w:r>
      <w:r w:rsidR="00213324">
        <w:t xml:space="preserve">.  It supports </w:t>
      </w:r>
      <w:r w:rsidR="00F77579">
        <w:t xml:space="preserve">frequent </w:t>
      </w:r>
      <w:r w:rsidR="00213324">
        <w:t>changes, updates, and enhancements</w:t>
      </w:r>
      <w:r w:rsidR="008A27C8">
        <w:t xml:space="preserve"> to the software</w:t>
      </w:r>
      <w:r w:rsidR="00213324">
        <w:t xml:space="preserve">. </w:t>
      </w:r>
      <w:r w:rsidR="00CD6434">
        <w:t xml:space="preserve"> </w:t>
      </w:r>
      <w:r w:rsidR="00213324">
        <w:t xml:space="preserve">By breaking up the development process into small, manageable pieces – each with desired segments of functionality, and having end users involved throughout the process </w:t>
      </w:r>
      <w:r w:rsidR="00CD6434">
        <w:t>–</w:t>
      </w:r>
      <w:r w:rsidR="00213324">
        <w:t xml:space="preserve"> </w:t>
      </w:r>
      <w:r w:rsidR="008A27C8">
        <w:t xml:space="preserve">and guided by the Product Vision, </w:t>
      </w:r>
      <w:r w:rsidR="00213324">
        <w:t>user</w:t>
      </w:r>
      <w:r>
        <w:t>s</w:t>
      </w:r>
      <w:r w:rsidR="00213324">
        <w:t xml:space="preserve"> receive software that better </w:t>
      </w:r>
      <w:r>
        <w:t xml:space="preserve">meets their </w:t>
      </w:r>
      <w:r w:rsidR="00213324">
        <w:t>needs</w:t>
      </w:r>
      <w:r>
        <w:t xml:space="preserve"> (in terms of both functionality and usability)</w:t>
      </w:r>
      <w:r w:rsidR="00213324">
        <w:t xml:space="preserve"> without wasting money and time on unused </w:t>
      </w:r>
      <w:r>
        <w:t xml:space="preserve">or unusable </w:t>
      </w:r>
      <w:r w:rsidR="00213324">
        <w:t xml:space="preserve">features.  The following chart </w:t>
      </w:r>
      <w:r w:rsidR="00EA0D19">
        <w:t xml:space="preserve">compares traditional software development with </w:t>
      </w:r>
      <w:proofErr w:type="gramStart"/>
      <w:r w:rsidR="00EA0D19">
        <w:t>Agile</w:t>
      </w:r>
      <w:proofErr w:type="gramEnd"/>
      <w:r w:rsidR="00EA0D19">
        <w:t xml:space="preserve"> software development by describing</w:t>
      </w:r>
      <w:r w:rsidR="00213324">
        <w:t xml:space="preserve"> the key events in the pre-award and post-award contexts.</w:t>
      </w:r>
      <w:r w:rsidR="008A27C8">
        <w:t xml:space="preserve">  </w:t>
      </w:r>
    </w:p>
    <w:p w14:paraId="108EBD64" w14:textId="3B0D2060" w:rsidR="00F54188" w:rsidRDefault="00F54188" w:rsidP="00CD6434">
      <w:pPr>
        <w:spacing w:after="200" w:line="276" w:lineRule="auto"/>
        <w:ind w:firstLine="360"/>
        <w:rPr>
          <w:b/>
        </w:rPr>
      </w:pPr>
    </w:p>
    <w:p w14:paraId="7906704E" w14:textId="77777777" w:rsidR="00CB1B65" w:rsidRDefault="00CB1B65" w:rsidP="00CD6434">
      <w:pPr>
        <w:spacing w:after="200" w:line="276" w:lineRule="auto"/>
        <w:ind w:firstLine="360"/>
        <w:rPr>
          <w:b/>
        </w:rPr>
      </w:pPr>
    </w:p>
    <w:p w14:paraId="070F6B7B" w14:textId="77777777" w:rsidR="00CB1B65" w:rsidRDefault="00CB1B65" w:rsidP="00CD6434">
      <w:pPr>
        <w:spacing w:after="200" w:line="276" w:lineRule="auto"/>
        <w:ind w:firstLine="360"/>
        <w:rPr>
          <w:b/>
        </w:rPr>
      </w:pPr>
    </w:p>
    <w:p w14:paraId="759B0CFF" w14:textId="77777777" w:rsidR="00CB1B65" w:rsidRDefault="00CB1B65" w:rsidP="00CD6434">
      <w:pPr>
        <w:spacing w:after="200" w:line="276" w:lineRule="auto"/>
        <w:ind w:firstLine="360"/>
        <w:rPr>
          <w:b/>
        </w:rPr>
      </w:pPr>
    </w:p>
    <w:p w14:paraId="584E7F22" w14:textId="77777777" w:rsidR="00CB1B65" w:rsidRDefault="00CB1B65" w:rsidP="00CD6434">
      <w:pPr>
        <w:spacing w:after="200" w:line="276" w:lineRule="auto"/>
        <w:ind w:firstLine="360"/>
        <w:rPr>
          <w:b/>
        </w:rPr>
      </w:pPr>
    </w:p>
    <w:p w14:paraId="567015CA" w14:textId="77777777" w:rsidR="00CB1B65" w:rsidRDefault="00CB1B65" w:rsidP="00CD6434">
      <w:pPr>
        <w:spacing w:after="200" w:line="276" w:lineRule="auto"/>
        <w:ind w:firstLine="360"/>
        <w:rPr>
          <w:b/>
        </w:rPr>
      </w:pPr>
    </w:p>
    <w:p w14:paraId="2500C971" w14:textId="77777777" w:rsidR="00CB1B65" w:rsidRDefault="00CB1B65" w:rsidP="00CD6434">
      <w:pPr>
        <w:spacing w:after="200" w:line="276" w:lineRule="auto"/>
        <w:ind w:firstLine="360"/>
        <w:rPr>
          <w:b/>
        </w:rPr>
      </w:pPr>
    </w:p>
    <w:p w14:paraId="2A3CAC79" w14:textId="77777777" w:rsidR="00CB1B65" w:rsidRDefault="00CB1B65" w:rsidP="00CD6434">
      <w:pPr>
        <w:spacing w:after="200" w:line="276" w:lineRule="auto"/>
        <w:ind w:firstLine="360"/>
        <w:rPr>
          <w:b/>
        </w:rPr>
      </w:pPr>
    </w:p>
    <w:p w14:paraId="74B16F2D" w14:textId="77777777" w:rsidR="00CB1B65" w:rsidRPr="0049174A" w:rsidRDefault="00CB1B65" w:rsidP="00CD6434">
      <w:pPr>
        <w:spacing w:after="200" w:line="276" w:lineRule="auto"/>
        <w:ind w:firstLine="360"/>
        <w:rPr>
          <w:b/>
        </w:rPr>
      </w:pPr>
    </w:p>
    <w:tbl>
      <w:tblPr>
        <w:tblStyle w:val="GridTable2-Accent11"/>
        <w:tblW w:w="0" w:type="auto"/>
        <w:tblLook w:val="04A0" w:firstRow="1" w:lastRow="0" w:firstColumn="1" w:lastColumn="0" w:noHBand="0" w:noVBand="1"/>
      </w:tblPr>
      <w:tblGrid>
        <w:gridCol w:w="4675"/>
        <w:gridCol w:w="4675"/>
      </w:tblGrid>
      <w:tr w:rsidR="00743D7F" w14:paraId="6DFA4F4C" w14:textId="77777777" w:rsidTr="00743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E19B70" w14:textId="69F1A47B" w:rsidR="00743D7F" w:rsidRDefault="00743D7F" w:rsidP="00743D7F">
            <w:pPr>
              <w:spacing w:after="200" w:line="276" w:lineRule="auto"/>
              <w:jc w:val="center"/>
              <w:rPr>
                <w:noProof/>
              </w:rPr>
            </w:pPr>
            <w:r>
              <w:lastRenderedPageBreak/>
              <w:t>Traditional Software Development</w:t>
            </w:r>
          </w:p>
        </w:tc>
        <w:tc>
          <w:tcPr>
            <w:tcW w:w="4675" w:type="dxa"/>
          </w:tcPr>
          <w:p w14:paraId="3D151CB0" w14:textId="0D49F967" w:rsidR="00743D7F" w:rsidRDefault="00743D7F" w:rsidP="00CB1B65">
            <w:pPr>
              <w:spacing w:after="200" w:line="276" w:lineRule="auto"/>
              <w:jc w:val="center"/>
              <w:cnfStyle w:val="100000000000" w:firstRow="1" w:lastRow="0" w:firstColumn="0" w:lastColumn="0" w:oddVBand="0" w:evenVBand="0" w:oddHBand="0" w:evenHBand="0" w:firstRowFirstColumn="0" w:firstRowLastColumn="0" w:lastRowFirstColumn="0" w:lastRowLastColumn="0"/>
              <w:rPr>
                <w:noProof/>
              </w:rPr>
            </w:pPr>
            <w:r>
              <w:t>Agile Software Development</w:t>
            </w:r>
          </w:p>
        </w:tc>
      </w:tr>
    </w:tbl>
    <w:p w14:paraId="56030DA7" w14:textId="77777777" w:rsidR="00CB1B65" w:rsidRPr="00CB1B65" w:rsidRDefault="00CB1B65" w:rsidP="00213324">
      <w:pPr>
        <w:spacing w:after="200" w:line="276" w:lineRule="auto"/>
        <w:ind w:hanging="360"/>
        <w:jc w:val="center"/>
        <w:rPr>
          <w:sz w:val="2"/>
        </w:rPr>
      </w:pPr>
    </w:p>
    <w:p w14:paraId="673ADA62" w14:textId="2C54DF03" w:rsidR="00213324" w:rsidRDefault="00720349" w:rsidP="00213324">
      <w:pPr>
        <w:spacing w:after="200" w:line="276" w:lineRule="auto"/>
        <w:ind w:hanging="360"/>
        <w:jc w:val="center"/>
      </w:pPr>
      <w:r>
        <w:rPr>
          <w:noProof/>
        </w:rPr>
        <w:drawing>
          <wp:inline distT="0" distB="0" distL="0" distR="0" wp14:anchorId="12B9015E" wp14:editId="712B61AF">
            <wp:extent cx="2819400" cy="4349750"/>
            <wp:effectExtent l="76200" t="38100" r="952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213324">
        <w:rPr>
          <w:noProof/>
        </w:rPr>
        <w:drawing>
          <wp:inline distT="0" distB="0" distL="0" distR="0" wp14:anchorId="37983C96" wp14:editId="151ACB24">
            <wp:extent cx="2819400" cy="4311650"/>
            <wp:effectExtent l="76200" t="57150" r="952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57297FC" w14:textId="3ACF8F0A" w:rsidR="00E72EA9" w:rsidRDefault="00213324" w:rsidP="00D014B8">
      <w:pPr>
        <w:spacing w:after="200" w:line="276" w:lineRule="auto"/>
        <w:ind w:firstLine="360"/>
      </w:pPr>
      <w:r>
        <w:t xml:space="preserve">First and foremost, when using </w:t>
      </w:r>
      <w:r w:rsidR="00EB78CD">
        <w:t>Agile</w:t>
      </w:r>
      <w:r>
        <w:t xml:space="preserve"> processes, the acquisition community must differentiate between contract requirements and </w:t>
      </w:r>
      <w:r w:rsidR="00133B78">
        <w:t>system</w:t>
      </w:r>
      <w:r>
        <w:t xml:space="preserve"> requirements.  </w:t>
      </w:r>
      <w:r w:rsidR="00EB78CD">
        <w:t>Agile</w:t>
      </w:r>
      <w:r>
        <w:t xml:space="preserve"> </w:t>
      </w:r>
      <w:r w:rsidR="00C87BE2">
        <w:t xml:space="preserve">software </w:t>
      </w:r>
      <w:r>
        <w:t>development start</w:t>
      </w:r>
      <w:r w:rsidR="00C87BE2">
        <w:t>s</w:t>
      </w:r>
      <w:r>
        <w:t xml:space="preserve"> with a Product Vision and </w:t>
      </w:r>
      <w:r w:rsidR="00E72EA9">
        <w:t>do</w:t>
      </w:r>
      <w:r w:rsidR="00367328">
        <w:t>es</w:t>
      </w:r>
      <w:r w:rsidR="00E72EA9">
        <w:t xml:space="preserve"> not specify</w:t>
      </w:r>
      <w:r>
        <w:t xml:space="preserve"> </w:t>
      </w:r>
      <w:r w:rsidR="003D4B03">
        <w:t xml:space="preserve">exact </w:t>
      </w:r>
      <w:r w:rsidR="00133B78">
        <w:t>system</w:t>
      </w:r>
      <w:r>
        <w:t xml:space="preserve"> </w:t>
      </w:r>
      <w:r w:rsidR="003D4B03">
        <w:t xml:space="preserve">features, but addresses the desired high-level functionality of the system (not the specific system features to </w:t>
      </w:r>
      <w:r w:rsidR="00A15197">
        <w:t>achieve</w:t>
      </w:r>
      <w:r w:rsidR="003D4B03">
        <w:t xml:space="preserve"> that functionality</w:t>
      </w:r>
      <w:r w:rsidR="00250751">
        <w:t>)</w:t>
      </w:r>
      <w:r>
        <w:t xml:space="preserve">.  </w:t>
      </w:r>
      <w:r w:rsidR="00367328">
        <w:t>D</w:t>
      </w:r>
      <w:r>
        <w:t xml:space="preserve">eliverables are </w:t>
      </w:r>
      <w:r w:rsidR="002278CD">
        <w:t xml:space="preserve">the functional, working software </w:t>
      </w:r>
      <w:r w:rsidR="00D014B8">
        <w:t xml:space="preserve">(deployable code) </w:t>
      </w:r>
      <w:r w:rsidR="002278CD">
        <w:t xml:space="preserve">that are produced through a </w:t>
      </w:r>
      <w:r>
        <w:t>repeatable iterative delivery proce</w:t>
      </w:r>
      <w:r w:rsidR="00A15197">
        <w:t>ss in a production environment.</w:t>
      </w:r>
      <w:r>
        <w:t xml:space="preserve"> </w:t>
      </w:r>
      <w:r w:rsidR="00250751" w:rsidRPr="00250751">
        <w:t xml:space="preserve"> </w:t>
      </w:r>
      <w:r w:rsidR="00250751">
        <w:t xml:space="preserve">Cost and schedule are adhered to because there is a set schedule of releases </w:t>
      </w:r>
      <w:r w:rsidR="00D014B8">
        <w:t>in</w:t>
      </w:r>
      <w:r w:rsidR="00250751">
        <w:t xml:space="preserve"> which the contractor must produce deployable code.</w:t>
      </w:r>
    </w:p>
    <w:p w14:paraId="083D6C7A" w14:textId="39100B94" w:rsidR="00213324" w:rsidRDefault="00133B78" w:rsidP="00CD6434">
      <w:pPr>
        <w:spacing w:after="200" w:line="276" w:lineRule="auto"/>
        <w:ind w:firstLine="360"/>
      </w:pPr>
      <w:r>
        <w:t xml:space="preserve">The graphic below </w:t>
      </w:r>
      <w:r w:rsidR="00131F5C">
        <w:t>depicts</w:t>
      </w:r>
      <w:r>
        <w:t xml:space="preserve"> a typical </w:t>
      </w:r>
      <w:proofErr w:type="gramStart"/>
      <w:r w:rsidR="00EB78CD">
        <w:t>Agile</w:t>
      </w:r>
      <w:proofErr w:type="gramEnd"/>
      <w:r>
        <w:t xml:space="preserve"> process.  With an </w:t>
      </w:r>
      <w:r w:rsidR="00CF704F">
        <w:t>Agile software development</w:t>
      </w:r>
      <w:r>
        <w:t xml:space="preserve"> process, the</w:t>
      </w:r>
      <w:r w:rsidR="00213324">
        <w:t xml:space="preserve"> </w:t>
      </w:r>
      <w:r w:rsidR="00D42A25">
        <w:t xml:space="preserve">Product Vision feeds into the product backlog, which </w:t>
      </w:r>
      <w:r w:rsidR="00213324">
        <w:t xml:space="preserve">contains a prioritized list of user stories (technical </w:t>
      </w:r>
      <w:r w:rsidR="000B7799">
        <w:t>functionality</w:t>
      </w:r>
      <w:r w:rsidR="00213324">
        <w:t xml:space="preserve"> for the system). </w:t>
      </w:r>
      <w:r w:rsidR="000B7799">
        <w:t xml:space="preserve">  The sprint backlog contains user stories that have been reviewed, scrubbed, and selected by the team to be worked on during a sprint.  </w:t>
      </w:r>
      <w:r w:rsidR="00D42A25">
        <w:t xml:space="preserve">The </w:t>
      </w:r>
      <w:r w:rsidR="000B7799">
        <w:t xml:space="preserve">1-4 week </w:t>
      </w:r>
      <w:r w:rsidR="00D42A25">
        <w:t xml:space="preserve">sprint </w:t>
      </w:r>
      <w:r w:rsidR="000B7799">
        <w:t xml:space="preserve">cycle turns user stories into implementable and shippable code.  This code is ready for production, </w:t>
      </w:r>
      <w:r>
        <w:t>but</w:t>
      </w:r>
      <w:r w:rsidR="00015945">
        <w:t xml:space="preserve"> is usually held or bundled into a larger </w:t>
      </w:r>
      <w:r>
        <w:t xml:space="preserve">software </w:t>
      </w:r>
      <w:r w:rsidR="00015945">
        <w:t xml:space="preserve">release. </w:t>
      </w:r>
    </w:p>
    <w:p w14:paraId="37773433" w14:textId="77777777" w:rsidR="00995A6E" w:rsidRDefault="00854D7B" w:rsidP="005B57A2">
      <w:pPr>
        <w:spacing w:after="200" w:line="276" w:lineRule="auto"/>
        <w:ind w:hanging="90"/>
        <w:jc w:val="center"/>
      </w:pPr>
      <w:r w:rsidRPr="00854D7B">
        <w:rPr>
          <w:noProof/>
        </w:rPr>
        <w:lastRenderedPageBreak/>
        <w:drawing>
          <wp:inline distT="0" distB="0" distL="0" distR="0" wp14:anchorId="79D8045F" wp14:editId="6F2CBC8D">
            <wp:extent cx="5943600" cy="32582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258239"/>
                    </a:xfrm>
                    <a:prstGeom prst="rect">
                      <a:avLst/>
                    </a:prstGeom>
                    <a:noFill/>
                    <a:ln>
                      <a:noFill/>
                    </a:ln>
                  </pic:spPr>
                </pic:pic>
              </a:graphicData>
            </a:graphic>
          </wp:inline>
        </w:drawing>
      </w:r>
    </w:p>
    <w:p w14:paraId="731A64FC" w14:textId="5BE01A91" w:rsidR="00213324" w:rsidRDefault="00133B78" w:rsidP="00CD6434">
      <w:pPr>
        <w:spacing w:after="200" w:line="276" w:lineRule="auto"/>
        <w:ind w:firstLine="360"/>
      </w:pPr>
      <w:r>
        <w:t>A</w:t>
      </w:r>
      <w:r w:rsidR="00213324">
        <w:t xml:space="preserve"> key feature of </w:t>
      </w:r>
      <w:proofErr w:type="gramStart"/>
      <w:r w:rsidR="00CF704F">
        <w:t>Agile</w:t>
      </w:r>
      <w:proofErr w:type="gramEnd"/>
      <w:r w:rsidR="00CF704F">
        <w:t xml:space="preserve"> software development</w:t>
      </w:r>
      <w:r w:rsidR="00213324">
        <w:t xml:space="preserve"> is the emphasis on the team approach.  The Integrated Product Team (IPT) is integral to the success and administration of </w:t>
      </w:r>
      <w:proofErr w:type="gramStart"/>
      <w:r w:rsidR="00CF704F">
        <w:t>Agile</w:t>
      </w:r>
      <w:proofErr w:type="gramEnd"/>
      <w:r w:rsidR="00CF704F">
        <w:t xml:space="preserve"> software development</w:t>
      </w:r>
      <w:r>
        <w:t xml:space="preserve"> </w:t>
      </w:r>
      <w:r w:rsidR="00213324">
        <w:t xml:space="preserve">contracts.  The team includes </w:t>
      </w:r>
      <w:r w:rsidR="00CC18C0">
        <w:t xml:space="preserve">key </w:t>
      </w:r>
      <w:r w:rsidR="00D42A25">
        <w:t>stakeholders</w:t>
      </w:r>
      <w:r w:rsidR="00CB6FC8">
        <w:t>, and should be led by a program manager holding the appropriate level of Federal Acquisition Certification</w:t>
      </w:r>
      <w:r w:rsidR="00972F05">
        <w:rPr>
          <w:rStyle w:val="FootnoteReference"/>
        </w:rPr>
        <w:footnoteReference w:id="8"/>
      </w:r>
      <w:r w:rsidR="00CB6FC8">
        <w:t xml:space="preserve"> in Program/Project Management</w:t>
      </w:r>
      <w:r w:rsidR="00213324">
        <w:t xml:space="preserve">.  It is essential that </w:t>
      </w:r>
      <w:r w:rsidR="00D42A25">
        <w:t>the IPT members</w:t>
      </w:r>
      <w:r w:rsidR="00213324">
        <w:t xml:space="preserve"> are champions for </w:t>
      </w:r>
      <w:r w:rsidR="00EB78CD">
        <w:t>Agile</w:t>
      </w:r>
      <w:r w:rsidR="00213324">
        <w:t xml:space="preserve">, as the cultural change from traditional methods to </w:t>
      </w:r>
      <w:r w:rsidR="00EB78CD">
        <w:t>Agile</w:t>
      </w:r>
      <w:r w:rsidR="00213324">
        <w:t xml:space="preserve"> may be challenging.  To make this </w:t>
      </w:r>
      <w:r>
        <w:t>shift</w:t>
      </w:r>
      <w:r w:rsidR="00213324">
        <w:t xml:space="preserve"> happen as seamlessly as possible, </w:t>
      </w:r>
      <w:r>
        <w:t xml:space="preserve">before conducting pre-award activities, </w:t>
      </w:r>
      <w:r w:rsidR="00213324">
        <w:t xml:space="preserve">the </w:t>
      </w:r>
      <w:r w:rsidR="00A70EA4">
        <w:t xml:space="preserve">key members of the </w:t>
      </w:r>
      <w:r w:rsidR="00213324">
        <w:t xml:space="preserve">IPT should be trained in </w:t>
      </w:r>
      <w:proofErr w:type="gramStart"/>
      <w:r w:rsidR="00EB78CD">
        <w:t>Agile</w:t>
      </w:r>
      <w:proofErr w:type="gramEnd"/>
      <w:r w:rsidR="00213324">
        <w:t xml:space="preserve"> software development.  </w:t>
      </w:r>
      <w:r w:rsidR="00CC18C0">
        <w:t xml:space="preserve">Contracting officers and contracting officer’s representatives need not be trained as software developers, but should have a working knowledge of the concepts and processes associated with </w:t>
      </w:r>
      <w:r w:rsidR="006E4949">
        <w:t xml:space="preserve">an </w:t>
      </w:r>
      <w:r w:rsidR="00CC18C0">
        <w:t>Agile</w:t>
      </w:r>
      <w:r w:rsidR="00E43BB5">
        <w:t xml:space="preserve"> </w:t>
      </w:r>
      <w:r w:rsidR="00213324">
        <w:t>IPT</w:t>
      </w:r>
      <w:r w:rsidR="006E4949">
        <w:t>.</w:t>
      </w:r>
      <w:r w:rsidR="00E43BB5">
        <w:rPr>
          <w:rStyle w:val="FootnoteReference"/>
        </w:rPr>
        <w:footnoteReference w:id="9"/>
      </w:r>
      <w:r w:rsidR="00213324">
        <w:t xml:space="preserve">  After contract award, the IPT is responsible for communication and brainstorming the system requirements. </w:t>
      </w:r>
    </w:p>
    <w:p w14:paraId="56A11D4B" w14:textId="3F681008" w:rsidR="00213324" w:rsidRDefault="00213324" w:rsidP="00CD6434">
      <w:pPr>
        <w:spacing w:after="200" w:line="276" w:lineRule="auto"/>
        <w:ind w:firstLine="360"/>
      </w:pPr>
      <w:r>
        <w:t xml:space="preserve">To increase the probability of </w:t>
      </w:r>
      <w:r w:rsidR="00D42A25">
        <w:t xml:space="preserve">a successful </w:t>
      </w:r>
      <w:proofErr w:type="gramStart"/>
      <w:r w:rsidR="00CF704F">
        <w:t>Agile</w:t>
      </w:r>
      <w:proofErr w:type="gramEnd"/>
      <w:r w:rsidR="00CF704F">
        <w:t xml:space="preserve"> software development</w:t>
      </w:r>
      <w:r w:rsidR="00CB6FC8">
        <w:t xml:space="preserve">, </w:t>
      </w:r>
      <w:r w:rsidR="006E4949">
        <w:t xml:space="preserve">a </w:t>
      </w:r>
      <w:r w:rsidR="00CB6FC8">
        <w:t>focus on the entire acquisition lifecycle is critical specifically to past performance</w:t>
      </w:r>
      <w:r w:rsidR="004B6F45">
        <w:t xml:space="preserve">, past experience, </w:t>
      </w:r>
      <w:r w:rsidR="00CB6FC8">
        <w:t xml:space="preserve">and market research.  </w:t>
      </w:r>
      <w:r>
        <w:t xml:space="preserve"> .  Early vendor engagement, including conducting industry days and </w:t>
      </w:r>
      <w:r w:rsidR="00D42A25">
        <w:t xml:space="preserve">releasing </w:t>
      </w:r>
      <w:r w:rsidR="00EC30B4">
        <w:t>Requests for Information (</w:t>
      </w:r>
      <w:r>
        <w:t>RFIs</w:t>
      </w:r>
      <w:r w:rsidR="00EC30B4">
        <w:t>)</w:t>
      </w:r>
      <w:r>
        <w:t xml:space="preserve"> and draft </w:t>
      </w:r>
      <w:r w:rsidR="00EC30B4">
        <w:t>Requests for Proposal (</w:t>
      </w:r>
      <w:r>
        <w:t>RFPs</w:t>
      </w:r>
      <w:r w:rsidR="00EC30B4">
        <w:t>) or draft Requests for Quotation (RFQ)</w:t>
      </w:r>
      <w:r w:rsidR="00D42A25">
        <w:t>,</w:t>
      </w:r>
      <w:r>
        <w:t xml:space="preserve"> </w:t>
      </w:r>
      <w:r w:rsidR="00D42A25">
        <w:t>is</w:t>
      </w:r>
      <w:r>
        <w:t xml:space="preserve"> important </w:t>
      </w:r>
      <w:r w:rsidR="00162EE6">
        <w:t>for both the vendors and the Government.  Early vendor engagement</w:t>
      </w:r>
      <w:r>
        <w:t xml:space="preserve"> inform</w:t>
      </w:r>
      <w:r w:rsidR="00162EE6">
        <w:t>s</w:t>
      </w:r>
      <w:r>
        <w:t xml:space="preserve"> the vendor community </w:t>
      </w:r>
      <w:r w:rsidR="00162EE6">
        <w:t xml:space="preserve">about the Government’s desire to utilize </w:t>
      </w:r>
      <w:proofErr w:type="gramStart"/>
      <w:r w:rsidR="00EB78CD">
        <w:t>Agile</w:t>
      </w:r>
      <w:proofErr w:type="gramEnd"/>
      <w:r w:rsidR="00162EE6">
        <w:t xml:space="preserve"> processes and provides an avenue for the vendors to ask questions to</w:t>
      </w:r>
      <w:r w:rsidR="00D42A25">
        <w:t xml:space="preserve"> ensure they understand the process and what the Government </w:t>
      </w:r>
      <w:r w:rsidR="005E3DA1">
        <w:t xml:space="preserve">seeking to </w:t>
      </w:r>
      <w:r w:rsidR="00D42A25">
        <w:t>procur</w:t>
      </w:r>
      <w:r w:rsidR="005E3DA1">
        <w:t>e</w:t>
      </w:r>
      <w:r w:rsidR="00D42A25">
        <w:t xml:space="preserve">.  </w:t>
      </w:r>
      <w:r w:rsidR="00162EE6">
        <w:t>The Govern</w:t>
      </w:r>
      <w:r>
        <w:t xml:space="preserve">ment </w:t>
      </w:r>
      <w:r w:rsidR="00162EE6">
        <w:t>benefits by</w:t>
      </w:r>
      <w:r>
        <w:t xml:space="preserve"> </w:t>
      </w:r>
      <w:r w:rsidR="00D42A25">
        <w:t>identifying</w:t>
      </w:r>
      <w:r>
        <w:t xml:space="preserve"> vendors </w:t>
      </w:r>
      <w:r w:rsidR="00131F5C">
        <w:t>who</w:t>
      </w:r>
      <w:r>
        <w:t xml:space="preserve"> are capable of supporting the specific software and have </w:t>
      </w:r>
      <w:proofErr w:type="gramStart"/>
      <w:r w:rsidR="00EB78CD">
        <w:t>Agile</w:t>
      </w:r>
      <w:proofErr w:type="gramEnd"/>
      <w:r>
        <w:t xml:space="preserve"> software development experience.  </w:t>
      </w:r>
    </w:p>
    <w:p w14:paraId="7DEDA8EC" w14:textId="729A1833" w:rsidR="00224D5F" w:rsidRDefault="00213324" w:rsidP="00FE446F">
      <w:pPr>
        <w:spacing w:after="200" w:line="276" w:lineRule="auto"/>
        <w:ind w:firstLine="360"/>
      </w:pPr>
      <w:r>
        <w:lastRenderedPageBreak/>
        <w:t xml:space="preserve">As detailed in this document, </w:t>
      </w:r>
      <w:proofErr w:type="gramStart"/>
      <w:r w:rsidR="00CF704F">
        <w:t>Agile</w:t>
      </w:r>
      <w:proofErr w:type="gramEnd"/>
      <w:r w:rsidR="00CF704F">
        <w:t xml:space="preserve"> software development</w:t>
      </w:r>
      <w:r>
        <w:t xml:space="preserve"> expects and anticipates changing technical requirements</w:t>
      </w:r>
      <w:r w:rsidR="003D4B03">
        <w:t xml:space="preserve"> within the agency’s high-level vision or need, which remains constant</w:t>
      </w:r>
      <w:r>
        <w:t xml:space="preserve">.  Therefore, it is imperative throughout the </w:t>
      </w:r>
      <w:proofErr w:type="gramStart"/>
      <w:r w:rsidR="00EB78CD">
        <w:t>Agile</w:t>
      </w:r>
      <w:proofErr w:type="gramEnd"/>
      <w:r>
        <w:t xml:space="preserve"> process to give end users an opportunity to use the system or features to determine </w:t>
      </w:r>
      <w:r w:rsidR="00162EE6">
        <w:t>what should drive</w:t>
      </w:r>
      <w:r>
        <w:t xml:space="preserve"> future </w:t>
      </w:r>
      <w:r w:rsidR="00D42A25">
        <w:t>technical</w:t>
      </w:r>
      <w:r>
        <w:t xml:space="preserve"> features.  This will allow the Government to benefit from the </w:t>
      </w:r>
      <w:proofErr w:type="gramStart"/>
      <w:r w:rsidR="00EB78CD">
        <w:t>Agile</w:t>
      </w:r>
      <w:proofErr w:type="gramEnd"/>
      <w:r>
        <w:t xml:space="preserve"> process and </w:t>
      </w:r>
      <w:r w:rsidR="00162EE6">
        <w:t>shape</w:t>
      </w:r>
      <w:r>
        <w:t xml:space="preserve"> a product that is responsive to </w:t>
      </w:r>
      <w:r w:rsidR="00B25C76">
        <w:t xml:space="preserve">the </w:t>
      </w:r>
      <w:r>
        <w:t>needs</w:t>
      </w:r>
      <w:r w:rsidR="00B25C76">
        <w:t xml:space="preserve"> of the users</w:t>
      </w:r>
      <w:r>
        <w:t xml:space="preserve">.  </w:t>
      </w:r>
    </w:p>
    <w:p w14:paraId="36A02033" w14:textId="77777777" w:rsidR="00AE617C" w:rsidRDefault="00AE617C" w:rsidP="00D42A25">
      <w:pPr>
        <w:spacing w:line="276" w:lineRule="auto"/>
        <w:ind w:firstLine="360"/>
      </w:pPr>
    </w:p>
    <w:tbl>
      <w:tblPr>
        <w:tblW w:w="9520" w:type="dxa"/>
        <w:tblLook w:val="04A0" w:firstRow="1" w:lastRow="0" w:firstColumn="1" w:lastColumn="0" w:noHBand="0" w:noVBand="1"/>
      </w:tblPr>
      <w:tblGrid>
        <w:gridCol w:w="960"/>
        <w:gridCol w:w="8560"/>
      </w:tblGrid>
      <w:tr w:rsidR="002D043E" w:rsidRPr="00E45303" w14:paraId="1B553808" w14:textId="77777777" w:rsidTr="00AE617C">
        <w:trPr>
          <w:trHeight w:val="737"/>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38002868" w14:textId="77777777" w:rsidR="00AE617C" w:rsidRPr="00203ABF" w:rsidRDefault="00AE617C" w:rsidP="00AE617C">
            <w:pPr>
              <w:jc w:val="center"/>
              <w:rPr>
                <w:rFonts w:ascii="Calibri" w:eastAsia="Times New Roman" w:hAnsi="Calibri" w:cs="Times New Roman"/>
                <w:b/>
                <w:bCs/>
                <w:color w:val="3F3F3F"/>
              </w:rPr>
            </w:pPr>
            <w:r w:rsidRPr="00203ABF">
              <w:rPr>
                <w:rFonts w:ascii="Calibri" w:eastAsia="Times New Roman" w:hAnsi="Calibri" w:cs="Times New Roman"/>
                <w:b/>
                <w:bCs/>
                <w:color w:val="3F3F3F"/>
              </w:rPr>
              <w:t>2</w:t>
            </w:r>
          </w:p>
        </w:tc>
        <w:tc>
          <w:tcPr>
            <w:tcW w:w="8560" w:type="dxa"/>
            <w:tcBorders>
              <w:top w:val="single" w:sz="4" w:space="0" w:color="3F3F3F"/>
              <w:left w:val="nil"/>
              <w:bottom w:val="single" w:sz="4" w:space="0" w:color="3F3F3F"/>
              <w:right w:val="single" w:sz="4" w:space="0" w:color="3F3F3F"/>
            </w:tcBorders>
            <w:shd w:val="clear" w:color="000000" w:fill="F2F2F2"/>
            <w:vAlign w:val="bottom"/>
            <w:hideMark/>
          </w:tcPr>
          <w:p w14:paraId="791AFC7D" w14:textId="1C9F6007" w:rsidR="00AE617C" w:rsidRPr="00203ABF" w:rsidRDefault="00AE617C" w:rsidP="003F54D4">
            <w:pPr>
              <w:rPr>
                <w:rFonts w:ascii="Calibri" w:eastAsia="Times New Roman" w:hAnsi="Calibri" w:cs="Times New Roman"/>
                <w:b/>
                <w:bCs/>
                <w:color w:val="3F3F3F"/>
              </w:rPr>
            </w:pPr>
            <w:r w:rsidRPr="00203ABF">
              <w:rPr>
                <w:rFonts w:ascii="Calibri" w:eastAsia="Times New Roman" w:hAnsi="Calibri" w:cs="Times New Roman"/>
                <w:b/>
                <w:bCs/>
                <w:color w:val="3F3F3F"/>
              </w:rPr>
              <w:t xml:space="preserve">Question – </w:t>
            </w:r>
            <w:r w:rsidR="00DA0EFC" w:rsidRPr="006E4949">
              <w:rPr>
                <w:rFonts w:ascii="Calibri" w:eastAsia="Times New Roman" w:hAnsi="Calibri" w:cs="Times New Roman"/>
                <w:b/>
                <w:bCs/>
                <w:color w:val="3F3F3F"/>
              </w:rPr>
              <w:t xml:space="preserve">Should </w:t>
            </w:r>
            <w:r w:rsidR="00CF704F" w:rsidRPr="006E4949">
              <w:rPr>
                <w:rFonts w:ascii="Calibri" w:eastAsia="Times New Roman" w:hAnsi="Calibri" w:cs="Times New Roman"/>
                <w:b/>
                <w:bCs/>
                <w:color w:val="3F3F3F"/>
              </w:rPr>
              <w:t>Agile software development</w:t>
            </w:r>
            <w:r w:rsidR="00DA0EFC" w:rsidRPr="006E4949">
              <w:rPr>
                <w:rFonts w:ascii="Calibri" w:eastAsia="Times New Roman" w:hAnsi="Calibri" w:cs="Times New Roman"/>
                <w:b/>
                <w:bCs/>
                <w:color w:val="3F3F3F"/>
              </w:rPr>
              <w:t xml:space="preserve"> be used to address all IT needs?</w:t>
            </w:r>
          </w:p>
        </w:tc>
      </w:tr>
      <w:tr w:rsidR="002D043E" w:rsidRPr="00E45303" w14:paraId="21768962" w14:textId="77777777" w:rsidTr="006E4949">
        <w:trPr>
          <w:trHeight w:val="1826"/>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14:paraId="2F533EAF" w14:textId="77777777" w:rsidR="00AE617C" w:rsidRPr="00203ABF" w:rsidRDefault="00AE617C" w:rsidP="00AE617C">
            <w:pPr>
              <w:rPr>
                <w:rFonts w:ascii="Calibri" w:eastAsia="Times New Roman" w:hAnsi="Calibri" w:cs="Times New Roman"/>
                <w:b/>
                <w:bCs/>
                <w:color w:val="3F3F3F"/>
              </w:rPr>
            </w:pPr>
          </w:p>
        </w:tc>
        <w:tc>
          <w:tcPr>
            <w:tcW w:w="8560" w:type="dxa"/>
            <w:tcBorders>
              <w:top w:val="nil"/>
              <w:left w:val="nil"/>
              <w:bottom w:val="single" w:sz="4" w:space="0" w:color="3F3F3F"/>
              <w:right w:val="single" w:sz="4" w:space="0" w:color="3F3F3F"/>
            </w:tcBorders>
            <w:shd w:val="clear" w:color="000000" w:fill="F2F2F2"/>
            <w:vAlign w:val="bottom"/>
            <w:hideMark/>
          </w:tcPr>
          <w:p w14:paraId="279886C2" w14:textId="39ACB9D5" w:rsidR="00AE617C" w:rsidRPr="00203ABF" w:rsidRDefault="00AE617C" w:rsidP="000B1741">
            <w:pPr>
              <w:rPr>
                <w:rFonts w:ascii="Calibri" w:eastAsia="Times New Roman" w:hAnsi="Calibri" w:cs="Times New Roman"/>
                <w:b/>
                <w:bCs/>
                <w:color w:val="3F3F3F"/>
              </w:rPr>
            </w:pPr>
            <w:r w:rsidRPr="00203ABF">
              <w:rPr>
                <w:rFonts w:ascii="Calibri" w:eastAsia="Times New Roman" w:hAnsi="Calibri" w:cs="Times New Roman"/>
                <w:b/>
                <w:bCs/>
                <w:color w:val="3F3F3F"/>
              </w:rPr>
              <w:t>Answer –</w:t>
            </w:r>
            <w:r w:rsidR="00DA0EFC" w:rsidRPr="00203ABF">
              <w:rPr>
                <w:rFonts w:ascii="Calibri" w:eastAsia="Times New Roman" w:hAnsi="Calibri" w:cs="Times New Roman"/>
                <w:b/>
                <w:bCs/>
                <w:color w:val="3F3F3F"/>
              </w:rPr>
              <w:t xml:space="preserve"> </w:t>
            </w:r>
            <w:r w:rsidR="00DA0EFC" w:rsidRPr="006E4949">
              <w:rPr>
                <w:rFonts w:ascii="Calibri" w:eastAsia="Times New Roman" w:hAnsi="Calibri" w:cs="Times New Roman"/>
                <w:b/>
                <w:bCs/>
                <w:color w:val="3F3F3F"/>
              </w:rPr>
              <w:t xml:space="preserve">No.  Agile </w:t>
            </w:r>
            <w:r w:rsidR="006E4949">
              <w:rPr>
                <w:rFonts w:ascii="Calibri" w:eastAsia="Times New Roman" w:hAnsi="Calibri" w:cs="Times New Roman"/>
                <w:b/>
                <w:bCs/>
                <w:color w:val="3F3F3F"/>
              </w:rPr>
              <w:t xml:space="preserve">software development </w:t>
            </w:r>
            <w:r w:rsidR="00DA0EFC" w:rsidRPr="006E4949">
              <w:rPr>
                <w:rFonts w:ascii="Calibri" w:eastAsia="Times New Roman" w:hAnsi="Calibri" w:cs="Times New Roman"/>
                <w:b/>
                <w:bCs/>
                <w:color w:val="3F3F3F"/>
              </w:rPr>
              <w:t xml:space="preserve">is intended for activities that require significant software design and development.  Many IT needs can be met with </w:t>
            </w:r>
            <w:r w:rsidR="00592C9F" w:rsidRPr="006E4949">
              <w:rPr>
                <w:rFonts w:ascii="Calibri" w:eastAsia="Times New Roman" w:hAnsi="Calibri" w:cs="Times New Roman"/>
                <w:b/>
                <w:bCs/>
                <w:color w:val="3F3F3F"/>
              </w:rPr>
              <w:t xml:space="preserve">commercially available off-the-shelf </w:t>
            </w:r>
            <w:r w:rsidR="000B1741" w:rsidRPr="006E4949">
              <w:rPr>
                <w:rFonts w:ascii="Calibri" w:eastAsia="Times New Roman" w:hAnsi="Calibri" w:cs="Times New Roman"/>
                <w:b/>
                <w:bCs/>
                <w:color w:val="3F3F3F"/>
              </w:rPr>
              <w:t>items</w:t>
            </w:r>
            <w:r w:rsidR="00592C9F" w:rsidRPr="006E4949" w:rsidDel="00592C9F">
              <w:rPr>
                <w:rFonts w:ascii="Calibri" w:eastAsia="Times New Roman" w:hAnsi="Calibri" w:cs="Times New Roman"/>
                <w:b/>
                <w:bCs/>
                <w:color w:val="3F3F3F"/>
              </w:rPr>
              <w:t xml:space="preserve"> </w:t>
            </w:r>
            <w:r w:rsidR="00DA0EFC" w:rsidRPr="006E4949">
              <w:rPr>
                <w:rFonts w:ascii="Calibri" w:eastAsia="Times New Roman" w:hAnsi="Calibri" w:cs="Times New Roman"/>
                <w:b/>
                <w:bCs/>
                <w:color w:val="3F3F3F"/>
              </w:rPr>
              <w:t xml:space="preserve">  and commoditized services, such as subscription services for software licenses, with little or no development work.  In those cases when development is not needed, the Government is best served by purchasing </w:t>
            </w:r>
            <w:r w:rsidR="00592C9F" w:rsidRPr="006E4949">
              <w:rPr>
                <w:rFonts w:ascii="Calibri" w:eastAsia="Times New Roman" w:hAnsi="Calibri" w:cs="Times New Roman"/>
                <w:b/>
                <w:bCs/>
                <w:color w:val="3F3F3F"/>
              </w:rPr>
              <w:t>commercially available off-the-shelf</w:t>
            </w:r>
            <w:r w:rsidR="000B1741" w:rsidRPr="006E4949">
              <w:rPr>
                <w:rFonts w:ascii="Calibri" w:eastAsia="Times New Roman" w:hAnsi="Calibri" w:cs="Times New Roman"/>
                <w:b/>
                <w:bCs/>
                <w:color w:val="3F3F3F"/>
              </w:rPr>
              <w:t xml:space="preserve"> items</w:t>
            </w:r>
            <w:r w:rsidR="00DA0EFC" w:rsidRPr="006E4949">
              <w:rPr>
                <w:rFonts w:ascii="Calibri" w:eastAsia="Times New Roman" w:hAnsi="Calibri" w:cs="Times New Roman"/>
                <w:b/>
                <w:bCs/>
                <w:color w:val="3F3F3F"/>
              </w:rPr>
              <w:t>.</w:t>
            </w:r>
          </w:p>
        </w:tc>
      </w:tr>
    </w:tbl>
    <w:p w14:paraId="5B814453" w14:textId="77777777" w:rsidR="00AE617C" w:rsidRDefault="00AE617C" w:rsidP="00D42A25">
      <w:pPr>
        <w:spacing w:line="276" w:lineRule="auto"/>
        <w:ind w:firstLine="360"/>
        <w:rPr>
          <w:highlight w:val="yellow"/>
        </w:rPr>
      </w:pPr>
    </w:p>
    <w:p w14:paraId="7857C410" w14:textId="77777777" w:rsidR="00CB1B65" w:rsidRPr="00E45303" w:rsidRDefault="00CB1B65" w:rsidP="00D42A25">
      <w:pPr>
        <w:spacing w:line="276" w:lineRule="auto"/>
        <w:ind w:firstLine="360"/>
        <w:rPr>
          <w:highlight w:val="yellow"/>
        </w:rPr>
      </w:pPr>
    </w:p>
    <w:p w14:paraId="0927082F" w14:textId="18B3F0D9" w:rsidR="00DA0EFC" w:rsidRDefault="00DA0EFC" w:rsidP="00DA0EFC">
      <w:pPr>
        <w:spacing w:line="276" w:lineRule="auto"/>
        <w:ind w:firstLine="360"/>
      </w:pPr>
      <w:r>
        <w:t>Like most tools, Agile is not a one-size-fits-all strategy.  Digital services, especially those intended for use by the public (</w:t>
      </w:r>
      <w:r w:rsidR="00981DFD">
        <w:t xml:space="preserve">e.g., </w:t>
      </w:r>
      <w:r>
        <w:t xml:space="preserve">irs.gov, healthcare.gov or recreation.gov), generally require significant software design and development and will benefit from </w:t>
      </w:r>
      <w:proofErr w:type="gramStart"/>
      <w:r>
        <w:t>Agile</w:t>
      </w:r>
      <w:proofErr w:type="gramEnd"/>
      <w:r>
        <w:t xml:space="preserve"> approaches</w:t>
      </w:r>
      <w:r>
        <w:rPr>
          <w:b/>
          <w:bCs/>
        </w:rPr>
        <w:t xml:space="preserve">.  </w:t>
      </w:r>
      <w:r>
        <w:t xml:space="preserve">Agile is beneficial for </w:t>
      </w:r>
      <w:r w:rsidR="005E3DA1">
        <w:t xml:space="preserve">software </w:t>
      </w:r>
      <w:r>
        <w:t xml:space="preserve">development projects, or ones that involve the configuration and modification of </w:t>
      </w:r>
      <w:r w:rsidR="00592C9F">
        <w:t xml:space="preserve">commercially available off-the-shelf </w:t>
      </w:r>
      <w:r w:rsidR="000B1741">
        <w:t>items</w:t>
      </w:r>
      <w:r>
        <w:t xml:space="preserve">.  But if IT needs can be met with </w:t>
      </w:r>
      <w:r w:rsidR="00592C9F">
        <w:t xml:space="preserve">commercially available off-the-shelf </w:t>
      </w:r>
      <w:r w:rsidR="000B1741">
        <w:t>items</w:t>
      </w:r>
      <w:r w:rsidR="00592C9F" w:rsidDel="00592C9F">
        <w:t xml:space="preserve"> </w:t>
      </w:r>
      <w:r w:rsidR="00ED30CD">
        <w:t>without configuration, design, or development</w:t>
      </w:r>
      <w:r>
        <w:t xml:space="preserve">, there </w:t>
      </w:r>
      <w:r w:rsidR="00ED30CD">
        <w:t xml:space="preserve">may </w:t>
      </w:r>
      <w:r>
        <w:t xml:space="preserve">be no need to apply </w:t>
      </w:r>
      <w:proofErr w:type="gramStart"/>
      <w:r>
        <w:t>Agile</w:t>
      </w:r>
      <w:proofErr w:type="gramEnd"/>
      <w:r>
        <w:t xml:space="preserve"> processes.  </w:t>
      </w:r>
    </w:p>
    <w:p w14:paraId="3971B95C" w14:textId="77777777" w:rsidR="006E0CD5" w:rsidRPr="00E45303" w:rsidRDefault="006E0CD5" w:rsidP="00D42A25">
      <w:pPr>
        <w:spacing w:line="276" w:lineRule="auto"/>
        <w:ind w:firstLine="360"/>
        <w:rPr>
          <w:highlight w:val="yellow"/>
        </w:rPr>
      </w:pPr>
    </w:p>
    <w:p w14:paraId="5AE0C06F" w14:textId="77777777" w:rsidR="00AE617C" w:rsidRDefault="00AE617C" w:rsidP="006E0CD5">
      <w:pPr>
        <w:spacing w:line="276" w:lineRule="auto"/>
      </w:pPr>
    </w:p>
    <w:tbl>
      <w:tblPr>
        <w:tblW w:w="9520" w:type="dxa"/>
        <w:tblLook w:val="04A0" w:firstRow="1" w:lastRow="0" w:firstColumn="1" w:lastColumn="0" w:noHBand="0" w:noVBand="1"/>
      </w:tblPr>
      <w:tblGrid>
        <w:gridCol w:w="960"/>
        <w:gridCol w:w="8560"/>
      </w:tblGrid>
      <w:tr w:rsidR="002D043E" w:rsidRPr="00FF5F8C" w14:paraId="0FF32C82" w14:textId="77777777" w:rsidTr="00FF5F8C">
        <w:trPr>
          <w:trHeight w:val="1160"/>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7B433D22" w14:textId="77777777" w:rsidR="00FF5F8C" w:rsidRPr="00FF5F8C" w:rsidRDefault="00AE617C" w:rsidP="00FF5F8C">
            <w:pPr>
              <w:jc w:val="center"/>
              <w:rPr>
                <w:rFonts w:ascii="Calibri" w:eastAsia="Times New Roman" w:hAnsi="Calibri" w:cs="Times New Roman"/>
                <w:b/>
                <w:bCs/>
                <w:color w:val="3F3F3F"/>
              </w:rPr>
            </w:pPr>
            <w:r>
              <w:rPr>
                <w:rFonts w:ascii="Calibri" w:eastAsia="Times New Roman" w:hAnsi="Calibri" w:cs="Times New Roman"/>
                <w:b/>
                <w:bCs/>
                <w:color w:val="3F3F3F"/>
              </w:rPr>
              <w:t>3</w:t>
            </w:r>
          </w:p>
        </w:tc>
        <w:tc>
          <w:tcPr>
            <w:tcW w:w="8560" w:type="dxa"/>
            <w:tcBorders>
              <w:top w:val="single" w:sz="4" w:space="0" w:color="3F3F3F"/>
              <w:left w:val="nil"/>
              <w:bottom w:val="single" w:sz="4" w:space="0" w:color="3F3F3F"/>
              <w:right w:val="single" w:sz="4" w:space="0" w:color="3F3F3F"/>
            </w:tcBorders>
            <w:shd w:val="clear" w:color="000000" w:fill="F2F2F2"/>
            <w:vAlign w:val="bottom"/>
            <w:hideMark/>
          </w:tcPr>
          <w:p w14:paraId="5D8D473F" w14:textId="77777777" w:rsidR="00FF5F8C" w:rsidRPr="00FF5F8C" w:rsidRDefault="00221B77" w:rsidP="00514329">
            <w:pPr>
              <w:rPr>
                <w:rFonts w:ascii="Calibri" w:eastAsia="Times New Roman" w:hAnsi="Calibri" w:cs="Times New Roman"/>
                <w:b/>
                <w:bCs/>
                <w:color w:val="3F3F3F"/>
              </w:rPr>
            </w:pPr>
            <w:r>
              <w:rPr>
                <w:rFonts w:ascii="Calibri" w:eastAsia="Times New Roman" w:hAnsi="Calibri" w:cs="Times New Roman"/>
                <w:b/>
                <w:bCs/>
                <w:color w:val="3F3F3F"/>
              </w:rPr>
              <w:t xml:space="preserve">Question </w:t>
            </w:r>
            <w:r w:rsidR="00981DFD">
              <w:rPr>
                <w:rFonts w:ascii="Calibri" w:eastAsia="Times New Roman" w:hAnsi="Calibri" w:cs="Times New Roman"/>
                <w:b/>
                <w:bCs/>
                <w:color w:val="3F3F3F"/>
              </w:rPr>
              <w:t>–</w:t>
            </w:r>
            <w:r w:rsidR="00981DFD" w:rsidRPr="00FF5F8C">
              <w:rPr>
                <w:rFonts w:ascii="Calibri" w:eastAsia="Times New Roman" w:hAnsi="Calibri" w:cs="Times New Roman"/>
                <w:b/>
                <w:bCs/>
                <w:color w:val="3F3F3F"/>
              </w:rPr>
              <w:t xml:space="preserve"> </w:t>
            </w:r>
            <w:r>
              <w:rPr>
                <w:rFonts w:ascii="Calibri" w:eastAsia="Times New Roman" w:hAnsi="Calibri" w:cs="Times New Roman"/>
                <w:b/>
                <w:bCs/>
                <w:color w:val="3F3F3F"/>
              </w:rPr>
              <w:t xml:space="preserve">Are agencies authorized to shape their IT software acquisitions around </w:t>
            </w:r>
            <w:r w:rsidR="00EB78CD">
              <w:rPr>
                <w:rFonts w:ascii="Calibri" w:eastAsia="Times New Roman" w:hAnsi="Calibri" w:cs="Times New Roman"/>
                <w:b/>
                <w:bCs/>
                <w:color w:val="3F3F3F"/>
              </w:rPr>
              <w:t>Agile</w:t>
            </w:r>
            <w:r w:rsidR="00FF5F8C" w:rsidRPr="00FF5F8C">
              <w:rPr>
                <w:rFonts w:ascii="Calibri" w:eastAsia="Times New Roman" w:hAnsi="Calibri" w:cs="Times New Roman"/>
                <w:b/>
                <w:bCs/>
                <w:color w:val="3F3F3F"/>
              </w:rPr>
              <w:t xml:space="preserve"> </w:t>
            </w:r>
            <w:r>
              <w:rPr>
                <w:rFonts w:ascii="Calibri" w:eastAsia="Times New Roman" w:hAnsi="Calibri" w:cs="Times New Roman"/>
                <w:b/>
                <w:bCs/>
                <w:color w:val="3F3F3F"/>
              </w:rPr>
              <w:t xml:space="preserve">principles?  </w:t>
            </w:r>
            <w:r w:rsidR="00FF5F8C" w:rsidRPr="00FF5F8C">
              <w:rPr>
                <w:rFonts w:ascii="Calibri" w:eastAsia="Times New Roman" w:hAnsi="Calibri" w:cs="Times New Roman"/>
                <w:b/>
                <w:bCs/>
                <w:color w:val="3F3F3F"/>
              </w:rPr>
              <w:t xml:space="preserve"> </w:t>
            </w:r>
            <w:r>
              <w:rPr>
                <w:rFonts w:ascii="Calibri" w:eastAsia="Times New Roman" w:hAnsi="Calibri" w:cs="Times New Roman"/>
                <w:b/>
                <w:bCs/>
                <w:color w:val="3F3F3F"/>
              </w:rPr>
              <w:t>T</w:t>
            </w:r>
            <w:r w:rsidR="00FF5F8C" w:rsidRPr="00FF5F8C">
              <w:rPr>
                <w:rFonts w:ascii="Calibri" w:eastAsia="Times New Roman" w:hAnsi="Calibri" w:cs="Times New Roman"/>
                <w:b/>
                <w:bCs/>
                <w:color w:val="3F3F3F"/>
              </w:rPr>
              <w:t xml:space="preserve">he FAR does not expressly speak to </w:t>
            </w:r>
            <w:r w:rsidR="00EB78CD">
              <w:rPr>
                <w:rFonts w:ascii="Calibri" w:eastAsia="Times New Roman" w:hAnsi="Calibri" w:cs="Times New Roman"/>
                <w:b/>
                <w:bCs/>
                <w:color w:val="3F3F3F"/>
              </w:rPr>
              <w:t>Agile</w:t>
            </w:r>
            <w:r w:rsidR="00FF5F8C" w:rsidRPr="00FF5F8C">
              <w:rPr>
                <w:rFonts w:ascii="Calibri" w:eastAsia="Times New Roman" w:hAnsi="Calibri" w:cs="Times New Roman"/>
                <w:b/>
                <w:bCs/>
                <w:color w:val="3F3F3F"/>
              </w:rPr>
              <w:t xml:space="preserve"> concepts such as refining technical solutions after contract award based on testing and customer feedback or buying a product with a process rather than an identified solution.</w:t>
            </w:r>
          </w:p>
        </w:tc>
      </w:tr>
      <w:tr w:rsidR="002D043E" w:rsidRPr="00FF5F8C" w14:paraId="19D335F4" w14:textId="77777777" w:rsidTr="006E4949">
        <w:trPr>
          <w:trHeight w:val="1673"/>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14:paraId="7EFF2AEC" w14:textId="77777777" w:rsidR="00FF5F8C" w:rsidRPr="00FF5F8C" w:rsidRDefault="00FF5F8C" w:rsidP="00FF5F8C">
            <w:pPr>
              <w:rPr>
                <w:rFonts w:ascii="Calibri" w:eastAsia="Times New Roman" w:hAnsi="Calibri" w:cs="Times New Roman"/>
                <w:b/>
                <w:bCs/>
                <w:color w:val="3F3F3F"/>
              </w:rPr>
            </w:pPr>
          </w:p>
        </w:tc>
        <w:tc>
          <w:tcPr>
            <w:tcW w:w="8560" w:type="dxa"/>
            <w:tcBorders>
              <w:top w:val="nil"/>
              <w:left w:val="nil"/>
              <w:bottom w:val="single" w:sz="4" w:space="0" w:color="3F3F3F"/>
              <w:right w:val="single" w:sz="4" w:space="0" w:color="3F3F3F"/>
            </w:tcBorders>
            <w:shd w:val="clear" w:color="000000" w:fill="F2F2F2"/>
            <w:vAlign w:val="bottom"/>
            <w:hideMark/>
          </w:tcPr>
          <w:p w14:paraId="1E1EACAD" w14:textId="330E95F8" w:rsidR="00FF5F8C" w:rsidRPr="00FF5F8C" w:rsidRDefault="00514329" w:rsidP="00514329">
            <w:pPr>
              <w:rPr>
                <w:rFonts w:ascii="Calibri" w:eastAsia="Times New Roman" w:hAnsi="Calibri" w:cs="Times New Roman"/>
                <w:b/>
                <w:bCs/>
                <w:color w:val="3F3F3F"/>
              </w:rPr>
            </w:pPr>
            <w:r>
              <w:rPr>
                <w:rFonts w:ascii="Calibri" w:eastAsia="Times New Roman" w:hAnsi="Calibri" w:cs="Times New Roman"/>
                <w:b/>
                <w:bCs/>
                <w:color w:val="3F3F3F"/>
              </w:rPr>
              <w:t>Answer</w:t>
            </w:r>
            <w:r w:rsidR="00976F58">
              <w:rPr>
                <w:rFonts w:ascii="Calibri" w:eastAsia="Times New Roman" w:hAnsi="Calibri" w:cs="Times New Roman"/>
                <w:b/>
                <w:bCs/>
                <w:color w:val="3F3F3F"/>
              </w:rPr>
              <w:t xml:space="preserve"> </w:t>
            </w:r>
            <w:r w:rsidR="00221B77">
              <w:rPr>
                <w:rFonts w:ascii="Calibri" w:eastAsia="Times New Roman" w:hAnsi="Calibri" w:cs="Times New Roman"/>
                <w:b/>
                <w:bCs/>
                <w:color w:val="3F3F3F"/>
              </w:rPr>
              <w:t>–</w:t>
            </w:r>
            <w:r w:rsidR="00FF5F8C" w:rsidRPr="00FF5F8C">
              <w:rPr>
                <w:rFonts w:ascii="Calibri" w:eastAsia="Times New Roman" w:hAnsi="Calibri" w:cs="Times New Roman"/>
                <w:b/>
                <w:bCs/>
                <w:color w:val="3F3F3F"/>
              </w:rPr>
              <w:t xml:space="preserve"> </w:t>
            </w:r>
            <w:r w:rsidR="00221B77">
              <w:rPr>
                <w:rFonts w:ascii="Calibri" w:eastAsia="Times New Roman" w:hAnsi="Calibri" w:cs="Times New Roman"/>
                <w:b/>
                <w:bCs/>
                <w:color w:val="3F3F3F"/>
              </w:rPr>
              <w:t xml:space="preserve">The principles of </w:t>
            </w:r>
            <w:r w:rsidR="00EB78CD">
              <w:rPr>
                <w:rFonts w:ascii="Calibri" w:eastAsia="Times New Roman" w:hAnsi="Calibri" w:cs="Times New Roman"/>
                <w:b/>
                <w:bCs/>
                <w:color w:val="3F3F3F"/>
              </w:rPr>
              <w:t>Agile</w:t>
            </w:r>
            <w:r w:rsidR="00221B77">
              <w:rPr>
                <w:rFonts w:ascii="Calibri" w:eastAsia="Times New Roman" w:hAnsi="Calibri" w:cs="Times New Roman"/>
                <w:b/>
                <w:bCs/>
                <w:color w:val="3F3F3F"/>
              </w:rPr>
              <w:t xml:space="preserve"> software development are consistent with modular contracting, which is discussed in FAR</w:t>
            </w:r>
            <w:r w:rsidR="00EC30B4">
              <w:rPr>
                <w:rFonts w:ascii="Calibri" w:eastAsia="Times New Roman" w:hAnsi="Calibri" w:cs="Times New Roman"/>
                <w:b/>
                <w:bCs/>
                <w:color w:val="3F3F3F"/>
              </w:rPr>
              <w:t xml:space="preserve"> Part 39, Acquisition of Information Technology</w:t>
            </w:r>
            <w:r w:rsidR="00221B77">
              <w:rPr>
                <w:rFonts w:ascii="Calibri" w:eastAsia="Times New Roman" w:hAnsi="Calibri" w:cs="Times New Roman"/>
                <w:b/>
                <w:bCs/>
                <w:color w:val="3F3F3F"/>
              </w:rPr>
              <w:t>.  In addition, a</w:t>
            </w:r>
            <w:r w:rsidR="00FF5F8C" w:rsidRPr="00FF5F8C">
              <w:rPr>
                <w:rFonts w:ascii="Calibri" w:eastAsia="Times New Roman" w:hAnsi="Calibri" w:cs="Times New Roman"/>
                <w:b/>
                <w:bCs/>
                <w:color w:val="3F3F3F"/>
              </w:rPr>
              <w:t>s a general matter, an agency may pursue acquisition practices that are n</w:t>
            </w:r>
            <w:r w:rsidR="00FF5F8C">
              <w:rPr>
                <w:rFonts w:ascii="Calibri" w:eastAsia="Times New Roman" w:hAnsi="Calibri" w:cs="Times New Roman"/>
                <w:b/>
                <w:bCs/>
                <w:color w:val="3F3F3F"/>
              </w:rPr>
              <w:t xml:space="preserve">ot expressly endorsed in the FAR, including </w:t>
            </w:r>
            <w:r w:rsidR="00CF704F">
              <w:rPr>
                <w:rFonts w:ascii="Calibri" w:eastAsia="Times New Roman" w:hAnsi="Calibri" w:cs="Times New Roman"/>
                <w:b/>
                <w:bCs/>
                <w:color w:val="3F3F3F"/>
              </w:rPr>
              <w:t>Agile software development</w:t>
            </w:r>
            <w:r w:rsidR="00221B77">
              <w:rPr>
                <w:rFonts w:ascii="Calibri" w:eastAsia="Times New Roman" w:hAnsi="Calibri" w:cs="Times New Roman"/>
                <w:b/>
                <w:bCs/>
                <w:color w:val="3F3F3F"/>
              </w:rPr>
              <w:t xml:space="preserve">, </w:t>
            </w:r>
            <w:r w:rsidR="00814083">
              <w:rPr>
                <w:rFonts w:ascii="Calibri" w:eastAsia="Times New Roman" w:hAnsi="Calibri" w:cs="Times New Roman"/>
                <w:b/>
                <w:bCs/>
                <w:color w:val="3F3F3F"/>
              </w:rPr>
              <w:t xml:space="preserve">as long as </w:t>
            </w:r>
            <w:r w:rsidR="00221B77">
              <w:rPr>
                <w:rFonts w:ascii="Calibri" w:eastAsia="Times New Roman" w:hAnsi="Calibri" w:cs="Times New Roman"/>
                <w:b/>
                <w:bCs/>
                <w:color w:val="3F3F3F"/>
              </w:rPr>
              <w:t>they are not expressly prohibited by law</w:t>
            </w:r>
            <w:r w:rsidR="00FF5F8C" w:rsidRPr="00FF5F8C">
              <w:rPr>
                <w:rFonts w:ascii="Calibri" w:eastAsia="Times New Roman" w:hAnsi="Calibri" w:cs="Times New Roman"/>
                <w:b/>
                <w:bCs/>
                <w:color w:val="3F3F3F"/>
              </w:rPr>
              <w:t xml:space="preserve">. </w:t>
            </w:r>
          </w:p>
        </w:tc>
      </w:tr>
    </w:tbl>
    <w:p w14:paraId="56C98198" w14:textId="77777777" w:rsidR="00E8624C" w:rsidRDefault="00E8624C" w:rsidP="00E8624C">
      <w:pPr>
        <w:pStyle w:val="ListParagraph"/>
        <w:spacing w:after="200" w:line="276" w:lineRule="auto"/>
        <w:ind w:left="360"/>
        <w:rPr>
          <w:b/>
          <w:u w:val="single"/>
        </w:rPr>
      </w:pPr>
    </w:p>
    <w:p w14:paraId="0B7D87A7" w14:textId="4F14BDE7" w:rsidR="00224D5F" w:rsidRDefault="00B3221B" w:rsidP="00B3221B">
      <w:pPr>
        <w:tabs>
          <w:tab w:val="left" w:pos="360"/>
        </w:tabs>
        <w:spacing w:after="200" w:line="276" w:lineRule="auto"/>
      </w:pPr>
      <w:r>
        <w:tab/>
      </w:r>
      <w:r w:rsidR="00854D7B">
        <w:t>A</w:t>
      </w:r>
      <w:r w:rsidR="00BD261E" w:rsidRPr="00FF5F8C">
        <w:t xml:space="preserve">cquisition policies and procedures for acquiring </w:t>
      </w:r>
      <w:r w:rsidR="00C74EB8">
        <w:t>digital services</w:t>
      </w:r>
      <w:r w:rsidR="00854D7B">
        <w:t xml:space="preserve"> </w:t>
      </w:r>
      <w:r w:rsidR="008A3F12">
        <w:t>(</w:t>
      </w:r>
      <w:r w:rsidR="00EC30B4">
        <w:t>which</w:t>
      </w:r>
      <w:r w:rsidR="002D5941">
        <w:t xml:space="preserve"> </w:t>
      </w:r>
      <w:r w:rsidR="008A3F12">
        <w:t>are</w:t>
      </w:r>
      <w:r w:rsidR="002D5941">
        <w:t xml:space="preserve"> Information Technology</w:t>
      </w:r>
      <w:r w:rsidR="008A3F12">
        <w:t xml:space="preserve"> services)</w:t>
      </w:r>
      <w:r w:rsidR="00EC30B4">
        <w:t xml:space="preserve"> </w:t>
      </w:r>
      <w:r w:rsidR="00854D7B">
        <w:t xml:space="preserve">are addressed in </w:t>
      </w:r>
      <w:r w:rsidR="00854D7B" w:rsidRPr="00FF5F8C">
        <w:t>FAR Part 39</w:t>
      </w:r>
      <w:r w:rsidR="00221B77">
        <w:t xml:space="preserve">.  Although Part 39 does not </w:t>
      </w:r>
      <w:r w:rsidR="00221B77" w:rsidRPr="00CC3DF5">
        <w:t xml:space="preserve">directly speak to </w:t>
      </w:r>
      <w:proofErr w:type="gramStart"/>
      <w:r w:rsidR="00CF704F">
        <w:t>Agile</w:t>
      </w:r>
      <w:proofErr w:type="gramEnd"/>
      <w:r w:rsidR="00CF704F">
        <w:t xml:space="preserve"> software development</w:t>
      </w:r>
      <w:r w:rsidR="00221B77" w:rsidRPr="00CC3DF5">
        <w:t xml:space="preserve"> practices, it endorses modular contracting principles where information technology systems are acquired in successive, interoperable increments t</w:t>
      </w:r>
      <w:r w:rsidR="00985F5A">
        <w:t>o</w:t>
      </w:r>
      <w:r w:rsidR="00221B77" w:rsidRPr="00CC3DF5">
        <w:t xml:space="preserve"> reduce overall risk and support rapid delivery of incremental new functionality.  </w:t>
      </w:r>
      <w:r w:rsidR="00221B77" w:rsidRPr="00FF5F8C">
        <w:rPr>
          <w:i/>
        </w:rPr>
        <w:t>See</w:t>
      </w:r>
      <w:r w:rsidR="00221B77" w:rsidRPr="00CC3DF5">
        <w:t xml:space="preserve"> FAR 39.103.  In 2012, Office of Management and </w:t>
      </w:r>
      <w:r w:rsidR="00221B77" w:rsidRPr="00CC3DF5">
        <w:lastRenderedPageBreak/>
        <w:t>Budget’s (OMB) Office of Federal Procurement Policy and Office of E-</w:t>
      </w:r>
      <w:r w:rsidR="006A4081">
        <w:t>Government</w:t>
      </w:r>
      <w:r w:rsidR="00221B77" w:rsidRPr="00CC3DF5">
        <w:t xml:space="preserve"> and Information Technology issued </w:t>
      </w:r>
      <w:r w:rsidR="00221B77" w:rsidRPr="00FF5F8C">
        <w:rPr>
          <w:i/>
        </w:rPr>
        <w:t>Contracting Guidance to Support Modular Development</w:t>
      </w:r>
      <w:r w:rsidR="00221B77" w:rsidRPr="00CC3DF5">
        <w:t xml:space="preserve"> to promote greater use of</w:t>
      </w:r>
      <w:r w:rsidR="00814083">
        <w:t xml:space="preserve"> modular IT development and contracting.  </w:t>
      </w:r>
    </w:p>
    <w:p w14:paraId="3DAB9B7C" w14:textId="77777777" w:rsidR="00D42A25" w:rsidRDefault="0043042A" w:rsidP="00B3221B">
      <w:pPr>
        <w:tabs>
          <w:tab w:val="left" w:pos="360"/>
        </w:tabs>
        <w:spacing w:after="200" w:line="276" w:lineRule="auto"/>
      </w:pPr>
      <w:r>
        <w:rPr>
          <w:noProof/>
        </w:rPr>
        <w:pict w14:anchorId="224A59CC">
          <v:rect id="Rectangle 15" o:spid="_x0000_s1026" style="position:absolute;margin-left:0;margin-top:17.45pt;width:461.25pt;height:192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" fillcolor="white [3201]" strokecolor="#4f81bd [3204]" strokeweight="2pt">
            <w10:wrap anchorx="margin"/>
          </v:rect>
        </w:pict>
      </w:r>
    </w:p>
    <w:p w14:paraId="5EB56631" w14:textId="77777777" w:rsidR="00224D5F" w:rsidRDefault="00224D5F" w:rsidP="00224D5F">
      <w:pPr>
        <w:pStyle w:val="NormalWeb"/>
        <w:spacing w:before="0" w:beforeAutospacing="0" w:after="0" w:afterAutospacing="0"/>
        <w:jc w:val="center"/>
        <w:rPr>
          <w:rFonts w:asciiTheme="minorHAnsi" w:eastAsiaTheme="majorEastAsia" w:hAnsiTheme="minorHAnsi" w:cstheme="majorBidi"/>
          <w:b/>
          <w:color w:val="000000" w:themeColor="text1"/>
          <w:kern w:val="24"/>
          <w:sz w:val="28"/>
          <w:szCs w:val="28"/>
        </w:rPr>
      </w:pPr>
      <w:r>
        <w:rPr>
          <w:rFonts w:asciiTheme="minorHAnsi" w:eastAsiaTheme="majorEastAsia" w:hAnsiTheme="minorHAnsi" w:cstheme="majorBidi"/>
          <w:b/>
          <w:color w:val="000000" w:themeColor="text1"/>
          <w:kern w:val="24"/>
          <w:sz w:val="28"/>
          <w:szCs w:val="28"/>
        </w:rPr>
        <w:t xml:space="preserve">The Shared Goals of Modular Contracting and </w:t>
      </w:r>
      <w:r w:rsidR="00EB78CD">
        <w:rPr>
          <w:rFonts w:asciiTheme="minorHAnsi" w:eastAsiaTheme="majorEastAsia" w:hAnsiTheme="minorHAnsi" w:cstheme="majorBidi"/>
          <w:b/>
          <w:color w:val="000000" w:themeColor="text1"/>
          <w:kern w:val="24"/>
          <w:sz w:val="28"/>
          <w:szCs w:val="28"/>
        </w:rPr>
        <w:t>Agile</w:t>
      </w:r>
      <w:r>
        <w:rPr>
          <w:rFonts w:asciiTheme="minorHAnsi" w:eastAsiaTheme="majorEastAsia" w:hAnsiTheme="minorHAnsi" w:cstheme="majorBidi"/>
          <w:b/>
          <w:color w:val="000000" w:themeColor="text1"/>
          <w:kern w:val="24"/>
          <w:sz w:val="28"/>
          <w:szCs w:val="28"/>
        </w:rPr>
        <w:t xml:space="preserve"> Software Development </w:t>
      </w:r>
    </w:p>
    <w:p w14:paraId="701E501F" w14:textId="77777777" w:rsidR="00224D5F" w:rsidRPr="00224D5F" w:rsidRDefault="00224D5F" w:rsidP="00224D5F">
      <w:pPr>
        <w:pStyle w:val="NormalWeb"/>
        <w:spacing w:before="0" w:beforeAutospacing="0" w:after="0" w:afterAutospacing="0"/>
        <w:jc w:val="center"/>
        <w:rPr>
          <w:rFonts w:asciiTheme="minorHAnsi" w:hAnsiTheme="minorHAnsi"/>
          <w:b/>
          <w:sz w:val="16"/>
          <w:szCs w:val="16"/>
        </w:rPr>
      </w:pPr>
    </w:p>
    <w:p w14:paraId="266F98BD" w14:textId="77777777" w:rsidR="001642D2" w:rsidRPr="00CC3DF5" w:rsidRDefault="00224D5F" w:rsidP="00E8624C">
      <w:pPr>
        <w:pStyle w:val="ListParagraph"/>
        <w:spacing w:after="200" w:line="276" w:lineRule="auto"/>
        <w:ind w:left="360" w:hanging="360"/>
        <w:rPr>
          <w:b/>
        </w:rPr>
      </w:pPr>
      <w:r w:rsidRPr="000B1741">
        <w:rPr>
          <w:b/>
          <w:noProof/>
        </w:rPr>
        <w:drawing>
          <wp:inline distT="0" distB="0" distL="0" distR="0" wp14:anchorId="3FADACCD" wp14:editId="04CAF956">
            <wp:extent cx="5819775" cy="1819275"/>
            <wp:effectExtent l="0" t="38100" r="0" b="10477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22434628" w14:textId="77777777" w:rsidR="00343DE7" w:rsidRDefault="00343DE7" w:rsidP="007106B8">
      <w:pPr>
        <w:pStyle w:val="ListParagraph"/>
        <w:spacing w:after="200" w:line="276" w:lineRule="auto"/>
        <w:ind w:left="360"/>
        <w:rPr>
          <w:b/>
        </w:rPr>
      </w:pPr>
    </w:p>
    <w:p w14:paraId="09E7288D" w14:textId="4D0167FF" w:rsidR="00221B77" w:rsidRPr="005B069F" w:rsidRDefault="00B3221B" w:rsidP="00B3221B">
      <w:pPr>
        <w:tabs>
          <w:tab w:val="left" w:pos="360"/>
          <w:tab w:val="left" w:pos="810"/>
        </w:tabs>
        <w:spacing w:after="200" w:line="276" w:lineRule="auto"/>
        <w:rPr>
          <w:b/>
        </w:rPr>
      </w:pPr>
      <w:r>
        <w:tab/>
      </w:r>
      <w:r w:rsidR="00221B77">
        <w:t xml:space="preserve">A number of agencies </w:t>
      </w:r>
      <w:r w:rsidR="00814083">
        <w:t>have used</w:t>
      </w:r>
      <w:r w:rsidR="00946B39">
        <w:t xml:space="preserve"> (</w:t>
      </w:r>
      <w:r w:rsidR="00814083">
        <w:t>or are in the process of adopting</w:t>
      </w:r>
      <w:r w:rsidR="00946B39">
        <w:t xml:space="preserve">) </w:t>
      </w:r>
      <w:r w:rsidR="00EB78CD">
        <w:t>Agile</w:t>
      </w:r>
      <w:r w:rsidR="00814083">
        <w:t xml:space="preserve"> </w:t>
      </w:r>
      <w:r w:rsidR="00D9503F">
        <w:t xml:space="preserve">software development methodologies </w:t>
      </w:r>
      <w:r w:rsidR="00814083">
        <w:t xml:space="preserve">to improve investment manageability and reduce the time to value.  </w:t>
      </w:r>
      <w:r w:rsidR="00221B77" w:rsidRPr="00CC3DF5">
        <w:t xml:space="preserve">As explained in this document, </w:t>
      </w:r>
      <w:r w:rsidR="00814083">
        <w:t xml:space="preserve">FAR authorities can be used to support IT projects that involve contractors performing in accordance with </w:t>
      </w:r>
      <w:proofErr w:type="gramStart"/>
      <w:r w:rsidR="00EB78CD">
        <w:t>Agile</w:t>
      </w:r>
      <w:proofErr w:type="gramEnd"/>
      <w:r w:rsidR="00814083">
        <w:t xml:space="preserve"> principle</w:t>
      </w:r>
      <w:r w:rsidR="00AC6AD6">
        <w:t>s</w:t>
      </w:r>
      <w:r w:rsidR="00814083">
        <w:t>.</w:t>
      </w:r>
      <w:r w:rsidR="00981DFD">
        <w:t xml:space="preserve"> </w:t>
      </w:r>
      <w:r w:rsidR="00814083">
        <w:t xml:space="preserve"> </w:t>
      </w:r>
      <w:r w:rsidR="00221B77" w:rsidRPr="00CC3DF5">
        <w:t xml:space="preserve">In some cases, these practices will require agencies to think beyond traditional approaches to more efficient ones, but ones that still reflect a commitment to the core values of public procurement, including competition, impartiality, accountability for results, and providing the best value to the taxpayer.  </w:t>
      </w:r>
      <w:r w:rsidR="00D9503F">
        <w:t xml:space="preserve">Agile is not a method of procurement, but a methodology on how the contractor performs the work.  </w:t>
      </w:r>
      <w:r w:rsidR="00221B77">
        <w:t>T</w:t>
      </w:r>
      <w:r w:rsidR="00221B77" w:rsidRPr="00CC3DF5">
        <w:t>he FAR specifically encourages agencies to pursue business process innovations and makes clear that they should not be constrained by the lack of specific endorsement for a particular practice.  In particular,</w:t>
      </w:r>
      <w:r w:rsidR="00221B77" w:rsidRPr="00CC3DF5">
        <w:rPr>
          <w:b/>
        </w:rPr>
        <w:t xml:space="preserve"> </w:t>
      </w:r>
      <w:r w:rsidR="00221B77" w:rsidRPr="00CC3DF5">
        <w:t>FAR 1.102-4(e) states that if a policy or procedure is not specifically addressed in the FAR nor prohibited by law, Executive Order or other regulation, agencies should not assume it is prohibited</w:t>
      </w:r>
      <w:r w:rsidR="00B83080">
        <w:t>.</w:t>
      </w:r>
      <w:r w:rsidR="0046655E">
        <w:rPr>
          <w:rStyle w:val="FootnoteReference"/>
        </w:rPr>
        <w:footnoteReference w:id="10"/>
      </w:r>
      <w:r w:rsidR="00221B77" w:rsidRPr="00CC3DF5">
        <w:t xml:space="preserve">  </w:t>
      </w:r>
      <w:r w:rsidR="00221B77" w:rsidRPr="005B069F">
        <w:rPr>
          <w:b/>
        </w:rPr>
        <w:t>“Rather, absence of direction should be interpreted as permitting the Team to innovate and use sound business judgment that is otherwise consistent with law and within the limits of their authority.”</w:t>
      </w:r>
      <w:r w:rsidR="003D4B03">
        <w:rPr>
          <w:b/>
        </w:rPr>
        <w:t xml:space="preserve">  </w:t>
      </w:r>
    </w:p>
    <w:p w14:paraId="45C74FFB" w14:textId="77777777" w:rsidR="00221B77" w:rsidRDefault="00221B77" w:rsidP="007106B8">
      <w:pPr>
        <w:pStyle w:val="ListParagraph"/>
        <w:spacing w:after="200" w:line="276" w:lineRule="auto"/>
        <w:ind w:left="360"/>
        <w:rPr>
          <w:b/>
        </w:rPr>
      </w:pPr>
    </w:p>
    <w:p w14:paraId="0A5422C2" w14:textId="77777777" w:rsidR="004F5327" w:rsidRDefault="004F5327" w:rsidP="007106B8">
      <w:pPr>
        <w:pStyle w:val="ListParagraph"/>
        <w:spacing w:after="200" w:line="276" w:lineRule="auto"/>
        <w:ind w:left="360"/>
        <w:rPr>
          <w:b/>
        </w:rPr>
      </w:pPr>
    </w:p>
    <w:tbl>
      <w:tblPr>
        <w:tblW w:w="9520" w:type="dxa"/>
        <w:tblLook w:val="04A0" w:firstRow="1" w:lastRow="0" w:firstColumn="1" w:lastColumn="0" w:noHBand="0" w:noVBand="1"/>
      </w:tblPr>
      <w:tblGrid>
        <w:gridCol w:w="960"/>
        <w:gridCol w:w="8560"/>
      </w:tblGrid>
      <w:tr w:rsidR="002D043E" w:rsidRPr="00FF5F8C" w14:paraId="5EB378D2" w14:textId="77777777" w:rsidTr="00FF5F8C">
        <w:trPr>
          <w:trHeight w:val="600"/>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70F40583" w14:textId="77777777" w:rsidR="00FF5F8C" w:rsidRPr="00FF5F8C" w:rsidRDefault="00AE617C" w:rsidP="00FF5F8C">
            <w:pPr>
              <w:jc w:val="center"/>
              <w:rPr>
                <w:rFonts w:ascii="Calibri" w:eastAsia="Times New Roman" w:hAnsi="Calibri" w:cs="Times New Roman"/>
                <w:b/>
                <w:bCs/>
                <w:color w:val="3F3F3F"/>
              </w:rPr>
            </w:pPr>
            <w:r>
              <w:rPr>
                <w:rFonts w:ascii="Calibri" w:eastAsia="Times New Roman" w:hAnsi="Calibri" w:cs="Times New Roman"/>
                <w:b/>
                <w:bCs/>
                <w:color w:val="3F3F3F"/>
              </w:rPr>
              <w:lastRenderedPageBreak/>
              <w:t>4</w:t>
            </w:r>
          </w:p>
        </w:tc>
        <w:tc>
          <w:tcPr>
            <w:tcW w:w="8560" w:type="dxa"/>
            <w:tcBorders>
              <w:top w:val="single" w:sz="4" w:space="0" w:color="3F3F3F"/>
              <w:left w:val="nil"/>
              <w:bottom w:val="single" w:sz="4" w:space="0" w:color="3F3F3F"/>
              <w:right w:val="single" w:sz="4" w:space="0" w:color="3F3F3F"/>
            </w:tcBorders>
            <w:shd w:val="clear" w:color="000000" w:fill="F2F2F2"/>
            <w:vAlign w:val="bottom"/>
            <w:hideMark/>
          </w:tcPr>
          <w:p w14:paraId="5C8468C0" w14:textId="77777777" w:rsidR="00FF5F8C" w:rsidRPr="00FF5F8C" w:rsidRDefault="00AC6AD6" w:rsidP="00912E20">
            <w:pPr>
              <w:rPr>
                <w:rFonts w:ascii="Calibri" w:eastAsia="Times New Roman" w:hAnsi="Calibri" w:cs="Times New Roman"/>
                <w:b/>
                <w:bCs/>
                <w:color w:val="3F3F3F"/>
              </w:rPr>
            </w:pPr>
            <w:r>
              <w:rPr>
                <w:rFonts w:ascii="Calibri" w:eastAsia="Times New Roman" w:hAnsi="Calibri" w:cs="Times New Roman"/>
                <w:b/>
                <w:bCs/>
                <w:color w:val="3F3F3F"/>
              </w:rPr>
              <w:t>Question</w:t>
            </w:r>
            <w:r w:rsidR="00FF5F8C" w:rsidRPr="00FF5F8C">
              <w:rPr>
                <w:rFonts w:ascii="Calibri" w:eastAsia="Times New Roman" w:hAnsi="Calibri" w:cs="Times New Roman"/>
                <w:b/>
                <w:bCs/>
                <w:color w:val="3F3F3F"/>
              </w:rPr>
              <w:t xml:space="preserve"> </w:t>
            </w:r>
            <w:r>
              <w:rPr>
                <w:rFonts w:ascii="Calibri" w:eastAsia="Times New Roman" w:hAnsi="Calibri" w:cs="Times New Roman"/>
                <w:b/>
                <w:bCs/>
                <w:color w:val="3F3F3F"/>
              </w:rPr>
              <w:t>–</w:t>
            </w:r>
            <w:r w:rsidR="00FF5F8C" w:rsidRPr="00FF5F8C">
              <w:rPr>
                <w:rFonts w:ascii="Calibri" w:eastAsia="Times New Roman" w:hAnsi="Calibri" w:cs="Times New Roman"/>
                <w:b/>
                <w:bCs/>
                <w:color w:val="3F3F3F"/>
              </w:rPr>
              <w:t xml:space="preserve"> Because </w:t>
            </w:r>
            <w:r w:rsidR="00EB78CD">
              <w:rPr>
                <w:rFonts w:ascii="Calibri" w:eastAsia="Times New Roman" w:hAnsi="Calibri" w:cs="Times New Roman"/>
                <w:b/>
                <w:bCs/>
                <w:color w:val="3F3F3F"/>
              </w:rPr>
              <w:t>Agile</w:t>
            </w:r>
            <w:r w:rsidR="00FF5F8C" w:rsidRPr="00FF5F8C">
              <w:rPr>
                <w:rFonts w:ascii="Calibri" w:eastAsia="Times New Roman" w:hAnsi="Calibri" w:cs="Times New Roman"/>
                <w:b/>
                <w:bCs/>
                <w:color w:val="3F3F3F"/>
              </w:rPr>
              <w:t xml:space="preserve"> software development is a new process, </w:t>
            </w:r>
            <w:r>
              <w:rPr>
                <w:rFonts w:ascii="Calibri" w:eastAsia="Times New Roman" w:hAnsi="Calibri" w:cs="Times New Roman"/>
                <w:b/>
                <w:bCs/>
                <w:color w:val="3F3F3F"/>
              </w:rPr>
              <w:t xml:space="preserve">doesn’t it entail </w:t>
            </w:r>
            <w:r w:rsidR="00FF5F8C" w:rsidRPr="00FF5F8C">
              <w:rPr>
                <w:rFonts w:ascii="Calibri" w:eastAsia="Times New Roman" w:hAnsi="Calibri" w:cs="Times New Roman"/>
                <w:b/>
                <w:bCs/>
                <w:color w:val="3F3F3F"/>
              </w:rPr>
              <w:t>more risk</w:t>
            </w:r>
            <w:r>
              <w:rPr>
                <w:rFonts w:ascii="Calibri" w:eastAsia="Times New Roman" w:hAnsi="Calibri" w:cs="Times New Roman"/>
                <w:b/>
                <w:bCs/>
                <w:color w:val="3F3F3F"/>
              </w:rPr>
              <w:t xml:space="preserve">? </w:t>
            </w:r>
            <w:r w:rsidR="00FF5F8C" w:rsidRPr="00FF5F8C">
              <w:rPr>
                <w:rFonts w:ascii="Calibri" w:eastAsia="Times New Roman" w:hAnsi="Calibri" w:cs="Times New Roman"/>
                <w:b/>
                <w:bCs/>
                <w:color w:val="3F3F3F"/>
              </w:rPr>
              <w:t xml:space="preserve"> </w:t>
            </w:r>
          </w:p>
        </w:tc>
      </w:tr>
      <w:tr w:rsidR="002D043E" w:rsidRPr="00FF5F8C" w14:paraId="44A14830" w14:textId="77777777" w:rsidTr="006E4949">
        <w:trPr>
          <w:trHeight w:val="1988"/>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14:paraId="262EFFC9" w14:textId="77777777" w:rsidR="00FF5F8C" w:rsidRPr="00FF5F8C" w:rsidRDefault="00FF5F8C" w:rsidP="00FF5F8C">
            <w:pPr>
              <w:rPr>
                <w:rFonts w:ascii="Calibri" w:eastAsia="Times New Roman" w:hAnsi="Calibri" w:cs="Times New Roman"/>
                <w:b/>
                <w:bCs/>
                <w:color w:val="3F3F3F"/>
              </w:rPr>
            </w:pPr>
          </w:p>
        </w:tc>
        <w:tc>
          <w:tcPr>
            <w:tcW w:w="8560" w:type="dxa"/>
            <w:tcBorders>
              <w:top w:val="nil"/>
              <w:left w:val="nil"/>
              <w:bottom w:val="single" w:sz="4" w:space="0" w:color="3F3F3F"/>
              <w:right w:val="single" w:sz="4" w:space="0" w:color="3F3F3F"/>
            </w:tcBorders>
            <w:shd w:val="clear" w:color="000000" w:fill="F2F2F2"/>
            <w:vAlign w:val="bottom"/>
            <w:hideMark/>
          </w:tcPr>
          <w:p w14:paraId="74178048" w14:textId="6C94E1EF" w:rsidR="00FF5F8C" w:rsidRPr="00FF5F8C" w:rsidRDefault="00514329" w:rsidP="00B3221B">
            <w:pPr>
              <w:rPr>
                <w:rFonts w:ascii="Calibri" w:eastAsia="Times New Roman" w:hAnsi="Calibri" w:cs="Times New Roman"/>
                <w:b/>
                <w:bCs/>
                <w:color w:val="3F3F3F"/>
              </w:rPr>
            </w:pPr>
            <w:r>
              <w:rPr>
                <w:rFonts w:ascii="Calibri" w:eastAsia="Times New Roman" w:hAnsi="Calibri" w:cs="Times New Roman"/>
                <w:b/>
                <w:bCs/>
                <w:color w:val="3F3F3F"/>
              </w:rPr>
              <w:t>Answer</w:t>
            </w:r>
            <w:r w:rsidR="00FF5F8C" w:rsidRPr="00FF5F8C">
              <w:rPr>
                <w:rFonts w:ascii="Calibri" w:eastAsia="Times New Roman" w:hAnsi="Calibri" w:cs="Times New Roman"/>
                <w:b/>
                <w:bCs/>
                <w:color w:val="3F3F3F"/>
              </w:rPr>
              <w:t xml:space="preserve"> </w:t>
            </w:r>
            <w:r w:rsidR="00981DFD">
              <w:rPr>
                <w:rFonts w:ascii="Calibri" w:eastAsia="Times New Roman" w:hAnsi="Calibri" w:cs="Times New Roman"/>
                <w:b/>
                <w:bCs/>
                <w:color w:val="3F3F3F"/>
              </w:rPr>
              <w:t>–</w:t>
            </w:r>
            <w:r w:rsidR="00981DFD" w:rsidRPr="00FF5F8C">
              <w:rPr>
                <w:rFonts w:ascii="Calibri" w:eastAsia="Times New Roman" w:hAnsi="Calibri" w:cs="Times New Roman"/>
                <w:b/>
                <w:bCs/>
                <w:color w:val="3F3F3F"/>
              </w:rPr>
              <w:t xml:space="preserve"> </w:t>
            </w:r>
            <w:r w:rsidR="00FF5F8C" w:rsidRPr="00FF5F8C">
              <w:rPr>
                <w:rFonts w:ascii="Calibri" w:eastAsia="Times New Roman" w:hAnsi="Calibri" w:cs="Times New Roman"/>
                <w:b/>
                <w:bCs/>
                <w:color w:val="3F3F3F"/>
              </w:rPr>
              <w:t xml:space="preserve">Even though </w:t>
            </w:r>
            <w:r w:rsidR="00CF704F">
              <w:rPr>
                <w:rFonts w:ascii="Calibri" w:eastAsia="Times New Roman" w:hAnsi="Calibri" w:cs="Times New Roman"/>
                <w:b/>
                <w:bCs/>
                <w:color w:val="3F3F3F"/>
              </w:rPr>
              <w:t>Agile software development</w:t>
            </w:r>
            <w:r w:rsidR="00FF5F8C" w:rsidRPr="00FF5F8C">
              <w:rPr>
                <w:rFonts w:ascii="Calibri" w:eastAsia="Times New Roman" w:hAnsi="Calibri" w:cs="Times New Roman"/>
                <w:b/>
                <w:bCs/>
                <w:color w:val="3F3F3F"/>
              </w:rPr>
              <w:t xml:space="preserve"> is a new practice to the </w:t>
            </w:r>
            <w:r w:rsidR="006A4081">
              <w:rPr>
                <w:rFonts w:ascii="Calibri" w:eastAsia="Times New Roman" w:hAnsi="Calibri" w:cs="Times New Roman"/>
                <w:b/>
                <w:bCs/>
                <w:color w:val="3F3F3F"/>
              </w:rPr>
              <w:t>Government</w:t>
            </w:r>
            <w:r w:rsidR="00FF5F8C" w:rsidRPr="00FF5F8C">
              <w:rPr>
                <w:rFonts w:ascii="Calibri" w:eastAsia="Times New Roman" w:hAnsi="Calibri" w:cs="Times New Roman"/>
                <w:b/>
                <w:bCs/>
                <w:color w:val="3F3F3F"/>
              </w:rPr>
              <w:t>, it</w:t>
            </w:r>
            <w:r w:rsidR="00362352">
              <w:rPr>
                <w:rFonts w:ascii="Calibri" w:eastAsia="Times New Roman" w:hAnsi="Calibri" w:cs="Times New Roman"/>
                <w:b/>
                <w:bCs/>
                <w:color w:val="3F3F3F"/>
              </w:rPr>
              <w:t xml:space="preserve"> dates back to the 1970s and</w:t>
            </w:r>
            <w:r w:rsidR="00FF5F8C" w:rsidRPr="00FF5F8C">
              <w:rPr>
                <w:rFonts w:ascii="Calibri" w:eastAsia="Times New Roman" w:hAnsi="Calibri" w:cs="Times New Roman"/>
                <w:b/>
                <w:bCs/>
                <w:color w:val="3F3F3F"/>
              </w:rPr>
              <w:t xml:space="preserve"> has been used in private industry for </w:t>
            </w:r>
            <w:r w:rsidR="00362352">
              <w:rPr>
                <w:rFonts w:ascii="Calibri" w:eastAsia="Times New Roman" w:hAnsi="Calibri" w:cs="Times New Roman"/>
                <w:b/>
                <w:bCs/>
                <w:color w:val="3F3F3F"/>
              </w:rPr>
              <w:t xml:space="preserve">many </w:t>
            </w:r>
            <w:r w:rsidR="00FF5F8C" w:rsidRPr="00FF5F8C">
              <w:rPr>
                <w:rFonts w:ascii="Calibri" w:eastAsia="Times New Roman" w:hAnsi="Calibri" w:cs="Times New Roman"/>
                <w:b/>
                <w:bCs/>
                <w:color w:val="3F3F3F"/>
              </w:rPr>
              <w:t xml:space="preserve">years </w:t>
            </w:r>
            <w:r w:rsidR="00FF5F8C">
              <w:rPr>
                <w:rFonts w:ascii="Calibri" w:eastAsia="Times New Roman" w:hAnsi="Calibri" w:cs="Times New Roman"/>
                <w:b/>
                <w:bCs/>
                <w:color w:val="3F3F3F"/>
              </w:rPr>
              <w:t xml:space="preserve">(as well as some </w:t>
            </w:r>
            <w:r w:rsidR="006A4081">
              <w:rPr>
                <w:rFonts w:ascii="Calibri" w:eastAsia="Times New Roman" w:hAnsi="Calibri" w:cs="Times New Roman"/>
                <w:b/>
                <w:bCs/>
                <w:color w:val="3F3F3F"/>
              </w:rPr>
              <w:t>Government</w:t>
            </w:r>
            <w:r w:rsidR="00FF5F8C">
              <w:rPr>
                <w:rFonts w:ascii="Calibri" w:eastAsia="Times New Roman" w:hAnsi="Calibri" w:cs="Times New Roman"/>
                <w:b/>
                <w:bCs/>
                <w:color w:val="3F3F3F"/>
              </w:rPr>
              <w:t xml:space="preserve"> agencies) </w:t>
            </w:r>
            <w:r w:rsidR="00FF5F8C" w:rsidRPr="00FF5F8C">
              <w:rPr>
                <w:rFonts w:ascii="Calibri" w:eastAsia="Times New Roman" w:hAnsi="Calibri" w:cs="Times New Roman"/>
                <w:b/>
                <w:bCs/>
                <w:color w:val="3F3F3F"/>
              </w:rPr>
              <w:t xml:space="preserve">where it repeatedly demonstrated </w:t>
            </w:r>
            <w:r w:rsidR="00B3221B">
              <w:rPr>
                <w:rFonts w:ascii="Calibri" w:eastAsia="Times New Roman" w:hAnsi="Calibri" w:cs="Times New Roman"/>
                <w:b/>
                <w:bCs/>
                <w:color w:val="3F3F3F"/>
              </w:rPr>
              <w:t xml:space="preserve">a </w:t>
            </w:r>
            <w:r w:rsidR="00FF5F8C" w:rsidRPr="00FF5F8C">
              <w:rPr>
                <w:rFonts w:ascii="Calibri" w:eastAsia="Times New Roman" w:hAnsi="Calibri" w:cs="Times New Roman"/>
                <w:b/>
                <w:bCs/>
                <w:color w:val="3F3F3F"/>
              </w:rPr>
              <w:t>shorten</w:t>
            </w:r>
            <w:r w:rsidR="00E84B61">
              <w:rPr>
                <w:rFonts w:ascii="Calibri" w:eastAsia="Times New Roman" w:hAnsi="Calibri" w:cs="Times New Roman"/>
                <w:b/>
                <w:bCs/>
                <w:color w:val="3F3F3F"/>
              </w:rPr>
              <w:t>ed</w:t>
            </w:r>
            <w:r w:rsidR="00FF5F8C" w:rsidRPr="00FF5F8C">
              <w:rPr>
                <w:rFonts w:ascii="Calibri" w:eastAsia="Times New Roman" w:hAnsi="Calibri" w:cs="Times New Roman"/>
                <w:b/>
                <w:bCs/>
                <w:color w:val="3F3F3F"/>
              </w:rPr>
              <w:t xml:space="preserve"> time to value, </w:t>
            </w:r>
            <w:r w:rsidR="00E84B61">
              <w:rPr>
                <w:rFonts w:ascii="Calibri" w:eastAsia="Times New Roman" w:hAnsi="Calibri" w:cs="Times New Roman"/>
                <w:b/>
                <w:bCs/>
                <w:color w:val="3F3F3F"/>
              </w:rPr>
              <w:t>enabled</w:t>
            </w:r>
            <w:r w:rsidR="00FF5F8C" w:rsidRPr="00FF5F8C">
              <w:rPr>
                <w:rFonts w:ascii="Calibri" w:eastAsia="Times New Roman" w:hAnsi="Calibri" w:cs="Times New Roman"/>
                <w:b/>
                <w:bCs/>
                <w:color w:val="3F3F3F"/>
              </w:rPr>
              <w:t xml:space="preserve"> better adaption to changing need, and </w:t>
            </w:r>
            <w:r w:rsidR="00E84B61">
              <w:rPr>
                <w:rFonts w:ascii="Calibri" w:eastAsia="Times New Roman" w:hAnsi="Calibri" w:cs="Times New Roman"/>
                <w:b/>
                <w:bCs/>
                <w:color w:val="3F3F3F"/>
              </w:rPr>
              <w:t>lowered</w:t>
            </w:r>
            <w:r w:rsidR="00FF5F8C" w:rsidRPr="00FF5F8C">
              <w:rPr>
                <w:rFonts w:ascii="Calibri" w:eastAsia="Times New Roman" w:hAnsi="Calibri" w:cs="Times New Roman"/>
                <w:b/>
                <w:bCs/>
                <w:color w:val="3F3F3F"/>
              </w:rPr>
              <w:t xml:space="preserve"> the risk of project failure.</w:t>
            </w:r>
            <w:r w:rsidR="00AC6AD6">
              <w:rPr>
                <w:rFonts w:ascii="Calibri" w:eastAsia="Times New Roman" w:hAnsi="Calibri" w:cs="Times New Roman"/>
                <w:b/>
                <w:bCs/>
                <w:color w:val="3F3F3F"/>
              </w:rPr>
              <w:t xml:space="preserve">  </w:t>
            </w:r>
            <w:r w:rsidR="00912E20">
              <w:rPr>
                <w:rFonts w:ascii="Calibri" w:eastAsia="Times New Roman" w:hAnsi="Calibri" w:cs="Times New Roman"/>
                <w:b/>
                <w:bCs/>
                <w:color w:val="3F3F3F"/>
              </w:rPr>
              <w:t xml:space="preserve">These results make a compelling case to adopt </w:t>
            </w:r>
            <w:r w:rsidR="00EB78CD">
              <w:rPr>
                <w:rFonts w:ascii="Calibri" w:eastAsia="Times New Roman" w:hAnsi="Calibri" w:cs="Times New Roman"/>
                <w:b/>
                <w:bCs/>
                <w:color w:val="3F3F3F"/>
              </w:rPr>
              <w:t>Agile</w:t>
            </w:r>
            <w:r w:rsidR="00912E20">
              <w:rPr>
                <w:rFonts w:ascii="Calibri" w:eastAsia="Times New Roman" w:hAnsi="Calibri" w:cs="Times New Roman"/>
                <w:b/>
                <w:bCs/>
                <w:color w:val="3F3F3F"/>
              </w:rPr>
              <w:t xml:space="preserve"> in federal IT projects and ensure acquisitions support these efforts.</w:t>
            </w:r>
            <w:r w:rsidR="00AC6AD6">
              <w:rPr>
                <w:rFonts w:ascii="Calibri" w:eastAsia="Times New Roman" w:hAnsi="Calibri" w:cs="Times New Roman"/>
                <w:b/>
                <w:bCs/>
                <w:color w:val="3F3F3F"/>
              </w:rPr>
              <w:t xml:space="preserve"> </w:t>
            </w:r>
            <w:r w:rsidR="002E7A20">
              <w:rPr>
                <w:rFonts w:ascii="Calibri" w:eastAsia="Times New Roman" w:hAnsi="Calibri" w:cs="Times New Roman"/>
                <w:b/>
                <w:bCs/>
                <w:color w:val="3F3F3F"/>
              </w:rPr>
              <w:t xml:space="preserve"> Moreover, careful selection of contract type will mitigate risk as discussed in Section E.</w:t>
            </w:r>
          </w:p>
        </w:tc>
      </w:tr>
    </w:tbl>
    <w:p w14:paraId="7A5B20FE" w14:textId="77777777" w:rsidR="00FF5F8C" w:rsidRPr="00CC3DF5" w:rsidRDefault="00FF5F8C" w:rsidP="007106B8">
      <w:pPr>
        <w:pStyle w:val="ListParagraph"/>
        <w:spacing w:after="200" w:line="276" w:lineRule="auto"/>
        <w:ind w:left="360"/>
        <w:rPr>
          <w:b/>
        </w:rPr>
      </w:pPr>
    </w:p>
    <w:p w14:paraId="150D9C06" w14:textId="0E423603" w:rsidR="005232A0" w:rsidRPr="00FF5F8C" w:rsidRDefault="00CD177F" w:rsidP="00B3221B">
      <w:pPr>
        <w:spacing w:after="200" w:line="276" w:lineRule="auto"/>
        <w:ind w:firstLine="360"/>
        <w:rPr>
          <w:b/>
        </w:rPr>
      </w:pPr>
      <w:r>
        <w:t>For many years, p</w:t>
      </w:r>
      <w:r w:rsidR="00FF5F8C">
        <w:t xml:space="preserve">rivate industry has </w:t>
      </w:r>
      <w:r w:rsidR="00E84B61">
        <w:t>realized</w:t>
      </w:r>
      <w:r w:rsidR="00FF5F8C">
        <w:t xml:space="preserve"> benefits from </w:t>
      </w:r>
      <w:proofErr w:type="gramStart"/>
      <w:r w:rsidR="00CF704F">
        <w:t>Agile</w:t>
      </w:r>
      <w:proofErr w:type="gramEnd"/>
      <w:r w:rsidR="00CF704F">
        <w:t xml:space="preserve"> software development</w:t>
      </w:r>
      <w:r w:rsidR="00FF5F8C">
        <w:t>,</w:t>
      </w:r>
      <w:r w:rsidR="00FF5F8C" w:rsidRPr="00CC3DF5">
        <w:rPr>
          <w:rStyle w:val="FootnoteReference"/>
        </w:rPr>
        <w:footnoteReference w:id="11"/>
      </w:r>
      <w:r w:rsidR="00FF5F8C">
        <w:t xml:space="preserve"> and some </w:t>
      </w:r>
      <w:r w:rsidR="006A4081">
        <w:t>Government</w:t>
      </w:r>
      <w:r w:rsidR="00FF5F8C">
        <w:t xml:space="preserve"> agencies have begun to benefit from </w:t>
      </w:r>
      <w:r w:rsidR="00EB78CD">
        <w:t>Agile</w:t>
      </w:r>
      <w:r w:rsidR="00FF5F8C">
        <w:t xml:space="preserve"> for their software development contracts.  </w:t>
      </w:r>
      <w:r w:rsidR="00CF704F">
        <w:t>Agile software development</w:t>
      </w:r>
      <w:r w:rsidR="0015365B" w:rsidRPr="00CC3DF5">
        <w:t xml:space="preserve"> methods promote effective risk management through continuous </w:t>
      </w:r>
      <w:r w:rsidR="00565C1E" w:rsidRPr="00CC3DF5">
        <w:t>testing and short feedback loops</w:t>
      </w:r>
      <w:r w:rsidR="0015365B" w:rsidRPr="00CC3DF5">
        <w:t xml:space="preserve"> to improve outcomes on a recurring basis.</w:t>
      </w:r>
      <w:r w:rsidR="00A710D1" w:rsidRPr="00CC3DF5">
        <w:t xml:space="preserve"> </w:t>
      </w:r>
      <w:r w:rsidR="0015365B" w:rsidRPr="00CC3DF5">
        <w:t xml:space="preserve"> Because the </w:t>
      </w:r>
      <w:r w:rsidR="00EB78CD">
        <w:t>Agile</w:t>
      </w:r>
      <w:r w:rsidR="0015365B" w:rsidRPr="00CC3DF5">
        <w:t xml:space="preserve"> process forces problems to be identified early, failure occurs on a small scale with time for corrective action.  This reduces the risk of the </w:t>
      </w:r>
      <w:r w:rsidR="006A4081">
        <w:t>Government</w:t>
      </w:r>
      <w:r w:rsidR="0015365B" w:rsidRPr="00CC3DF5">
        <w:t xml:space="preserve"> ending up </w:t>
      </w:r>
      <w:r w:rsidR="00565C1E" w:rsidRPr="00CC3DF5">
        <w:t>with</w:t>
      </w:r>
      <w:r w:rsidR="0015365B" w:rsidRPr="00CC3DF5">
        <w:t xml:space="preserve"> a product after a long design period that may not meet its needs o</w:t>
      </w:r>
      <w:r w:rsidR="005232A0">
        <w:t>r that contains unused features</w:t>
      </w:r>
      <w:r w:rsidR="00362352">
        <w:t>, or of an outright failure</w:t>
      </w:r>
      <w:r w:rsidR="005232A0">
        <w:t>.</w:t>
      </w:r>
      <w:r w:rsidR="002E7A20">
        <w:t xml:space="preserve">  In addition, use of </w:t>
      </w:r>
      <w:proofErr w:type="gramStart"/>
      <w:r w:rsidR="002E7A20" w:rsidRPr="003018DC">
        <w:rPr>
          <w:rFonts w:ascii="Calibri" w:hAnsi="Calibri" w:cs="Calibri"/>
          <w:color w:val="000000"/>
        </w:rPr>
        <w:t>Agile</w:t>
      </w:r>
      <w:proofErr w:type="gramEnd"/>
      <w:r w:rsidR="002E7A20" w:rsidRPr="003018DC">
        <w:rPr>
          <w:rFonts w:ascii="Calibri" w:hAnsi="Calibri" w:cs="Calibri"/>
          <w:color w:val="000000"/>
        </w:rPr>
        <w:t xml:space="preserve"> </w:t>
      </w:r>
      <w:r w:rsidR="00F73CD3">
        <w:rPr>
          <w:rFonts w:ascii="Calibri" w:hAnsi="Calibri" w:cs="Calibri"/>
          <w:color w:val="000000"/>
        </w:rPr>
        <w:t xml:space="preserve">software development </w:t>
      </w:r>
      <w:r w:rsidR="002E7A20" w:rsidRPr="003018DC">
        <w:rPr>
          <w:rFonts w:ascii="Calibri" w:hAnsi="Calibri" w:cs="Calibri"/>
          <w:color w:val="000000"/>
        </w:rPr>
        <w:t xml:space="preserve">methods </w:t>
      </w:r>
      <w:r w:rsidR="002E7A20">
        <w:rPr>
          <w:rFonts w:ascii="Calibri" w:hAnsi="Calibri" w:cs="Calibri"/>
          <w:color w:val="000000"/>
        </w:rPr>
        <w:t xml:space="preserve">will increase </w:t>
      </w:r>
      <w:r w:rsidR="002E7A20" w:rsidRPr="003018DC">
        <w:rPr>
          <w:rFonts w:ascii="Calibri" w:hAnsi="Calibri" w:cs="Calibri"/>
          <w:color w:val="000000"/>
        </w:rPr>
        <w:t xml:space="preserve">focus on the </w:t>
      </w:r>
      <w:r w:rsidR="002E7A20">
        <w:rPr>
          <w:rFonts w:ascii="Calibri" w:hAnsi="Calibri" w:cs="Calibri"/>
          <w:color w:val="000000"/>
        </w:rPr>
        <w:t>development of mobile solutions, which are advantageous to today’s workforce.</w:t>
      </w:r>
    </w:p>
    <w:p w14:paraId="6CD30240" w14:textId="0F6B7FE8" w:rsidR="0071239F" w:rsidRPr="00CC3DF5" w:rsidRDefault="0043042A" w:rsidP="00867812">
      <w:pPr>
        <w:pStyle w:val="ListParagraph"/>
        <w:spacing w:after="200" w:line="276" w:lineRule="auto"/>
        <w:ind w:hanging="540"/>
        <w:rPr>
          <w:b/>
        </w:rPr>
      </w:pPr>
      <w:r>
        <w:rPr>
          <w:b/>
          <w:noProof/>
        </w:rPr>
      </w:r>
      <w:r>
        <w:rPr>
          <w:b/>
          <w:noProof/>
        </w:rPr>
        <w:pict w14:anchorId="2380084D">
          <v:rect id="Rectangle 27" o:spid="_x0000_s1040" style="width:465.65pt;height:220.75pt;visibility:visible;mso-wrap-style:square;mso-left-percent:-10001;mso-top-percent:-10001;mso-position-horizontal:absolute;mso-position-horizontal-relative:char;mso-position-vertical:absolute;mso-position-vertical-relative:line;mso-left-percent:-10001;mso-top-percent:-10001;v-text-anchor:middle" fillcolor="#a7bfde [1620]" strokecolor="#4579b8 [3044]">
            <v:fill color2="#e4ecf5 [500]" rotate="t" angle="180" colors="0 #a3c4ff;22938f #bfd5ff;1 #e5eeff" focus="100%" type="gradient"/>
            <v:shadow on="t" color="black" opacity="24903f" origin=",.5" offset="0,.55556mm"/>
            <v:textbox style="mso-next-textbox:#Rectangle 27">
              <w:txbxContent>
                <w:p w14:paraId="20AD06FE" w14:textId="77777777" w:rsidR="00872E4C" w:rsidRDefault="00872E4C" w:rsidP="00A94194">
                  <w:pPr>
                    <w:spacing w:line="276" w:lineRule="auto"/>
                    <w:jc w:val="center"/>
                    <w:rPr>
                      <w:b/>
                    </w:rPr>
                  </w:pPr>
                  <w:r w:rsidRPr="00A94194">
                    <w:rPr>
                      <w:b/>
                    </w:rPr>
                    <w:t xml:space="preserve">Use of </w:t>
                  </w:r>
                  <w:r>
                    <w:rPr>
                      <w:b/>
                    </w:rPr>
                    <w:t>Agile</w:t>
                  </w:r>
                  <w:r w:rsidRPr="00A94194">
                    <w:rPr>
                      <w:b/>
                    </w:rPr>
                    <w:t xml:space="preserve"> Processes by DOD’s Defense Health Service Systems</w:t>
                  </w:r>
                  <w:r>
                    <w:rPr>
                      <w:b/>
                    </w:rPr>
                    <w:t xml:space="preserve"> to Improve Medical Readiness</w:t>
                  </w:r>
                </w:p>
                <w:p w14:paraId="28F1FF9D" w14:textId="77777777" w:rsidR="00872E4C" w:rsidRPr="00A94194" w:rsidRDefault="00872E4C" w:rsidP="00A94194">
                  <w:pPr>
                    <w:spacing w:line="276" w:lineRule="auto"/>
                    <w:jc w:val="center"/>
                    <w:rPr>
                      <w:b/>
                    </w:rPr>
                  </w:pPr>
                </w:p>
                <w:p w14:paraId="66E7EC7F" w14:textId="77777777" w:rsidR="00872E4C" w:rsidRDefault="00872E4C" w:rsidP="0071239F">
                  <w:pPr>
                    <w:spacing w:line="276" w:lineRule="auto"/>
                  </w:pPr>
                  <w:r>
                    <w:t>Starting in 2012, DOD used Agile (Scrum) processes to enhance the Defense Medical Human Resources System-internet (</w:t>
                  </w:r>
                  <w:proofErr w:type="spellStart"/>
                  <w:r>
                    <w:t>DMHRSi</w:t>
                  </w:r>
                  <w:proofErr w:type="spellEnd"/>
                  <w:r>
                    <w:t xml:space="preserve">).  This system helps to manage current and future medical human resources needs. DOD’s use of </w:t>
                  </w:r>
                  <w:proofErr w:type="gramStart"/>
                  <w:r>
                    <w:t>Agile</w:t>
                  </w:r>
                  <w:proofErr w:type="gramEnd"/>
                  <w:r>
                    <w:t xml:space="preserve"> processes resulted in:</w:t>
                  </w:r>
                </w:p>
                <w:p w14:paraId="6A68A265" w14:textId="77777777" w:rsidR="00872E4C" w:rsidRDefault="00872E4C" w:rsidP="007F6A2A">
                  <w:pPr>
                    <w:pStyle w:val="ListParagraph"/>
                    <w:numPr>
                      <w:ilvl w:val="0"/>
                      <w:numId w:val="21"/>
                    </w:numPr>
                    <w:spacing w:line="276" w:lineRule="auto"/>
                  </w:pPr>
                  <w:r>
                    <w:t xml:space="preserve">A reduction in the average number of days required to deliver a new software release from 419 days to 58 days (representing  ~87% </w:t>
                  </w:r>
                  <w:r w:rsidRPr="00402585">
                    <w:t>improvement in time to market</w:t>
                  </w:r>
                  <w:r>
                    <w:t>);</w:t>
                  </w:r>
                </w:p>
                <w:p w14:paraId="4B2AE9DD" w14:textId="77777777" w:rsidR="00872E4C" w:rsidRDefault="00872E4C" w:rsidP="007F6A2A">
                  <w:pPr>
                    <w:pStyle w:val="ListParagraph"/>
                    <w:numPr>
                      <w:ilvl w:val="0"/>
                      <w:numId w:val="21"/>
                    </w:numPr>
                    <w:spacing w:line="276" w:lineRule="auto"/>
                  </w:pPr>
                  <w:r>
                    <w:t xml:space="preserve">A massive reduction in Help Desk tickets by 87%; </w:t>
                  </w:r>
                </w:p>
                <w:p w14:paraId="485A8FB6" w14:textId="77777777" w:rsidR="00872E4C" w:rsidRDefault="00872E4C" w:rsidP="007F6A2A">
                  <w:pPr>
                    <w:pStyle w:val="ListParagraph"/>
                    <w:numPr>
                      <w:ilvl w:val="0"/>
                      <w:numId w:val="21"/>
                    </w:numPr>
                    <w:spacing w:line="276" w:lineRule="auto"/>
                  </w:pPr>
                  <w:r>
                    <w:t>Increased customer satisfaction; and</w:t>
                  </w:r>
                </w:p>
                <w:p w14:paraId="55481D72" w14:textId="77777777" w:rsidR="00872E4C" w:rsidRDefault="00872E4C" w:rsidP="007F6A2A">
                  <w:pPr>
                    <w:pStyle w:val="ListParagraph"/>
                    <w:numPr>
                      <w:ilvl w:val="0"/>
                      <w:numId w:val="21"/>
                    </w:numPr>
                    <w:spacing w:line="276" w:lineRule="auto"/>
                  </w:pPr>
                  <w:r>
                    <w:t>Production of a better product.</w:t>
                  </w:r>
                  <w:r w:rsidRPr="00402585">
                    <w:t xml:space="preserve">   </w:t>
                  </w:r>
                </w:p>
                <w:p w14:paraId="4A9E8092" w14:textId="77777777" w:rsidR="00872E4C" w:rsidRDefault="00872E4C" w:rsidP="0071239F">
                  <w:pPr>
                    <w:spacing w:line="276" w:lineRule="auto"/>
                  </w:pPr>
                </w:p>
                <w:p w14:paraId="3DB738EE" w14:textId="77777777" w:rsidR="00872E4C" w:rsidRPr="00981DFD" w:rsidRDefault="00872E4C" w:rsidP="0071239F">
                  <w:pPr>
                    <w:spacing w:line="276" w:lineRule="auto"/>
                  </w:pPr>
                  <w:r>
                    <w:t xml:space="preserve">Reference:  </w:t>
                  </w:r>
                  <w:r w:rsidRPr="00867812">
                    <w:rPr>
                      <w:i/>
                    </w:rPr>
                    <w:t>The Link</w:t>
                  </w:r>
                  <w:r>
                    <w:t xml:space="preserve">, U.S. Army Communications-Electronics Command, Spring 2014 at 48-51, </w:t>
                  </w:r>
                  <w:r>
                    <w:rPr>
                      <w:i/>
                    </w:rPr>
                    <w:t>available at</w:t>
                  </w:r>
                  <w:r>
                    <w:t xml:space="preserve">: </w:t>
                  </w:r>
                  <w:hyperlink r:id="rId27" w:anchor="50" w:history="1">
                    <w:r w:rsidRPr="00420A48">
                      <w:rPr>
                        <w:rStyle w:val="Hyperlink"/>
                      </w:rPr>
                      <w:t>http://www.cecom.army.mil/THE-LINK/2014/spring/#50</w:t>
                    </w:r>
                  </w:hyperlink>
                  <w:r>
                    <w:t xml:space="preserve">. </w:t>
                  </w:r>
                </w:p>
                <w:p w14:paraId="390FDEC6" w14:textId="77777777" w:rsidR="00872E4C" w:rsidRDefault="00872E4C" w:rsidP="0071239F"/>
              </w:txbxContent>
            </v:textbox>
            <w10:wrap type="none"/>
            <w10:anchorlock/>
          </v:rect>
        </w:pict>
      </w:r>
    </w:p>
    <w:p w14:paraId="2DC5232D" w14:textId="36B26B50" w:rsidR="009776D1" w:rsidRPr="00CC3DF5" w:rsidRDefault="00903B05" w:rsidP="00B3221B">
      <w:pPr>
        <w:spacing w:after="200" w:line="276" w:lineRule="auto"/>
        <w:ind w:firstLine="450"/>
      </w:pPr>
      <w:r w:rsidRPr="00CC3DF5">
        <w:lastRenderedPageBreak/>
        <w:t xml:space="preserve">Multiple studies of the traditional “waterfall” process, where requirements are defined and documented in full detail before any testing or customer input is received, indicate a low </w:t>
      </w:r>
      <w:r w:rsidR="00362352">
        <w:t>rate</w:t>
      </w:r>
      <w:r w:rsidR="00362352" w:rsidRPr="00CC3DF5">
        <w:t xml:space="preserve"> </w:t>
      </w:r>
      <w:r w:rsidRPr="00CC3DF5">
        <w:t xml:space="preserve">of success and a high </w:t>
      </w:r>
      <w:r w:rsidR="00362352">
        <w:t>incidence</w:t>
      </w:r>
      <w:r w:rsidR="00362352" w:rsidRPr="00CC3DF5">
        <w:t xml:space="preserve"> </w:t>
      </w:r>
      <w:r w:rsidRPr="00CC3DF5">
        <w:t>of</w:t>
      </w:r>
      <w:r w:rsidR="00362352">
        <w:t xml:space="preserve"> paying for</w:t>
      </w:r>
      <w:r w:rsidRPr="00CC3DF5">
        <w:t xml:space="preserve"> features that </w:t>
      </w:r>
      <w:r w:rsidR="00362352">
        <w:t xml:space="preserve">are </w:t>
      </w:r>
      <w:r w:rsidRPr="00CC3DF5">
        <w:t>never used.</w:t>
      </w:r>
      <w:r w:rsidRPr="00CC3DF5">
        <w:rPr>
          <w:rStyle w:val="FootnoteReference"/>
        </w:rPr>
        <w:footnoteReference w:id="12"/>
      </w:r>
      <w:r w:rsidRPr="00CC3DF5">
        <w:t xml:space="preserve"> </w:t>
      </w:r>
      <w:r w:rsidR="00FF5F8C">
        <w:t xml:space="preserve"> </w:t>
      </w:r>
      <w:r w:rsidR="00AB74BD">
        <w:t xml:space="preserve">There is also a </w:t>
      </w:r>
      <w:r w:rsidR="00F73CD3">
        <w:t xml:space="preserve">statutory </w:t>
      </w:r>
      <w:r w:rsidR="00AB74BD">
        <w:t>mandate to use modular contracting to the maximum extent practicable for software development that is a major system.</w:t>
      </w:r>
      <w:r w:rsidR="00AB74BD">
        <w:rPr>
          <w:rStyle w:val="FootnoteReference"/>
        </w:rPr>
        <w:footnoteReference w:id="13"/>
      </w:r>
      <w:r w:rsidR="00AB74BD">
        <w:t xml:space="preserve">  </w:t>
      </w:r>
      <w:r w:rsidR="009776D1" w:rsidRPr="00CC3DF5">
        <w:t xml:space="preserve">Successful application of </w:t>
      </w:r>
      <w:proofErr w:type="gramStart"/>
      <w:r w:rsidR="00CF704F">
        <w:t>Agile</w:t>
      </w:r>
      <w:proofErr w:type="gramEnd"/>
      <w:r w:rsidR="00CF704F">
        <w:t xml:space="preserve"> software development</w:t>
      </w:r>
      <w:r w:rsidR="009776D1" w:rsidRPr="00CC3DF5">
        <w:t xml:space="preserve">, like all strategies that are </w:t>
      </w:r>
      <w:r w:rsidR="00060AA7" w:rsidRPr="00CC3DF5">
        <w:t>newly</w:t>
      </w:r>
      <w:r w:rsidR="009776D1" w:rsidRPr="00CC3DF5">
        <w:t xml:space="preserve"> adopted in the </w:t>
      </w:r>
      <w:r w:rsidR="006A4081">
        <w:t>Government</w:t>
      </w:r>
      <w:r w:rsidR="009776D1" w:rsidRPr="00CC3DF5">
        <w:t xml:space="preserve">, will require training and a support structure to share best practices and lessons learned. </w:t>
      </w:r>
      <w:r w:rsidR="008A28BE">
        <w:t xml:space="preserve"> </w:t>
      </w:r>
      <w:r w:rsidR="009776D1" w:rsidRPr="00CC3DF5">
        <w:t xml:space="preserve">The </w:t>
      </w:r>
      <w:proofErr w:type="spellStart"/>
      <w:r w:rsidR="009776D1" w:rsidRPr="00CC3DF5">
        <w:t>TechFAR</w:t>
      </w:r>
      <w:proofErr w:type="spellEnd"/>
      <w:r w:rsidR="009776D1" w:rsidRPr="00CC3DF5">
        <w:t xml:space="preserve"> </w:t>
      </w:r>
      <w:r w:rsidR="00FF5F8C">
        <w:t xml:space="preserve">Handbook </w:t>
      </w:r>
      <w:r w:rsidR="009776D1" w:rsidRPr="00CC3DF5">
        <w:t xml:space="preserve">and Smarter </w:t>
      </w:r>
      <w:r w:rsidR="00362352">
        <w:t xml:space="preserve">Digital Services </w:t>
      </w:r>
      <w:r w:rsidR="00060AA7" w:rsidRPr="00CC3DF5">
        <w:t>Playbook</w:t>
      </w:r>
      <w:r w:rsidR="00305586">
        <w:t xml:space="preserve"> are just one step.  </w:t>
      </w:r>
      <w:r w:rsidR="009776D1" w:rsidRPr="00CC3DF5">
        <w:t xml:space="preserve">OMB, in close collaboration with the </w:t>
      </w:r>
      <w:r w:rsidR="00565C1E" w:rsidRPr="00CC3DF5">
        <w:t>Chief Acquisition Officers Council</w:t>
      </w:r>
      <w:r w:rsidR="00ED30CD">
        <w:t>,</w:t>
      </w:r>
      <w:r w:rsidR="005B069F">
        <w:t xml:space="preserve"> </w:t>
      </w:r>
      <w:r w:rsidR="009776D1" w:rsidRPr="00CC3DF5">
        <w:t xml:space="preserve">the </w:t>
      </w:r>
      <w:r w:rsidR="00565C1E" w:rsidRPr="00CC3DF5">
        <w:t>Chief Information Officers Council</w:t>
      </w:r>
      <w:r w:rsidR="009776D1" w:rsidRPr="00CC3DF5">
        <w:t xml:space="preserve">, </w:t>
      </w:r>
      <w:r w:rsidR="00ED30CD">
        <w:t xml:space="preserve">and the Acquisition Center of Excellence (ACE), </w:t>
      </w:r>
      <w:r w:rsidR="009776D1" w:rsidRPr="00CC3DF5">
        <w:t>will work with age</w:t>
      </w:r>
      <w:r w:rsidR="00305586">
        <w:t>ncies to support these efforts.</w:t>
      </w:r>
    </w:p>
    <w:p w14:paraId="7EE34990" w14:textId="3EAC4820" w:rsidR="00FF5F8C" w:rsidRPr="00FF5F8C" w:rsidRDefault="00FF5F8C" w:rsidP="00FF5F8C">
      <w:pPr>
        <w:spacing w:after="200" w:line="276" w:lineRule="auto"/>
        <w:ind w:firstLine="450"/>
      </w:pPr>
      <w:r>
        <w:t xml:space="preserve">Acquisition personnel – and other stakeholders – should expect that </w:t>
      </w:r>
      <w:r w:rsidR="00EB78CD">
        <w:t>Agile</w:t>
      </w:r>
      <w:r w:rsidRPr="00CC3DF5">
        <w:t xml:space="preserve"> is a cross-functional and highly interactive process – both between agency team members and with the contractor.  Therefore, </w:t>
      </w:r>
      <w:r w:rsidR="00CB6FC8">
        <w:t>IPT members – the Program/Project Managers (P/PM), IT Specialists, the Contracting Officer and/or Contract Specialist, and the Contracting Officer’s Representative (COR) – should be collocated, either virtually or in person.</w:t>
      </w:r>
      <w:r w:rsidR="00A34310">
        <w:rPr>
          <w:rStyle w:val="FootnoteReference"/>
        </w:rPr>
        <w:footnoteReference w:id="14"/>
      </w:r>
      <w:r w:rsidR="00A34310" w:rsidRPr="00CC3DF5">
        <w:t xml:space="preserve"> </w:t>
      </w:r>
      <w:r w:rsidRPr="00CC3DF5">
        <w:t xml:space="preserve">  </w:t>
      </w:r>
    </w:p>
    <w:p w14:paraId="708A1FCE" w14:textId="6F7C1529" w:rsidR="00FF5F8C" w:rsidRPr="00CC3DF5" w:rsidRDefault="00EB78CD" w:rsidP="00FF5F8C">
      <w:pPr>
        <w:spacing w:after="200" w:line="276" w:lineRule="auto"/>
        <w:ind w:firstLine="360"/>
      </w:pPr>
      <w:r>
        <w:t>Agile</w:t>
      </w:r>
      <w:r w:rsidR="00FF5F8C" w:rsidRPr="00CC3DF5">
        <w:t xml:space="preserve"> requires </w:t>
      </w:r>
      <w:r w:rsidR="008B7984">
        <w:t>that the IPT learns better what the end user needs</w:t>
      </w:r>
      <w:r w:rsidR="008B7984" w:rsidRPr="00CC3DF5">
        <w:t xml:space="preserve"> </w:t>
      </w:r>
      <w:r w:rsidR="00FF5F8C" w:rsidRPr="00CC3DF5">
        <w:t>through testing</w:t>
      </w:r>
      <w:r w:rsidR="00312089">
        <w:rPr>
          <w:rStyle w:val="FootnoteReference"/>
        </w:rPr>
        <w:footnoteReference w:id="15"/>
      </w:r>
      <w:r w:rsidR="00362352">
        <w:t xml:space="preserve"> and a culture that supports </w:t>
      </w:r>
      <w:r w:rsidR="008B7984">
        <w:t>this approach</w:t>
      </w:r>
      <w:r w:rsidR="00362352">
        <w:t>.</w:t>
      </w:r>
      <w:r w:rsidR="00FF5F8C" w:rsidRPr="00CC3DF5">
        <w:t xml:space="preserve">  Therefore, </w:t>
      </w:r>
      <w:r w:rsidR="00CB6FC8">
        <w:t xml:space="preserve">P/PMs, </w:t>
      </w:r>
      <w:r w:rsidR="00FF5F8C" w:rsidRPr="00CC3DF5">
        <w:t xml:space="preserve">COs, CORs, and other stakeholders need to be aware that </w:t>
      </w:r>
      <w:r w:rsidR="00CF704F">
        <w:t>Agile software development</w:t>
      </w:r>
      <w:r w:rsidR="00FF5F8C" w:rsidRPr="00CC3DF5">
        <w:t xml:space="preserve"> will not produce the final expected result with the first iteration, but instead will provide usable, working software that can be iteratively improved;</w:t>
      </w:r>
      <w:r w:rsidR="00FF5F8C" w:rsidRPr="00CC3DF5">
        <w:rPr>
          <w:rStyle w:val="FootnoteReference"/>
        </w:rPr>
        <w:t xml:space="preserve"> </w:t>
      </w:r>
      <w:r w:rsidR="00FF5F8C" w:rsidRPr="00CC3DF5">
        <w:rPr>
          <w:rStyle w:val="FootnoteReference"/>
        </w:rPr>
        <w:footnoteReference w:id="16"/>
      </w:r>
      <w:r w:rsidR="00981DFD">
        <w:t xml:space="preserve"> </w:t>
      </w:r>
      <w:r w:rsidR="00FF5F8C" w:rsidRPr="00CC3DF5">
        <w:t xml:space="preserve">it requires “touch and feel” and user feedback to get the technical features right and arrive at the final product.  </w:t>
      </w:r>
    </w:p>
    <w:p w14:paraId="7DF323D5" w14:textId="77777777" w:rsidR="008A5A3B" w:rsidRDefault="008A5A3B" w:rsidP="007106B8">
      <w:pPr>
        <w:pStyle w:val="ListParagraph"/>
        <w:spacing w:after="200" w:line="276" w:lineRule="auto"/>
        <w:rPr>
          <w:b/>
        </w:rPr>
      </w:pPr>
    </w:p>
    <w:p w14:paraId="4D4A2E00" w14:textId="77777777" w:rsidR="00CB1B65" w:rsidRDefault="00CB1B65" w:rsidP="007106B8">
      <w:pPr>
        <w:pStyle w:val="ListParagraph"/>
        <w:spacing w:after="200" w:line="276" w:lineRule="auto"/>
        <w:rPr>
          <w:b/>
        </w:rPr>
      </w:pPr>
    </w:p>
    <w:p w14:paraId="31D39D54" w14:textId="77777777" w:rsidR="00CB1B65" w:rsidRDefault="00CB1B65" w:rsidP="007106B8">
      <w:pPr>
        <w:pStyle w:val="ListParagraph"/>
        <w:spacing w:after="200" w:line="276" w:lineRule="auto"/>
        <w:rPr>
          <w:b/>
        </w:rPr>
      </w:pPr>
    </w:p>
    <w:p w14:paraId="1E476580" w14:textId="77777777" w:rsidR="00CB1B65" w:rsidRDefault="00CB1B65" w:rsidP="007106B8">
      <w:pPr>
        <w:pStyle w:val="ListParagraph"/>
        <w:spacing w:after="200" w:line="276" w:lineRule="auto"/>
        <w:rPr>
          <w:b/>
        </w:rPr>
      </w:pPr>
    </w:p>
    <w:p w14:paraId="340DAC01" w14:textId="77777777" w:rsidR="00CB1B65" w:rsidRDefault="00CB1B65" w:rsidP="007106B8">
      <w:pPr>
        <w:pStyle w:val="ListParagraph"/>
        <w:spacing w:after="200" w:line="276" w:lineRule="auto"/>
        <w:rPr>
          <w:b/>
        </w:rPr>
      </w:pPr>
    </w:p>
    <w:p w14:paraId="0B8C674D" w14:textId="77777777" w:rsidR="00CB1B65" w:rsidRDefault="00CB1B65" w:rsidP="007106B8">
      <w:pPr>
        <w:pStyle w:val="ListParagraph"/>
        <w:spacing w:after="200" w:line="276" w:lineRule="auto"/>
        <w:rPr>
          <w:b/>
        </w:rPr>
      </w:pPr>
    </w:p>
    <w:p w14:paraId="0CCB0ECC" w14:textId="77777777" w:rsidR="00CB1B65" w:rsidRDefault="00CB1B65" w:rsidP="007106B8">
      <w:pPr>
        <w:pStyle w:val="ListParagraph"/>
        <w:spacing w:after="200" w:line="276" w:lineRule="auto"/>
        <w:rPr>
          <w:b/>
        </w:rPr>
      </w:pPr>
    </w:p>
    <w:tbl>
      <w:tblPr>
        <w:tblW w:w="9520" w:type="dxa"/>
        <w:tblLook w:val="04A0" w:firstRow="1" w:lastRow="0" w:firstColumn="1" w:lastColumn="0" w:noHBand="0" w:noVBand="1"/>
      </w:tblPr>
      <w:tblGrid>
        <w:gridCol w:w="960"/>
        <w:gridCol w:w="8560"/>
      </w:tblGrid>
      <w:tr w:rsidR="00B82B7A" w:rsidRPr="00D42A25" w14:paraId="5FE0F9FB" w14:textId="77777777" w:rsidTr="00CB1B65">
        <w:trPr>
          <w:trHeight w:val="710"/>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2C69972F" w14:textId="77777777" w:rsidR="00B82B7A" w:rsidRPr="00867812" w:rsidRDefault="00B82B7A" w:rsidP="00B82B7A">
            <w:pPr>
              <w:jc w:val="center"/>
              <w:rPr>
                <w:rFonts w:ascii="Calibri" w:eastAsia="Times New Roman" w:hAnsi="Calibri" w:cs="Times New Roman"/>
                <w:b/>
                <w:bCs/>
                <w:color w:val="3F3F3F"/>
              </w:rPr>
            </w:pPr>
            <w:r>
              <w:rPr>
                <w:rFonts w:ascii="Calibri" w:eastAsia="Times New Roman" w:hAnsi="Calibri" w:cs="Times New Roman"/>
                <w:b/>
                <w:bCs/>
                <w:color w:val="3F3F3F"/>
              </w:rPr>
              <w:lastRenderedPageBreak/>
              <w:t>5</w:t>
            </w:r>
          </w:p>
        </w:tc>
        <w:tc>
          <w:tcPr>
            <w:tcW w:w="8560" w:type="dxa"/>
            <w:tcBorders>
              <w:top w:val="single" w:sz="4" w:space="0" w:color="3F3F3F"/>
              <w:left w:val="nil"/>
              <w:bottom w:val="single" w:sz="4" w:space="0" w:color="3F3F3F"/>
              <w:right w:val="single" w:sz="4" w:space="0" w:color="3F3F3F"/>
            </w:tcBorders>
            <w:shd w:val="clear" w:color="000000" w:fill="F2F2F2"/>
            <w:vAlign w:val="bottom"/>
            <w:hideMark/>
          </w:tcPr>
          <w:p w14:paraId="69D9B426" w14:textId="77777777" w:rsidR="00B82B7A" w:rsidRPr="00867812" w:rsidRDefault="00B82B7A" w:rsidP="00B82B7A">
            <w:pPr>
              <w:rPr>
                <w:rFonts w:ascii="Calibri" w:eastAsia="Times New Roman" w:hAnsi="Calibri" w:cs="Times New Roman"/>
                <w:b/>
                <w:bCs/>
                <w:color w:val="3F3F3F"/>
              </w:rPr>
            </w:pPr>
            <w:r w:rsidRPr="00867812">
              <w:rPr>
                <w:rFonts w:ascii="Calibri" w:eastAsia="Times New Roman" w:hAnsi="Calibri" w:cs="Times New Roman"/>
                <w:b/>
                <w:bCs/>
                <w:color w:val="3F3F3F"/>
              </w:rPr>
              <w:t xml:space="preserve">Question – Generally speaking, </w:t>
            </w:r>
            <w:r>
              <w:rPr>
                <w:rFonts w:ascii="Calibri" w:eastAsia="Times New Roman" w:hAnsi="Calibri" w:cs="Times New Roman"/>
                <w:b/>
                <w:bCs/>
                <w:color w:val="3F3F3F"/>
              </w:rPr>
              <w:t>how does privacy and disclosure apply to</w:t>
            </w:r>
            <w:r w:rsidRPr="00867812">
              <w:rPr>
                <w:rFonts w:ascii="Calibri" w:eastAsia="Times New Roman" w:hAnsi="Calibri" w:cs="Times New Roman"/>
                <w:b/>
                <w:bCs/>
                <w:color w:val="3F3F3F"/>
              </w:rPr>
              <w:t xml:space="preserve"> </w:t>
            </w:r>
            <w:r>
              <w:rPr>
                <w:rFonts w:ascii="Calibri" w:eastAsia="Times New Roman" w:hAnsi="Calibri" w:cs="Times New Roman"/>
                <w:b/>
                <w:bCs/>
                <w:color w:val="3F3F3F"/>
              </w:rPr>
              <w:t>Agile</w:t>
            </w:r>
            <w:r w:rsidRPr="00867812">
              <w:rPr>
                <w:rFonts w:ascii="Calibri" w:eastAsia="Times New Roman" w:hAnsi="Calibri" w:cs="Times New Roman"/>
                <w:b/>
                <w:bCs/>
                <w:color w:val="3F3F3F"/>
              </w:rPr>
              <w:t xml:space="preserve"> software development? </w:t>
            </w:r>
          </w:p>
        </w:tc>
      </w:tr>
      <w:tr w:rsidR="00B82B7A" w:rsidRPr="00FF5F8C" w14:paraId="78ED0DCD" w14:textId="77777777" w:rsidTr="00CB1B65">
        <w:trPr>
          <w:trHeight w:val="620"/>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14:paraId="54E30CC4" w14:textId="77777777" w:rsidR="00B82B7A" w:rsidRPr="00867812" w:rsidRDefault="00B82B7A" w:rsidP="00B82B7A">
            <w:pPr>
              <w:rPr>
                <w:rFonts w:ascii="Calibri" w:eastAsia="Times New Roman" w:hAnsi="Calibri" w:cs="Times New Roman"/>
                <w:b/>
                <w:bCs/>
                <w:color w:val="3F3F3F"/>
              </w:rPr>
            </w:pPr>
          </w:p>
        </w:tc>
        <w:tc>
          <w:tcPr>
            <w:tcW w:w="8560" w:type="dxa"/>
            <w:tcBorders>
              <w:top w:val="nil"/>
              <w:left w:val="nil"/>
              <w:bottom w:val="single" w:sz="4" w:space="0" w:color="3F3F3F"/>
              <w:right w:val="single" w:sz="4" w:space="0" w:color="3F3F3F"/>
            </w:tcBorders>
            <w:shd w:val="clear" w:color="000000" w:fill="F2F2F2"/>
            <w:vAlign w:val="bottom"/>
            <w:hideMark/>
          </w:tcPr>
          <w:p w14:paraId="256D9B57" w14:textId="0644BA0A" w:rsidR="00B82B7A" w:rsidRPr="00867812" w:rsidRDefault="00B82B7A" w:rsidP="00F25C83">
            <w:pPr>
              <w:rPr>
                <w:rFonts w:ascii="Calibri" w:eastAsia="Times New Roman" w:hAnsi="Calibri" w:cs="Times New Roman"/>
                <w:b/>
                <w:bCs/>
                <w:color w:val="3F3F3F"/>
              </w:rPr>
            </w:pPr>
            <w:r w:rsidRPr="00867812">
              <w:rPr>
                <w:rFonts w:ascii="Calibri" w:eastAsia="Times New Roman" w:hAnsi="Calibri" w:cs="Times New Roman"/>
                <w:b/>
                <w:bCs/>
                <w:color w:val="3F3F3F"/>
              </w:rPr>
              <w:t xml:space="preserve"> Answer – </w:t>
            </w:r>
            <w:r w:rsidR="00CF704F">
              <w:rPr>
                <w:rFonts w:ascii="Calibri" w:eastAsia="Times New Roman" w:hAnsi="Calibri" w:cs="Times New Roman"/>
                <w:b/>
                <w:bCs/>
                <w:color w:val="3F3F3F"/>
              </w:rPr>
              <w:t>Agile software development</w:t>
            </w:r>
            <w:r w:rsidRPr="00867812">
              <w:rPr>
                <w:rFonts w:ascii="Calibri" w:eastAsia="Times New Roman" w:hAnsi="Calibri" w:cs="Times New Roman"/>
                <w:b/>
                <w:bCs/>
                <w:color w:val="3F3F3F"/>
              </w:rPr>
              <w:t xml:space="preserve"> </w:t>
            </w:r>
            <w:r>
              <w:rPr>
                <w:rFonts w:ascii="Calibri" w:eastAsia="Times New Roman" w:hAnsi="Calibri" w:cs="Times New Roman"/>
                <w:b/>
                <w:bCs/>
                <w:color w:val="3F3F3F"/>
              </w:rPr>
              <w:t xml:space="preserve">must adhere to existing privacy and disclosure </w:t>
            </w:r>
            <w:r w:rsidR="00F25C83">
              <w:rPr>
                <w:rFonts w:ascii="Calibri" w:eastAsia="Times New Roman" w:hAnsi="Calibri" w:cs="Times New Roman"/>
                <w:b/>
                <w:bCs/>
                <w:color w:val="3F3F3F"/>
              </w:rPr>
              <w:t xml:space="preserve">statutory and regulatory </w:t>
            </w:r>
            <w:r>
              <w:rPr>
                <w:rFonts w:ascii="Calibri" w:eastAsia="Times New Roman" w:hAnsi="Calibri" w:cs="Times New Roman"/>
                <w:b/>
                <w:bCs/>
                <w:color w:val="3F3F3F"/>
              </w:rPr>
              <w:t xml:space="preserve">requirements.  </w:t>
            </w:r>
          </w:p>
        </w:tc>
      </w:tr>
    </w:tbl>
    <w:p w14:paraId="59C36F9C" w14:textId="77777777" w:rsidR="00CB1B65" w:rsidRDefault="00CB1B65" w:rsidP="00CB1B65">
      <w:pPr>
        <w:pStyle w:val="ListParagraph"/>
        <w:spacing w:after="200" w:line="276" w:lineRule="auto"/>
        <w:ind w:left="0" w:firstLine="720"/>
        <w:rPr>
          <w:b/>
        </w:rPr>
      </w:pPr>
    </w:p>
    <w:p w14:paraId="216BF48C" w14:textId="1D89A446" w:rsidR="008B7984" w:rsidRDefault="008B7984" w:rsidP="00CB1B65">
      <w:pPr>
        <w:pStyle w:val="ListParagraph"/>
        <w:spacing w:after="200" w:line="276" w:lineRule="auto"/>
        <w:ind w:left="0" w:firstLine="450"/>
      </w:pPr>
      <w:r w:rsidRPr="008B7984">
        <w:t xml:space="preserve">FAR </w:t>
      </w:r>
      <w:r w:rsidR="00B82B7A" w:rsidRPr="005B069F">
        <w:t xml:space="preserve">1.602-1(b), provides that no contract shall be entered into unless the </w:t>
      </w:r>
      <w:r>
        <w:t>C</w:t>
      </w:r>
      <w:r w:rsidRPr="008B7984">
        <w:t>ontracting O</w:t>
      </w:r>
      <w:r w:rsidR="00B82B7A" w:rsidRPr="005B069F">
        <w:t xml:space="preserve">fficer ensures that all requirements of law, executive orders, regulations, and all other applicable procedures, including clearances and approvals, have been met. </w:t>
      </w:r>
      <w:r w:rsidRPr="005B069F">
        <w:t xml:space="preserve"> </w:t>
      </w:r>
      <w:r w:rsidR="00592C9F">
        <w:t xml:space="preserve">A </w:t>
      </w:r>
      <w:r w:rsidR="002E5FD1">
        <w:t>contract utilizing</w:t>
      </w:r>
      <w:r w:rsidR="00592C9F">
        <w:t xml:space="preserve"> an</w:t>
      </w:r>
      <w:r w:rsidR="002E5FD1">
        <w:t xml:space="preserve"> </w:t>
      </w:r>
      <w:proofErr w:type="gramStart"/>
      <w:r>
        <w:t>Agile</w:t>
      </w:r>
      <w:proofErr w:type="gramEnd"/>
      <w:r>
        <w:t xml:space="preserve"> software development methodology </w:t>
      </w:r>
      <w:r w:rsidR="002E5FD1">
        <w:t>is no different and must</w:t>
      </w:r>
      <w:r>
        <w:t xml:space="preserve"> comply with the law.  </w:t>
      </w:r>
      <w:r w:rsidR="00EC3E72">
        <w:t>Furthermore, the</w:t>
      </w:r>
      <w:r w:rsidR="00D41BB0">
        <w:t xml:space="preserve"> p</w:t>
      </w:r>
      <w:r w:rsidR="00F25C83">
        <w:t>roper use of such methodology should not increase the risk of privacy issues.</w:t>
      </w:r>
    </w:p>
    <w:p w14:paraId="35940C78" w14:textId="77777777" w:rsidR="00CB1B65" w:rsidRDefault="00CB1B65" w:rsidP="00CB1B65">
      <w:pPr>
        <w:pStyle w:val="ListParagraph"/>
        <w:spacing w:after="200" w:line="276" w:lineRule="auto"/>
        <w:ind w:left="0" w:firstLine="720"/>
      </w:pPr>
    </w:p>
    <w:p w14:paraId="45916238" w14:textId="77777777" w:rsidR="00B82B7A" w:rsidRDefault="00B82B7A" w:rsidP="00CB1B65">
      <w:pPr>
        <w:pStyle w:val="ListParagraph"/>
        <w:spacing w:after="200" w:line="276" w:lineRule="auto"/>
        <w:ind w:left="0" w:firstLine="360"/>
      </w:pPr>
      <w:r w:rsidRPr="008B7984">
        <w:t xml:space="preserve">Part 24 of the FAR implements the provisions of the Privacy Act. Contractors and </w:t>
      </w:r>
      <w:r w:rsidR="008B7984">
        <w:t>their</w:t>
      </w:r>
      <w:r w:rsidRPr="008B7984">
        <w:t xml:space="preserve"> employees who contract for the design, development, operation, or maintenance of a system of records on individuals, on behalf of the agency to accomplish an agency function, are subject to the civil and criminal provisions of th</w:t>
      </w:r>
      <w:r w:rsidR="008B7984">
        <w:t>e Privacy Act.  Pursuant to FAR 24.103(b)(1), the C</w:t>
      </w:r>
      <w:r w:rsidRPr="008B7984">
        <w:t xml:space="preserve">ontracting </w:t>
      </w:r>
      <w:r w:rsidR="008B7984">
        <w:t>O</w:t>
      </w:r>
      <w:r w:rsidRPr="008B7984">
        <w:t xml:space="preserve">fficer will ensure that the contract work statement specifically identifies the system of records on individuals and the design, development, or operation work to be performed. </w:t>
      </w:r>
      <w:r w:rsidR="008B7984">
        <w:t xml:space="preserve"> </w:t>
      </w:r>
      <w:r w:rsidRPr="008B7984">
        <w:t>Procurement actions involving the design, development or operation of a system of records as defined by the Privacy Act will contain the Privacy Act Notification and a clause entitled "PRIVACY ACT</w:t>
      </w:r>
      <w:r w:rsidR="008B7984">
        <w:t>,</w:t>
      </w:r>
      <w:r w:rsidRPr="008B7984">
        <w:t xml:space="preserve">" both of which are at FAR 52.224-1 and FAR 52.224-2, respectively. </w:t>
      </w:r>
    </w:p>
    <w:p w14:paraId="0BAF28F8" w14:textId="77777777" w:rsidR="00CB1B65" w:rsidRPr="008B7984" w:rsidRDefault="00CB1B65" w:rsidP="00CB1B65">
      <w:pPr>
        <w:pStyle w:val="ListParagraph"/>
        <w:spacing w:after="200" w:line="276" w:lineRule="auto"/>
        <w:ind w:left="0" w:firstLine="720"/>
      </w:pPr>
    </w:p>
    <w:p w14:paraId="7571E37E" w14:textId="7CA7694F" w:rsidR="00B82B7A" w:rsidRPr="005B069F" w:rsidRDefault="00295F17" w:rsidP="00CB1B65">
      <w:pPr>
        <w:pStyle w:val="ListParagraph"/>
        <w:spacing w:after="200" w:line="276" w:lineRule="auto"/>
        <w:ind w:left="0" w:firstLine="360"/>
      </w:pPr>
      <w:r>
        <w:t xml:space="preserve">Additionally, </w:t>
      </w:r>
      <w:r w:rsidR="008B7984">
        <w:t>FAR</w:t>
      </w:r>
      <w:r w:rsidR="00B82B7A" w:rsidRPr="005B069F">
        <w:t xml:space="preserve"> 39.107 states that </w:t>
      </w:r>
      <w:r w:rsidR="00F25C83">
        <w:t>FAR</w:t>
      </w:r>
      <w:r w:rsidR="00B82B7A" w:rsidRPr="005B069F">
        <w:t xml:space="preserve"> 52.239-1, Privacy or Security Safeguards or other similar language, is to be included in all procurement actions for information technology which require security of information technology, and/or are for the design, development, or operation of a system of records using Commercial information technology services or support services.</w:t>
      </w:r>
      <w:r w:rsidR="008B7984">
        <w:t xml:space="preserve">  </w:t>
      </w:r>
      <w:r w:rsidR="00B82B7A" w:rsidRPr="005B069F">
        <w:t>See</w:t>
      </w:r>
      <w:r>
        <w:t xml:space="preserve"> also</w:t>
      </w:r>
      <w:r w:rsidR="00B82B7A" w:rsidRPr="005B069F">
        <w:t xml:space="preserve"> Fair Information Practice Principles</w:t>
      </w:r>
      <w:r>
        <w:t xml:space="preserve"> available at: </w:t>
      </w:r>
      <w:r w:rsidRPr="00295F17">
        <w:t>http://www.nist.gov/nstic/NSTIC-FIPPs.pdf</w:t>
      </w:r>
      <w:r w:rsidR="00B82B7A" w:rsidRPr="005B069F">
        <w:t xml:space="preserve">. </w:t>
      </w:r>
    </w:p>
    <w:p w14:paraId="2D316138" w14:textId="77777777" w:rsidR="002E0EAF" w:rsidRPr="005B069F" w:rsidRDefault="002E0EAF" w:rsidP="007106B8">
      <w:pPr>
        <w:pStyle w:val="ListParagraph"/>
        <w:spacing w:after="200" w:line="276" w:lineRule="auto"/>
      </w:pPr>
    </w:p>
    <w:p w14:paraId="4B22AC8E" w14:textId="77777777" w:rsidR="008A5A3B" w:rsidRDefault="008A5A3B" w:rsidP="007106B8">
      <w:pPr>
        <w:pStyle w:val="ListParagraph"/>
        <w:spacing w:after="200" w:line="276" w:lineRule="auto"/>
        <w:rPr>
          <w:b/>
        </w:rPr>
      </w:pPr>
    </w:p>
    <w:p w14:paraId="1586A0CD" w14:textId="77777777" w:rsidR="00CB1B65" w:rsidRDefault="00CB1B65" w:rsidP="007106B8">
      <w:pPr>
        <w:pStyle w:val="ListParagraph"/>
        <w:spacing w:after="200" w:line="276" w:lineRule="auto"/>
        <w:rPr>
          <w:b/>
        </w:rPr>
      </w:pPr>
    </w:p>
    <w:p w14:paraId="68D3A3C6" w14:textId="77777777" w:rsidR="00CB1B65" w:rsidRDefault="00CB1B65" w:rsidP="007106B8">
      <w:pPr>
        <w:pStyle w:val="ListParagraph"/>
        <w:spacing w:after="200" w:line="276" w:lineRule="auto"/>
        <w:rPr>
          <w:b/>
        </w:rPr>
      </w:pPr>
    </w:p>
    <w:p w14:paraId="1A3ED1D4" w14:textId="77777777" w:rsidR="00CB1B65" w:rsidRDefault="00CB1B65" w:rsidP="007106B8">
      <w:pPr>
        <w:pStyle w:val="ListParagraph"/>
        <w:spacing w:after="200" w:line="276" w:lineRule="auto"/>
        <w:rPr>
          <w:b/>
        </w:rPr>
      </w:pPr>
    </w:p>
    <w:p w14:paraId="77045EE5" w14:textId="77777777" w:rsidR="00CB1B65" w:rsidRDefault="00CB1B65" w:rsidP="007106B8">
      <w:pPr>
        <w:pStyle w:val="ListParagraph"/>
        <w:spacing w:after="200" w:line="276" w:lineRule="auto"/>
        <w:rPr>
          <w:b/>
        </w:rPr>
      </w:pPr>
    </w:p>
    <w:p w14:paraId="7DB96FD3" w14:textId="77777777" w:rsidR="00CB1B65" w:rsidRDefault="00CB1B65" w:rsidP="007106B8">
      <w:pPr>
        <w:pStyle w:val="ListParagraph"/>
        <w:spacing w:after="200" w:line="276" w:lineRule="auto"/>
        <w:rPr>
          <w:b/>
        </w:rPr>
      </w:pPr>
    </w:p>
    <w:p w14:paraId="4E03DC93" w14:textId="77777777" w:rsidR="00CB1B65" w:rsidRDefault="00CB1B65" w:rsidP="007106B8">
      <w:pPr>
        <w:pStyle w:val="ListParagraph"/>
        <w:spacing w:after="200" w:line="276" w:lineRule="auto"/>
        <w:rPr>
          <w:b/>
        </w:rPr>
      </w:pPr>
    </w:p>
    <w:p w14:paraId="0531D50A" w14:textId="77777777" w:rsidR="00CB1B65" w:rsidRDefault="00CB1B65" w:rsidP="007106B8">
      <w:pPr>
        <w:pStyle w:val="ListParagraph"/>
        <w:spacing w:after="200" w:line="276" w:lineRule="auto"/>
        <w:rPr>
          <w:b/>
        </w:rPr>
      </w:pPr>
    </w:p>
    <w:p w14:paraId="63C687BE" w14:textId="77777777" w:rsidR="00CB1B65" w:rsidRDefault="00CB1B65" w:rsidP="007106B8">
      <w:pPr>
        <w:pStyle w:val="ListParagraph"/>
        <w:spacing w:after="200" w:line="276" w:lineRule="auto"/>
        <w:rPr>
          <w:b/>
        </w:rPr>
      </w:pPr>
    </w:p>
    <w:p w14:paraId="52527D2F" w14:textId="77777777" w:rsidR="00CB1B65" w:rsidRDefault="00CB1B65" w:rsidP="007106B8">
      <w:pPr>
        <w:pStyle w:val="ListParagraph"/>
        <w:spacing w:after="200" w:line="276" w:lineRule="auto"/>
        <w:rPr>
          <w:b/>
        </w:rPr>
      </w:pPr>
    </w:p>
    <w:p w14:paraId="419942E6" w14:textId="77777777" w:rsidR="00CB1B65" w:rsidRDefault="00CB1B65" w:rsidP="007106B8">
      <w:pPr>
        <w:pStyle w:val="ListParagraph"/>
        <w:spacing w:after="200" w:line="276" w:lineRule="auto"/>
        <w:rPr>
          <w:b/>
        </w:rPr>
      </w:pPr>
    </w:p>
    <w:p w14:paraId="2FA84EB1" w14:textId="77777777" w:rsidR="00CB1B65" w:rsidRDefault="00CB1B65" w:rsidP="007106B8">
      <w:pPr>
        <w:pStyle w:val="ListParagraph"/>
        <w:spacing w:after="200" w:line="276" w:lineRule="auto"/>
        <w:rPr>
          <w:b/>
        </w:rPr>
      </w:pPr>
    </w:p>
    <w:p w14:paraId="66DFADAC" w14:textId="77777777" w:rsidR="00CB1B65" w:rsidRDefault="00CB1B65" w:rsidP="007106B8">
      <w:pPr>
        <w:pStyle w:val="ListParagraph"/>
        <w:spacing w:after="200" w:line="276" w:lineRule="auto"/>
        <w:rPr>
          <w:b/>
        </w:rPr>
      </w:pPr>
    </w:p>
    <w:p w14:paraId="2E16835D" w14:textId="77777777" w:rsidR="00CB1B65" w:rsidRDefault="00CB1B65" w:rsidP="007106B8">
      <w:pPr>
        <w:pStyle w:val="ListParagraph"/>
        <w:spacing w:after="200" w:line="276" w:lineRule="auto"/>
        <w:rPr>
          <w:b/>
        </w:rPr>
      </w:pPr>
    </w:p>
    <w:p w14:paraId="0C42AD9D" w14:textId="2020A6E8" w:rsidR="00E90689" w:rsidRPr="00CC3DF5" w:rsidRDefault="00D41BB0" w:rsidP="00F3303D">
      <w:pPr>
        <w:pStyle w:val="ListParagraph"/>
        <w:numPr>
          <w:ilvl w:val="0"/>
          <w:numId w:val="7"/>
        </w:numPr>
        <w:spacing w:line="276" w:lineRule="auto"/>
        <w:ind w:left="360"/>
        <w:rPr>
          <w:b/>
          <w:u w:val="single"/>
        </w:rPr>
      </w:pPr>
      <w:r>
        <w:rPr>
          <w:b/>
          <w:u w:val="single"/>
        </w:rPr>
        <w:lastRenderedPageBreak/>
        <w:t>Requirements Development &amp; Acquisition P</w:t>
      </w:r>
      <w:r w:rsidR="00E90689" w:rsidRPr="00CC3DF5">
        <w:rPr>
          <w:b/>
          <w:u w:val="single"/>
        </w:rPr>
        <w:t>lanning</w:t>
      </w:r>
    </w:p>
    <w:p w14:paraId="750B1455" w14:textId="77777777" w:rsidR="0069542E" w:rsidRDefault="0069542E" w:rsidP="00CC63F6">
      <w:pPr>
        <w:spacing w:line="276" w:lineRule="auto"/>
      </w:pPr>
    </w:p>
    <w:tbl>
      <w:tblPr>
        <w:tblW w:w="9520" w:type="dxa"/>
        <w:tblLook w:val="04A0" w:firstRow="1" w:lastRow="0" w:firstColumn="1" w:lastColumn="0" w:noHBand="0" w:noVBand="1"/>
      </w:tblPr>
      <w:tblGrid>
        <w:gridCol w:w="960"/>
        <w:gridCol w:w="8560"/>
      </w:tblGrid>
      <w:tr w:rsidR="002D043E" w:rsidRPr="00FF5F8C" w14:paraId="23E64743" w14:textId="77777777" w:rsidTr="00FF5F8C">
        <w:trPr>
          <w:trHeight w:val="1500"/>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4517F8D7" w14:textId="77777777" w:rsidR="00FF5F8C" w:rsidRPr="00FF5F8C" w:rsidRDefault="00FF5F8C" w:rsidP="00FF5F8C">
            <w:pPr>
              <w:jc w:val="center"/>
              <w:rPr>
                <w:rFonts w:ascii="Calibri" w:eastAsia="Times New Roman" w:hAnsi="Calibri" w:cs="Times New Roman"/>
                <w:b/>
                <w:bCs/>
                <w:color w:val="3F3F3F"/>
              </w:rPr>
            </w:pPr>
            <w:r w:rsidRPr="00FF5F8C">
              <w:rPr>
                <w:rFonts w:ascii="Calibri" w:eastAsia="Times New Roman" w:hAnsi="Calibri" w:cs="Times New Roman"/>
                <w:b/>
                <w:bCs/>
                <w:color w:val="3F3F3F"/>
              </w:rPr>
              <w:t>1</w:t>
            </w:r>
          </w:p>
        </w:tc>
        <w:tc>
          <w:tcPr>
            <w:tcW w:w="8560" w:type="dxa"/>
            <w:tcBorders>
              <w:top w:val="single" w:sz="4" w:space="0" w:color="3F3F3F"/>
              <w:left w:val="nil"/>
              <w:bottom w:val="single" w:sz="4" w:space="0" w:color="3F3F3F"/>
              <w:right w:val="single" w:sz="4" w:space="0" w:color="3F3F3F"/>
            </w:tcBorders>
            <w:shd w:val="clear" w:color="000000" w:fill="F2F2F2"/>
            <w:vAlign w:val="bottom"/>
            <w:hideMark/>
          </w:tcPr>
          <w:p w14:paraId="43B2229A" w14:textId="1FAFCF46" w:rsidR="00FF5F8C" w:rsidRPr="00FF5F8C" w:rsidRDefault="00514329" w:rsidP="00976F58">
            <w:pPr>
              <w:rPr>
                <w:rFonts w:ascii="Calibri" w:eastAsia="Times New Roman" w:hAnsi="Calibri" w:cs="Times New Roman"/>
                <w:b/>
                <w:bCs/>
                <w:color w:val="3F3F3F"/>
              </w:rPr>
            </w:pPr>
            <w:r>
              <w:rPr>
                <w:rFonts w:ascii="Calibri" w:eastAsia="Times New Roman" w:hAnsi="Calibri" w:cs="Times New Roman"/>
                <w:b/>
                <w:bCs/>
                <w:color w:val="3F3F3F"/>
              </w:rPr>
              <w:t>Question –</w:t>
            </w:r>
            <w:r w:rsidR="00FF5F8C" w:rsidRPr="00FF5F8C">
              <w:rPr>
                <w:rFonts w:ascii="Calibri" w:eastAsia="Times New Roman" w:hAnsi="Calibri" w:cs="Times New Roman"/>
                <w:b/>
                <w:bCs/>
                <w:color w:val="3F3F3F"/>
              </w:rPr>
              <w:t xml:space="preserve"> </w:t>
            </w:r>
            <w:r>
              <w:rPr>
                <w:rFonts w:ascii="Calibri" w:eastAsia="Times New Roman" w:hAnsi="Calibri" w:cs="Times New Roman"/>
                <w:b/>
                <w:bCs/>
                <w:color w:val="3F3F3F"/>
              </w:rPr>
              <w:t xml:space="preserve">FAR 15.203 requires agencies to identify requirements in their requests for proposals (RFPs).  How does this requirement fit with </w:t>
            </w:r>
            <w:r w:rsidR="00EB78CD">
              <w:rPr>
                <w:rFonts w:ascii="Calibri" w:eastAsia="Times New Roman" w:hAnsi="Calibri" w:cs="Times New Roman"/>
                <w:b/>
                <w:bCs/>
                <w:color w:val="3F3F3F"/>
              </w:rPr>
              <w:t>Agile</w:t>
            </w:r>
            <w:r w:rsidR="00FF5F8C" w:rsidRPr="00FF5F8C">
              <w:rPr>
                <w:rFonts w:ascii="Calibri" w:eastAsia="Times New Roman" w:hAnsi="Calibri" w:cs="Times New Roman"/>
                <w:b/>
                <w:bCs/>
                <w:color w:val="3F3F3F"/>
              </w:rPr>
              <w:t xml:space="preserve"> processes</w:t>
            </w:r>
            <w:r>
              <w:rPr>
                <w:rFonts w:ascii="Calibri" w:eastAsia="Times New Roman" w:hAnsi="Calibri" w:cs="Times New Roman"/>
                <w:b/>
                <w:bCs/>
                <w:color w:val="3F3F3F"/>
              </w:rPr>
              <w:t>,</w:t>
            </w:r>
            <w:r w:rsidR="00FF5F8C" w:rsidRPr="00FF5F8C">
              <w:rPr>
                <w:rFonts w:ascii="Calibri" w:eastAsia="Times New Roman" w:hAnsi="Calibri" w:cs="Times New Roman"/>
                <w:b/>
                <w:bCs/>
                <w:color w:val="3F3F3F"/>
              </w:rPr>
              <w:t xml:space="preserve"> </w:t>
            </w:r>
            <w:r>
              <w:rPr>
                <w:rFonts w:ascii="Calibri" w:eastAsia="Times New Roman" w:hAnsi="Calibri" w:cs="Times New Roman"/>
                <w:b/>
                <w:bCs/>
                <w:color w:val="3F3F3F"/>
              </w:rPr>
              <w:t xml:space="preserve">which are based on the premise that it is </w:t>
            </w:r>
            <w:r w:rsidR="00FF5F8C" w:rsidRPr="00FF5F8C">
              <w:rPr>
                <w:rFonts w:ascii="Calibri" w:eastAsia="Times New Roman" w:hAnsi="Calibri" w:cs="Times New Roman"/>
                <w:b/>
                <w:bCs/>
                <w:color w:val="3F3F3F"/>
              </w:rPr>
              <w:t xml:space="preserve">not realistic to expect users to know exactly what they need before they see it and </w:t>
            </w:r>
            <w:r w:rsidR="00FF5F8C">
              <w:rPr>
                <w:rFonts w:ascii="Calibri" w:eastAsia="Times New Roman" w:hAnsi="Calibri" w:cs="Times New Roman"/>
                <w:b/>
                <w:bCs/>
                <w:color w:val="3F3F3F"/>
              </w:rPr>
              <w:t>rely</w:t>
            </w:r>
            <w:r w:rsidR="00FF5F8C" w:rsidRPr="00FF5F8C">
              <w:rPr>
                <w:rFonts w:ascii="Calibri" w:eastAsia="Times New Roman" w:hAnsi="Calibri" w:cs="Times New Roman"/>
                <w:b/>
                <w:bCs/>
                <w:color w:val="3F3F3F"/>
              </w:rPr>
              <w:t xml:space="preserve"> on refinement of system requirements based on testing and customer feedback after the contract is </w:t>
            </w:r>
            <w:r w:rsidR="008A5A3B" w:rsidRPr="00FF5F8C">
              <w:rPr>
                <w:rFonts w:ascii="Calibri" w:eastAsia="Times New Roman" w:hAnsi="Calibri" w:cs="Times New Roman"/>
                <w:b/>
                <w:bCs/>
                <w:color w:val="3F3F3F"/>
              </w:rPr>
              <w:t>awarded?</w:t>
            </w:r>
            <w:r w:rsidR="00E84B61">
              <w:rPr>
                <w:rFonts w:ascii="Calibri" w:eastAsia="Times New Roman" w:hAnsi="Calibri" w:cs="Times New Roman"/>
                <w:b/>
                <w:bCs/>
                <w:color w:val="3F3F3F"/>
              </w:rPr>
              <w:t xml:space="preserve"> </w:t>
            </w:r>
          </w:p>
        </w:tc>
      </w:tr>
      <w:tr w:rsidR="002D043E" w:rsidRPr="00FF5F8C" w14:paraId="7156791B" w14:textId="77777777" w:rsidTr="00FF5F8C">
        <w:trPr>
          <w:trHeight w:val="1500"/>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14:paraId="54489C99" w14:textId="77777777" w:rsidR="00FF5F8C" w:rsidRPr="00FF5F8C" w:rsidRDefault="00FF5F8C" w:rsidP="00FF5F8C">
            <w:pPr>
              <w:rPr>
                <w:rFonts w:ascii="Calibri" w:eastAsia="Times New Roman" w:hAnsi="Calibri" w:cs="Times New Roman"/>
                <w:b/>
                <w:bCs/>
                <w:color w:val="3F3F3F"/>
              </w:rPr>
            </w:pPr>
          </w:p>
        </w:tc>
        <w:tc>
          <w:tcPr>
            <w:tcW w:w="8560" w:type="dxa"/>
            <w:tcBorders>
              <w:top w:val="nil"/>
              <w:left w:val="nil"/>
              <w:bottom w:val="single" w:sz="4" w:space="0" w:color="3F3F3F"/>
              <w:right w:val="single" w:sz="4" w:space="0" w:color="3F3F3F"/>
            </w:tcBorders>
            <w:shd w:val="clear" w:color="000000" w:fill="F2F2F2"/>
            <w:vAlign w:val="bottom"/>
            <w:hideMark/>
          </w:tcPr>
          <w:p w14:paraId="00AC6976" w14:textId="6D3F462D" w:rsidR="00FF5F8C" w:rsidRPr="00FF5F8C" w:rsidRDefault="00236D9B" w:rsidP="00981DFD">
            <w:pPr>
              <w:rPr>
                <w:rFonts w:ascii="Calibri" w:eastAsia="Times New Roman" w:hAnsi="Calibri" w:cs="Times New Roman"/>
                <w:b/>
                <w:bCs/>
                <w:color w:val="3F3F3F"/>
              </w:rPr>
            </w:pPr>
            <w:r>
              <w:rPr>
                <w:rFonts w:ascii="Calibri" w:eastAsia="Times New Roman" w:hAnsi="Calibri" w:cs="Times New Roman"/>
                <w:b/>
                <w:bCs/>
                <w:color w:val="3F3F3F"/>
              </w:rPr>
              <w:t xml:space="preserve">Answer </w:t>
            </w:r>
            <w:r w:rsidRPr="00FF5F8C">
              <w:rPr>
                <w:rFonts w:ascii="Calibri" w:eastAsia="Times New Roman" w:hAnsi="Calibri" w:cs="Times New Roman"/>
                <w:b/>
                <w:bCs/>
                <w:color w:val="3F3F3F"/>
              </w:rPr>
              <w:t>–</w:t>
            </w:r>
            <w:r w:rsidR="00981DFD">
              <w:rPr>
                <w:rFonts w:ascii="Calibri" w:eastAsia="Times New Roman" w:hAnsi="Calibri" w:cs="Times New Roman"/>
                <w:b/>
                <w:bCs/>
                <w:color w:val="3F3F3F"/>
              </w:rPr>
              <w:t xml:space="preserve"> </w:t>
            </w:r>
            <w:r w:rsidR="00362352">
              <w:rPr>
                <w:rFonts w:ascii="Calibri" w:eastAsia="Times New Roman" w:hAnsi="Calibri" w:cs="Times New Roman"/>
                <w:b/>
                <w:bCs/>
                <w:color w:val="3F3F3F"/>
              </w:rPr>
              <w:t>A</w:t>
            </w:r>
            <w:r w:rsidR="002D75D3">
              <w:rPr>
                <w:rFonts w:ascii="Calibri" w:eastAsia="Times New Roman" w:hAnsi="Calibri" w:cs="Times New Roman"/>
                <w:b/>
                <w:bCs/>
                <w:color w:val="3F3F3F"/>
              </w:rPr>
              <w:t>gencies</w:t>
            </w:r>
            <w:r w:rsidR="00362352">
              <w:rPr>
                <w:rFonts w:ascii="Calibri" w:eastAsia="Times New Roman" w:hAnsi="Calibri" w:cs="Times New Roman"/>
                <w:b/>
                <w:bCs/>
                <w:color w:val="3F3F3F"/>
              </w:rPr>
              <w:t xml:space="preserve"> using </w:t>
            </w:r>
            <w:r w:rsidR="00CF704F">
              <w:rPr>
                <w:rFonts w:ascii="Calibri" w:eastAsia="Times New Roman" w:hAnsi="Calibri" w:cs="Times New Roman"/>
                <w:b/>
                <w:bCs/>
                <w:color w:val="3F3F3F"/>
              </w:rPr>
              <w:t>Agile software development</w:t>
            </w:r>
            <w:r w:rsidR="002D75D3">
              <w:rPr>
                <w:rFonts w:ascii="Calibri" w:eastAsia="Times New Roman" w:hAnsi="Calibri" w:cs="Times New Roman"/>
                <w:b/>
                <w:bCs/>
                <w:color w:val="3F3F3F"/>
              </w:rPr>
              <w:t xml:space="preserve"> </w:t>
            </w:r>
            <w:r w:rsidR="00D27CA9">
              <w:rPr>
                <w:rFonts w:ascii="Calibri" w:eastAsia="Times New Roman" w:hAnsi="Calibri" w:cs="Times New Roman"/>
                <w:b/>
                <w:bCs/>
                <w:color w:val="3F3F3F"/>
              </w:rPr>
              <w:t xml:space="preserve">can meet the requirements of FAR 15.203 by </w:t>
            </w:r>
            <w:r w:rsidR="002D75D3">
              <w:rPr>
                <w:rFonts w:ascii="Calibri" w:eastAsia="Times New Roman" w:hAnsi="Calibri" w:cs="Times New Roman"/>
                <w:b/>
                <w:bCs/>
                <w:color w:val="3F3F3F"/>
              </w:rPr>
              <w:t>identify</w:t>
            </w:r>
            <w:r w:rsidR="00D27CA9">
              <w:rPr>
                <w:rFonts w:ascii="Calibri" w:eastAsia="Times New Roman" w:hAnsi="Calibri" w:cs="Times New Roman"/>
                <w:b/>
                <w:bCs/>
                <w:color w:val="3F3F3F"/>
              </w:rPr>
              <w:t>ing</w:t>
            </w:r>
            <w:r w:rsidR="002D75D3">
              <w:rPr>
                <w:rFonts w:ascii="Calibri" w:eastAsia="Times New Roman" w:hAnsi="Calibri" w:cs="Times New Roman"/>
                <w:b/>
                <w:bCs/>
                <w:color w:val="3F3F3F"/>
              </w:rPr>
              <w:t xml:space="preserve"> a </w:t>
            </w:r>
            <w:r w:rsidR="00150914">
              <w:rPr>
                <w:rFonts w:ascii="Calibri" w:eastAsia="Times New Roman" w:hAnsi="Calibri" w:cs="Times New Roman"/>
                <w:b/>
                <w:bCs/>
                <w:color w:val="3F3F3F"/>
              </w:rPr>
              <w:t>P</w:t>
            </w:r>
            <w:r w:rsidR="002D75D3">
              <w:rPr>
                <w:rFonts w:ascii="Calibri" w:eastAsia="Times New Roman" w:hAnsi="Calibri" w:cs="Times New Roman"/>
                <w:b/>
                <w:bCs/>
                <w:color w:val="3F3F3F"/>
              </w:rPr>
              <w:t xml:space="preserve">roduct </w:t>
            </w:r>
            <w:r w:rsidR="00150914">
              <w:rPr>
                <w:rFonts w:ascii="Calibri" w:eastAsia="Times New Roman" w:hAnsi="Calibri" w:cs="Times New Roman"/>
                <w:b/>
                <w:bCs/>
                <w:color w:val="3F3F3F"/>
              </w:rPr>
              <w:t>V</w:t>
            </w:r>
            <w:r w:rsidR="002D75D3">
              <w:rPr>
                <w:rFonts w:ascii="Calibri" w:eastAsia="Times New Roman" w:hAnsi="Calibri" w:cs="Times New Roman"/>
                <w:b/>
                <w:bCs/>
                <w:color w:val="3F3F3F"/>
              </w:rPr>
              <w:t>ision</w:t>
            </w:r>
            <w:r w:rsidR="000D0C7E">
              <w:rPr>
                <w:rFonts w:ascii="Calibri" w:eastAsia="Times New Roman" w:hAnsi="Calibri" w:cs="Times New Roman"/>
                <w:b/>
                <w:bCs/>
                <w:color w:val="3F3F3F"/>
              </w:rPr>
              <w:t xml:space="preserve"> and coupling it with an explanation of how the </w:t>
            </w:r>
            <w:r w:rsidR="00EB78CD">
              <w:rPr>
                <w:rFonts w:ascii="Calibri" w:eastAsia="Times New Roman" w:hAnsi="Calibri" w:cs="Times New Roman"/>
                <w:b/>
                <w:bCs/>
                <w:color w:val="3F3F3F"/>
              </w:rPr>
              <w:t>Agile</w:t>
            </w:r>
            <w:r w:rsidR="000D0C7E">
              <w:rPr>
                <w:rFonts w:ascii="Calibri" w:eastAsia="Times New Roman" w:hAnsi="Calibri" w:cs="Times New Roman"/>
                <w:b/>
                <w:bCs/>
                <w:color w:val="3F3F3F"/>
              </w:rPr>
              <w:t xml:space="preserve"> proce</w:t>
            </w:r>
            <w:r w:rsidR="00981DFD">
              <w:rPr>
                <w:rFonts w:ascii="Calibri" w:eastAsia="Times New Roman" w:hAnsi="Calibri" w:cs="Times New Roman"/>
                <w:b/>
                <w:bCs/>
                <w:color w:val="3F3F3F"/>
              </w:rPr>
              <w:t>ss will be used to achieve the Product V</w:t>
            </w:r>
            <w:r w:rsidR="000D0C7E">
              <w:rPr>
                <w:rFonts w:ascii="Calibri" w:eastAsia="Times New Roman" w:hAnsi="Calibri" w:cs="Times New Roman"/>
                <w:b/>
                <w:bCs/>
                <w:color w:val="3F3F3F"/>
              </w:rPr>
              <w:t>ision</w:t>
            </w:r>
            <w:r w:rsidR="002D75D3">
              <w:rPr>
                <w:rFonts w:ascii="Calibri" w:eastAsia="Times New Roman" w:hAnsi="Calibri" w:cs="Times New Roman"/>
                <w:b/>
                <w:bCs/>
                <w:color w:val="3F3F3F"/>
              </w:rPr>
              <w:t>.  Rather than providing a set of “how to specifi</w:t>
            </w:r>
            <w:r w:rsidR="00981DFD">
              <w:rPr>
                <w:rFonts w:ascii="Calibri" w:eastAsia="Times New Roman" w:hAnsi="Calibri" w:cs="Times New Roman"/>
                <w:b/>
                <w:bCs/>
                <w:color w:val="3F3F3F"/>
              </w:rPr>
              <w:t>cations”</w:t>
            </w:r>
            <w:r w:rsidR="00BB5BD2">
              <w:rPr>
                <w:rFonts w:ascii="Calibri" w:eastAsia="Times New Roman" w:hAnsi="Calibri" w:cs="Times New Roman"/>
                <w:b/>
                <w:bCs/>
                <w:color w:val="3F3F3F"/>
              </w:rPr>
              <w:t xml:space="preserve"> (or Requirements Traceability Matrix),</w:t>
            </w:r>
            <w:r w:rsidR="00981DFD">
              <w:rPr>
                <w:rFonts w:ascii="Calibri" w:eastAsia="Times New Roman" w:hAnsi="Calibri" w:cs="Times New Roman"/>
                <w:b/>
                <w:bCs/>
                <w:color w:val="3F3F3F"/>
              </w:rPr>
              <w:t xml:space="preserve"> the P</w:t>
            </w:r>
            <w:r w:rsidR="002D75D3">
              <w:rPr>
                <w:rFonts w:ascii="Calibri" w:eastAsia="Times New Roman" w:hAnsi="Calibri" w:cs="Times New Roman"/>
                <w:b/>
                <w:bCs/>
                <w:color w:val="3F3F3F"/>
              </w:rPr>
              <w:t xml:space="preserve">roduct </w:t>
            </w:r>
            <w:r w:rsidR="00981DFD">
              <w:rPr>
                <w:rFonts w:ascii="Calibri" w:eastAsia="Times New Roman" w:hAnsi="Calibri" w:cs="Times New Roman"/>
                <w:b/>
                <w:bCs/>
                <w:color w:val="3F3F3F"/>
              </w:rPr>
              <w:t>V</w:t>
            </w:r>
            <w:r w:rsidR="002D75D3">
              <w:rPr>
                <w:rFonts w:ascii="Calibri" w:eastAsia="Times New Roman" w:hAnsi="Calibri" w:cs="Times New Roman"/>
                <w:b/>
                <w:bCs/>
                <w:color w:val="3F3F3F"/>
              </w:rPr>
              <w:t xml:space="preserve">ision will focus on a desired outcome, similar to performance-based contracting, which has been permitted by the FAR for many years. </w:t>
            </w:r>
            <w:r w:rsidR="00FF5F8C" w:rsidRPr="00FF5F8C">
              <w:rPr>
                <w:rFonts w:ascii="Calibri" w:eastAsia="Times New Roman" w:hAnsi="Calibri" w:cs="Times New Roman"/>
                <w:b/>
                <w:bCs/>
                <w:color w:val="3F3F3F"/>
              </w:rPr>
              <w:t xml:space="preserve">  </w:t>
            </w:r>
          </w:p>
        </w:tc>
      </w:tr>
    </w:tbl>
    <w:p w14:paraId="1D70E537" w14:textId="77777777" w:rsidR="00FF5F8C" w:rsidRPr="00CC3DF5" w:rsidRDefault="00FF5F8C" w:rsidP="00CC63F6">
      <w:pPr>
        <w:spacing w:line="276" w:lineRule="auto"/>
      </w:pPr>
    </w:p>
    <w:p w14:paraId="1F42BF7C" w14:textId="4A70A7F1" w:rsidR="005B069F" w:rsidRDefault="00FF5F8C" w:rsidP="005B069F">
      <w:pPr>
        <w:spacing w:after="200" w:line="276" w:lineRule="auto"/>
        <w:ind w:firstLine="360"/>
      </w:pPr>
      <w:r>
        <w:t>F</w:t>
      </w:r>
      <w:r w:rsidR="009776D1" w:rsidRPr="00CC3DF5">
        <w:t xml:space="preserve">or many years the FAR has provided for performance-based service contracts, where the </w:t>
      </w:r>
      <w:r w:rsidR="006A4081">
        <w:t>Government</w:t>
      </w:r>
      <w:r w:rsidR="009776D1" w:rsidRPr="00CC3DF5">
        <w:t xml:space="preserve"> issues a statement of objective</w:t>
      </w:r>
      <w:r w:rsidR="00E328B9">
        <w:t>s</w:t>
      </w:r>
      <w:r w:rsidR="009776D1" w:rsidRPr="00CC3DF5">
        <w:t xml:space="preserve"> </w:t>
      </w:r>
      <w:r w:rsidR="003631AE" w:rsidRPr="00CC3DF5">
        <w:t xml:space="preserve">(SOO) </w:t>
      </w:r>
      <w:r w:rsidR="009776D1" w:rsidRPr="00CC3DF5">
        <w:t>defining its outcomes that allows for industry to provide innovative solutions that are measured under a quality assurance surveillance plan.</w:t>
      </w:r>
      <w:r w:rsidR="00D41BB0">
        <w:t xml:space="preserve">  This same approach is applied to contracts using an </w:t>
      </w:r>
      <w:proofErr w:type="gramStart"/>
      <w:r w:rsidR="00D41BB0">
        <w:t>Agile</w:t>
      </w:r>
      <w:proofErr w:type="gramEnd"/>
      <w:r w:rsidR="00D41BB0">
        <w:t xml:space="preserve"> software development methodology. </w:t>
      </w:r>
      <w:r>
        <w:tab/>
      </w:r>
    </w:p>
    <w:p w14:paraId="6339C5E0" w14:textId="49D973CD" w:rsidR="00AD02D5" w:rsidRDefault="00CF704F" w:rsidP="005B069F">
      <w:pPr>
        <w:spacing w:after="200" w:line="276" w:lineRule="auto"/>
        <w:ind w:firstLine="360"/>
      </w:pPr>
      <w:r>
        <w:t>Agile software development</w:t>
      </w:r>
      <w:r w:rsidR="00E37465" w:rsidRPr="00CC3DF5">
        <w:t>,</w:t>
      </w:r>
      <w:r w:rsidR="00157543">
        <w:t xml:space="preserve"> as with any software development, </w:t>
      </w:r>
      <w:r w:rsidR="00D41BB0">
        <w:t>requires t</w:t>
      </w:r>
      <w:r w:rsidR="00157543">
        <w:t>horough acquisition planning</w:t>
      </w:r>
      <w:r w:rsidR="00D41BB0">
        <w:t>, which</w:t>
      </w:r>
      <w:r w:rsidR="00157543">
        <w:t xml:space="preserve"> is critical to the success of an acquisition.  Lack of proper acquisition planning and failure to follow FAR subpart 7.1, can be fatal to any procurement, but especially software development procurements.  With </w:t>
      </w:r>
      <w:r>
        <w:t>Agile software development</w:t>
      </w:r>
      <w:r w:rsidR="00157543">
        <w:t xml:space="preserve">, </w:t>
      </w:r>
      <w:r w:rsidR="00E37465" w:rsidRPr="00CC3DF5">
        <w:t xml:space="preserve">requirements and priorities are captured in a high level </w:t>
      </w:r>
      <w:r w:rsidR="003631AE" w:rsidRPr="00CC3DF5">
        <w:t>P</w:t>
      </w:r>
      <w:r w:rsidR="00E37465" w:rsidRPr="00CC3DF5">
        <w:t xml:space="preserve">roduct </w:t>
      </w:r>
      <w:r w:rsidR="003631AE" w:rsidRPr="00CC3DF5">
        <w:t>V</w:t>
      </w:r>
      <w:r w:rsidR="00E37465" w:rsidRPr="00CC3DF5">
        <w:t>ision</w:t>
      </w:r>
      <w:r w:rsidR="00981DFD">
        <w:t>,</w:t>
      </w:r>
      <w:r w:rsidR="00E37465" w:rsidRPr="00CC3DF5">
        <w:t xml:space="preserve"> which </w:t>
      </w:r>
      <w:r w:rsidR="003631AE" w:rsidRPr="00CC3DF5">
        <w:t>establishes a high level definition of</w:t>
      </w:r>
      <w:r w:rsidR="00E37465" w:rsidRPr="00CC3DF5">
        <w:t xml:space="preserve"> the scope of the project</w:t>
      </w:r>
      <w:r w:rsidR="003631AE" w:rsidRPr="00CC3DF5">
        <w:t>, specifies expected outcomes</w:t>
      </w:r>
      <w:r w:rsidR="00864D85" w:rsidRPr="00CC3DF5">
        <w:t>, and</w:t>
      </w:r>
      <w:r w:rsidR="00E37465" w:rsidRPr="00CC3DF5">
        <w:t xml:space="preserve"> produce</w:t>
      </w:r>
      <w:r w:rsidR="004A5A88" w:rsidRPr="00CC3DF5">
        <w:t>s</w:t>
      </w:r>
      <w:r w:rsidR="00E37465" w:rsidRPr="00CC3DF5">
        <w:t xml:space="preserve"> high level budgetary estimates.  </w:t>
      </w:r>
      <w:r w:rsidR="00FF5F8C">
        <w:t>T</w:t>
      </w:r>
      <w:r w:rsidR="00E37465" w:rsidRPr="00CC3DF5">
        <w:t xml:space="preserve">he IPT </w:t>
      </w:r>
      <w:r w:rsidR="003631AE" w:rsidRPr="00CC3DF5">
        <w:t>(or cross functional team)</w:t>
      </w:r>
      <w:r w:rsidR="002D5941">
        <w:t xml:space="preserve">, </w:t>
      </w:r>
      <w:r w:rsidR="00E37465" w:rsidRPr="00CC3DF5">
        <w:t>define</w:t>
      </w:r>
      <w:r w:rsidR="00D27CA9">
        <w:t>s</w:t>
      </w:r>
      <w:r w:rsidR="00E37465" w:rsidRPr="00CC3DF5">
        <w:t xml:space="preserve"> the core capabilities of the project which are required to meet the mission objective and </w:t>
      </w:r>
      <w:r w:rsidR="003631AE" w:rsidRPr="00CC3DF5">
        <w:t xml:space="preserve">provide </w:t>
      </w:r>
      <w:r w:rsidR="00E37465" w:rsidRPr="00CC3DF5">
        <w:t>business value.  Requirements might be stated as a SOO as used in conjunction with</w:t>
      </w:r>
      <w:r w:rsidR="00305586">
        <w:t xml:space="preserve"> performance-based contracts.  </w:t>
      </w:r>
      <w:r w:rsidR="00E37465" w:rsidRPr="00CC3DF5">
        <w:t xml:space="preserve">The </w:t>
      </w:r>
      <w:proofErr w:type="spellStart"/>
      <w:r w:rsidR="00E37465" w:rsidRPr="00CC3DF5">
        <w:t>offeror</w:t>
      </w:r>
      <w:proofErr w:type="spellEnd"/>
      <w:r w:rsidR="00E37465" w:rsidRPr="00CC3DF5">
        <w:t xml:space="preserve"> would respond to the SOO with a P</w:t>
      </w:r>
      <w:r w:rsidR="002D5941">
        <w:t xml:space="preserve">erformance </w:t>
      </w:r>
      <w:r w:rsidR="00E37465" w:rsidRPr="00CC3DF5">
        <w:t>W</w:t>
      </w:r>
      <w:r w:rsidR="002D5941">
        <w:t xml:space="preserve">ork </w:t>
      </w:r>
      <w:r w:rsidR="00E37465" w:rsidRPr="00CC3DF5">
        <w:t>S</w:t>
      </w:r>
      <w:r w:rsidR="002D5941">
        <w:t>tatement (</w:t>
      </w:r>
      <w:r w:rsidR="00E37465" w:rsidRPr="00CC3DF5">
        <w:t>PWS</w:t>
      </w:r>
      <w:r w:rsidR="002D5941">
        <w:t>)</w:t>
      </w:r>
      <w:r w:rsidR="00E37465" w:rsidRPr="00CC3DF5">
        <w:t xml:space="preserve"> which details how the SOO will be fulfilled under the contract.</w:t>
      </w:r>
      <w:r w:rsidR="00297FBF">
        <w:t xml:space="preserve"> </w:t>
      </w:r>
      <w:r w:rsidR="00E61CFE">
        <w:t>See Appendix C</w:t>
      </w:r>
      <w:r w:rsidR="00AD02D5">
        <w:t xml:space="preserve">: Sample Language for Government Contracts for Agile Software Development Services. </w:t>
      </w:r>
    </w:p>
    <w:p w14:paraId="363C6CA5" w14:textId="77777777" w:rsidR="00D41BB0" w:rsidRPr="00D41BB0" w:rsidRDefault="00D41BB0" w:rsidP="005B069F">
      <w:pPr>
        <w:spacing w:after="200" w:line="276" w:lineRule="auto"/>
        <w:ind w:firstLine="360"/>
        <w:rPr>
          <w:rFonts w:ascii="Arial" w:hAnsi="Arial" w:cs="Arial"/>
          <w:b/>
          <w:sz w:val="6"/>
          <w:szCs w:val="20"/>
          <w:u w:val="single"/>
        </w:rPr>
      </w:pPr>
    </w:p>
    <w:p w14:paraId="75AF57E6" w14:textId="77777777" w:rsidR="009776D1" w:rsidRPr="00CC3DF5" w:rsidRDefault="0043042A" w:rsidP="007106B8">
      <w:pPr>
        <w:pStyle w:val="ListParagraph"/>
        <w:spacing w:after="200" w:line="276" w:lineRule="auto"/>
      </w:pPr>
      <w:r>
        <w:rPr>
          <w:noProof/>
        </w:rPr>
        <w:pict w14:anchorId="34A83128">
          <v:rect id="Rectangle 9" o:spid="_x0000_s1028" style="position:absolute;left:0;text-align:left;margin-left:14.25pt;margin-top:-11.45pt;width:459pt;height:195.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" fillcolor="gray [1616]" strokecolor="black [3040]">
            <v:fill color2="#d9d9d9 [496]" rotate="t" angle="180" colors="0 #bcbcbc;22938f #d0d0d0;1 #ededed" focus="100%" type="gradient"/>
            <v:shadow on="t" color="black" opacity="24903f" origin=",.5" offset="0,.55556mm"/>
          </v:rect>
        </w:pict>
      </w:r>
      <w:r w:rsidR="0090755B" w:rsidRPr="00CC3DF5">
        <w:rPr>
          <w:noProof/>
        </w:rPr>
        <w:drawing>
          <wp:inline distT="0" distB="0" distL="0" distR="0" wp14:anchorId="3372AA04" wp14:editId="50F1372A">
            <wp:extent cx="5267325" cy="1838325"/>
            <wp:effectExtent l="0" t="0" r="28575" b="95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4915585D" w14:textId="77777777" w:rsidR="00691587" w:rsidRPr="00CC3DF5" w:rsidRDefault="00691587" w:rsidP="007106B8">
      <w:pPr>
        <w:spacing w:after="200" w:line="276" w:lineRule="auto"/>
      </w:pPr>
    </w:p>
    <w:p w14:paraId="3C2A695F" w14:textId="77777777" w:rsidR="00D27CA9" w:rsidRPr="00A94194" w:rsidRDefault="00981DFD" w:rsidP="00A94194">
      <w:pPr>
        <w:spacing w:before="100" w:beforeAutospacing="1" w:after="100" w:afterAutospacing="1" w:line="312" w:lineRule="atLeast"/>
        <w:rPr>
          <w:b/>
        </w:rPr>
      </w:pPr>
      <w:r>
        <w:rPr>
          <w:b/>
        </w:rPr>
        <w:lastRenderedPageBreak/>
        <w:t>A typical format for a P</w:t>
      </w:r>
      <w:r w:rsidR="00D27CA9" w:rsidRPr="00A94194">
        <w:rPr>
          <w:b/>
        </w:rPr>
        <w:t xml:space="preserve">roduct </w:t>
      </w:r>
      <w:r>
        <w:rPr>
          <w:b/>
        </w:rPr>
        <w:t>V</w:t>
      </w:r>
      <w:r w:rsidR="00D27CA9" w:rsidRPr="00A94194">
        <w:rPr>
          <w:b/>
        </w:rPr>
        <w:t>ision would specify:</w:t>
      </w:r>
    </w:p>
    <w:p w14:paraId="421936EE" w14:textId="77777777" w:rsidR="00D27CA9" w:rsidRDefault="00D27CA9" w:rsidP="00F3303D">
      <w:pPr>
        <w:pStyle w:val="ListParagraph"/>
        <w:numPr>
          <w:ilvl w:val="0"/>
          <w:numId w:val="8"/>
        </w:numPr>
        <w:spacing w:before="100" w:beforeAutospacing="1" w:after="100" w:afterAutospacing="1" w:line="312" w:lineRule="atLeast"/>
        <w:rPr>
          <w:rFonts w:eastAsia="Times New Roman" w:cs="Times New Roman"/>
          <w:color w:val="000000"/>
        </w:rPr>
      </w:pPr>
      <w:r w:rsidRPr="00A94194">
        <w:rPr>
          <w:rFonts w:eastAsia="Times New Roman" w:cs="Times New Roman"/>
          <w:color w:val="000000"/>
        </w:rPr>
        <w:t>For (target customer)</w:t>
      </w:r>
    </w:p>
    <w:p w14:paraId="5C5D24FF" w14:textId="77777777" w:rsidR="00D27CA9" w:rsidRPr="00D27CA9" w:rsidRDefault="00D27CA9" w:rsidP="00F3303D">
      <w:pPr>
        <w:pStyle w:val="ListParagraph"/>
        <w:numPr>
          <w:ilvl w:val="0"/>
          <w:numId w:val="8"/>
        </w:numPr>
        <w:spacing w:before="100" w:beforeAutospacing="1" w:after="100" w:afterAutospacing="1" w:line="312" w:lineRule="atLeast"/>
        <w:rPr>
          <w:rFonts w:eastAsia="Times New Roman" w:cs="Times New Roman"/>
          <w:color w:val="000000"/>
        </w:rPr>
      </w:pPr>
      <w:r w:rsidRPr="00D27CA9">
        <w:rPr>
          <w:rFonts w:eastAsia="Times New Roman" w:cs="Times New Roman"/>
          <w:color w:val="000000"/>
        </w:rPr>
        <w:t>Who (statement of the need or opportunity)</w:t>
      </w:r>
    </w:p>
    <w:p w14:paraId="7C6130FC" w14:textId="77777777" w:rsidR="00D27CA9" w:rsidRPr="007106B8" w:rsidRDefault="00D27CA9" w:rsidP="00981DFD">
      <w:pPr>
        <w:pStyle w:val="ListParagraph"/>
        <w:numPr>
          <w:ilvl w:val="0"/>
          <w:numId w:val="8"/>
        </w:numPr>
        <w:spacing w:before="100" w:beforeAutospacing="1" w:after="100" w:afterAutospacing="1" w:line="312" w:lineRule="atLeast"/>
        <w:rPr>
          <w:rFonts w:eastAsia="Times New Roman" w:cs="Times New Roman"/>
          <w:color w:val="000000"/>
        </w:rPr>
      </w:pPr>
      <w:r w:rsidRPr="007106B8">
        <w:rPr>
          <w:rFonts w:eastAsia="Times New Roman" w:cs="Times New Roman"/>
          <w:color w:val="000000"/>
        </w:rPr>
        <w:t>The (product name) is a (product category)</w:t>
      </w:r>
    </w:p>
    <w:p w14:paraId="37A13865" w14:textId="77777777" w:rsidR="00D27CA9" w:rsidRPr="007106B8" w:rsidRDefault="00D27CA9" w:rsidP="00981DFD">
      <w:pPr>
        <w:pStyle w:val="ListParagraph"/>
        <w:numPr>
          <w:ilvl w:val="0"/>
          <w:numId w:val="8"/>
        </w:numPr>
        <w:spacing w:before="100" w:beforeAutospacing="1" w:after="100" w:afterAutospacing="1" w:line="312" w:lineRule="atLeast"/>
        <w:rPr>
          <w:rFonts w:eastAsia="Times New Roman" w:cs="Times New Roman"/>
          <w:color w:val="000000"/>
        </w:rPr>
      </w:pPr>
      <w:r w:rsidRPr="007106B8">
        <w:rPr>
          <w:rFonts w:eastAsia="Times New Roman" w:cs="Times New Roman"/>
          <w:color w:val="000000"/>
        </w:rPr>
        <w:t>That (key benefit, compelling reason to buy)</w:t>
      </w:r>
    </w:p>
    <w:p w14:paraId="3EFD567B" w14:textId="77777777" w:rsidR="00D27CA9" w:rsidRPr="007106B8" w:rsidRDefault="00D27CA9" w:rsidP="00981DFD">
      <w:pPr>
        <w:pStyle w:val="ListParagraph"/>
        <w:numPr>
          <w:ilvl w:val="0"/>
          <w:numId w:val="8"/>
        </w:numPr>
        <w:spacing w:before="100" w:beforeAutospacing="1" w:after="100" w:afterAutospacing="1" w:line="312" w:lineRule="atLeast"/>
        <w:rPr>
          <w:rFonts w:eastAsia="Times New Roman" w:cs="Times New Roman"/>
          <w:color w:val="000000"/>
        </w:rPr>
      </w:pPr>
      <w:r w:rsidRPr="007106B8">
        <w:rPr>
          <w:rFonts w:eastAsia="Times New Roman" w:cs="Times New Roman"/>
          <w:color w:val="000000"/>
        </w:rPr>
        <w:t>Unlike (primary competitive alternative)</w:t>
      </w:r>
    </w:p>
    <w:p w14:paraId="17EB73B8" w14:textId="77777777" w:rsidR="00424CC8" w:rsidRPr="00981DFD" w:rsidRDefault="00D27CA9" w:rsidP="00981DFD">
      <w:pPr>
        <w:pStyle w:val="ListParagraph"/>
        <w:numPr>
          <w:ilvl w:val="0"/>
          <w:numId w:val="8"/>
        </w:numPr>
        <w:spacing w:before="100" w:beforeAutospacing="1" w:after="100" w:afterAutospacing="1" w:line="312" w:lineRule="atLeast"/>
        <w:rPr>
          <w:rFonts w:eastAsia="Times New Roman" w:cs="Times New Roman"/>
          <w:color w:val="000000"/>
        </w:rPr>
      </w:pPr>
      <w:r w:rsidRPr="00050FA5">
        <w:rPr>
          <w:rFonts w:eastAsia="Times New Roman" w:cs="Times New Roman"/>
          <w:color w:val="000000"/>
        </w:rPr>
        <w:t>Our product (statement of primary differentiation)</w:t>
      </w:r>
    </w:p>
    <w:p w14:paraId="0EC9E27B" w14:textId="3C2419B3" w:rsidR="00F61BCF" w:rsidRPr="005C4760" w:rsidRDefault="00F61BCF" w:rsidP="005B069F">
      <w:pPr>
        <w:pStyle w:val="ListParagraph"/>
        <w:spacing w:before="100" w:beforeAutospacing="1" w:after="100" w:afterAutospacing="1" w:line="312" w:lineRule="atLeast"/>
        <w:rPr>
          <w:rFonts w:eastAsia="Times New Roman" w:cs="Times New Roman"/>
          <w:color w:val="000000"/>
        </w:rPr>
      </w:pPr>
    </w:p>
    <w:p w14:paraId="72024D8A" w14:textId="77777777" w:rsidR="00D96B12" w:rsidRPr="00CC3DF5" w:rsidRDefault="00D96B12" w:rsidP="00D96B12">
      <w:pPr>
        <w:pStyle w:val="ListParagraph"/>
        <w:spacing w:after="200" w:line="276" w:lineRule="auto"/>
      </w:pPr>
    </w:p>
    <w:p w14:paraId="5D65A490" w14:textId="77777777" w:rsidR="00424CC8" w:rsidRPr="00CC3DF5" w:rsidRDefault="0071239F" w:rsidP="008A5A3B">
      <w:pPr>
        <w:pStyle w:val="ListParagraph"/>
        <w:tabs>
          <w:tab w:val="left" w:pos="720"/>
        </w:tabs>
        <w:spacing w:after="200" w:line="276" w:lineRule="auto"/>
        <w:ind w:hanging="720"/>
      </w:pPr>
      <w:r w:rsidRPr="00CC3DF5">
        <w:rPr>
          <w:noProof/>
        </w:rPr>
        <mc:AlternateContent>
          <mc:Choice Requires="wps">
            <w:drawing>
              <wp:inline distT="0" distB="0" distL="0" distR="0" wp14:anchorId="6D7FE4D6" wp14:editId="5E7AD90E">
                <wp:extent cx="5705475" cy="3228975"/>
                <wp:effectExtent l="57150" t="38100" r="85725" b="104775"/>
                <wp:docPr id="25" name="Rectangle 25"/>
                <wp:cNvGraphicFramePr/>
                <a:graphic xmlns:a="http://schemas.openxmlformats.org/drawingml/2006/main">
                  <a:graphicData uri="http://schemas.microsoft.com/office/word/2010/wordprocessingShape">
                    <wps:wsp>
                      <wps:cNvSpPr/>
                      <wps:spPr>
                        <a:xfrm>
                          <a:off x="0" y="0"/>
                          <a:ext cx="5705475" cy="32289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148AAF4" w14:textId="77777777" w:rsidR="00872E4C" w:rsidRDefault="00872E4C" w:rsidP="00A94194">
                            <w:pPr>
                              <w:jc w:val="center"/>
                              <w:rPr>
                                <w:b/>
                              </w:rPr>
                            </w:pPr>
                            <w:r>
                              <w:rPr>
                                <w:b/>
                              </w:rPr>
                              <w:t xml:space="preserve"> Sample Product </w:t>
                            </w:r>
                            <w:r w:rsidRPr="007106B8">
                              <w:rPr>
                                <w:b/>
                              </w:rPr>
                              <w:t>Vision</w:t>
                            </w:r>
                            <w:r>
                              <w:rPr>
                                <w:b/>
                              </w:rPr>
                              <w:t xml:space="preserve">s </w:t>
                            </w:r>
                          </w:p>
                          <w:p w14:paraId="6BD3279B" w14:textId="77777777" w:rsidR="00872E4C" w:rsidRPr="002E0EAF" w:rsidRDefault="00872E4C" w:rsidP="00A94194">
                            <w:pPr>
                              <w:jc w:val="center"/>
                            </w:pPr>
                          </w:p>
                          <w:p w14:paraId="1EA364C4" w14:textId="574656B9" w:rsidR="00872E4C" w:rsidRDefault="00872E4C" w:rsidP="007106B8">
                            <w:pPr>
                              <w:rPr>
                                <w:szCs w:val="24"/>
                              </w:rPr>
                            </w:pPr>
                            <w:r w:rsidRPr="00AE6187">
                              <w:rPr>
                                <w:b/>
                                <w:i/>
                                <w:szCs w:val="24"/>
                              </w:rPr>
                              <w:t>Collaboration platform</w:t>
                            </w:r>
                            <w:r w:rsidRPr="00AE6187">
                              <w:rPr>
                                <w:b/>
                                <w:szCs w:val="24"/>
                              </w:rPr>
                              <w:t>:</w:t>
                            </w:r>
                            <w:r>
                              <w:rPr>
                                <w:szCs w:val="24"/>
                              </w:rPr>
                              <w:t xml:space="preserve"> For the A</w:t>
                            </w:r>
                            <w:r w:rsidRPr="00424CC8">
                              <w:rPr>
                                <w:szCs w:val="24"/>
                              </w:rPr>
                              <w:t>gency</w:t>
                            </w:r>
                            <w:r>
                              <w:rPr>
                                <w:szCs w:val="24"/>
                              </w:rPr>
                              <w:t>’s components that</w:t>
                            </w:r>
                            <w:r w:rsidDel="000A6A02">
                              <w:rPr>
                                <w:szCs w:val="24"/>
                              </w:rPr>
                              <w:t xml:space="preserve"> </w:t>
                            </w:r>
                            <w:r>
                              <w:rPr>
                                <w:szCs w:val="24"/>
                              </w:rPr>
                              <w:t xml:space="preserve">that need a collaboration </w:t>
                            </w:r>
                            <w:r w:rsidRPr="000B5B26">
                              <w:rPr>
                                <w:szCs w:val="24"/>
                              </w:rPr>
                              <w:t xml:space="preserve">platform as the primary workflow application to maintain a centralized view of all interactions and outreach to citizens engaging with the </w:t>
                            </w:r>
                            <w:r>
                              <w:rPr>
                                <w:szCs w:val="24"/>
                              </w:rPr>
                              <w:t>Agency</w:t>
                            </w:r>
                            <w:r w:rsidRPr="000B5B26">
                              <w:rPr>
                                <w:szCs w:val="24"/>
                              </w:rPr>
                              <w:t xml:space="preserve"> through various methods.</w:t>
                            </w:r>
                            <w:r>
                              <w:rPr>
                                <w:szCs w:val="24"/>
                              </w:rPr>
                              <w:t xml:space="preserve">  Unlike the costly and outdated legacy systems, this new</w:t>
                            </w:r>
                            <w:r w:rsidRPr="000B5B26">
                              <w:rPr>
                                <w:szCs w:val="24"/>
                              </w:rPr>
                              <w:t xml:space="preserve"> </w:t>
                            </w:r>
                            <w:r>
                              <w:rPr>
                                <w:szCs w:val="24"/>
                              </w:rPr>
                              <w:t>collaboration platform</w:t>
                            </w:r>
                            <w:r w:rsidRPr="000B5B26">
                              <w:rPr>
                                <w:szCs w:val="24"/>
                              </w:rPr>
                              <w:t xml:space="preserve"> will replace all critical</w:t>
                            </w:r>
                            <w:r>
                              <w:rPr>
                                <w:szCs w:val="24"/>
                              </w:rPr>
                              <w:t xml:space="preserve"> and major businesses processes with a more efficient, 21</w:t>
                            </w:r>
                            <w:r w:rsidRPr="007106B8">
                              <w:rPr>
                                <w:szCs w:val="24"/>
                                <w:vertAlign w:val="superscript"/>
                              </w:rPr>
                              <w:t>st</w:t>
                            </w:r>
                            <w:r>
                              <w:rPr>
                                <w:szCs w:val="24"/>
                              </w:rPr>
                              <w:t xml:space="preserve"> century system at a reasonable cost. </w:t>
                            </w:r>
                          </w:p>
                          <w:p w14:paraId="7D5D65A0" w14:textId="77777777" w:rsidR="00872E4C" w:rsidRDefault="00872E4C" w:rsidP="00AE6187">
                            <w:pPr>
                              <w:rPr>
                                <w:rFonts w:cs="Times New Roman"/>
                              </w:rPr>
                            </w:pPr>
                            <w:r w:rsidRPr="007273D8">
                              <w:t xml:space="preserve"> </w:t>
                            </w:r>
                          </w:p>
                          <w:p w14:paraId="0310B4B3" w14:textId="77777777" w:rsidR="00872E4C" w:rsidRDefault="00872E4C" w:rsidP="00BA7738">
                            <w:r w:rsidRPr="00AE6187">
                              <w:rPr>
                                <w:rFonts w:cs="Times New Roman"/>
                                <w:b/>
                                <w:i/>
                              </w:rPr>
                              <w:t>Electronic Benefits System</w:t>
                            </w:r>
                            <w:r>
                              <w:rPr>
                                <w:rFonts w:cs="Times New Roman"/>
                              </w:rPr>
                              <w:t xml:space="preserve">:  </w:t>
                            </w:r>
                            <w:r>
                              <w:t>For benefits recipients who need an easier way to apply for and check the status of their benefits, the electronic benefits system will allow customers to easily create and submit a new benefits application, get the status of a new application, and will allow the customer to review the status of their benefits. Unlike the old paper-based system, the electronic benefits system will provide a faster processing time and will increase the transparency into the status of the benefits application, two key needs identified by user research. We expect the new system to also address several agency needs such as increasing the ability of the agency to identify fraudulent claims, and reducing the level of effort required for an agency claims specialist to process a benefits application.</w:t>
                            </w:r>
                          </w:p>
                          <w:p w14:paraId="32F0D706" w14:textId="77777777" w:rsidR="00872E4C" w:rsidRPr="007106B8" w:rsidRDefault="00872E4C" w:rsidP="007273D8">
                            <w:pPr>
                              <w:autoSpaceDE w:val="0"/>
                              <w:autoSpaceDN w:val="0"/>
                              <w:adjustRightInd w:val="0"/>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6D7FE4D6" id="Rectangle 25" o:spid="_x0000_s1026" style="width:449.25pt;height:25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" fillcolor="#a7bfde [1620]" strokecolor="#4579b8 [3044]">
                <v:fill color2="#e4ecf5 [500]" rotate="t" angle="180" colors="0 #a3c4ff;22938f #bfd5ff;1 #e5eeff" focus="100%" type="gradient"/>
                <v:shadow on="t" color="black" opacity="24903f" origin=",.5" offset="0,.55556mm"/>
                <v:textbox>
                  <w:txbxContent>
                    <w:p w14:paraId="5148AAF4" w14:textId="77777777" w:rsidR="00872E4C" w:rsidRDefault="00872E4C" w:rsidP="00A94194">
                      <w:pPr>
                        <w:jc w:val="center"/>
                        <w:rPr>
                          <w:b/>
                        </w:rPr>
                      </w:pPr>
                      <w:r>
                        <w:rPr>
                          <w:b/>
                        </w:rPr>
                        <w:t xml:space="preserve"> Sample Product </w:t>
                      </w:r>
                      <w:r w:rsidRPr="007106B8">
                        <w:rPr>
                          <w:b/>
                        </w:rPr>
                        <w:t>Vision</w:t>
                      </w:r>
                      <w:r>
                        <w:rPr>
                          <w:b/>
                        </w:rPr>
                        <w:t xml:space="preserve">s </w:t>
                      </w:r>
                    </w:p>
                    <w:p w14:paraId="6BD3279B" w14:textId="77777777" w:rsidR="00872E4C" w:rsidRPr="002E0EAF" w:rsidRDefault="00872E4C" w:rsidP="00A94194">
                      <w:pPr>
                        <w:jc w:val="center"/>
                      </w:pPr>
                    </w:p>
                    <w:p w14:paraId="1EA364C4" w14:textId="574656B9" w:rsidR="00872E4C" w:rsidRDefault="00872E4C" w:rsidP="007106B8">
                      <w:pPr>
                        <w:rPr>
                          <w:szCs w:val="24"/>
                        </w:rPr>
                      </w:pPr>
                      <w:r w:rsidRPr="00AE6187">
                        <w:rPr>
                          <w:b/>
                          <w:i/>
                          <w:szCs w:val="24"/>
                        </w:rPr>
                        <w:t>Collaboration platform</w:t>
                      </w:r>
                      <w:r w:rsidRPr="00AE6187">
                        <w:rPr>
                          <w:b/>
                          <w:szCs w:val="24"/>
                        </w:rPr>
                        <w:t>:</w:t>
                      </w:r>
                      <w:r>
                        <w:rPr>
                          <w:szCs w:val="24"/>
                        </w:rPr>
                        <w:t xml:space="preserve"> For the A</w:t>
                      </w:r>
                      <w:r w:rsidRPr="00424CC8">
                        <w:rPr>
                          <w:szCs w:val="24"/>
                        </w:rPr>
                        <w:t>gency</w:t>
                      </w:r>
                      <w:r>
                        <w:rPr>
                          <w:szCs w:val="24"/>
                        </w:rPr>
                        <w:t>’s components that</w:t>
                      </w:r>
                      <w:r w:rsidDel="000A6A02">
                        <w:rPr>
                          <w:szCs w:val="24"/>
                        </w:rPr>
                        <w:t xml:space="preserve"> </w:t>
                      </w:r>
                      <w:r>
                        <w:rPr>
                          <w:szCs w:val="24"/>
                        </w:rPr>
                        <w:t xml:space="preserve">that need a collaboration </w:t>
                      </w:r>
                      <w:r w:rsidRPr="000B5B26">
                        <w:rPr>
                          <w:szCs w:val="24"/>
                        </w:rPr>
                        <w:t xml:space="preserve">platform as the primary workflow application to maintain a centralized view of all interactions and outreach to citizens engaging with the </w:t>
                      </w:r>
                      <w:r>
                        <w:rPr>
                          <w:szCs w:val="24"/>
                        </w:rPr>
                        <w:t>Agency</w:t>
                      </w:r>
                      <w:r w:rsidRPr="000B5B26">
                        <w:rPr>
                          <w:szCs w:val="24"/>
                        </w:rPr>
                        <w:t xml:space="preserve"> through various methods.</w:t>
                      </w:r>
                      <w:r>
                        <w:rPr>
                          <w:szCs w:val="24"/>
                        </w:rPr>
                        <w:t xml:space="preserve">  Unlike the costly and outdated legacy systems, this new</w:t>
                      </w:r>
                      <w:r w:rsidRPr="000B5B26">
                        <w:rPr>
                          <w:szCs w:val="24"/>
                        </w:rPr>
                        <w:t xml:space="preserve"> </w:t>
                      </w:r>
                      <w:r>
                        <w:rPr>
                          <w:szCs w:val="24"/>
                        </w:rPr>
                        <w:t>collaboration platform</w:t>
                      </w:r>
                      <w:r w:rsidRPr="000B5B26">
                        <w:rPr>
                          <w:szCs w:val="24"/>
                        </w:rPr>
                        <w:t xml:space="preserve"> will replace all critical</w:t>
                      </w:r>
                      <w:r>
                        <w:rPr>
                          <w:szCs w:val="24"/>
                        </w:rPr>
                        <w:t xml:space="preserve"> and major businesses processes with a more efficient, 21</w:t>
                      </w:r>
                      <w:r w:rsidRPr="007106B8">
                        <w:rPr>
                          <w:szCs w:val="24"/>
                          <w:vertAlign w:val="superscript"/>
                        </w:rPr>
                        <w:t>st</w:t>
                      </w:r>
                      <w:r>
                        <w:rPr>
                          <w:szCs w:val="24"/>
                        </w:rPr>
                        <w:t xml:space="preserve"> century system at a reasonable cost. </w:t>
                      </w:r>
                    </w:p>
                    <w:p w14:paraId="7D5D65A0" w14:textId="77777777" w:rsidR="00872E4C" w:rsidRDefault="00872E4C" w:rsidP="00AE6187">
                      <w:pPr>
                        <w:rPr>
                          <w:rFonts w:cs="Times New Roman"/>
                        </w:rPr>
                      </w:pPr>
                      <w:r w:rsidRPr="007273D8">
                        <w:t xml:space="preserve"> </w:t>
                      </w:r>
                    </w:p>
                    <w:p w14:paraId="0310B4B3" w14:textId="77777777" w:rsidR="00872E4C" w:rsidRDefault="00872E4C" w:rsidP="00BA7738">
                      <w:r w:rsidRPr="00AE6187">
                        <w:rPr>
                          <w:rFonts w:cs="Times New Roman"/>
                          <w:b/>
                          <w:i/>
                        </w:rPr>
                        <w:t>Electronic Benefits System</w:t>
                      </w:r>
                      <w:r>
                        <w:rPr>
                          <w:rFonts w:cs="Times New Roman"/>
                        </w:rPr>
                        <w:t xml:space="preserve">:  </w:t>
                      </w:r>
                      <w:r>
                        <w:t>For benefits recipients who need an easier way to apply for and check the status of their benefits, the electronic benefits system will allow customers to easily create and submit a new benefits application, get the status of a new application, and will allow the customer to review the status of their benefits. Unlike the old paper-based system, the electronic benefits system will provide a faster processing time and will increase the transparency into the status of the benefits application, two key needs identified by user research. We expect the new system to also address several agency needs such as increasing the ability of the agency to identify fraudulent claims, and reducing the level of effort required for an agency claims specialist to process a benefits application.</w:t>
                      </w:r>
                    </w:p>
                    <w:p w14:paraId="32F0D706" w14:textId="77777777" w:rsidR="00872E4C" w:rsidRPr="007106B8" w:rsidRDefault="00872E4C" w:rsidP="007273D8">
                      <w:pPr>
                        <w:autoSpaceDE w:val="0"/>
                        <w:autoSpaceDN w:val="0"/>
                        <w:adjustRightInd w:val="0"/>
                        <w:rPr>
                          <w:rFonts w:cs="Times New Roman"/>
                        </w:rPr>
                      </w:pPr>
                    </w:p>
                  </w:txbxContent>
                </v:textbox>
                <w10:anchorlock/>
              </v:rect>
            </w:pict>
          </mc:Fallback>
        </mc:AlternateContent>
      </w:r>
    </w:p>
    <w:p w14:paraId="1F6704DA" w14:textId="09C73D67" w:rsidR="00691587" w:rsidRPr="00CC3DF5" w:rsidRDefault="004E71E6" w:rsidP="00FF5F8C">
      <w:pPr>
        <w:spacing w:after="200" w:line="276" w:lineRule="auto"/>
        <w:ind w:firstLine="450"/>
      </w:pPr>
      <w:r w:rsidRPr="00CC3DF5">
        <w:t>When issuing a solicitation</w:t>
      </w:r>
      <w:r w:rsidR="00F73CD3">
        <w:t>,</w:t>
      </w:r>
      <w:r w:rsidR="00297FBF">
        <w:rPr>
          <w:rStyle w:val="FootnoteReference"/>
        </w:rPr>
        <w:footnoteReference w:id="17"/>
      </w:r>
      <w:r w:rsidRPr="00CC3DF5">
        <w:t xml:space="preserve"> it </w:t>
      </w:r>
      <w:r w:rsidR="00691587" w:rsidRPr="00CC3DF5">
        <w:t xml:space="preserve">should explain </w:t>
      </w:r>
      <w:r w:rsidR="00E9155B" w:rsidRPr="00CC3DF5">
        <w:t>the</w:t>
      </w:r>
      <w:r w:rsidR="00691587" w:rsidRPr="00CC3DF5">
        <w:t xml:space="preserve"> </w:t>
      </w:r>
      <w:proofErr w:type="gramStart"/>
      <w:r w:rsidR="00EB78CD">
        <w:t>Agile</w:t>
      </w:r>
      <w:proofErr w:type="gramEnd"/>
      <w:r w:rsidR="001E29F8" w:rsidRPr="00CC3DF5">
        <w:t xml:space="preserve"> </w:t>
      </w:r>
      <w:r w:rsidR="00F73CD3">
        <w:t xml:space="preserve">software development </w:t>
      </w:r>
      <w:r w:rsidR="001E29F8" w:rsidRPr="00CC3DF5">
        <w:t>process.  The P</w:t>
      </w:r>
      <w:r w:rsidRPr="00CC3DF5">
        <w:t>roduct Owner’s high-level requirements</w:t>
      </w:r>
      <w:r w:rsidR="001E29F8" w:rsidRPr="00CC3DF5">
        <w:t xml:space="preserve"> </w:t>
      </w:r>
      <w:r w:rsidR="00E9155B" w:rsidRPr="00CC3DF5">
        <w:t xml:space="preserve">will </w:t>
      </w:r>
      <w:r w:rsidR="001E29F8" w:rsidRPr="00CC3DF5">
        <w:t>guide the process</w:t>
      </w:r>
      <w:r w:rsidR="00E9155B" w:rsidRPr="00CC3DF5">
        <w:t>,</w:t>
      </w:r>
      <w:r w:rsidR="001E29F8" w:rsidRPr="00CC3DF5">
        <w:t xml:space="preserve"> and </w:t>
      </w:r>
      <w:r w:rsidR="003C4347" w:rsidRPr="00CC3DF5">
        <w:t xml:space="preserve">the Agency Product Owner </w:t>
      </w:r>
      <w:r w:rsidR="00E9155B" w:rsidRPr="00CC3DF5">
        <w:t>will work</w:t>
      </w:r>
      <w:r w:rsidR="003C4347" w:rsidRPr="00CC3DF5">
        <w:t xml:space="preserve"> together with the </w:t>
      </w:r>
      <w:proofErr w:type="gramStart"/>
      <w:r w:rsidR="00EB78CD">
        <w:t>Agile</w:t>
      </w:r>
      <w:proofErr w:type="gramEnd"/>
      <w:r w:rsidR="003C4347" w:rsidRPr="00CC3DF5">
        <w:t xml:space="preserve"> team to develop and estimate user stories and establish acceptance criteria</w:t>
      </w:r>
      <w:r w:rsidR="00E9155B" w:rsidRPr="00CC3DF5">
        <w:t xml:space="preserve"> (</w:t>
      </w:r>
      <w:r w:rsidR="003C4347" w:rsidRPr="00CC3DF5">
        <w:t>specify</w:t>
      </w:r>
      <w:r w:rsidR="00E9155B" w:rsidRPr="00CC3DF5">
        <w:t>ing</w:t>
      </w:r>
      <w:r w:rsidR="003C4347" w:rsidRPr="00CC3DF5">
        <w:t xml:space="preserve"> the expected functionality for a user story</w:t>
      </w:r>
      <w:r w:rsidR="00E9155B" w:rsidRPr="00CC3DF5">
        <w:t>)</w:t>
      </w:r>
      <w:r w:rsidR="003C4347" w:rsidRPr="00CC3DF5">
        <w:t xml:space="preserve">.  </w:t>
      </w:r>
      <w:r w:rsidR="00E9155B" w:rsidRPr="00CC3DF5">
        <w:t xml:space="preserve">The </w:t>
      </w:r>
      <w:r w:rsidR="00EB78CD">
        <w:t>Agile</w:t>
      </w:r>
      <w:r w:rsidR="00E9155B" w:rsidRPr="00CC3DF5">
        <w:t xml:space="preserve"> team will work on multiple</w:t>
      </w:r>
      <w:r w:rsidR="003C4347" w:rsidRPr="00CC3DF5">
        <w:t xml:space="preserve"> user stories </w:t>
      </w:r>
      <w:r w:rsidR="00E9155B" w:rsidRPr="00CC3DF5">
        <w:t>within</w:t>
      </w:r>
      <w:r w:rsidR="003631AE" w:rsidRPr="00CC3DF5">
        <w:t xml:space="preserve"> a series of sprints </w:t>
      </w:r>
      <w:r w:rsidR="00DA6D4A" w:rsidRPr="00CC3DF5">
        <w:t xml:space="preserve">which, taken together, form the software release(s) within the provided sprint/release timeframes.  The solicitation should also describe the required testing of functional requirements </w:t>
      </w:r>
      <w:r w:rsidR="00227A63" w:rsidRPr="00CC3DF5">
        <w:t>and make it clear that</w:t>
      </w:r>
      <w:r w:rsidR="00DA6D4A" w:rsidRPr="00CC3DF5">
        <w:t xml:space="preserve"> testing should be integrated into each sprint cycle</w:t>
      </w:r>
      <w:r w:rsidR="00424CC8" w:rsidRPr="00CC3DF5">
        <w:t xml:space="preserve">.  </w:t>
      </w:r>
      <w:r w:rsidR="00227A63" w:rsidRPr="00CC3DF5">
        <w:t>A</w:t>
      </w:r>
      <w:r w:rsidR="00424CC8" w:rsidRPr="00CC3DF5">
        <w:t xml:space="preserve">s part of the </w:t>
      </w:r>
      <w:proofErr w:type="gramStart"/>
      <w:r w:rsidR="00EB78CD">
        <w:t>Agile</w:t>
      </w:r>
      <w:proofErr w:type="gramEnd"/>
      <w:r w:rsidR="00424CC8" w:rsidRPr="00CC3DF5">
        <w:t xml:space="preserve"> process, the </w:t>
      </w:r>
      <w:r w:rsidR="006A4081">
        <w:t>Government</w:t>
      </w:r>
      <w:r w:rsidR="00424CC8" w:rsidRPr="00CC3DF5">
        <w:t xml:space="preserve"> will approve the specific plans for each iteration, establish the priorities, approve plan revisions reflecting the experience from completed iterations, and approve the working software to determine whether it meets the stated requirements</w:t>
      </w:r>
      <w:r w:rsidR="00DA6D4A" w:rsidRPr="00CC3DF5">
        <w:t xml:space="preserve">.    </w:t>
      </w:r>
    </w:p>
    <w:p w14:paraId="4E31DF2F" w14:textId="77777777" w:rsidR="00691587" w:rsidRPr="00CC3DF5" w:rsidRDefault="00691587" w:rsidP="007106B8">
      <w:pPr>
        <w:pStyle w:val="ListParagraph"/>
        <w:spacing w:after="200" w:line="276" w:lineRule="auto"/>
      </w:pPr>
    </w:p>
    <w:p w14:paraId="6A4BEC8E" w14:textId="77777777" w:rsidR="000B5B26" w:rsidRPr="00CC3DF5" w:rsidRDefault="0043042A" w:rsidP="005232A0">
      <w:pPr>
        <w:pStyle w:val="ListParagraph"/>
        <w:spacing w:after="200" w:line="276" w:lineRule="auto"/>
        <w:ind w:left="450"/>
      </w:pPr>
      <w:r>
        <w:rPr>
          <w:noProof/>
        </w:rPr>
      </w:r>
      <w:r>
        <w:rPr>
          <w:noProof/>
        </w:rPr>
        <w:pict w14:anchorId="72587C8E">
          <v:rect id="Rectangle 26" o:spid="_x0000_s1039" style="width:436.5pt;height:193.5pt;visibility:visible;mso-wrap-style:square;mso-left-percent:-10001;mso-top-percent:-10001;mso-position-horizontal:absolute;mso-position-horizontal-relative:char;mso-position-vertical:absolute;mso-position-vertical-relative:line;mso-left-percent:-10001;mso-top-percent:-10001;v-text-anchor:middle" fillcolor="#a7bfde [1620]" strokecolor="#4579b8 [3044]">
            <v:fill color2="#e4ecf5 [500]" rotate="t" angle="180" colors="0 #a3c4ff;22938f #bfd5ff;1 #e5eeff" focus="100%" type="gradient"/>
            <v:shadow on="t" color="black" opacity="24903f" origin=",.5" offset="0,.55556mm"/>
            <v:textbox style="mso-next-textbox:#Rectangle 26">
              <w:txbxContent>
                <w:p w14:paraId="2DD97497" w14:textId="356C19B0" w:rsidR="00872E4C" w:rsidRPr="009D5A6E" w:rsidRDefault="00872E4C" w:rsidP="000D0C7E">
                  <w:pPr>
                    <w:jc w:val="center"/>
                    <w:rPr>
                      <w:b/>
                    </w:rPr>
                  </w:pPr>
                  <w:r>
                    <w:rPr>
                      <w:b/>
                    </w:rPr>
                    <w:t xml:space="preserve">Sample Solicitation Description of an Agile </w:t>
                  </w:r>
                  <w:r w:rsidRPr="009D5A6E">
                    <w:rPr>
                      <w:b/>
                    </w:rPr>
                    <w:t>Process</w:t>
                  </w:r>
                </w:p>
                <w:p w14:paraId="0A5A9BB3" w14:textId="77777777" w:rsidR="00872E4C" w:rsidRPr="000B5B26" w:rsidRDefault="00872E4C" w:rsidP="0071239F">
                  <w:pPr>
                    <w:autoSpaceDE w:val="0"/>
                    <w:autoSpaceDN w:val="0"/>
                    <w:adjustRightInd w:val="0"/>
                    <w:rPr>
                      <w:b/>
                      <w:u w:val="single"/>
                    </w:rPr>
                  </w:pPr>
                </w:p>
                <w:p w14:paraId="5113E982" w14:textId="77777777" w:rsidR="00872E4C" w:rsidRPr="00607894" w:rsidRDefault="00872E4C" w:rsidP="0071239F">
                  <w:pPr>
                    <w:autoSpaceDE w:val="0"/>
                    <w:autoSpaceDN w:val="0"/>
                    <w:adjustRightInd w:val="0"/>
                    <w:rPr>
                      <w:b/>
                      <w:u w:val="single"/>
                    </w:rPr>
                  </w:pPr>
                  <w:r w:rsidRPr="00607894">
                    <w:rPr>
                      <w:rFonts w:cs="Times New Roman"/>
                    </w:rPr>
                    <w:t>“</w:t>
                  </w:r>
                  <w:r>
                    <w:rPr>
                      <w:rFonts w:cs="Times New Roman"/>
                    </w:rPr>
                    <w:t xml:space="preserve">The contractor will work in a team-based </w:t>
                  </w:r>
                  <w:proofErr w:type="gramStart"/>
                  <w:r>
                    <w:rPr>
                      <w:rFonts w:cs="Times New Roman"/>
                    </w:rPr>
                    <w:t>Agile</w:t>
                  </w:r>
                  <w:proofErr w:type="gramEnd"/>
                  <w:r>
                    <w:rPr>
                      <w:rFonts w:cs="Times New Roman"/>
                    </w:rPr>
                    <w:t xml:space="preserve"> environment.  </w:t>
                  </w:r>
                  <w:r w:rsidRPr="00607894">
                    <w:rPr>
                      <w:rFonts w:cs="Times New Roman"/>
                    </w:rPr>
                    <w:t xml:space="preserve">The Agency will create and maintain system roadmaps, project plans, and product and release backlogs that will be the basis for the </w:t>
                  </w:r>
                  <w:r w:rsidRPr="00A837E3">
                    <w:rPr>
                      <w:rFonts w:cs="Times New Roman"/>
                    </w:rPr>
                    <w:t>contractor</w:t>
                  </w:r>
                  <w:r>
                    <w:rPr>
                      <w:rFonts w:cs="Times New Roman"/>
                    </w:rPr>
                    <w:t>’s</w:t>
                  </w:r>
                  <w:r w:rsidRPr="00607894">
                    <w:rPr>
                      <w:rFonts w:cs="Times New Roman"/>
                    </w:rPr>
                    <w:t xml:space="preserve"> work. The Product Owner will specify high-level</w:t>
                  </w:r>
                  <w:r>
                    <w:rPr>
                      <w:rFonts w:cs="Times New Roman"/>
                    </w:rPr>
                    <w:t xml:space="preserve"> requirements to the </w:t>
                  </w:r>
                  <w:proofErr w:type="gramStart"/>
                  <w:r>
                    <w:rPr>
                      <w:rFonts w:cs="Times New Roman"/>
                    </w:rPr>
                    <w:t>Agile</w:t>
                  </w:r>
                  <w:proofErr w:type="gramEnd"/>
                  <w:r>
                    <w:rPr>
                      <w:rFonts w:cs="Times New Roman"/>
                    </w:rPr>
                    <w:t xml:space="preserve"> team</w:t>
                  </w:r>
                  <w:r w:rsidRPr="00607894">
                    <w:rPr>
                      <w:rFonts w:cs="Times New Roman"/>
                    </w:rPr>
                    <w:t xml:space="preserve">. As in typical Scrum-based </w:t>
                  </w:r>
                  <w:proofErr w:type="gramStart"/>
                  <w:r>
                    <w:rPr>
                      <w:rFonts w:cs="Times New Roman"/>
                    </w:rPr>
                    <w:t>Agile</w:t>
                  </w:r>
                  <w:proofErr w:type="gramEnd"/>
                  <w:r w:rsidRPr="00607894">
                    <w:rPr>
                      <w:rFonts w:cs="Times New Roman"/>
                    </w:rPr>
                    <w:t xml:space="preserve"> processes, the Agency Product Owner will work together with the team to develop and estimate user stories and establish acceptance criteria. These acceptance criteria will specify expected functionality for a user story, as well as any non-functional requirements that must be met in the development of the story. The Agency Product Owner, supported by SMEs and business analysts, will determine whether or not acceptan</w:t>
                  </w:r>
                  <w:r>
                    <w:rPr>
                      <w:rFonts w:cs="Times New Roman"/>
                    </w:rPr>
                    <w:t>ce criteria have been satisfied</w:t>
                  </w:r>
                  <w:r w:rsidRPr="00607894">
                    <w:rPr>
                      <w:rFonts w:cs="Times New Roman"/>
                    </w:rPr>
                    <w:t>.”</w:t>
                  </w:r>
                </w:p>
              </w:txbxContent>
            </v:textbox>
            <w10:wrap type="none"/>
            <w10:anchorlock/>
          </v:rect>
        </w:pict>
      </w:r>
    </w:p>
    <w:p w14:paraId="24490AD3" w14:textId="77777777" w:rsidR="000B5B26" w:rsidRDefault="000B5B26" w:rsidP="007106B8">
      <w:pPr>
        <w:pStyle w:val="ListParagraph"/>
        <w:spacing w:after="200" w:line="276" w:lineRule="auto"/>
      </w:pPr>
    </w:p>
    <w:p w14:paraId="2130FFD2" w14:textId="77777777" w:rsidR="00B435BD" w:rsidRPr="00CC3DF5" w:rsidRDefault="00B435BD" w:rsidP="007106B8">
      <w:pPr>
        <w:pStyle w:val="ListParagraph"/>
        <w:spacing w:after="200" w:line="276" w:lineRule="auto"/>
      </w:pPr>
    </w:p>
    <w:tbl>
      <w:tblPr>
        <w:tblW w:w="9520" w:type="dxa"/>
        <w:tblLook w:val="04A0" w:firstRow="1" w:lastRow="0" w:firstColumn="1" w:lastColumn="0" w:noHBand="0" w:noVBand="1"/>
      </w:tblPr>
      <w:tblGrid>
        <w:gridCol w:w="960"/>
        <w:gridCol w:w="8560"/>
      </w:tblGrid>
      <w:tr w:rsidR="002D043E" w:rsidRPr="002C74D2" w14:paraId="008FA7F5" w14:textId="77777777" w:rsidTr="002C74D2">
        <w:trPr>
          <w:trHeight w:val="900"/>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6FD2D37C" w14:textId="77777777" w:rsidR="002C74D2" w:rsidRPr="002C74D2" w:rsidRDefault="002C74D2" w:rsidP="002C74D2">
            <w:pPr>
              <w:jc w:val="center"/>
              <w:rPr>
                <w:rFonts w:ascii="Calibri" w:eastAsia="Times New Roman" w:hAnsi="Calibri" w:cs="Times New Roman"/>
                <w:b/>
                <w:bCs/>
                <w:color w:val="3F3F3F"/>
              </w:rPr>
            </w:pPr>
            <w:r w:rsidRPr="002C74D2">
              <w:rPr>
                <w:rFonts w:ascii="Calibri" w:eastAsia="Times New Roman" w:hAnsi="Calibri" w:cs="Times New Roman"/>
                <w:b/>
                <w:bCs/>
                <w:color w:val="3F3F3F"/>
              </w:rPr>
              <w:t>2</w:t>
            </w:r>
          </w:p>
        </w:tc>
        <w:tc>
          <w:tcPr>
            <w:tcW w:w="8560" w:type="dxa"/>
            <w:tcBorders>
              <w:top w:val="single" w:sz="4" w:space="0" w:color="3F3F3F"/>
              <w:left w:val="nil"/>
              <w:bottom w:val="single" w:sz="4" w:space="0" w:color="3F3F3F"/>
              <w:right w:val="single" w:sz="4" w:space="0" w:color="3F3F3F"/>
            </w:tcBorders>
            <w:shd w:val="clear" w:color="000000" w:fill="F2F2F2"/>
            <w:vAlign w:val="bottom"/>
            <w:hideMark/>
          </w:tcPr>
          <w:p w14:paraId="06081EBB" w14:textId="77777777" w:rsidR="002C74D2" w:rsidRPr="002C74D2" w:rsidRDefault="008A5A3B" w:rsidP="00AA3344">
            <w:pPr>
              <w:rPr>
                <w:rFonts w:ascii="Calibri" w:eastAsia="Times New Roman" w:hAnsi="Calibri" w:cs="Times New Roman"/>
                <w:b/>
                <w:bCs/>
                <w:color w:val="3F3F3F"/>
              </w:rPr>
            </w:pPr>
            <w:r>
              <w:rPr>
                <w:rFonts w:ascii="Calibri" w:eastAsia="Times New Roman" w:hAnsi="Calibri" w:cs="Times New Roman"/>
                <w:b/>
                <w:bCs/>
                <w:color w:val="3F3F3F"/>
              </w:rPr>
              <w:t>Question</w:t>
            </w:r>
            <w:r w:rsidRPr="002C74D2">
              <w:rPr>
                <w:rFonts w:ascii="Calibri" w:eastAsia="Times New Roman" w:hAnsi="Calibri" w:cs="Times New Roman"/>
                <w:b/>
                <w:bCs/>
                <w:color w:val="3F3F3F"/>
              </w:rPr>
              <w:t xml:space="preserve"> </w:t>
            </w:r>
            <w:r w:rsidR="009423C0">
              <w:rPr>
                <w:rFonts w:ascii="Calibri" w:eastAsia="Times New Roman" w:hAnsi="Calibri" w:cs="Times New Roman"/>
                <w:b/>
                <w:bCs/>
                <w:color w:val="3F3F3F"/>
              </w:rPr>
              <w:t>–</w:t>
            </w:r>
            <w:r w:rsidR="009423C0" w:rsidRPr="00FF5F8C">
              <w:rPr>
                <w:rFonts w:ascii="Calibri" w:eastAsia="Times New Roman" w:hAnsi="Calibri" w:cs="Times New Roman"/>
                <w:b/>
                <w:bCs/>
                <w:color w:val="3F3F3F"/>
              </w:rPr>
              <w:t xml:space="preserve"> </w:t>
            </w:r>
            <w:r w:rsidR="002C74D2" w:rsidRPr="002C74D2">
              <w:rPr>
                <w:rFonts w:ascii="Calibri" w:eastAsia="Times New Roman" w:hAnsi="Calibri" w:cs="Times New Roman"/>
                <w:b/>
                <w:bCs/>
                <w:color w:val="3F3F3F"/>
              </w:rPr>
              <w:t xml:space="preserve">Without having detailed system requirements documented up front, </w:t>
            </w:r>
            <w:r>
              <w:rPr>
                <w:rFonts w:ascii="Calibri" w:eastAsia="Times New Roman" w:hAnsi="Calibri" w:cs="Times New Roman"/>
                <w:b/>
                <w:bCs/>
                <w:color w:val="3F3F3F"/>
              </w:rPr>
              <w:t>how will the</w:t>
            </w:r>
            <w:r w:rsidRPr="002C74D2">
              <w:rPr>
                <w:rFonts w:ascii="Calibri" w:eastAsia="Times New Roman" w:hAnsi="Calibri" w:cs="Times New Roman"/>
                <w:b/>
                <w:bCs/>
                <w:color w:val="3F3F3F"/>
              </w:rPr>
              <w:t xml:space="preserve"> </w:t>
            </w:r>
            <w:r w:rsidR="006A4081">
              <w:rPr>
                <w:rFonts w:ascii="Calibri" w:eastAsia="Times New Roman" w:hAnsi="Calibri" w:cs="Times New Roman"/>
                <w:b/>
                <w:bCs/>
                <w:color w:val="3F3F3F"/>
              </w:rPr>
              <w:t>Government</w:t>
            </w:r>
            <w:r w:rsidR="002C74D2" w:rsidRPr="002C74D2">
              <w:rPr>
                <w:rFonts w:ascii="Calibri" w:eastAsia="Times New Roman" w:hAnsi="Calibri" w:cs="Times New Roman"/>
                <w:b/>
                <w:bCs/>
                <w:color w:val="3F3F3F"/>
              </w:rPr>
              <w:t xml:space="preserve"> ensure </w:t>
            </w:r>
            <w:r>
              <w:rPr>
                <w:rFonts w:ascii="Calibri" w:eastAsia="Times New Roman" w:hAnsi="Calibri" w:cs="Times New Roman"/>
                <w:b/>
                <w:bCs/>
                <w:color w:val="3F3F3F"/>
              </w:rPr>
              <w:t xml:space="preserve">it has </w:t>
            </w:r>
            <w:r w:rsidR="002C74D2" w:rsidRPr="002C74D2">
              <w:rPr>
                <w:rFonts w:ascii="Calibri" w:eastAsia="Times New Roman" w:hAnsi="Calibri" w:cs="Times New Roman"/>
                <w:b/>
                <w:bCs/>
                <w:color w:val="3F3F3F"/>
              </w:rPr>
              <w:t xml:space="preserve">appropriate documentation and </w:t>
            </w:r>
            <w:r>
              <w:rPr>
                <w:rFonts w:ascii="Calibri" w:eastAsia="Times New Roman" w:hAnsi="Calibri" w:cs="Times New Roman"/>
                <w:b/>
                <w:bCs/>
                <w:color w:val="3F3F3F"/>
              </w:rPr>
              <w:t>know whether</w:t>
            </w:r>
            <w:r w:rsidR="002C74D2" w:rsidRPr="002C74D2">
              <w:rPr>
                <w:rFonts w:ascii="Calibri" w:eastAsia="Times New Roman" w:hAnsi="Calibri" w:cs="Times New Roman"/>
                <w:b/>
                <w:bCs/>
                <w:color w:val="3F3F3F"/>
              </w:rPr>
              <w:t xml:space="preserve"> a contractor is performing</w:t>
            </w:r>
            <w:r>
              <w:rPr>
                <w:rFonts w:ascii="Calibri" w:eastAsia="Times New Roman" w:hAnsi="Calibri" w:cs="Times New Roman"/>
                <w:b/>
                <w:bCs/>
                <w:color w:val="3F3F3F"/>
              </w:rPr>
              <w:t>?</w:t>
            </w:r>
            <w:r w:rsidR="002C74D2" w:rsidRPr="002C74D2">
              <w:rPr>
                <w:rFonts w:ascii="Calibri" w:eastAsia="Times New Roman" w:hAnsi="Calibri" w:cs="Times New Roman"/>
                <w:b/>
                <w:bCs/>
                <w:color w:val="3F3F3F"/>
              </w:rPr>
              <w:t xml:space="preserve"> </w:t>
            </w:r>
          </w:p>
        </w:tc>
      </w:tr>
      <w:tr w:rsidR="002D043E" w:rsidRPr="002C74D2" w14:paraId="550C2344" w14:textId="77777777" w:rsidTr="00D41BB0">
        <w:trPr>
          <w:trHeight w:val="2051"/>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14:paraId="222B0213" w14:textId="77777777" w:rsidR="002C74D2" w:rsidRPr="002C74D2" w:rsidRDefault="002C74D2" w:rsidP="002C74D2">
            <w:pPr>
              <w:rPr>
                <w:rFonts w:ascii="Calibri" w:eastAsia="Times New Roman" w:hAnsi="Calibri" w:cs="Times New Roman"/>
                <w:b/>
                <w:bCs/>
                <w:color w:val="3F3F3F"/>
              </w:rPr>
            </w:pPr>
          </w:p>
        </w:tc>
        <w:tc>
          <w:tcPr>
            <w:tcW w:w="8560" w:type="dxa"/>
            <w:tcBorders>
              <w:top w:val="nil"/>
              <w:left w:val="nil"/>
              <w:bottom w:val="single" w:sz="4" w:space="0" w:color="3F3F3F"/>
              <w:right w:val="single" w:sz="4" w:space="0" w:color="3F3F3F"/>
            </w:tcBorders>
            <w:shd w:val="clear" w:color="000000" w:fill="F2F2F2"/>
            <w:vAlign w:val="bottom"/>
            <w:hideMark/>
          </w:tcPr>
          <w:p w14:paraId="66FB62DA" w14:textId="7C4CAA8E" w:rsidR="002C74D2" w:rsidRPr="002C74D2" w:rsidRDefault="008A5A3B" w:rsidP="00D41BB0">
            <w:pPr>
              <w:rPr>
                <w:rFonts w:ascii="Calibri" w:eastAsia="Times New Roman" w:hAnsi="Calibri" w:cs="Times New Roman"/>
                <w:b/>
                <w:bCs/>
                <w:color w:val="3F3F3F"/>
              </w:rPr>
            </w:pPr>
            <w:r>
              <w:rPr>
                <w:rFonts w:ascii="Calibri" w:eastAsia="Times New Roman" w:hAnsi="Calibri" w:cs="Times New Roman"/>
                <w:b/>
                <w:bCs/>
                <w:color w:val="3F3F3F"/>
              </w:rPr>
              <w:t>Answer</w:t>
            </w:r>
            <w:r w:rsidRPr="002C74D2">
              <w:rPr>
                <w:rFonts w:ascii="Calibri" w:eastAsia="Times New Roman" w:hAnsi="Calibri" w:cs="Times New Roman"/>
                <w:b/>
                <w:bCs/>
                <w:color w:val="3F3F3F"/>
              </w:rPr>
              <w:t xml:space="preserve"> </w:t>
            </w:r>
            <w:r w:rsidR="009423C0">
              <w:rPr>
                <w:rFonts w:ascii="Calibri" w:eastAsia="Times New Roman" w:hAnsi="Calibri" w:cs="Times New Roman"/>
                <w:b/>
                <w:bCs/>
                <w:color w:val="3F3F3F"/>
              </w:rPr>
              <w:t>–</w:t>
            </w:r>
            <w:r w:rsidR="009423C0" w:rsidRPr="00FF5F8C">
              <w:rPr>
                <w:rFonts w:ascii="Calibri" w:eastAsia="Times New Roman" w:hAnsi="Calibri" w:cs="Times New Roman"/>
                <w:b/>
                <w:bCs/>
                <w:color w:val="3F3F3F"/>
              </w:rPr>
              <w:t xml:space="preserve"> </w:t>
            </w:r>
            <w:r w:rsidR="00CF704F">
              <w:rPr>
                <w:rFonts w:ascii="Calibri" w:eastAsia="Times New Roman" w:hAnsi="Calibri" w:cs="Times New Roman"/>
                <w:b/>
                <w:bCs/>
                <w:color w:val="3F3F3F"/>
              </w:rPr>
              <w:t>Agile software development</w:t>
            </w:r>
            <w:r w:rsidRPr="00150914">
              <w:rPr>
                <w:rFonts w:ascii="Calibri" w:eastAsia="Times New Roman" w:hAnsi="Calibri" w:cs="Times New Roman"/>
                <w:b/>
                <w:bCs/>
                <w:color w:val="3F3F3F"/>
              </w:rPr>
              <w:t xml:space="preserve"> requires documentation</w:t>
            </w:r>
            <w:r w:rsidR="00150914" w:rsidRPr="00150914">
              <w:rPr>
                <w:rFonts w:ascii="Calibri" w:eastAsia="Times New Roman" w:hAnsi="Calibri" w:cs="Times New Roman"/>
                <w:b/>
                <w:bCs/>
                <w:color w:val="3F3F3F"/>
              </w:rPr>
              <w:t xml:space="preserve"> for </w:t>
            </w:r>
            <w:r w:rsidR="00150914" w:rsidRPr="00A94194">
              <w:rPr>
                <w:rFonts w:ascii="Calibri" w:eastAsia="Times New Roman" w:hAnsi="Calibri" w:cs="Times New Roman"/>
                <w:b/>
                <w:bCs/>
                <w:color w:val="3F3F3F"/>
              </w:rPr>
              <w:t>user stories, acceptance criteria, tasks to be completed to fulfill the “definition of done,” code quality, and standards compliance</w:t>
            </w:r>
            <w:r w:rsidR="00150914" w:rsidRPr="00150914">
              <w:rPr>
                <w:rFonts w:ascii="Calibri" w:eastAsia="Times New Roman" w:hAnsi="Calibri" w:cs="Times New Roman"/>
                <w:b/>
                <w:bCs/>
                <w:color w:val="3F3F3F"/>
              </w:rPr>
              <w:t>.</w:t>
            </w:r>
            <w:r w:rsidRPr="00150914">
              <w:rPr>
                <w:rFonts w:ascii="Calibri" w:eastAsia="Times New Roman" w:hAnsi="Calibri" w:cs="Times New Roman"/>
                <w:b/>
                <w:bCs/>
                <w:color w:val="3F3F3F"/>
              </w:rPr>
              <w:t xml:space="preserve">  Beca</w:t>
            </w:r>
            <w:r>
              <w:rPr>
                <w:rFonts w:ascii="Calibri" w:eastAsia="Times New Roman" w:hAnsi="Calibri" w:cs="Times New Roman"/>
                <w:b/>
                <w:bCs/>
                <w:color w:val="3F3F3F"/>
              </w:rPr>
              <w:t>use the</w:t>
            </w:r>
            <w:r w:rsidR="002C74D2" w:rsidRPr="002C74D2">
              <w:rPr>
                <w:rFonts w:ascii="Calibri" w:eastAsia="Times New Roman" w:hAnsi="Calibri" w:cs="Times New Roman"/>
                <w:b/>
                <w:bCs/>
                <w:color w:val="3F3F3F"/>
              </w:rPr>
              <w:t xml:space="preserve"> </w:t>
            </w:r>
            <w:r w:rsidR="006A4081">
              <w:rPr>
                <w:rFonts w:ascii="Calibri" w:eastAsia="Times New Roman" w:hAnsi="Calibri" w:cs="Times New Roman"/>
                <w:b/>
                <w:bCs/>
                <w:color w:val="3F3F3F"/>
              </w:rPr>
              <w:t>Government</w:t>
            </w:r>
            <w:r w:rsidR="002C74D2" w:rsidRPr="002C74D2">
              <w:rPr>
                <w:rFonts w:ascii="Calibri" w:eastAsia="Times New Roman" w:hAnsi="Calibri" w:cs="Times New Roman"/>
                <w:b/>
                <w:bCs/>
                <w:color w:val="3F3F3F"/>
              </w:rPr>
              <w:t xml:space="preserve"> is able to monitor progress</w:t>
            </w:r>
            <w:r>
              <w:rPr>
                <w:rFonts w:ascii="Calibri" w:eastAsia="Times New Roman" w:hAnsi="Calibri" w:cs="Times New Roman"/>
                <w:b/>
                <w:bCs/>
                <w:color w:val="3F3F3F"/>
              </w:rPr>
              <w:t>, it will know</w:t>
            </w:r>
            <w:r w:rsidR="002C74D2" w:rsidRPr="002C74D2">
              <w:rPr>
                <w:rFonts w:ascii="Calibri" w:eastAsia="Times New Roman" w:hAnsi="Calibri" w:cs="Times New Roman"/>
                <w:b/>
                <w:bCs/>
                <w:color w:val="3F3F3F"/>
              </w:rPr>
              <w:t xml:space="preserve"> whether a contractor is off track</w:t>
            </w:r>
            <w:r>
              <w:rPr>
                <w:rFonts w:ascii="Calibri" w:eastAsia="Times New Roman" w:hAnsi="Calibri" w:cs="Times New Roman"/>
                <w:b/>
                <w:bCs/>
                <w:color w:val="3F3F3F"/>
              </w:rPr>
              <w:t xml:space="preserve">.  The </w:t>
            </w:r>
            <w:r w:rsidR="00CF704F">
              <w:rPr>
                <w:rFonts w:ascii="Calibri" w:eastAsia="Times New Roman" w:hAnsi="Calibri" w:cs="Times New Roman"/>
                <w:b/>
                <w:bCs/>
                <w:color w:val="3F3F3F"/>
              </w:rPr>
              <w:t>Agile software development</w:t>
            </w:r>
            <w:r>
              <w:rPr>
                <w:rFonts w:ascii="Calibri" w:eastAsia="Times New Roman" w:hAnsi="Calibri" w:cs="Times New Roman"/>
                <w:b/>
                <w:bCs/>
                <w:color w:val="3F3F3F"/>
              </w:rPr>
              <w:t xml:space="preserve"> approach involves</w:t>
            </w:r>
            <w:r w:rsidR="002C74D2" w:rsidRPr="002C74D2">
              <w:rPr>
                <w:rFonts w:ascii="Calibri" w:eastAsia="Times New Roman" w:hAnsi="Calibri" w:cs="Times New Roman"/>
                <w:b/>
                <w:bCs/>
                <w:color w:val="3F3F3F"/>
              </w:rPr>
              <w:t xml:space="preserve"> a highly disciplined process</w:t>
            </w:r>
            <w:r w:rsidR="002C74D2">
              <w:rPr>
                <w:rFonts w:ascii="Calibri" w:eastAsia="Times New Roman" w:hAnsi="Calibri" w:cs="Times New Roman"/>
                <w:b/>
                <w:bCs/>
                <w:color w:val="3F3F3F"/>
              </w:rPr>
              <w:t xml:space="preserve"> </w:t>
            </w:r>
            <w:r>
              <w:rPr>
                <w:rFonts w:ascii="Calibri" w:eastAsia="Times New Roman" w:hAnsi="Calibri" w:cs="Times New Roman"/>
                <w:b/>
                <w:bCs/>
                <w:color w:val="3F3F3F"/>
              </w:rPr>
              <w:t xml:space="preserve">with </w:t>
            </w:r>
            <w:r w:rsidR="006A4081">
              <w:rPr>
                <w:rFonts w:ascii="Calibri" w:eastAsia="Times New Roman" w:hAnsi="Calibri" w:cs="Times New Roman"/>
                <w:b/>
                <w:bCs/>
                <w:color w:val="3F3F3F"/>
              </w:rPr>
              <w:t>Government</w:t>
            </w:r>
            <w:r w:rsidR="002C74D2">
              <w:rPr>
                <w:rFonts w:ascii="Calibri" w:eastAsia="Times New Roman" w:hAnsi="Calibri" w:cs="Times New Roman"/>
                <w:b/>
                <w:bCs/>
                <w:color w:val="3F3F3F"/>
              </w:rPr>
              <w:t xml:space="preserve"> representation</w:t>
            </w:r>
            <w:r w:rsidR="002C74D2" w:rsidRPr="002C74D2">
              <w:rPr>
                <w:rFonts w:ascii="Calibri" w:eastAsia="Times New Roman" w:hAnsi="Calibri" w:cs="Times New Roman"/>
                <w:b/>
                <w:bCs/>
                <w:color w:val="3F3F3F"/>
              </w:rPr>
              <w:t xml:space="preserve"> on the team </w:t>
            </w:r>
            <w:r w:rsidR="002C74D2">
              <w:rPr>
                <w:rFonts w:ascii="Calibri" w:eastAsia="Times New Roman" w:hAnsi="Calibri" w:cs="Times New Roman"/>
                <w:b/>
                <w:bCs/>
                <w:color w:val="3F3F3F"/>
              </w:rPr>
              <w:t>to set</w:t>
            </w:r>
            <w:r w:rsidR="002C74D2" w:rsidRPr="002C74D2">
              <w:rPr>
                <w:rFonts w:ascii="Calibri" w:eastAsia="Times New Roman" w:hAnsi="Calibri" w:cs="Times New Roman"/>
                <w:b/>
                <w:bCs/>
                <w:color w:val="3F3F3F"/>
              </w:rPr>
              <w:t xml:space="preserve"> priorities and </w:t>
            </w:r>
            <w:r w:rsidR="002C74D2">
              <w:rPr>
                <w:rFonts w:ascii="Calibri" w:eastAsia="Times New Roman" w:hAnsi="Calibri" w:cs="Times New Roman"/>
                <w:b/>
                <w:bCs/>
                <w:color w:val="3F3F3F"/>
              </w:rPr>
              <w:t>ensure</w:t>
            </w:r>
            <w:r w:rsidR="002C74D2" w:rsidRPr="002C74D2">
              <w:rPr>
                <w:rFonts w:ascii="Calibri" w:eastAsia="Times New Roman" w:hAnsi="Calibri" w:cs="Times New Roman"/>
                <w:b/>
                <w:bCs/>
                <w:color w:val="3F3F3F"/>
              </w:rPr>
              <w:t xml:space="preserve"> whether working software is </w:t>
            </w:r>
            <w:r w:rsidR="00A958DA">
              <w:rPr>
                <w:rFonts w:ascii="Calibri" w:eastAsia="Times New Roman" w:hAnsi="Calibri" w:cs="Times New Roman"/>
                <w:b/>
                <w:bCs/>
                <w:color w:val="3F3F3F"/>
              </w:rPr>
              <w:t xml:space="preserve">compliant </w:t>
            </w:r>
            <w:r w:rsidR="002C74D2">
              <w:rPr>
                <w:rFonts w:ascii="Calibri" w:eastAsia="Times New Roman" w:hAnsi="Calibri" w:cs="Times New Roman"/>
                <w:b/>
                <w:bCs/>
                <w:color w:val="3F3F3F"/>
              </w:rPr>
              <w:t>with contract or system requirements</w:t>
            </w:r>
            <w:r w:rsidR="002C74D2" w:rsidRPr="002C74D2">
              <w:rPr>
                <w:rFonts w:ascii="Calibri" w:eastAsia="Times New Roman" w:hAnsi="Calibri" w:cs="Times New Roman"/>
                <w:b/>
                <w:bCs/>
                <w:color w:val="3F3F3F"/>
              </w:rPr>
              <w:t xml:space="preserve">.  </w:t>
            </w:r>
            <w:r w:rsidR="00250751">
              <w:rPr>
                <w:rFonts w:ascii="Calibri" w:eastAsia="Times New Roman" w:hAnsi="Calibri" w:cs="Times New Roman"/>
                <w:b/>
                <w:bCs/>
                <w:color w:val="3F3F3F"/>
              </w:rPr>
              <w:t xml:space="preserve">Progress will be monitored by the delivery of </w:t>
            </w:r>
            <w:r w:rsidR="00CA66C8">
              <w:rPr>
                <w:rFonts w:ascii="Calibri" w:eastAsia="Times New Roman" w:hAnsi="Calibri" w:cs="Times New Roman"/>
                <w:b/>
                <w:bCs/>
                <w:color w:val="3F3F3F"/>
              </w:rPr>
              <w:t>deployable</w:t>
            </w:r>
            <w:r w:rsidR="00250751">
              <w:rPr>
                <w:rFonts w:ascii="Calibri" w:eastAsia="Times New Roman" w:hAnsi="Calibri" w:cs="Times New Roman"/>
                <w:b/>
                <w:bCs/>
                <w:color w:val="3F3F3F"/>
              </w:rPr>
              <w:t xml:space="preserve"> </w:t>
            </w:r>
            <w:r w:rsidR="00D41BB0">
              <w:rPr>
                <w:rFonts w:ascii="Calibri" w:eastAsia="Times New Roman" w:hAnsi="Calibri" w:cs="Times New Roman"/>
                <w:b/>
                <w:bCs/>
                <w:color w:val="3F3F3F"/>
              </w:rPr>
              <w:t>code</w:t>
            </w:r>
            <w:r w:rsidR="00250751">
              <w:rPr>
                <w:rFonts w:ascii="Calibri" w:eastAsia="Times New Roman" w:hAnsi="Calibri" w:cs="Times New Roman"/>
                <w:b/>
                <w:bCs/>
                <w:color w:val="3F3F3F"/>
              </w:rPr>
              <w:t xml:space="preserve"> on time. </w:t>
            </w:r>
          </w:p>
        </w:tc>
      </w:tr>
    </w:tbl>
    <w:p w14:paraId="4DB1D699" w14:textId="77777777" w:rsidR="00654E04" w:rsidRPr="00CC3DF5" w:rsidRDefault="00654E04" w:rsidP="00654E04">
      <w:pPr>
        <w:pStyle w:val="ListParagraph"/>
        <w:spacing w:line="276" w:lineRule="auto"/>
        <w:ind w:left="360"/>
        <w:rPr>
          <w:b/>
        </w:rPr>
      </w:pPr>
    </w:p>
    <w:p w14:paraId="3A827ED4" w14:textId="3F59CF0A" w:rsidR="00197F3A" w:rsidRPr="002C74D2" w:rsidRDefault="00691587" w:rsidP="00B3221B">
      <w:pPr>
        <w:spacing w:after="200" w:line="276" w:lineRule="auto"/>
        <w:ind w:firstLine="360"/>
        <w:rPr>
          <w:b/>
        </w:rPr>
      </w:pPr>
      <w:r w:rsidRPr="00CC3DF5">
        <w:t xml:space="preserve">Under the </w:t>
      </w:r>
      <w:r w:rsidR="00EB78CD">
        <w:t>Agile</w:t>
      </w:r>
      <w:r w:rsidRPr="00CC3DF5">
        <w:t xml:space="preserve"> methodology, documentation is produced through interactions between the product owner, </w:t>
      </w:r>
      <w:r w:rsidR="00DB70B8">
        <w:t>other stakeholders</w:t>
      </w:r>
      <w:r w:rsidRPr="00CC3DF5">
        <w:t xml:space="preserve"> and the contractor thr</w:t>
      </w:r>
      <w:r w:rsidR="00197F3A" w:rsidRPr="00CC3DF5">
        <w:t xml:space="preserve">oughout the development process </w:t>
      </w:r>
      <w:r w:rsidR="00A837E3" w:rsidRPr="00CC3DF5">
        <w:t>involving sp</w:t>
      </w:r>
      <w:r w:rsidR="00603387" w:rsidRPr="00CC3DF5">
        <w:t>rint cycles and releases, which</w:t>
      </w:r>
      <w:r w:rsidR="009423C0">
        <w:t xml:space="preserve"> supplement the high-level P</w:t>
      </w:r>
      <w:r w:rsidR="00197F3A" w:rsidRPr="00CC3DF5">
        <w:t xml:space="preserve">roduct </w:t>
      </w:r>
      <w:r w:rsidR="009423C0">
        <w:t>V</w:t>
      </w:r>
      <w:r w:rsidR="00197F3A" w:rsidRPr="00CC3DF5">
        <w:t xml:space="preserve">ision and refine the </w:t>
      </w:r>
      <w:r w:rsidR="00603387" w:rsidRPr="00CC3DF5">
        <w:t>requirements</w:t>
      </w:r>
      <w:r w:rsidR="00197F3A" w:rsidRPr="00CC3DF5">
        <w:t xml:space="preserve"> to reflect experience from completed iterations. </w:t>
      </w:r>
      <w:r w:rsidRPr="00CC3DF5">
        <w:t xml:space="preserve">  </w:t>
      </w:r>
    </w:p>
    <w:p w14:paraId="3B485D4A" w14:textId="77777777" w:rsidR="00197F3A" w:rsidRPr="00CC3DF5" w:rsidRDefault="00197F3A" w:rsidP="00F3303D">
      <w:pPr>
        <w:pStyle w:val="ListParagraph"/>
        <w:numPr>
          <w:ilvl w:val="0"/>
          <w:numId w:val="10"/>
        </w:numPr>
        <w:spacing w:after="200" w:line="276" w:lineRule="auto"/>
        <w:rPr>
          <w:b/>
        </w:rPr>
      </w:pPr>
      <w:r w:rsidRPr="00CC3DF5">
        <w:t>W</w:t>
      </w:r>
      <w:r w:rsidR="00691587" w:rsidRPr="00CC3DF5">
        <w:t>orking software is produced in short iterations (which can be as frequently as every 1-4 weeks</w:t>
      </w:r>
      <w:r w:rsidR="00691587" w:rsidRPr="00CC3DF5">
        <w:rPr>
          <w:rStyle w:val="FootnoteReference"/>
        </w:rPr>
        <w:footnoteReference w:id="18"/>
      </w:r>
      <w:r w:rsidR="00691587" w:rsidRPr="00CC3DF5">
        <w:t xml:space="preserve">), which produces a segment of functionality (e.g., end user being able to </w:t>
      </w:r>
      <w:r w:rsidR="009423C0">
        <w:t>schedule an appointment online</w:t>
      </w:r>
      <w:r w:rsidR="00691587" w:rsidRPr="00CC3DF5">
        <w:t xml:space="preserve">).  </w:t>
      </w:r>
    </w:p>
    <w:p w14:paraId="622FA44A" w14:textId="77777777" w:rsidR="00B03B7F" w:rsidRPr="00CC3DF5" w:rsidRDefault="00197F3A" w:rsidP="00F3303D">
      <w:pPr>
        <w:pStyle w:val="ListParagraph"/>
        <w:numPr>
          <w:ilvl w:val="0"/>
          <w:numId w:val="10"/>
        </w:numPr>
        <w:spacing w:after="200" w:line="276" w:lineRule="auto"/>
        <w:rPr>
          <w:b/>
        </w:rPr>
      </w:pPr>
      <w:r w:rsidRPr="00CC3DF5">
        <w:t xml:space="preserve">Each iteration is small in scale (i.e., encompass a single or a few function(s) within a multistep process).  Multiple iterations form releases.  </w:t>
      </w:r>
    </w:p>
    <w:p w14:paraId="58BEA4DD" w14:textId="28AEC118" w:rsidR="00197F3A" w:rsidRPr="00CC3DF5" w:rsidRDefault="00691587" w:rsidP="00143D06">
      <w:pPr>
        <w:pStyle w:val="ListParagraph"/>
        <w:numPr>
          <w:ilvl w:val="0"/>
          <w:numId w:val="10"/>
        </w:numPr>
        <w:spacing w:after="200" w:line="276" w:lineRule="auto"/>
        <w:rPr>
          <w:b/>
        </w:rPr>
      </w:pPr>
      <w:r w:rsidRPr="00CC3DF5">
        <w:t xml:space="preserve">For each iteration, requirements, design, and development of software are identified through “user stories” produced by the product owner to </w:t>
      </w:r>
      <w:r w:rsidR="00197F3A" w:rsidRPr="00CC3DF5">
        <w:t xml:space="preserve">identify </w:t>
      </w:r>
      <w:r w:rsidR="00B03B7F" w:rsidRPr="00CC3DF5">
        <w:t xml:space="preserve">and prioritize </w:t>
      </w:r>
      <w:r w:rsidR="00197F3A" w:rsidRPr="00CC3DF5">
        <w:t xml:space="preserve">core requirements that </w:t>
      </w:r>
      <w:r w:rsidR="00197F3A" w:rsidRPr="00CC3DF5">
        <w:lastRenderedPageBreak/>
        <w:t xml:space="preserve">are needed to produce a minimum viable product (MVP).  </w:t>
      </w:r>
      <w:r w:rsidR="00B03B7F" w:rsidRPr="00CC3DF5">
        <w:t xml:space="preserve">The MVP contains the </w:t>
      </w:r>
      <w:r w:rsidR="009D6F8F">
        <w:t>just enough</w:t>
      </w:r>
      <w:r w:rsidR="009D6F8F" w:rsidRPr="00CC3DF5">
        <w:t xml:space="preserve"> </w:t>
      </w:r>
      <w:r w:rsidR="00D41BB0">
        <w:t xml:space="preserve">core functions </w:t>
      </w:r>
      <w:r w:rsidR="00B03B7F" w:rsidRPr="00CC3DF5">
        <w:t>of the system</w:t>
      </w:r>
      <w:r w:rsidR="009D6F8F">
        <w:t xml:space="preserve"> to be able to get validated learning from users about the system</w:t>
      </w:r>
      <w:r w:rsidR="00305586">
        <w:t xml:space="preserve">.  </w:t>
      </w:r>
      <w:r w:rsidR="00143D06" w:rsidRPr="00143D06">
        <w:t>Features that may be useful</w:t>
      </w:r>
      <w:r w:rsidR="00143D06">
        <w:t>,</w:t>
      </w:r>
      <w:r w:rsidR="00143D06" w:rsidRPr="00143D06">
        <w:t xml:space="preserve"> but not essential</w:t>
      </w:r>
      <w:r w:rsidR="00143D06">
        <w:t>,</w:t>
      </w:r>
      <w:r w:rsidR="00143D06" w:rsidRPr="00143D06">
        <w:t xml:space="preserve"> are not considered until the MVP is delivered.</w:t>
      </w:r>
      <w:r w:rsidR="00143D06" w:rsidRPr="00143D06" w:rsidDel="00143D06">
        <w:t xml:space="preserve"> </w:t>
      </w:r>
      <w:r w:rsidR="00B03B7F" w:rsidRPr="00CC3DF5">
        <w:t xml:space="preserve"> </w:t>
      </w:r>
    </w:p>
    <w:p w14:paraId="24C7A766" w14:textId="77777777" w:rsidR="00197F3A" w:rsidRPr="00CC3DF5" w:rsidRDefault="00197F3A" w:rsidP="00F3303D">
      <w:pPr>
        <w:pStyle w:val="ListParagraph"/>
        <w:numPr>
          <w:ilvl w:val="0"/>
          <w:numId w:val="10"/>
        </w:numPr>
        <w:spacing w:after="200" w:line="276" w:lineRule="auto"/>
        <w:rPr>
          <w:b/>
        </w:rPr>
      </w:pPr>
      <w:r w:rsidRPr="00CC3DF5">
        <w:t>T</w:t>
      </w:r>
      <w:r w:rsidR="00691587" w:rsidRPr="00CC3DF5">
        <w:t xml:space="preserve">esting of the software determines whether it meets the stated requirements.  </w:t>
      </w:r>
      <w:r w:rsidRPr="00CC3DF5">
        <w:t xml:space="preserve">Product backlogs are maintained to ensure that functionalities </w:t>
      </w:r>
      <w:r w:rsidR="00B03B7F" w:rsidRPr="00CC3DF5">
        <w:t xml:space="preserve">not included in early iterations that remain desirable </w:t>
      </w:r>
      <w:r w:rsidRPr="00CC3DF5">
        <w:t xml:space="preserve">are incorporated into future iterations.  </w:t>
      </w:r>
    </w:p>
    <w:p w14:paraId="1A6DCA3A" w14:textId="58471741" w:rsidR="006F7E1B" w:rsidRDefault="00A05378" w:rsidP="0012184B">
      <w:pPr>
        <w:spacing w:after="200" w:line="276" w:lineRule="auto"/>
        <w:ind w:firstLine="360"/>
      </w:pPr>
      <w:r w:rsidRPr="00CC3DF5">
        <w:t xml:space="preserve">In each iteration, the </w:t>
      </w:r>
      <w:r w:rsidR="008A28BE">
        <w:t>Product Owner</w:t>
      </w:r>
      <w:r w:rsidRPr="00CC3DF5">
        <w:t xml:space="preserve"> </w:t>
      </w:r>
      <w:r w:rsidR="0012184B">
        <w:t>may</w:t>
      </w:r>
      <w:r w:rsidRPr="00CC3DF5">
        <w:t xml:space="preserve"> evaluate whether working software is </w:t>
      </w:r>
      <w:r w:rsidR="008A28BE">
        <w:t>responsive</w:t>
      </w:r>
      <w:r w:rsidR="0012184B">
        <w:t xml:space="preserve"> by looking at documentation from</w:t>
      </w:r>
      <w:r w:rsidRPr="00CC3DF5">
        <w:t xml:space="preserve"> u</w:t>
      </w:r>
      <w:r w:rsidR="0042170F" w:rsidRPr="00CC3DF5">
        <w:t xml:space="preserve">ser stories, acceptance criteria, tasks to be completed to fulfill the “definition of done,” code quality, and standards compliance. </w:t>
      </w:r>
      <w:r w:rsidR="001B78A2">
        <w:t xml:space="preserve">The </w:t>
      </w:r>
      <w:r w:rsidR="00D41BB0">
        <w:t>agency</w:t>
      </w:r>
      <w:r w:rsidR="001B78A2">
        <w:t xml:space="preserve"> must generate all </w:t>
      </w:r>
      <w:r w:rsidR="00AC1524">
        <w:t>documentation</w:t>
      </w:r>
      <w:r w:rsidR="001B78A2">
        <w:t xml:space="preserve"> required by law, regulation</w:t>
      </w:r>
      <w:r w:rsidR="00D41BB0">
        <w:t>,</w:t>
      </w:r>
      <w:r w:rsidR="001B78A2">
        <w:t xml:space="preserve"> and policy. </w:t>
      </w:r>
    </w:p>
    <w:p w14:paraId="79D48363" w14:textId="77777777" w:rsidR="00CB1B65" w:rsidRPr="002C74D2" w:rsidRDefault="00CB1B65" w:rsidP="0012184B">
      <w:pPr>
        <w:spacing w:after="200" w:line="276" w:lineRule="auto"/>
        <w:ind w:firstLine="360"/>
        <w:rPr>
          <w:b/>
        </w:rPr>
      </w:pPr>
    </w:p>
    <w:tbl>
      <w:tblPr>
        <w:tblW w:w="9520" w:type="dxa"/>
        <w:tblLook w:val="04A0" w:firstRow="1" w:lastRow="0" w:firstColumn="1" w:lastColumn="0" w:noHBand="0" w:noVBand="1"/>
      </w:tblPr>
      <w:tblGrid>
        <w:gridCol w:w="960"/>
        <w:gridCol w:w="8560"/>
      </w:tblGrid>
      <w:tr w:rsidR="002D043E" w:rsidRPr="002C74D2" w14:paraId="7150CF23" w14:textId="77777777" w:rsidTr="002C74D2">
        <w:trPr>
          <w:trHeight w:val="600"/>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00F3C234" w14:textId="77777777" w:rsidR="002C74D2" w:rsidRPr="002C74D2" w:rsidRDefault="002C74D2" w:rsidP="002C74D2">
            <w:pPr>
              <w:jc w:val="center"/>
              <w:rPr>
                <w:rFonts w:ascii="Calibri" w:eastAsia="Times New Roman" w:hAnsi="Calibri" w:cs="Times New Roman"/>
                <w:b/>
                <w:bCs/>
                <w:color w:val="3F3F3F"/>
              </w:rPr>
            </w:pPr>
            <w:r w:rsidRPr="002C74D2">
              <w:rPr>
                <w:rFonts w:ascii="Calibri" w:eastAsia="Times New Roman" w:hAnsi="Calibri" w:cs="Times New Roman"/>
                <w:b/>
                <w:bCs/>
                <w:color w:val="3F3F3F"/>
              </w:rPr>
              <w:t>3</w:t>
            </w:r>
          </w:p>
        </w:tc>
        <w:tc>
          <w:tcPr>
            <w:tcW w:w="8560" w:type="dxa"/>
            <w:tcBorders>
              <w:top w:val="single" w:sz="4" w:space="0" w:color="3F3F3F"/>
              <w:left w:val="nil"/>
              <w:bottom w:val="single" w:sz="4" w:space="0" w:color="3F3F3F"/>
              <w:right w:val="single" w:sz="4" w:space="0" w:color="3F3F3F"/>
            </w:tcBorders>
            <w:shd w:val="clear" w:color="000000" w:fill="F2F2F2"/>
            <w:vAlign w:val="bottom"/>
            <w:hideMark/>
          </w:tcPr>
          <w:p w14:paraId="226E0209" w14:textId="77777777" w:rsidR="002C74D2" w:rsidRPr="002C74D2" w:rsidRDefault="008A5A3B" w:rsidP="00090FCC">
            <w:pPr>
              <w:rPr>
                <w:rFonts w:ascii="Calibri" w:eastAsia="Times New Roman" w:hAnsi="Calibri" w:cs="Times New Roman"/>
                <w:b/>
                <w:bCs/>
                <w:color w:val="3F3F3F"/>
              </w:rPr>
            </w:pPr>
            <w:r>
              <w:rPr>
                <w:rFonts w:ascii="Calibri" w:eastAsia="Times New Roman" w:hAnsi="Calibri" w:cs="Times New Roman"/>
                <w:b/>
                <w:bCs/>
                <w:color w:val="3F3F3F"/>
              </w:rPr>
              <w:t>Question</w:t>
            </w:r>
            <w:r w:rsidRPr="002C74D2">
              <w:rPr>
                <w:rFonts w:ascii="Calibri" w:eastAsia="Times New Roman" w:hAnsi="Calibri" w:cs="Times New Roman"/>
                <w:b/>
                <w:bCs/>
                <w:color w:val="3F3F3F"/>
              </w:rPr>
              <w:t xml:space="preserve"> </w:t>
            </w:r>
            <w:r w:rsidR="009423C0">
              <w:rPr>
                <w:rFonts w:ascii="Calibri" w:eastAsia="Times New Roman" w:hAnsi="Calibri" w:cs="Times New Roman"/>
                <w:b/>
                <w:bCs/>
                <w:color w:val="3F3F3F"/>
              </w:rPr>
              <w:t>–</w:t>
            </w:r>
            <w:r w:rsidR="009423C0" w:rsidRPr="00FF5F8C">
              <w:rPr>
                <w:rFonts w:ascii="Calibri" w:eastAsia="Times New Roman" w:hAnsi="Calibri" w:cs="Times New Roman"/>
                <w:b/>
                <w:bCs/>
                <w:color w:val="3F3F3F"/>
              </w:rPr>
              <w:t xml:space="preserve"> </w:t>
            </w:r>
            <w:r w:rsidR="00090FCC">
              <w:rPr>
                <w:rFonts w:ascii="Calibri" w:eastAsia="Times New Roman" w:hAnsi="Calibri" w:cs="Times New Roman"/>
                <w:b/>
                <w:bCs/>
                <w:color w:val="3F3F3F"/>
              </w:rPr>
              <w:t xml:space="preserve">FAR Subpart 7.5 states that contractors cannot perform inherently </w:t>
            </w:r>
            <w:r w:rsidR="006A4081">
              <w:rPr>
                <w:rFonts w:ascii="Calibri" w:eastAsia="Times New Roman" w:hAnsi="Calibri" w:cs="Times New Roman"/>
                <w:b/>
                <w:bCs/>
                <w:color w:val="3F3F3F"/>
              </w:rPr>
              <w:t>Government</w:t>
            </w:r>
            <w:r w:rsidR="00090FCC">
              <w:rPr>
                <w:rFonts w:ascii="Calibri" w:eastAsia="Times New Roman" w:hAnsi="Calibri" w:cs="Times New Roman"/>
                <w:b/>
                <w:bCs/>
                <w:color w:val="3F3F3F"/>
              </w:rPr>
              <w:t xml:space="preserve">al work.  </w:t>
            </w:r>
            <w:r w:rsidR="002C74D2" w:rsidRPr="002C74D2">
              <w:rPr>
                <w:rFonts w:ascii="Calibri" w:eastAsia="Times New Roman" w:hAnsi="Calibri" w:cs="Times New Roman"/>
                <w:b/>
                <w:bCs/>
                <w:color w:val="3F3F3F"/>
              </w:rPr>
              <w:t xml:space="preserve">Because software requirements are refined after contract award, </w:t>
            </w:r>
            <w:r w:rsidR="00090FCC">
              <w:rPr>
                <w:rFonts w:ascii="Calibri" w:eastAsia="Times New Roman" w:hAnsi="Calibri" w:cs="Times New Roman"/>
                <w:b/>
                <w:bCs/>
                <w:color w:val="3F3F3F"/>
              </w:rPr>
              <w:t xml:space="preserve">would the use of a contractor in an </w:t>
            </w:r>
            <w:r w:rsidR="00EB78CD">
              <w:rPr>
                <w:rFonts w:ascii="Calibri" w:eastAsia="Times New Roman" w:hAnsi="Calibri" w:cs="Times New Roman"/>
                <w:b/>
                <w:bCs/>
                <w:color w:val="3F3F3F"/>
              </w:rPr>
              <w:t>Agile</w:t>
            </w:r>
            <w:r w:rsidR="00090FCC">
              <w:rPr>
                <w:rFonts w:ascii="Calibri" w:eastAsia="Times New Roman" w:hAnsi="Calibri" w:cs="Times New Roman"/>
                <w:b/>
                <w:bCs/>
                <w:color w:val="3F3F3F"/>
              </w:rPr>
              <w:t xml:space="preserve"> IT development contract be considered inherently </w:t>
            </w:r>
            <w:r w:rsidR="006A4081">
              <w:rPr>
                <w:rFonts w:ascii="Calibri" w:eastAsia="Times New Roman" w:hAnsi="Calibri" w:cs="Times New Roman"/>
                <w:b/>
                <w:bCs/>
                <w:color w:val="3F3F3F"/>
              </w:rPr>
              <w:t>Government</w:t>
            </w:r>
            <w:r w:rsidR="00090FCC">
              <w:rPr>
                <w:rFonts w:ascii="Calibri" w:eastAsia="Times New Roman" w:hAnsi="Calibri" w:cs="Times New Roman"/>
                <w:b/>
                <w:bCs/>
                <w:color w:val="3F3F3F"/>
              </w:rPr>
              <w:t>al?</w:t>
            </w:r>
          </w:p>
        </w:tc>
      </w:tr>
      <w:tr w:rsidR="002D043E" w:rsidRPr="002C74D2" w14:paraId="7C105A30" w14:textId="77777777" w:rsidTr="0090274B">
        <w:trPr>
          <w:trHeight w:val="1421"/>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14:paraId="44275C13" w14:textId="77777777" w:rsidR="002C74D2" w:rsidRPr="002C74D2" w:rsidRDefault="002C74D2" w:rsidP="002C74D2">
            <w:pPr>
              <w:rPr>
                <w:rFonts w:ascii="Calibri" w:eastAsia="Times New Roman" w:hAnsi="Calibri" w:cs="Times New Roman"/>
                <w:b/>
                <w:bCs/>
                <w:color w:val="3F3F3F"/>
              </w:rPr>
            </w:pPr>
          </w:p>
        </w:tc>
        <w:tc>
          <w:tcPr>
            <w:tcW w:w="8560" w:type="dxa"/>
            <w:tcBorders>
              <w:top w:val="nil"/>
              <w:left w:val="nil"/>
              <w:bottom w:val="single" w:sz="4" w:space="0" w:color="3F3F3F"/>
              <w:right w:val="single" w:sz="4" w:space="0" w:color="3F3F3F"/>
            </w:tcBorders>
            <w:shd w:val="clear" w:color="000000" w:fill="F2F2F2"/>
            <w:vAlign w:val="bottom"/>
            <w:hideMark/>
          </w:tcPr>
          <w:p w14:paraId="35042BC8" w14:textId="3E622202" w:rsidR="002C74D2" w:rsidRPr="002C74D2" w:rsidRDefault="00090FCC" w:rsidP="002C74D2">
            <w:pPr>
              <w:rPr>
                <w:rFonts w:ascii="Calibri" w:eastAsia="Times New Roman" w:hAnsi="Calibri" w:cs="Times New Roman"/>
                <w:b/>
                <w:bCs/>
                <w:color w:val="3F3F3F"/>
              </w:rPr>
            </w:pPr>
            <w:r>
              <w:rPr>
                <w:rFonts w:ascii="Calibri" w:eastAsia="Times New Roman" w:hAnsi="Calibri" w:cs="Times New Roman"/>
                <w:b/>
                <w:bCs/>
                <w:color w:val="3F3F3F"/>
              </w:rPr>
              <w:t>Answer</w:t>
            </w:r>
            <w:r w:rsidRPr="002C74D2">
              <w:rPr>
                <w:rFonts w:ascii="Calibri" w:eastAsia="Times New Roman" w:hAnsi="Calibri" w:cs="Times New Roman"/>
                <w:b/>
                <w:bCs/>
                <w:color w:val="3F3F3F"/>
              </w:rPr>
              <w:t xml:space="preserve"> </w:t>
            </w:r>
            <w:r w:rsidR="009423C0">
              <w:rPr>
                <w:rFonts w:ascii="Calibri" w:eastAsia="Times New Roman" w:hAnsi="Calibri" w:cs="Times New Roman"/>
                <w:b/>
                <w:bCs/>
                <w:color w:val="3F3F3F"/>
              </w:rPr>
              <w:t>–</w:t>
            </w:r>
            <w:r w:rsidR="009423C0" w:rsidRPr="00FF5F8C">
              <w:rPr>
                <w:rFonts w:ascii="Calibri" w:eastAsia="Times New Roman" w:hAnsi="Calibri" w:cs="Times New Roman"/>
                <w:b/>
                <w:bCs/>
                <w:color w:val="3F3F3F"/>
              </w:rPr>
              <w:t xml:space="preserve"> </w:t>
            </w:r>
            <w:r w:rsidR="002C74D2" w:rsidRPr="002C74D2">
              <w:rPr>
                <w:rFonts w:ascii="Calibri" w:eastAsia="Times New Roman" w:hAnsi="Calibri" w:cs="Times New Roman"/>
                <w:b/>
                <w:bCs/>
                <w:color w:val="3F3F3F"/>
              </w:rPr>
              <w:t xml:space="preserve">Using the contractor to provide assistance to the </w:t>
            </w:r>
            <w:r w:rsidR="006A4081">
              <w:rPr>
                <w:rFonts w:ascii="Calibri" w:eastAsia="Times New Roman" w:hAnsi="Calibri" w:cs="Times New Roman"/>
                <w:b/>
                <w:bCs/>
                <w:color w:val="3F3F3F"/>
              </w:rPr>
              <w:t>Government</w:t>
            </w:r>
            <w:r w:rsidR="002C74D2" w:rsidRPr="002C74D2">
              <w:rPr>
                <w:rFonts w:ascii="Calibri" w:eastAsia="Times New Roman" w:hAnsi="Calibri" w:cs="Times New Roman"/>
                <w:b/>
                <w:bCs/>
                <w:color w:val="3F3F3F"/>
              </w:rPr>
              <w:t xml:space="preserve"> w</w:t>
            </w:r>
            <w:r w:rsidR="009C77BF">
              <w:rPr>
                <w:rFonts w:ascii="Calibri" w:eastAsia="Times New Roman" w:hAnsi="Calibri" w:cs="Times New Roman"/>
                <w:b/>
                <w:bCs/>
                <w:color w:val="3F3F3F"/>
              </w:rPr>
              <w:t xml:space="preserve">ith </w:t>
            </w:r>
            <w:r w:rsidR="00EB78CD">
              <w:rPr>
                <w:rFonts w:ascii="Calibri" w:eastAsia="Times New Roman" w:hAnsi="Calibri" w:cs="Times New Roman"/>
                <w:b/>
                <w:bCs/>
                <w:color w:val="3F3F3F"/>
              </w:rPr>
              <w:t>Agile</w:t>
            </w:r>
            <w:r w:rsidR="002C0350">
              <w:rPr>
                <w:rFonts w:ascii="Calibri" w:eastAsia="Times New Roman" w:hAnsi="Calibri" w:cs="Times New Roman"/>
                <w:b/>
                <w:bCs/>
                <w:color w:val="3F3F3F"/>
              </w:rPr>
              <w:t xml:space="preserve"> </w:t>
            </w:r>
            <w:r w:rsidR="009C77BF">
              <w:rPr>
                <w:rFonts w:ascii="Calibri" w:eastAsia="Times New Roman" w:hAnsi="Calibri" w:cs="Times New Roman"/>
                <w:b/>
                <w:bCs/>
                <w:color w:val="3F3F3F"/>
              </w:rPr>
              <w:t xml:space="preserve">software development is not, in itself, </w:t>
            </w:r>
            <w:r w:rsidR="002C74D2" w:rsidRPr="002C74D2">
              <w:rPr>
                <w:rFonts w:ascii="Calibri" w:eastAsia="Times New Roman" w:hAnsi="Calibri" w:cs="Times New Roman"/>
                <w:b/>
                <w:bCs/>
                <w:color w:val="3F3F3F"/>
              </w:rPr>
              <w:t xml:space="preserve">inherently </w:t>
            </w:r>
            <w:r w:rsidR="006A4081">
              <w:rPr>
                <w:rFonts w:ascii="Calibri" w:eastAsia="Times New Roman" w:hAnsi="Calibri" w:cs="Times New Roman"/>
                <w:b/>
                <w:bCs/>
                <w:color w:val="3F3F3F"/>
              </w:rPr>
              <w:t>Government</w:t>
            </w:r>
            <w:r w:rsidR="002C74D2" w:rsidRPr="002C74D2">
              <w:rPr>
                <w:rFonts w:ascii="Calibri" w:eastAsia="Times New Roman" w:hAnsi="Calibri" w:cs="Times New Roman"/>
                <w:b/>
                <w:bCs/>
                <w:color w:val="3F3F3F"/>
              </w:rPr>
              <w:t xml:space="preserve">al work.  With </w:t>
            </w:r>
            <w:r w:rsidR="00EB78CD">
              <w:rPr>
                <w:rFonts w:ascii="Calibri" w:eastAsia="Times New Roman" w:hAnsi="Calibri" w:cs="Times New Roman"/>
                <w:b/>
                <w:bCs/>
                <w:color w:val="3F3F3F"/>
              </w:rPr>
              <w:t>Agile</w:t>
            </w:r>
            <w:r w:rsidR="002C74D2" w:rsidRPr="002C74D2">
              <w:rPr>
                <w:rFonts w:ascii="Calibri" w:eastAsia="Times New Roman" w:hAnsi="Calibri" w:cs="Times New Roman"/>
                <w:b/>
                <w:bCs/>
                <w:color w:val="3F3F3F"/>
              </w:rPr>
              <w:t xml:space="preserve">, the contractor </w:t>
            </w:r>
            <w:r w:rsidR="001B78A2">
              <w:rPr>
                <w:rFonts w:ascii="Calibri" w:eastAsia="Times New Roman" w:hAnsi="Calibri" w:cs="Times New Roman"/>
                <w:b/>
                <w:bCs/>
                <w:color w:val="3F3F3F"/>
              </w:rPr>
              <w:t>provides suggestions</w:t>
            </w:r>
            <w:r w:rsidR="002C74D2" w:rsidRPr="002C74D2">
              <w:rPr>
                <w:rFonts w:ascii="Calibri" w:eastAsia="Times New Roman" w:hAnsi="Calibri" w:cs="Times New Roman"/>
                <w:b/>
                <w:bCs/>
                <w:color w:val="3F3F3F"/>
              </w:rPr>
              <w:t xml:space="preserve"> for the system through a highly defined and disciplined process that is driven by user needs established and monitored by the </w:t>
            </w:r>
            <w:r w:rsidR="006A4081">
              <w:rPr>
                <w:rFonts w:ascii="Calibri" w:eastAsia="Times New Roman" w:hAnsi="Calibri" w:cs="Times New Roman"/>
                <w:b/>
                <w:bCs/>
                <w:color w:val="3F3F3F"/>
              </w:rPr>
              <w:t>Government</w:t>
            </w:r>
            <w:r w:rsidR="002C74D2" w:rsidRPr="002C74D2">
              <w:rPr>
                <w:rFonts w:ascii="Calibri" w:eastAsia="Times New Roman" w:hAnsi="Calibri" w:cs="Times New Roman"/>
                <w:b/>
                <w:bCs/>
                <w:color w:val="3F3F3F"/>
              </w:rPr>
              <w:t xml:space="preserve">. </w:t>
            </w:r>
          </w:p>
        </w:tc>
      </w:tr>
    </w:tbl>
    <w:p w14:paraId="1A60EF08" w14:textId="77777777" w:rsidR="006F7E1B" w:rsidRDefault="006F7E1B" w:rsidP="006F7E1B">
      <w:pPr>
        <w:pStyle w:val="ListParagraph"/>
        <w:spacing w:line="276" w:lineRule="auto"/>
        <w:ind w:left="360"/>
        <w:rPr>
          <w:b/>
        </w:rPr>
      </w:pPr>
    </w:p>
    <w:p w14:paraId="68C16D64" w14:textId="77777777" w:rsidR="00CB1B65" w:rsidRPr="00CC3DF5" w:rsidRDefault="00CB1B65" w:rsidP="006F7E1B">
      <w:pPr>
        <w:pStyle w:val="ListParagraph"/>
        <w:spacing w:line="276" w:lineRule="auto"/>
        <w:ind w:left="360"/>
        <w:rPr>
          <w:b/>
        </w:rPr>
      </w:pPr>
    </w:p>
    <w:p w14:paraId="13BEC8AC" w14:textId="3CD530FF" w:rsidR="00DF4B26" w:rsidRPr="007311CC" w:rsidRDefault="002C74D2" w:rsidP="00CB1B65">
      <w:pPr>
        <w:spacing w:line="276" w:lineRule="auto"/>
        <w:ind w:firstLine="360"/>
        <w:rPr>
          <w:b/>
        </w:rPr>
      </w:pPr>
      <w:r w:rsidRPr="002C74D2">
        <w:t>The u</w:t>
      </w:r>
      <w:r w:rsidR="00E339E6" w:rsidRPr="002C74D2">
        <w:t xml:space="preserve">se of a contractor to provide assistance </w:t>
      </w:r>
      <w:r w:rsidR="00B03B7F" w:rsidRPr="002C74D2">
        <w:t xml:space="preserve">to the </w:t>
      </w:r>
      <w:r w:rsidR="006A4081">
        <w:t>Government</w:t>
      </w:r>
      <w:r w:rsidR="00B03B7F" w:rsidRPr="002C74D2">
        <w:t xml:space="preserve"> </w:t>
      </w:r>
      <w:r w:rsidR="00E339E6" w:rsidRPr="002C74D2">
        <w:t xml:space="preserve">with software development </w:t>
      </w:r>
      <w:r w:rsidR="00AE6187">
        <w:t xml:space="preserve">does not fall within the boundaries of inherently </w:t>
      </w:r>
      <w:proofErr w:type="gramStart"/>
      <w:r w:rsidR="006A4081">
        <w:t>Government</w:t>
      </w:r>
      <w:r w:rsidR="00AE6187">
        <w:t>al</w:t>
      </w:r>
      <w:proofErr w:type="gramEnd"/>
      <w:r w:rsidR="00AE6187">
        <w:t xml:space="preserve"> work described in OFPP Policy Letter 11-01</w:t>
      </w:r>
      <w:r w:rsidR="00A34310">
        <w:rPr>
          <w:rStyle w:val="FootnoteReference"/>
        </w:rPr>
        <w:footnoteReference w:id="19"/>
      </w:r>
      <w:r w:rsidR="00A34310">
        <w:t xml:space="preserve"> </w:t>
      </w:r>
      <w:r w:rsidR="00AE6187">
        <w:t xml:space="preserve"> or </w:t>
      </w:r>
      <w:r w:rsidR="00504A5F" w:rsidRPr="002C74D2">
        <w:t>FAR 7.503</w:t>
      </w:r>
      <w:r w:rsidR="00E339E6" w:rsidRPr="002C74D2">
        <w:t xml:space="preserve">. </w:t>
      </w:r>
      <w:r w:rsidR="002472AA" w:rsidRPr="002C74D2">
        <w:t xml:space="preserve"> </w:t>
      </w:r>
      <w:r w:rsidR="00B03B7F" w:rsidRPr="002C74D2">
        <w:t xml:space="preserve">Under </w:t>
      </w:r>
      <w:r w:rsidR="00CF704F">
        <w:t>Agile software development</w:t>
      </w:r>
      <w:r w:rsidR="00B03B7F" w:rsidRPr="002C74D2">
        <w:t>, t</w:t>
      </w:r>
      <w:r w:rsidR="002472AA" w:rsidRPr="002C74D2">
        <w:t>he</w:t>
      </w:r>
      <w:r w:rsidR="00E339E6" w:rsidRPr="002C74D2">
        <w:t xml:space="preserve"> </w:t>
      </w:r>
      <w:r w:rsidR="006A4081">
        <w:t>Government</w:t>
      </w:r>
      <w:r w:rsidR="00E339E6" w:rsidRPr="002C74D2">
        <w:t xml:space="preserve"> retains the responsibility for making decisions</w:t>
      </w:r>
      <w:r w:rsidR="004107D7" w:rsidRPr="002C74D2">
        <w:t xml:space="preserve"> and</w:t>
      </w:r>
      <w:r w:rsidR="004107D7" w:rsidRPr="00CC3DF5">
        <w:t xml:space="preserve"> managing the process</w:t>
      </w:r>
      <w:r w:rsidR="00E339E6" w:rsidRPr="00CC3DF5">
        <w:t xml:space="preserve">; it plays a </w:t>
      </w:r>
      <w:r w:rsidR="002472AA" w:rsidRPr="00CC3DF5">
        <w:t>critical</w:t>
      </w:r>
      <w:r w:rsidR="00E339E6" w:rsidRPr="00CC3DF5">
        <w:t xml:space="preserve"> role in the IPT </w:t>
      </w:r>
      <w:r w:rsidR="004C667C" w:rsidRPr="00CC3DF5">
        <w:t xml:space="preserve">as the Product Owner </w:t>
      </w:r>
      <w:r w:rsidR="00E339E6" w:rsidRPr="00CC3DF5">
        <w:t>by approving the specific plans for each iteration</w:t>
      </w:r>
      <w:r w:rsidR="004C667C" w:rsidRPr="00CC3DF5">
        <w:t xml:space="preserve">, establishing the </w:t>
      </w:r>
      <w:r w:rsidR="001A0FFA" w:rsidRPr="00CC3DF5">
        <w:t>priorities</w:t>
      </w:r>
      <w:r w:rsidR="004C667C" w:rsidRPr="00CC3DF5">
        <w:t xml:space="preserve">, </w:t>
      </w:r>
      <w:r w:rsidR="002472AA" w:rsidRPr="00CC3DF5">
        <w:t xml:space="preserve">approving </w:t>
      </w:r>
      <w:r w:rsidR="00E339E6" w:rsidRPr="00CC3DF5">
        <w:t>the overall plan revisions reflecting the experience from completed iterations</w:t>
      </w:r>
      <w:r w:rsidR="004C667C" w:rsidRPr="00CC3DF5">
        <w:t>, and approving deliverables</w:t>
      </w:r>
      <w:r w:rsidR="00E339E6" w:rsidRPr="00CC3DF5">
        <w:t xml:space="preserve">.  </w:t>
      </w:r>
      <w:r w:rsidR="001A0FFA" w:rsidRPr="00CC3DF5">
        <w:t>As part of its responsibility, the</w:t>
      </w:r>
      <w:r>
        <w:t xml:space="preserve"> </w:t>
      </w:r>
      <w:r w:rsidR="006A4081">
        <w:t>Government</w:t>
      </w:r>
      <w:r w:rsidR="00A60B05" w:rsidRPr="00CC3DF5">
        <w:t xml:space="preserve"> is involved</w:t>
      </w:r>
      <w:r w:rsidR="001A0FFA" w:rsidRPr="00CC3DF5">
        <w:t>, at a minimum,</w:t>
      </w:r>
      <w:r w:rsidR="00A60B05" w:rsidRPr="00CC3DF5">
        <w:t xml:space="preserve"> at cr</w:t>
      </w:r>
      <w:r w:rsidR="004107D7" w:rsidRPr="00CC3DF5">
        <w:t xml:space="preserve">itical decision points </w:t>
      </w:r>
      <w:r w:rsidR="00504A5F" w:rsidRPr="00CC3DF5">
        <w:t xml:space="preserve">in each sprint cycle </w:t>
      </w:r>
      <w:r w:rsidR="004107D7" w:rsidRPr="00CC3DF5">
        <w:t xml:space="preserve">– </w:t>
      </w:r>
      <w:r w:rsidR="001A0FFA" w:rsidRPr="00CC3DF5">
        <w:t>at</w:t>
      </w:r>
      <w:r w:rsidR="004107D7" w:rsidRPr="00CC3DF5">
        <w:t xml:space="preserve"> the </w:t>
      </w:r>
      <w:r w:rsidR="00A60B05" w:rsidRPr="00CC3DF5">
        <w:t xml:space="preserve">requirements development phase and sprint </w:t>
      </w:r>
      <w:r w:rsidR="004107D7" w:rsidRPr="00CC3DF5">
        <w:t xml:space="preserve">cycle </w:t>
      </w:r>
      <w:r w:rsidR="00504A5F" w:rsidRPr="00CC3DF5">
        <w:t>review</w:t>
      </w:r>
      <w:r w:rsidR="0042170F" w:rsidRPr="00CC3DF5">
        <w:t>, but it is preferable to h</w:t>
      </w:r>
      <w:r>
        <w:t xml:space="preserve">ave daily involvement from the </w:t>
      </w:r>
      <w:r w:rsidR="006A4081">
        <w:t>Government</w:t>
      </w:r>
      <w:r w:rsidR="0042170F" w:rsidRPr="00CC3DF5">
        <w:t xml:space="preserve"> Product Owner</w:t>
      </w:r>
      <w:r w:rsidR="000A6A02">
        <w:t>, and frequent involvement from end-user representatives</w:t>
      </w:r>
      <w:r w:rsidR="0042170F" w:rsidRPr="00CC3DF5">
        <w:t xml:space="preserve">. </w:t>
      </w:r>
    </w:p>
    <w:p w14:paraId="19251BE5" w14:textId="77777777" w:rsidR="00DF4B26" w:rsidRDefault="00DF4B26" w:rsidP="005B069F">
      <w:pPr>
        <w:spacing w:line="276" w:lineRule="auto"/>
      </w:pPr>
    </w:p>
    <w:p w14:paraId="510BB4FB" w14:textId="0482CE01" w:rsidR="003515C9" w:rsidRDefault="003515C9" w:rsidP="002C74D2">
      <w:pPr>
        <w:spacing w:line="276" w:lineRule="auto"/>
        <w:ind w:firstLine="360"/>
      </w:pPr>
      <w:r w:rsidRPr="00CC3DF5">
        <w:t>Contractors are not involved in establishing the Product Vision or determining what overall contractual requirements are included in solicitations</w:t>
      </w:r>
      <w:r w:rsidR="00476E1A" w:rsidRPr="00CC3DF5">
        <w:t>.  They do not decide what</w:t>
      </w:r>
      <w:r w:rsidR="009E34DB" w:rsidRPr="00CC3DF5">
        <w:t xml:space="preserve"> supplies or services are acquired by the </w:t>
      </w:r>
      <w:r w:rsidR="006A4081">
        <w:t>Government</w:t>
      </w:r>
      <w:r w:rsidR="00476E1A" w:rsidRPr="00CC3DF5">
        <w:t xml:space="preserve">, which is inherently </w:t>
      </w:r>
      <w:r w:rsidR="006A4081">
        <w:t>Government</w:t>
      </w:r>
      <w:r w:rsidR="00476E1A" w:rsidRPr="00CC3DF5">
        <w:t xml:space="preserve">al per </w:t>
      </w:r>
      <w:r w:rsidR="009E34DB" w:rsidRPr="00CC3DF5">
        <w:t>FAR 7.503(c</w:t>
      </w:r>
      <w:proofErr w:type="gramStart"/>
      <w:r w:rsidR="009E34DB" w:rsidRPr="00CC3DF5">
        <w:t>)</w:t>
      </w:r>
      <w:r w:rsidR="00476E1A" w:rsidRPr="00CC3DF5">
        <w:t>(</w:t>
      </w:r>
      <w:proofErr w:type="gramEnd"/>
      <w:r w:rsidR="00476E1A" w:rsidRPr="00CC3DF5">
        <w:t>12)(i)</w:t>
      </w:r>
      <w:r w:rsidR="009E34DB" w:rsidRPr="00CC3DF5">
        <w:t xml:space="preserve">.  </w:t>
      </w:r>
      <w:r w:rsidR="000D0C7E">
        <w:t xml:space="preserve">Their focus is on helping the </w:t>
      </w:r>
      <w:r w:rsidR="006A4081">
        <w:t>Government</w:t>
      </w:r>
      <w:r w:rsidR="000D0C7E">
        <w:t xml:space="preserve"> </w:t>
      </w:r>
      <w:r w:rsidR="00C37A76">
        <w:t xml:space="preserve">refine </w:t>
      </w:r>
      <w:r w:rsidR="00026FDC" w:rsidRPr="00CC3DF5">
        <w:t>the</w:t>
      </w:r>
      <w:r w:rsidR="009E34DB" w:rsidRPr="00CC3DF5">
        <w:t xml:space="preserve"> </w:t>
      </w:r>
      <w:r w:rsidRPr="00CC3DF5">
        <w:t xml:space="preserve">software requirements (or </w:t>
      </w:r>
      <w:r w:rsidR="00C37A76">
        <w:t xml:space="preserve">detailed </w:t>
      </w:r>
      <w:r w:rsidR="009E34DB" w:rsidRPr="00CC3DF5">
        <w:t>requirements) for the system</w:t>
      </w:r>
      <w:r w:rsidR="001D17BB" w:rsidRPr="00CC3DF5">
        <w:t xml:space="preserve"> </w:t>
      </w:r>
      <w:r w:rsidR="001D17BB" w:rsidRPr="00CC3DF5">
        <w:lastRenderedPageBreak/>
        <w:t xml:space="preserve">through a highly defined and disciplined process that is driven by user needs established by the </w:t>
      </w:r>
      <w:r w:rsidR="006A4081">
        <w:t>Government</w:t>
      </w:r>
      <w:r w:rsidR="001D17BB" w:rsidRPr="00CC3DF5">
        <w:t xml:space="preserve">. </w:t>
      </w:r>
    </w:p>
    <w:p w14:paraId="492ADDA5" w14:textId="77777777" w:rsidR="002C74D2" w:rsidRDefault="002C74D2" w:rsidP="002C74D2">
      <w:pPr>
        <w:spacing w:line="276" w:lineRule="auto"/>
        <w:ind w:firstLine="360"/>
      </w:pPr>
    </w:p>
    <w:p w14:paraId="0C85E254" w14:textId="77777777" w:rsidR="002C74D2" w:rsidRDefault="002C74D2" w:rsidP="002C74D2">
      <w:pPr>
        <w:spacing w:line="276" w:lineRule="auto"/>
        <w:ind w:firstLine="360"/>
      </w:pPr>
    </w:p>
    <w:p w14:paraId="07486CC3" w14:textId="77777777" w:rsidR="002C0350" w:rsidRDefault="002C0350" w:rsidP="002C74D2">
      <w:pPr>
        <w:spacing w:line="276" w:lineRule="auto"/>
        <w:ind w:firstLine="360"/>
      </w:pPr>
    </w:p>
    <w:tbl>
      <w:tblPr>
        <w:tblW w:w="9520" w:type="dxa"/>
        <w:tblLook w:val="04A0" w:firstRow="1" w:lastRow="0" w:firstColumn="1" w:lastColumn="0" w:noHBand="0" w:noVBand="1"/>
      </w:tblPr>
      <w:tblGrid>
        <w:gridCol w:w="960"/>
        <w:gridCol w:w="8560"/>
      </w:tblGrid>
      <w:tr w:rsidR="002D043E" w:rsidRPr="002C74D2" w14:paraId="5CF04749" w14:textId="77777777" w:rsidTr="002C74D2">
        <w:trPr>
          <w:trHeight w:val="600"/>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008129D1" w14:textId="77777777" w:rsidR="002C74D2" w:rsidRPr="002C74D2" w:rsidRDefault="002C74D2" w:rsidP="002C74D2">
            <w:pPr>
              <w:jc w:val="center"/>
              <w:rPr>
                <w:rFonts w:ascii="Calibri" w:eastAsia="Times New Roman" w:hAnsi="Calibri" w:cs="Times New Roman"/>
                <w:b/>
                <w:bCs/>
                <w:color w:val="3F3F3F"/>
              </w:rPr>
            </w:pPr>
            <w:r w:rsidRPr="002C74D2">
              <w:rPr>
                <w:rFonts w:ascii="Calibri" w:eastAsia="Times New Roman" w:hAnsi="Calibri" w:cs="Times New Roman"/>
                <w:b/>
                <w:bCs/>
                <w:color w:val="3F3F3F"/>
              </w:rPr>
              <w:t>4</w:t>
            </w:r>
          </w:p>
        </w:tc>
        <w:tc>
          <w:tcPr>
            <w:tcW w:w="8560" w:type="dxa"/>
            <w:tcBorders>
              <w:top w:val="single" w:sz="4" w:space="0" w:color="3F3F3F"/>
              <w:left w:val="nil"/>
              <w:bottom w:val="single" w:sz="4" w:space="0" w:color="3F3F3F"/>
              <w:right w:val="single" w:sz="4" w:space="0" w:color="3F3F3F"/>
            </w:tcBorders>
            <w:shd w:val="clear" w:color="000000" w:fill="F2F2F2"/>
            <w:vAlign w:val="bottom"/>
            <w:hideMark/>
          </w:tcPr>
          <w:p w14:paraId="762DFA82" w14:textId="773A56D5" w:rsidR="002C74D2" w:rsidRPr="002C74D2" w:rsidRDefault="00090FCC" w:rsidP="00E201E3">
            <w:pPr>
              <w:rPr>
                <w:rFonts w:ascii="Calibri" w:eastAsia="Times New Roman" w:hAnsi="Calibri" w:cs="Times New Roman"/>
                <w:b/>
                <w:bCs/>
                <w:color w:val="3F3F3F"/>
              </w:rPr>
            </w:pPr>
            <w:r>
              <w:rPr>
                <w:rFonts w:ascii="Calibri" w:eastAsia="Times New Roman" w:hAnsi="Calibri" w:cs="Times New Roman"/>
                <w:b/>
                <w:bCs/>
                <w:color w:val="3F3F3F"/>
              </w:rPr>
              <w:t>Question</w:t>
            </w:r>
            <w:r w:rsidRPr="002C74D2">
              <w:rPr>
                <w:rFonts w:ascii="Calibri" w:eastAsia="Times New Roman" w:hAnsi="Calibri" w:cs="Times New Roman"/>
                <w:b/>
                <w:bCs/>
                <w:color w:val="3F3F3F"/>
              </w:rPr>
              <w:t xml:space="preserve"> </w:t>
            </w:r>
            <w:r w:rsidR="009423C0">
              <w:rPr>
                <w:rFonts w:ascii="Calibri" w:eastAsia="Times New Roman" w:hAnsi="Calibri" w:cs="Times New Roman"/>
                <w:b/>
                <w:bCs/>
                <w:color w:val="3F3F3F"/>
              </w:rPr>
              <w:t>–</w:t>
            </w:r>
            <w:r w:rsidR="009423C0" w:rsidRPr="00FF5F8C">
              <w:rPr>
                <w:rFonts w:ascii="Calibri" w:eastAsia="Times New Roman" w:hAnsi="Calibri" w:cs="Times New Roman"/>
                <w:b/>
                <w:bCs/>
                <w:color w:val="3F3F3F"/>
              </w:rPr>
              <w:t xml:space="preserve"> </w:t>
            </w:r>
            <w:r w:rsidR="00696589">
              <w:rPr>
                <w:rFonts w:ascii="Calibri" w:eastAsia="Times New Roman" w:hAnsi="Calibri" w:cs="Times New Roman"/>
                <w:b/>
                <w:bCs/>
                <w:color w:val="3F3F3F"/>
              </w:rPr>
              <w:t xml:space="preserve">Under FAR 9.504, agencies are required to avoid, neutralize or mitigate </w:t>
            </w:r>
            <w:r w:rsidR="00E201E3">
              <w:rPr>
                <w:rFonts w:ascii="Calibri" w:eastAsia="Times New Roman" w:hAnsi="Calibri" w:cs="Times New Roman"/>
                <w:b/>
                <w:bCs/>
                <w:color w:val="3F3F3F"/>
              </w:rPr>
              <w:t xml:space="preserve">significant potential conflicts of interest.  FAR 9.505 addresses the underlying principle of preventing unfair </w:t>
            </w:r>
            <w:r w:rsidR="00696589">
              <w:rPr>
                <w:rFonts w:ascii="Calibri" w:eastAsia="Times New Roman" w:hAnsi="Calibri" w:cs="Times New Roman"/>
                <w:b/>
                <w:bCs/>
                <w:color w:val="3F3F3F"/>
              </w:rPr>
              <w:t xml:space="preserve">competitive advantage for any given vendor.  </w:t>
            </w:r>
            <w:r w:rsidR="002C74D2" w:rsidRPr="002C74D2">
              <w:rPr>
                <w:rFonts w:ascii="Calibri" w:eastAsia="Times New Roman" w:hAnsi="Calibri" w:cs="Times New Roman"/>
                <w:b/>
                <w:bCs/>
                <w:color w:val="3F3F3F"/>
              </w:rPr>
              <w:t>By having a close relationship with the contractor</w:t>
            </w:r>
            <w:r w:rsidR="002C74D2">
              <w:rPr>
                <w:rFonts w:ascii="Calibri" w:eastAsia="Times New Roman" w:hAnsi="Calibri" w:cs="Times New Roman"/>
                <w:b/>
                <w:bCs/>
                <w:color w:val="3F3F3F"/>
              </w:rPr>
              <w:t xml:space="preserve"> on the </w:t>
            </w:r>
            <w:r w:rsidR="00EB78CD">
              <w:rPr>
                <w:rFonts w:ascii="Calibri" w:eastAsia="Times New Roman" w:hAnsi="Calibri" w:cs="Times New Roman"/>
                <w:b/>
                <w:bCs/>
                <w:color w:val="3F3F3F"/>
              </w:rPr>
              <w:t>Agile</w:t>
            </w:r>
            <w:r w:rsidR="002C74D2">
              <w:rPr>
                <w:rFonts w:ascii="Calibri" w:eastAsia="Times New Roman" w:hAnsi="Calibri" w:cs="Times New Roman"/>
                <w:b/>
                <w:bCs/>
                <w:color w:val="3F3F3F"/>
              </w:rPr>
              <w:t xml:space="preserve"> team</w:t>
            </w:r>
            <w:r w:rsidR="002C74D2" w:rsidRPr="002C74D2">
              <w:rPr>
                <w:rFonts w:ascii="Calibri" w:eastAsia="Times New Roman" w:hAnsi="Calibri" w:cs="Times New Roman"/>
                <w:b/>
                <w:bCs/>
                <w:color w:val="3F3F3F"/>
              </w:rPr>
              <w:t xml:space="preserve">, </w:t>
            </w:r>
            <w:r w:rsidR="00696589">
              <w:rPr>
                <w:rFonts w:ascii="Calibri" w:eastAsia="Times New Roman" w:hAnsi="Calibri" w:cs="Times New Roman"/>
                <w:b/>
                <w:bCs/>
                <w:color w:val="3F3F3F"/>
              </w:rPr>
              <w:t xml:space="preserve">is </w:t>
            </w:r>
            <w:r w:rsidR="002C74D2" w:rsidRPr="002C74D2">
              <w:rPr>
                <w:rFonts w:ascii="Calibri" w:eastAsia="Times New Roman" w:hAnsi="Calibri" w:cs="Times New Roman"/>
                <w:b/>
                <w:bCs/>
                <w:color w:val="3F3F3F"/>
              </w:rPr>
              <w:t xml:space="preserve">the </w:t>
            </w:r>
            <w:r w:rsidR="006A4081">
              <w:rPr>
                <w:rFonts w:ascii="Calibri" w:eastAsia="Times New Roman" w:hAnsi="Calibri" w:cs="Times New Roman"/>
                <w:b/>
                <w:bCs/>
                <w:color w:val="3F3F3F"/>
              </w:rPr>
              <w:t>Government</w:t>
            </w:r>
            <w:r w:rsidR="002C74D2" w:rsidRPr="002C74D2">
              <w:rPr>
                <w:rFonts w:ascii="Calibri" w:eastAsia="Times New Roman" w:hAnsi="Calibri" w:cs="Times New Roman"/>
                <w:b/>
                <w:bCs/>
                <w:color w:val="3F3F3F"/>
              </w:rPr>
              <w:t xml:space="preserve"> inviting a conflict of interest</w:t>
            </w:r>
            <w:r w:rsidR="00696589">
              <w:rPr>
                <w:rFonts w:ascii="Calibri" w:eastAsia="Times New Roman" w:hAnsi="Calibri" w:cs="Times New Roman"/>
                <w:b/>
                <w:bCs/>
                <w:color w:val="3F3F3F"/>
              </w:rPr>
              <w:t>?</w:t>
            </w:r>
            <w:r w:rsidR="002C74D2" w:rsidRPr="002C74D2">
              <w:rPr>
                <w:rFonts w:ascii="Calibri" w:eastAsia="Times New Roman" w:hAnsi="Calibri" w:cs="Times New Roman"/>
                <w:b/>
                <w:bCs/>
                <w:color w:val="3F3F3F"/>
              </w:rPr>
              <w:t xml:space="preserve"> </w:t>
            </w:r>
          </w:p>
        </w:tc>
      </w:tr>
      <w:tr w:rsidR="002D043E" w:rsidRPr="002C74D2" w14:paraId="13371B2D" w14:textId="77777777" w:rsidTr="0090274B">
        <w:trPr>
          <w:trHeight w:val="2033"/>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14:paraId="08EB9CDB" w14:textId="77777777" w:rsidR="002C74D2" w:rsidRPr="002C74D2" w:rsidRDefault="002C74D2" w:rsidP="002C74D2">
            <w:pPr>
              <w:rPr>
                <w:rFonts w:ascii="Calibri" w:eastAsia="Times New Roman" w:hAnsi="Calibri" w:cs="Times New Roman"/>
                <w:b/>
                <w:bCs/>
                <w:color w:val="3F3F3F"/>
              </w:rPr>
            </w:pPr>
          </w:p>
        </w:tc>
        <w:tc>
          <w:tcPr>
            <w:tcW w:w="8560" w:type="dxa"/>
            <w:tcBorders>
              <w:top w:val="nil"/>
              <w:left w:val="nil"/>
              <w:bottom w:val="single" w:sz="4" w:space="0" w:color="3F3F3F"/>
              <w:right w:val="single" w:sz="4" w:space="0" w:color="3F3F3F"/>
            </w:tcBorders>
            <w:shd w:val="clear" w:color="000000" w:fill="F2F2F2"/>
            <w:vAlign w:val="bottom"/>
            <w:hideMark/>
          </w:tcPr>
          <w:p w14:paraId="51ED2F29" w14:textId="3E52DF1A" w:rsidR="002C74D2" w:rsidRPr="002C74D2" w:rsidRDefault="00090FCC" w:rsidP="0090274B">
            <w:pPr>
              <w:rPr>
                <w:rFonts w:ascii="Calibri" w:eastAsia="Times New Roman" w:hAnsi="Calibri" w:cs="Times New Roman"/>
                <w:b/>
                <w:bCs/>
                <w:color w:val="3F3F3F"/>
              </w:rPr>
            </w:pPr>
            <w:r>
              <w:rPr>
                <w:rFonts w:ascii="Calibri" w:eastAsia="Times New Roman" w:hAnsi="Calibri" w:cs="Times New Roman"/>
                <w:b/>
                <w:bCs/>
                <w:color w:val="3F3F3F"/>
              </w:rPr>
              <w:t>Answer</w:t>
            </w:r>
            <w:r w:rsidRPr="002C74D2">
              <w:rPr>
                <w:rFonts w:ascii="Calibri" w:eastAsia="Times New Roman" w:hAnsi="Calibri" w:cs="Times New Roman"/>
                <w:b/>
                <w:bCs/>
                <w:color w:val="3F3F3F"/>
              </w:rPr>
              <w:t xml:space="preserve"> </w:t>
            </w:r>
            <w:r w:rsidR="00DC0C05">
              <w:rPr>
                <w:rFonts w:ascii="Calibri" w:eastAsia="Times New Roman" w:hAnsi="Calibri" w:cs="Times New Roman"/>
                <w:b/>
                <w:bCs/>
                <w:color w:val="3F3F3F"/>
              </w:rPr>
              <w:t>–</w:t>
            </w:r>
            <w:r w:rsidR="002C74D2" w:rsidRPr="002C74D2">
              <w:rPr>
                <w:rFonts w:ascii="Calibri" w:eastAsia="Times New Roman" w:hAnsi="Calibri" w:cs="Times New Roman"/>
                <w:b/>
                <w:bCs/>
                <w:color w:val="3F3F3F"/>
              </w:rPr>
              <w:t xml:space="preserve"> The contractor's </w:t>
            </w:r>
            <w:r w:rsidR="0049244F">
              <w:rPr>
                <w:rFonts w:ascii="Calibri" w:eastAsia="Times New Roman" w:hAnsi="Calibri" w:cs="Times New Roman"/>
                <w:b/>
                <w:bCs/>
                <w:color w:val="3F3F3F"/>
              </w:rPr>
              <w:t xml:space="preserve">involvement on the </w:t>
            </w:r>
            <w:r w:rsidR="00EB78CD">
              <w:rPr>
                <w:rFonts w:ascii="Calibri" w:eastAsia="Times New Roman" w:hAnsi="Calibri" w:cs="Times New Roman"/>
                <w:b/>
                <w:bCs/>
                <w:color w:val="3F3F3F"/>
              </w:rPr>
              <w:t>Agile</w:t>
            </w:r>
            <w:r w:rsidR="0049244F">
              <w:rPr>
                <w:rFonts w:ascii="Calibri" w:eastAsia="Times New Roman" w:hAnsi="Calibri" w:cs="Times New Roman"/>
                <w:b/>
                <w:bCs/>
                <w:color w:val="3F3F3F"/>
              </w:rPr>
              <w:t xml:space="preserve"> team</w:t>
            </w:r>
            <w:r w:rsidR="002C74D2" w:rsidRPr="002C74D2">
              <w:rPr>
                <w:rFonts w:ascii="Calibri" w:eastAsia="Times New Roman" w:hAnsi="Calibri" w:cs="Times New Roman"/>
                <w:b/>
                <w:bCs/>
                <w:color w:val="3F3F3F"/>
              </w:rPr>
              <w:t xml:space="preserve"> is </w:t>
            </w:r>
            <w:r w:rsidR="0049244F">
              <w:rPr>
                <w:rFonts w:ascii="Calibri" w:eastAsia="Times New Roman" w:hAnsi="Calibri" w:cs="Times New Roman"/>
                <w:b/>
                <w:bCs/>
                <w:color w:val="3F3F3F"/>
              </w:rPr>
              <w:t>used</w:t>
            </w:r>
            <w:r w:rsidR="002C74D2" w:rsidRPr="002C74D2">
              <w:rPr>
                <w:rFonts w:ascii="Calibri" w:eastAsia="Times New Roman" w:hAnsi="Calibri" w:cs="Times New Roman"/>
                <w:b/>
                <w:bCs/>
                <w:color w:val="3F3F3F"/>
              </w:rPr>
              <w:t xml:space="preserve"> only to help define software requirements in accordance with a highly defined and disciplined process that is driven by user needs established by the </w:t>
            </w:r>
            <w:r w:rsidR="006A4081">
              <w:rPr>
                <w:rFonts w:ascii="Calibri" w:eastAsia="Times New Roman" w:hAnsi="Calibri" w:cs="Times New Roman"/>
                <w:b/>
                <w:bCs/>
                <w:color w:val="3F3F3F"/>
              </w:rPr>
              <w:t>Government</w:t>
            </w:r>
            <w:r w:rsidR="002C74D2" w:rsidRPr="002C74D2">
              <w:rPr>
                <w:rFonts w:ascii="Calibri" w:eastAsia="Times New Roman" w:hAnsi="Calibri" w:cs="Times New Roman"/>
                <w:b/>
                <w:bCs/>
                <w:color w:val="3F3F3F"/>
              </w:rPr>
              <w:t xml:space="preserve">. </w:t>
            </w:r>
            <w:r w:rsidR="00525F32">
              <w:rPr>
                <w:rFonts w:ascii="Calibri" w:eastAsia="Times New Roman" w:hAnsi="Calibri" w:cs="Times New Roman"/>
                <w:b/>
                <w:bCs/>
                <w:color w:val="3F3F3F"/>
              </w:rPr>
              <w:t xml:space="preserve">There are certainly situations where a contractor working on one contract </w:t>
            </w:r>
            <w:r w:rsidR="0090274B">
              <w:rPr>
                <w:rFonts w:ascii="Calibri" w:eastAsia="Times New Roman" w:hAnsi="Calibri" w:cs="Times New Roman"/>
                <w:b/>
                <w:bCs/>
                <w:color w:val="3F3F3F"/>
              </w:rPr>
              <w:t>may</w:t>
            </w:r>
            <w:r w:rsidR="00525F32">
              <w:rPr>
                <w:rFonts w:ascii="Calibri" w:eastAsia="Times New Roman" w:hAnsi="Calibri" w:cs="Times New Roman"/>
                <w:b/>
                <w:bCs/>
                <w:color w:val="3F3F3F"/>
              </w:rPr>
              <w:t xml:space="preserve"> </w:t>
            </w:r>
            <w:r w:rsidR="00525F32" w:rsidRPr="0090274B">
              <w:rPr>
                <w:rFonts w:ascii="Calibri" w:eastAsia="Times New Roman" w:hAnsi="Calibri" w:cs="Times New Roman"/>
                <w:b/>
                <w:bCs/>
                <w:color w:val="3F3F3F"/>
              </w:rPr>
              <w:t xml:space="preserve">create an OCI for another procurement, but the nature of the Agile methodology does not, per se, </w:t>
            </w:r>
            <w:r w:rsidR="002C74D2" w:rsidRPr="0090274B">
              <w:rPr>
                <w:rFonts w:ascii="Calibri" w:eastAsia="Times New Roman" w:hAnsi="Calibri" w:cs="Times New Roman"/>
                <w:b/>
                <w:bCs/>
                <w:color w:val="3F3F3F"/>
              </w:rPr>
              <w:t>create a conflict of interest</w:t>
            </w:r>
            <w:r w:rsidR="00525F32" w:rsidRPr="0090274B">
              <w:rPr>
                <w:rFonts w:ascii="Calibri" w:eastAsia="Times New Roman" w:hAnsi="Calibri" w:cs="Times New Roman"/>
                <w:b/>
                <w:bCs/>
                <w:color w:val="3F3F3F"/>
              </w:rPr>
              <w:t xml:space="preserve">.  </w:t>
            </w:r>
            <w:r w:rsidR="00143D06" w:rsidRPr="0090274B">
              <w:rPr>
                <w:rFonts w:ascii="Calibri" w:eastAsia="Times New Roman" w:hAnsi="Calibri" w:cs="Times New Roman"/>
                <w:b/>
                <w:bCs/>
                <w:color w:val="3F3F3F"/>
              </w:rPr>
              <w:t>Whether a conflict may exist depends on the specific circumstances of the acquisition; c</w:t>
            </w:r>
            <w:r w:rsidR="002E7A20" w:rsidRPr="0090274B">
              <w:rPr>
                <w:rFonts w:ascii="Calibri" w:eastAsia="Times New Roman" w:hAnsi="Calibri" w:cs="Times New Roman"/>
                <w:b/>
                <w:bCs/>
                <w:color w:val="3F3F3F"/>
              </w:rPr>
              <w:t>onfer with your Office of General Counsel for specific guidance</w:t>
            </w:r>
            <w:r w:rsidR="002C74D2" w:rsidRPr="0090274B">
              <w:rPr>
                <w:rFonts w:ascii="Calibri" w:eastAsia="Times New Roman" w:hAnsi="Calibri" w:cs="Times New Roman"/>
                <w:b/>
                <w:bCs/>
                <w:color w:val="3F3F3F"/>
              </w:rPr>
              <w:t>.</w:t>
            </w:r>
          </w:p>
        </w:tc>
      </w:tr>
    </w:tbl>
    <w:p w14:paraId="441A5AAC" w14:textId="77777777" w:rsidR="00A60B05" w:rsidRDefault="00A60B05" w:rsidP="007106B8">
      <w:pPr>
        <w:spacing w:line="276" w:lineRule="auto"/>
        <w:ind w:left="360"/>
        <w:rPr>
          <w:b/>
        </w:rPr>
      </w:pPr>
    </w:p>
    <w:p w14:paraId="5F8E7C0E" w14:textId="77777777" w:rsidR="00CB1B65" w:rsidRPr="00CC3DF5" w:rsidRDefault="00CB1B65" w:rsidP="007106B8">
      <w:pPr>
        <w:spacing w:line="276" w:lineRule="auto"/>
        <w:ind w:left="360"/>
        <w:rPr>
          <w:b/>
        </w:rPr>
      </w:pPr>
    </w:p>
    <w:p w14:paraId="783A000C" w14:textId="77777777" w:rsidR="00CB1B65" w:rsidRDefault="00696589" w:rsidP="0049244F">
      <w:pPr>
        <w:spacing w:line="276" w:lineRule="auto"/>
        <w:ind w:firstLine="360"/>
      </w:pPr>
      <w:r>
        <w:t xml:space="preserve">As explained earlier in this document, </w:t>
      </w:r>
      <w:proofErr w:type="gramStart"/>
      <w:r w:rsidR="00CF704F">
        <w:t>Agile</w:t>
      </w:r>
      <w:proofErr w:type="gramEnd"/>
      <w:r w:rsidR="00CF704F">
        <w:t xml:space="preserve"> software development</w:t>
      </w:r>
      <w:r>
        <w:t xml:space="preserve"> involves a</w:t>
      </w:r>
      <w:r w:rsidR="0049244F">
        <w:t xml:space="preserve"> highly defined and disciplined process</w:t>
      </w:r>
      <w:r>
        <w:t>.  A</w:t>
      </w:r>
      <w:r w:rsidR="0049244F">
        <w:t xml:space="preserve"> contractor being used</w:t>
      </w:r>
      <w:r>
        <w:t xml:space="preserve"> in </w:t>
      </w:r>
      <w:proofErr w:type="gramStart"/>
      <w:r w:rsidR="00EB78CD">
        <w:t>Agile</w:t>
      </w:r>
      <w:proofErr w:type="gramEnd"/>
      <w:r>
        <w:t xml:space="preserve"> software development</w:t>
      </w:r>
      <w:r w:rsidR="0049244F" w:rsidRPr="0049244F">
        <w:t xml:space="preserve"> to help </w:t>
      </w:r>
      <w:r w:rsidR="0049244F">
        <w:t>refine</w:t>
      </w:r>
      <w:r w:rsidR="0049244F" w:rsidRPr="0049244F">
        <w:t xml:space="preserve"> technical requirements </w:t>
      </w:r>
      <w:r w:rsidR="0049244F">
        <w:t xml:space="preserve">– a typical feature of </w:t>
      </w:r>
      <w:r w:rsidR="00CF704F">
        <w:t>Agile software development</w:t>
      </w:r>
      <w:r w:rsidR="0049244F" w:rsidRPr="0049244F">
        <w:t xml:space="preserve"> </w:t>
      </w:r>
      <w:r w:rsidR="0049244F">
        <w:t>–</w:t>
      </w:r>
      <w:r w:rsidR="0049244F" w:rsidRPr="0049244F">
        <w:t xml:space="preserve"> </w:t>
      </w:r>
      <w:r w:rsidR="0049244F">
        <w:t>would not be free</w:t>
      </w:r>
      <w:r w:rsidR="0049244F" w:rsidRPr="0049244F">
        <w:t xml:space="preserve"> to propose solutions to meet its own business interests </w:t>
      </w:r>
      <w:r w:rsidR="0049244F">
        <w:t xml:space="preserve">over </w:t>
      </w:r>
      <w:r w:rsidR="0049244F" w:rsidRPr="0049244F">
        <w:t xml:space="preserve">the </w:t>
      </w:r>
      <w:r w:rsidR="006A4081">
        <w:t>Government</w:t>
      </w:r>
      <w:r w:rsidR="0049244F">
        <w:t xml:space="preserve">’s interest.  </w:t>
      </w:r>
      <w:r w:rsidR="00B95F75" w:rsidRPr="00CC3DF5">
        <w:t xml:space="preserve">The </w:t>
      </w:r>
      <w:r w:rsidR="001D17BB" w:rsidRPr="00CC3DF5">
        <w:t>contractor’s expertise</w:t>
      </w:r>
      <w:r w:rsidR="002E4A4B" w:rsidRPr="00CC3DF5">
        <w:t xml:space="preserve"> is being used only to help </w:t>
      </w:r>
      <w:r w:rsidR="00143D06">
        <w:t>refine</w:t>
      </w:r>
      <w:r w:rsidR="00143D06" w:rsidRPr="00CC3DF5">
        <w:t xml:space="preserve"> </w:t>
      </w:r>
      <w:r w:rsidR="0049244F">
        <w:t>technical</w:t>
      </w:r>
      <w:r w:rsidR="002E4A4B" w:rsidRPr="00CC3DF5">
        <w:t xml:space="preserve"> requirements in accordance with a highly defined and disciplined process that is driven by user needs established by the </w:t>
      </w:r>
      <w:r w:rsidR="006A4081">
        <w:t>Government</w:t>
      </w:r>
      <w:r w:rsidR="002E4A4B" w:rsidRPr="00CC3DF5">
        <w:t xml:space="preserve">.  The needs are initially set forth in a </w:t>
      </w:r>
      <w:r w:rsidR="001D17BB" w:rsidRPr="00CC3DF5">
        <w:t>P</w:t>
      </w:r>
      <w:r w:rsidR="002E4A4B" w:rsidRPr="00CC3DF5">
        <w:t xml:space="preserve">roduct </w:t>
      </w:r>
      <w:r w:rsidR="001D17BB" w:rsidRPr="00CC3DF5">
        <w:t>V</w:t>
      </w:r>
      <w:r w:rsidR="002E4A4B" w:rsidRPr="00CC3DF5">
        <w:t xml:space="preserve">ision by the </w:t>
      </w:r>
      <w:r w:rsidR="006A4081">
        <w:t>Government</w:t>
      </w:r>
      <w:r w:rsidR="001D17BB" w:rsidRPr="00CC3DF5">
        <w:t xml:space="preserve">, </w:t>
      </w:r>
      <w:r w:rsidR="002E4A4B" w:rsidRPr="00CC3DF5">
        <w:t xml:space="preserve">which is supplemented through user stories and </w:t>
      </w:r>
      <w:r w:rsidR="006A4081">
        <w:t>Government</w:t>
      </w:r>
      <w:r w:rsidR="002E4A4B" w:rsidRPr="00CC3DF5">
        <w:t xml:space="preserve"> customer testing until an MVP is achieved. </w:t>
      </w:r>
      <w:r w:rsidR="00B95F75" w:rsidRPr="00CC3DF5">
        <w:t xml:space="preserve"> In other words, the contractor is not involved in establishing the </w:t>
      </w:r>
      <w:r w:rsidR="001D17BB" w:rsidRPr="00CC3DF5">
        <w:t>P</w:t>
      </w:r>
      <w:r w:rsidR="00B95F75" w:rsidRPr="00CC3DF5">
        <w:t xml:space="preserve">roduct </w:t>
      </w:r>
      <w:r w:rsidR="001D17BB" w:rsidRPr="00CC3DF5">
        <w:t>V</w:t>
      </w:r>
      <w:r w:rsidR="00B95F75" w:rsidRPr="00CC3DF5">
        <w:t xml:space="preserve">ision that frames the procurement, determining what overall contractual requirements are included in the solicitation, or determining if work products meet the contract terms.  The </w:t>
      </w:r>
      <w:r w:rsidR="006A4081">
        <w:t>Government</w:t>
      </w:r>
      <w:r w:rsidR="00C803EB" w:rsidRPr="00CC3DF5">
        <w:t xml:space="preserve"> retains the responsibility for</w:t>
      </w:r>
      <w:r w:rsidR="00B95F75" w:rsidRPr="00CC3DF5">
        <w:t xml:space="preserve"> making these decisions, including approving the specific plans and acceptance criteria for each iteration, as well as the overall plan revisions reflecting the </w:t>
      </w:r>
      <w:r w:rsidR="00E438E0" w:rsidRPr="00CC3DF5">
        <w:t>feedback</w:t>
      </w:r>
      <w:r w:rsidR="00B95F75" w:rsidRPr="00CC3DF5">
        <w:t xml:space="preserve"> from completed iterations</w:t>
      </w:r>
      <w:r w:rsidR="00E438E0" w:rsidRPr="00CC3DF5">
        <w:t xml:space="preserve"> and priority changes</w:t>
      </w:r>
      <w:r w:rsidR="00B95F75" w:rsidRPr="00CC3DF5">
        <w:t xml:space="preserve">. </w:t>
      </w:r>
      <w:r w:rsidR="00A550F0">
        <w:t>It is imperative that the Government retains this responsibility to ensure the integrity of the competitive process is upheld and is not overcome by the contractor trying to steer work to itself in the situation of a follow-on contract or a multiple award task order.</w:t>
      </w:r>
    </w:p>
    <w:p w14:paraId="499EEDD2" w14:textId="6420B9D4" w:rsidR="00A550F0" w:rsidRDefault="00A550F0" w:rsidP="0049244F">
      <w:pPr>
        <w:spacing w:line="276" w:lineRule="auto"/>
        <w:ind w:firstLine="360"/>
      </w:pPr>
      <w:r>
        <w:t xml:space="preserve"> </w:t>
      </w:r>
    </w:p>
    <w:p w14:paraId="71166DAC" w14:textId="140E37A0" w:rsidR="00544607" w:rsidRPr="002C74D2" w:rsidRDefault="00544607" w:rsidP="00A550F0">
      <w:pPr>
        <w:spacing w:line="276" w:lineRule="auto"/>
        <w:ind w:firstLine="360"/>
        <w:rPr>
          <w:b/>
        </w:rPr>
      </w:pPr>
      <w:r>
        <w:t xml:space="preserve">It is important to </w:t>
      </w:r>
      <w:r w:rsidR="00014A74">
        <w:t>keep in mind</w:t>
      </w:r>
      <w:r>
        <w:t xml:space="preserve"> that producing multiple releases of usable software is part of the </w:t>
      </w:r>
      <w:proofErr w:type="gramStart"/>
      <w:r>
        <w:t>Agile</w:t>
      </w:r>
      <w:proofErr w:type="gramEnd"/>
      <w:r>
        <w:t xml:space="preserve"> software development process.  If a contractor has been awarded a contract for </w:t>
      </w:r>
      <w:proofErr w:type="gramStart"/>
      <w:r>
        <w:t>Agile</w:t>
      </w:r>
      <w:proofErr w:type="gramEnd"/>
      <w:r>
        <w:t xml:space="preserve"> software development, by nature, it will be </w:t>
      </w:r>
      <w:r w:rsidR="00872E4C">
        <w:t xml:space="preserve">involved in </w:t>
      </w:r>
      <w:r>
        <w:t xml:space="preserve">defining the technical or system requirements as it </w:t>
      </w:r>
      <w:r w:rsidR="00014A74">
        <w:t>iterates</w:t>
      </w:r>
      <w:r>
        <w:t xml:space="preserve"> through the Agile </w:t>
      </w:r>
      <w:r w:rsidR="00014A74">
        <w:t xml:space="preserve">software development </w:t>
      </w:r>
      <w:r>
        <w:t xml:space="preserve">process.  It will not have a conflict of interest </w:t>
      </w:r>
      <w:r w:rsidR="00000A24">
        <w:t>in</w:t>
      </w:r>
      <w:r>
        <w:t xml:space="preserve"> competing for follow on work </w:t>
      </w:r>
      <w:r w:rsidR="00000A24">
        <w:t>because</w:t>
      </w:r>
      <w:r>
        <w:t xml:space="preserve"> it </w:t>
      </w:r>
      <w:r w:rsidR="00000A24">
        <w:t>should</w:t>
      </w:r>
      <w:r>
        <w:t xml:space="preserve"> not </w:t>
      </w:r>
      <w:r w:rsidR="00000A24">
        <w:t xml:space="preserve">be </w:t>
      </w:r>
      <w:r>
        <w:t>involved in developin</w:t>
      </w:r>
      <w:r w:rsidR="00014A74">
        <w:t xml:space="preserve">g the </w:t>
      </w:r>
      <w:r w:rsidR="004B7179">
        <w:t xml:space="preserve">specific </w:t>
      </w:r>
      <w:r w:rsidR="00014A74">
        <w:t>contract requirements or P</w:t>
      </w:r>
      <w:r>
        <w:t xml:space="preserve">roduct </w:t>
      </w:r>
      <w:r w:rsidR="00014A74">
        <w:t>V</w:t>
      </w:r>
      <w:r>
        <w:t xml:space="preserve">ision for the follow-on RFP.  It would have the normal advantage of the incumbency, which in itself, does not create a conflict of interest.  </w:t>
      </w:r>
    </w:p>
    <w:p w14:paraId="047A5E44" w14:textId="77777777" w:rsidR="00544607" w:rsidRDefault="00544607" w:rsidP="00544607">
      <w:pPr>
        <w:spacing w:line="276" w:lineRule="auto"/>
      </w:pPr>
    </w:p>
    <w:p w14:paraId="657F1711" w14:textId="77777777" w:rsidR="00BE4A55" w:rsidRDefault="00525F32" w:rsidP="0049244F">
      <w:pPr>
        <w:spacing w:line="276" w:lineRule="auto"/>
        <w:ind w:firstLine="360"/>
      </w:pPr>
      <w:r>
        <w:t xml:space="preserve">Additionally, FAR 9.505-3 applies in the respect that contracts for the evaluation of offers for products or services should not be awarded to a contractor that will evaluate its own offers, or those of a competitor, without proper safeguards to ensure objectivity. </w:t>
      </w:r>
    </w:p>
    <w:p w14:paraId="57A4C223" w14:textId="77777777" w:rsidR="00525F32" w:rsidRPr="005B069F" w:rsidRDefault="00525F32" w:rsidP="0049244F">
      <w:pPr>
        <w:spacing w:line="276" w:lineRule="auto"/>
        <w:ind w:firstLine="360"/>
      </w:pPr>
    </w:p>
    <w:p w14:paraId="66B8A62F" w14:textId="47038F2B" w:rsidR="0049244F" w:rsidRDefault="004B7179" w:rsidP="0049244F">
      <w:pPr>
        <w:spacing w:line="276" w:lineRule="auto"/>
        <w:ind w:firstLine="360"/>
      </w:pPr>
      <w:r>
        <w:t>A</w:t>
      </w:r>
      <w:r w:rsidR="0049244F" w:rsidRPr="00CC3DF5">
        <w:t>s explained in FAR 9.505-2(a)(3), for development work, it is normal to select firms that have done the most advanced work in the field and would be expected to design and develop around their own prior knowledge.  FAR 9.505-2(b</w:t>
      </w:r>
      <w:proofErr w:type="gramStart"/>
      <w:r w:rsidR="0049244F" w:rsidRPr="00CC3DF5">
        <w:t>)(</w:t>
      </w:r>
      <w:proofErr w:type="gramEnd"/>
      <w:r w:rsidR="0049244F" w:rsidRPr="00CC3DF5">
        <w:t xml:space="preserve">1) allows a contractor to supply a system if it has participated in the development and design work.  </w:t>
      </w:r>
      <w:r w:rsidR="00A550F0" w:rsidRPr="00A50960">
        <w:t xml:space="preserve">Given that the agency will be testing this software repeatedly throughout the development, it </w:t>
      </w:r>
      <w:r w:rsidR="00A550F0">
        <w:t>should</w:t>
      </w:r>
      <w:r w:rsidR="00A550F0" w:rsidRPr="00A50960">
        <w:t xml:space="preserve"> already have the hardware on which it will be operating (or at least it will have already identified what hardware must be used).  Consequently, even if there is a subsequent need to acquire a hardware system to run the software, the development of the software </w:t>
      </w:r>
      <w:r>
        <w:t>should not</w:t>
      </w:r>
      <w:r w:rsidR="00A550F0" w:rsidRPr="00A50960">
        <w:t xml:space="preserve"> be considered preparing or assisting in preparing a work statement for the acquisition of the hardware system.  </w:t>
      </w:r>
    </w:p>
    <w:p w14:paraId="54CC4160" w14:textId="77777777" w:rsidR="00050FA5" w:rsidRPr="00CC3DF5" w:rsidRDefault="00050FA5" w:rsidP="00050FA5">
      <w:pPr>
        <w:pStyle w:val="ListParagraph"/>
        <w:spacing w:line="276" w:lineRule="auto"/>
        <w:rPr>
          <w:b/>
        </w:rPr>
      </w:pPr>
    </w:p>
    <w:p w14:paraId="3AF4D3B8" w14:textId="252815EF" w:rsidR="0069542E" w:rsidRDefault="0069542E" w:rsidP="00F3303D">
      <w:pPr>
        <w:pStyle w:val="ListParagraph"/>
        <w:numPr>
          <w:ilvl w:val="0"/>
          <w:numId w:val="7"/>
        </w:numPr>
        <w:spacing w:line="276" w:lineRule="auto"/>
        <w:ind w:left="360"/>
        <w:rPr>
          <w:b/>
          <w:u w:val="single"/>
        </w:rPr>
      </w:pPr>
      <w:r w:rsidRPr="00CC3DF5">
        <w:rPr>
          <w:b/>
          <w:u w:val="single"/>
        </w:rPr>
        <w:t xml:space="preserve">Contract </w:t>
      </w:r>
      <w:r w:rsidR="002E7A20">
        <w:rPr>
          <w:b/>
          <w:u w:val="single"/>
        </w:rPr>
        <w:t xml:space="preserve"> Vehicles</w:t>
      </w:r>
      <w:r w:rsidR="00E328B9">
        <w:rPr>
          <w:b/>
          <w:u w:val="single"/>
        </w:rPr>
        <w:t xml:space="preserve"> and </w:t>
      </w:r>
      <w:r w:rsidR="004F45C7">
        <w:rPr>
          <w:b/>
          <w:u w:val="single"/>
        </w:rPr>
        <w:t>U</w:t>
      </w:r>
      <w:r w:rsidR="00E328B9">
        <w:rPr>
          <w:b/>
          <w:u w:val="single"/>
        </w:rPr>
        <w:t xml:space="preserve">se of </w:t>
      </w:r>
      <w:r w:rsidR="004F45C7">
        <w:rPr>
          <w:b/>
          <w:u w:val="single"/>
        </w:rPr>
        <w:t>E</w:t>
      </w:r>
      <w:r w:rsidR="00E328B9">
        <w:rPr>
          <w:b/>
          <w:u w:val="single"/>
        </w:rPr>
        <w:t xml:space="preserve">xisting IT </w:t>
      </w:r>
      <w:r w:rsidR="004F45C7">
        <w:rPr>
          <w:b/>
          <w:u w:val="single"/>
        </w:rPr>
        <w:t>C</w:t>
      </w:r>
      <w:r w:rsidR="00E328B9">
        <w:rPr>
          <w:b/>
          <w:u w:val="single"/>
        </w:rPr>
        <w:t>ontracts</w:t>
      </w:r>
    </w:p>
    <w:p w14:paraId="5D6B1D7F" w14:textId="77777777" w:rsidR="00256B43" w:rsidRPr="00CC3DF5" w:rsidRDefault="00256B43" w:rsidP="005B069F">
      <w:pPr>
        <w:spacing w:line="276" w:lineRule="auto"/>
        <w:rPr>
          <w:b/>
          <w:u w:val="single"/>
        </w:rPr>
      </w:pPr>
    </w:p>
    <w:tbl>
      <w:tblPr>
        <w:tblW w:w="9520" w:type="dxa"/>
        <w:tblLook w:val="04A0" w:firstRow="1" w:lastRow="0" w:firstColumn="1" w:lastColumn="0" w:noHBand="0" w:noVBand="1"/>
      </w:tblPr>
      <w:tblGrid>
        <w:gridCol w:w="960"/>
        <w:gridCol w:w="8560"/>
      </w:tblGrid>
      <w:tr w:rsidR="002D043E" w:rsidRPr="00256B43" w14:paraId="6DEF6094" w14:textId="77777777" w:rsidTr="00256B43">
        <w:trPr>
          <w:trHeight w:val="647"/>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7157814D" w14:textId="77777777" w:rsidR="00256B43" w:rsidRPr="00256B43" w:rsidRDefault="00256B43" w:rsidP="00256B43">
            <w:pPr>
              <w:jc w:val="center"/>
              <w:rPr>
                <w:rFonts w:ascii="Calibri" w:eastAsia="Times New Roman" w:hAnsi="Calibri" w:cs="Times New Roman"/>
                <w:b/>
                <w:bCs/>
                <w:color w:val="3F3F3F"/>
              </w:rPr>
            </w:pPr>
            <w:r w:rsidRPr="00256B43">
              <w:rPr>
                <w:rFonts w:ascii="Calibri" w:eastAsia="Times New Roman" w:hAnsi="Calibri" w:cs="Times New Roman"/>
                <w:b/>
                <w:bCs/>
                <w:color w:val="3F3F3F"/>
              </w:rPr>
              <w:t>1</w:t>
            </w:r>
          </w:p>
        </w:tc>
        <w:tc>
          <w:tcPr>
            <w:tcW w:w="8560" w:type="dxa"/>
            <w:tcBorders>
              <w:top w:val="single" w:sz="4" w:space="0" w:color="3F3F3F"/>
              <w:left w:val="nil"/>
              <w:bottom w:val="single" w:sz="4" w:space="0" w:color="3F3F3F"/>
              <w:right w:val="single" w:sz="4" w:space="0" w:color="3F3F3F"/>
            </w:tcBorders>
            <w:shd w:val="clear" w:color="000000" w:fill="F2F2F2"/>
            <w:vAlign w:val="bottom"/>
            <w:hideMark/>
          </w:tcPr>
          <w:p w14:paraId="450863F4" w14:textId="2209E174" w:rsidR="00256B43" w:rsidRPr="00256B43" w:rsidRDefault="00696589" w:rsidP="00AA3344">
            <w:pPr>
              <w:rPr>
                <w:rFonts w:ascii="Calibri" w:eastAsia="Times New Roman" w:hAnsi="Calibri" w:cs="Times New Roman"/>
                <w:b/>
                <w:bCs/>
                <w:color w:val="3F3F3F"/>
              </w:rPr>
            </w:pPr>
            <w:r>
              <w:rPr>
                <w:rFonts w:ascii="Calibri" w:eastAsia="Times New Roman" w:hAnsi="Calibri" w:cs="Times New Roman"/>
                <w:b/>
                <w:bCs/>
                <w:color w:val="3F3F3F"/>
              </w:rPr>
              <w:t>Question</w:t>
            </w:r>
            <w:r w:rsidRPr="00256B43">
              <w:rPr>
                <w:rFonts w:ascii="Calibri" w:eastAsia="Times New Roman" w:hAnsi="Calibri" w:cs="Times New Roman"/>
                <w:b/>
                <w:bCs/>
                <w:color w:val="3F3F3F"/>
              </w:rPr>
              <w:t xml:space="preserve"> </w:t>
            </w:r>
            <w:r w:rsidR="009423C0">
              <w:rPr>
                <w:rFonts w:ascii="Calibri" w:eastAsia="Times New Roman" w:hAnsi="Calibri" w:cs="Times New Roman"/>
                <w:b/>
                <w:bCs/>
                <w:color w:val="3F3F3F"/>
              </w:rPr>
              <w:t>–</w:t>
            </w:r>
            <w:r w:rsidR="009423C0" w:rsidRPr="00FF5F8C">
              <w:rPr>
                <w:rFonts w:ascii="Calibri" w:eastAsia="Times New Roman" w:hAnsi="Calibri" w:cs="Times New Roman"/>
                <w:b/>
                <w:bCs/>
                <w:color w:val="3F3F3F"/>
              </w:rPr>
              <w:t xml:space="preserve"> </w:t>
            </w:r>
            <w:r w:rsidR="00742170">
              <w:rPr>
                <w:rFonts w:ascii="Calibri" w:eastAsia="Times New Roman" w:hAnsi="Calibri" w:cs="Times New Roman"/>
                <w:b/>
                <w:bCs/>
                <w:color w:val="3F3F3F"/>
              </w:rPr>
              <w:t>Are</w:t>
            </w:r>
            <w:r w:rsidR="00256B43" w:rsidRPr="00256B43">
              <w:rPr>
                <w:rFonts w:ascii="Calibri" w:eastAsia="Times New Roman" w:hAnsi="Calibri" w:cs="Times New Roman"/>
                <w:b/>
                <w:bCs/>
                <w:color w:val="3F3F3F"/>
              </w:rPr>
              <w:t xml:space="preserve"> IDIQ contracts the only</w:t>
            </w:r>
            <w:r w:rsidR="00742170">
              <w:rPr>
                <w:rFonts w:ascii="Calibri" w:eastAsia="Times New Roman" w:hAnsi="Calibri" w:cs="Times New Roman"/>
                <w:b/>
                <w:bCs/>
                <w:color w:val="3F3F3F"/>
              </w:rPr>
              <w:t xml:space="preserve"> contract</w:t>
            </w:r>
            <w:r w:rsidR="00256B43" w:rsidRPr="00256B43">
              <w:rPr>
                <w:rFonts w:ascii="Calibri" w:eastAsia="Times New Roman" w:hAnsi="Calibri" w:cs="Times New Roman"/>
                <w:b/>
                <w:bCs/>
                <w:color w:val="3F3F3F"/>
              </w:rPr>
              <w:t xml:space="preserve"> vehicle </w:t>
            </w:r>
            <w:r w:rsidR="00742170">
              <w:rPr>
                <w:rFonts w:ascii="Calibri" w:eastAsia="Times New Roman" w:hAnsi="Calibri" w:cs="Times New Roman"/>
                <w:b/>
                <w:bCs/>
                <w:color w:val="3F3F3F"/>
              </w:rPr>
              <w:t>responsive</w:t>
            </w:r>
            <w:r w:rsidR="00742170" w:rsidRPr="00256B43">
              <w:rPr>
                <w:rFonts w:ascii="Calibri" w:eastAsia="Times New Roman" w:hAnsi="Calibri" w:cs="Times New Roman"/>
                <w:b/>
                <w:bCs/>
                <w:color w:val="3F3F3F"/>
              </w:rPr>
              <w:t xml:space="preserve"> </w:t>
            </w:r>
            <w:r w:rsidR="00256B43" w:rsidRPr="00256B43">
              <w:rPr>
                <w:rFonts w:ascii="Calibri" w:eastAsia="Times New Roman" w:hAnsi="Calibri" w:cs="Times New Roman"/>
                <w:b/>
                <w:bCs/>
                <w:color w:val="3F3F3F"/>
              </w:rPr>
              <w:t xml:space="preserve">enough to support the flexibility needed </w:t>
            </w:r>
            <w:r w:rsidR="00742170">
              <w:rPr>
                <w:rFonts w:ascii="Calibri" w:eastAsia="Times New Roman" w:hAnsi="Calibri" w:cs="Times New Roman"/>
                <w:b/>
                <w:bCs/>
                <w:color w:val="3F3F3F"/>
              </w:rPr>
              <w:t xml:space="preserve">in </w:t>
            </w:r>
            <w:r w:rsidR="00CF704F">
              <w:rPr>
                <w:rFonts w:ascii="Calibri" w:eastAsia="Times New Roman" w:hAnsi="Calibri" w:cs="Times New Roman"/>
                <w:b/>
                <w:bCs/>
                <w:color w:val="3F3F3F"/>
              </w:rPr>
              <w:t>Agile software development</w:t>
            </w:r>
            <w:r w:rsidR="00742170">
              <w:rPr>
                <w:rFonts w:ascii="Calibri" w:eastAsia="Times New Roman" w:hAnsi="Calibri" w:cs="Times New Roman"/>
                <w:b/>
                <w:bCs/>
                <w:color w:val="3F3F3F"/>
              </w:rPr>
              <w:t xml:space="preserve"> processes</w:t>
            </w:r>
            <w:r w:rsidR="00366C91">
              <w:rPr>
                <w:rFonts w:ascii="Calibri" w:eastAsia="Times New Roman" w:hAnsi="Calibri" w:cs="Times New Roman"/>
                <w:b/>
                <w:bCs/>
                <w:color w:val="3F3F3F"/>
              </w:rPr>
              <w:t>?</w:t>
            </w:r>
          </w:p>
        </w:tc>
      </w:tr>
      <w:tr w:rsidR="002D043E" w:rsidRPr="00256B43" w14:paraId="74D5384F" w14:textId="77777777" w:rsidTr="007C735B">
        <w:trPr>
          <w:trHeight w:val="872"/>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14:paraId="1358FEE9" w14:textId="77777777" w:rsidR="00256B43" w:rsidRPr="00256B43" w:rsidRDefault="00256B43" w:rsidP="00256B43">
            <w:pPr>
              <w:rPr>
                <w:rFonts w:ascii="Calibri" w:eastAsia="Times New Roman" w:hAnsi="Calibri" w:cs="Times New Roman"/>
                <w:b/>
                <w:bCs/>
                <w:color w:val="3F3F3F"/>
              </w:rPr>
            </w:pPr>
          </w:p>
        </w:tc>
        <w:tc>
          <w:tcPr>
            <w:tcW w:w="8560" w:type="dxa"/>
            <w:tcBorders>
              <w:top w:val="nil"/>
              <w:left w:val="nil"/>
              <w:bottom w:val="single" w:sz="4" w:space="0" w:color="3F3F3F"/>
              <w:right w:val="single" w:sz="4" w:space="0" w:color="3F3F3F"/>
            </w:tcBorders>
            <w:shd w:val="clear" w:color="000000" w:fill="F2F2F2"/>
            <w:vAlign w:val="bottom"/>
            <w:hideMark/>
          </w:tcPr>
          <w:p w14:paraId="5837EEE9" w14:textId="0B9B3B9A" w:rsidR="00256B43" w:rsidRPr="00256B43" w:rsidRDefault="00696589" w:rsidP="007C735B">
            <w:pPr>
              <w:rPr>
                <w:rFonts w:ascii="Calibri" w:eastAsia="Times New Roman" w:hAnsi="Calibri" w:cs="Times New Roman"/>
                <w:b/>
                <w:bCs/>
                <w:color w:val="3F3F3F"/>
              </w:rPr>
            </w:pPr>
            <w:r>
              <w:rPr>
                <w:rFonts w:ascii="Calibri" w:eastAsia="Times New Roman" w:hAnsi="Calibri" w:cs="Times New Roman"/>
                <w:b/>
                <w:bCs/>
                <w:color w:val="3F3F3F"/>
              </w:rPr>
              <w:t>Answer</w:t>
            </w:r>
            <w:r w:rsidRPr="00256B43">
              <w:rPr>
                <w:rFonts w:ascii="Calibri" w:eastAsia="Times New Roman" w:hAnsi="Calibri" w:cs="Times New Roman"/>
                <w:b/>
                <w:bCs/>
                <w:color w:val="3F3F3F"/>
              </w:rPr>
              <w:t xml:space="preserve"> </w:t>
            </w:r>
            <w:r w:rsidR="00742170">
              <w:rPr>
                <w:rFonts w:ascii="Calibri" w:eastAsia="Times New Roman" w:hAnsi="Calibri" w:cs="Times New Roman"/>
                <w:b/>
                <w:bCs/>
                <w:color w:val="3F3F3F"/>
              </w:rPr>
              <w:t>–</w:t>
            </w:r>
            <w:r w:rsidR="00256B43" w:rsidRPr="00256B43">
              <w:rPr>
                <w:rFonts w:ascii="Calibri" w:eastAsia="Times New Roman" w:hAnsi="Calibri" w:cs="Times New Roman"/>
                <w:b/>
                <w:bCs/>
                <w:color w:val="3F3F3F"/>
              </w:rPr>
              <w:t xml:space="preserve"> </w:t>
            </w:r>
            <w:r w:rsidR="00742170">
              <w:rPr>
                <w:rFonts w:ascii="Calibri" w:eastAsia="Times New Roman" w:hAnsi="Calibri" w:cs="Times New Roman"/>
                <w:b/>
                <w:bCs/>
                <w:color w:val="3F3F3F"/>
              </w:rPr>
              <w:t xml:space="preserve">No.  </w:t>
            </w:r>
            <w:r w:rsidR="00256B43" w:rsidRPr="00256B43">
              <w:rPr>
                <w:rFonts w:ascii="Calibri" w:eastAsia="Times New Roman" w:hAnsi="Calibri" w:cs="Times New Roman"/>
                <w:b/>
                <w:bCs/>
                <w:color w:val="3F3F3F"/>
              </w:rPr>
              <w:t xml:space="preserve">Contracts </w:t>
            </w:r>
            <w:r w:rsidR="007C735B">
              <w:rPr>
                <w:rFonts w:ascii="Calibri" w:eastAsia="Times New Roman" w:hAnsi="Calibri" w:cs="Times New Roman"/>
                <w:b/>
                <w:bCs/>
                <w:color w:val="3F3F3F"/>
              </w:rPr>
              <w:t>utilizing</w:t>
            </w:r>
            <w:r w:rsidR="00256B43" w:rsidRPr="00256B43">
              <w:rPr>
                <w:rFonts w:ascii="Calibri" w:eastAsia="Times New Roman" w:hAnsi="Calibri" w:cs="Times New Roman"/>
                <w:b/>
                <w:bCs/>
                <w:color w:val="3F3F3F"/>
              </w:rPr>
              <w:t xml:space="preserve"> </w:t>
            </w:r>
            <w:r w:rsidR="009F4B56">
              <w:rPr>
                <w:rFonts w:ascii="Calibri" w:eastAsia="Times New Roman" w:hAnsi="Calibri" w:cs="Times New Roman"/>
                <w:b/>
                <w:bCs/>
                <w:color w:val="3F3F3F"/>
              </w:rPr>
              <w:t xml:space="preserve">an </w:t>
            </w:r>
            <w:r w:rsidR="00EB78CD">
              <w:rPr>
                <w:rFonts w:ascii="Calibri" w:eastAsia="Times New Roman" w:hAnsi="Calibri" w:cs="Times New Roman"/>
                <w:b/>
                <w:bCs/>
                <w:color w:val="3F3F3F"/>
              </w:rPr>
              <w:t>Agile</w:t>
            </w:r>
            <w:r w:rsidR="00256B43" w:rsidRPr="00256B43">
              <w:rPr>
                <w:rFonts w:ascii="Calibri" w:eastAsia="Times New Roman" w:hAnsi="Calibri" w:cs="Times New Roman"/>
                <w:b/>
                <w:bCs/>
                <w:color w:val="3F3F3F"/>
              </w:rPr>
              <w:t xml:space="preserve"> software development </w:t>
            </w:r>
            <w:r w:rsidR="007C735B">
              <w:rPr>
                <w:rFonts w:ascii="Calibri" w:eastAsia="Times New Roman" w:hAnsi="Calibri" w:cs="Times New Roman"/>
                <w:b/>
                <w:bCs/>
                <w:color w:val="3F3F3F"/>
              </w:rPr>
              <w:t xml:space="preserve">methodology </w:t>
            </w:r>
            <w:r w:rsidR="00742170">
              <w:rPr>
                <w:rFonts w:ascii="Calibri" w:eastAsia="Times New Roman" w:hAnsi="Calibri" w:cs="Times New Roman"/>
                <w:b/>
                <w:bCs/>
                <w:color w:val="3F3F3F"/>
              </w:rPr>
              <w:t>may</w:t>
            </w:r>
            <w:r w:rsidR="00742170" w:rsidRPr="00256B43">
              <w:rPr>
                <w:rFonts w:ascii="Calibri" w:eastAsia="Times New Roman" w:hAnsi="Calibri" w:cs="Times New Roman"/>
                <w:b/>
                <w:bCs/>
                <w:color w:val="3F3F3F"/>
              </w:rPr>
              <w:t xml:space="preserve"> </w:t>
            </w:r>
            <w:r w:rsidR="00256B43" w:rsidRPr="00256B43">
              <w:rPr>
                <w:rFonts w:ascii="Calibri" w:eastAsia="Times New Roman" w:hAnsi="Calibri" w:cs="Times New Roman"/>
                <w:b/>
                <w:bCs/>
                <w:color w:val="3F3F3F"/>
              </w:rPr>
              <w:t>be used with any contract type</w:t>
            </w:r>
            <w:r w:rsidR="006B235A">
              <w:rPr>
                <w:rFonts w:ascii="Calibri" w:eastAsia="Times New Roman" w:hAnsi="Calibri" w:cs="Times New Roman"/>
                <w:b/>
                <w:bCs/>
                <w:color w:val="3F3F3F"/>
              </w:rPr>
              <w:t>, subject to limitations permitted by the contract vehicle (e.g., FAR Part 12)</w:t>
            </w:r>
            <w:r w:rsidR="00256B43" w:rsidRPr="00256B43">
              <w:rPr>
                <w:rFonts w:ascii="Calibri" w:eastAsia="Times New Roman" w:hAnsi="Calibri" w:cs="Times New Roman"/>
                <w:b/>
                <w:bCs/>
                <w:color w:val="3F3F3F"/>
              </w:rPr>
              <w:t xml:space="preserve">. </w:t>
            </w:r>
          </w:p>
        </w:tc>
      </w:tr>
    </w:tbl>
    <w:p w14:paraId="32DE1C78" w14:textId="77777777" w:rsidR="0069542E" w:rsidRPr="00CC3DF5" w:rsidRDefault="0069542E" w:rsidP="00CC63F6">
      <w:pPr>
        <w:spacing w:line="276" w:lineRule="auto"/>
        <w:rPr>
          <w:b/>
        </w:rPr>
      </w:pPr>
    </w:p>
    <w:p w14:paraId="0DF7057B" w14:textId="58D617E0" w:rsidR="006C2A0E" w:rsidRPr="00256B43" w:rsidRDefault="0069542E" w:rsidP="00256B43">
      <w:pPr>
        <w:spacing w:line="276" w:lineRule="auto"/>
        <w:ind w:firstLine="360"/>
        <w:rPr>
          <w:b/>
        </w:rPr>
      </w:pPr>
      <w:r w:rsidRPr="00256B43">
        <w:t xml:space="preserve">OMB’s 2012 </w:t>
      </w:r>
      <w:r w:rsidR="009F2950" w:rsidRPr="00256B43">
        <w:rPr>
          <w:i/>
        </w:rPr>
        <w:t>Contracting Guidance to Support Modular Development</w:t>
      </w:r>
      <w:r w:rsidRPr="00256B43">
        <w:t xml:space="preserve"> states that IDIQ contracts may be especially suitable for </w:t>
      </w:r>
      <w:proofErr w:type="gramStart"/>
      <w:r w:rsidR="00CF704F">
        <w:t>Agile</w:t>
      </w:r>
      <w:proofErr w:type="gramEnd"/>
      <w:r w:rsidR="00CF704F">
        <w:t xml:space="preserve"> software development</w:t>
      </w:r>
      <w:r w:rsidRPr="00256B43">
        <w:t xml:space="preserve"> because </w:t>
      </w:r>
      <w:r w:rsidR="00F05FF1" w:rsidRPr="00256B43">
        <w:t>they provide a high level of acquisition responsiveness, provide flexibility, and accommodate the full spectrum of the system lifecycle that provide both development and operational products and services</w:t>
      </w:r>
      <w:r w:rsidRPr="00256B43">
        <w:t xml:space="preserve">.  </w:t>
      </w:r>
      <w:r w:rsidR="00256B43">
        <w:t xml:space="preserve">However, there are other suitable arrangements.  </w:t>
      </w:r>
      <w:r w:rsidR="00A34310">
        <w:t xml:space="preserve">For example, </w:t>
      </w:r>
      <w:r w:rsidR="00256B43">
        <w:t>B</w:t>
      </w:r>
      <w:r w:rsidR="00864D85" w:rsidRPr="00CC3DF5">
        <w:t>PAs may</w:t>
      </w:r>
      <w:r w:rsidR="00B95F75" w:rsidRPr="00CC3DF5">
        <w:t xml:space="preserve"> </w:t>
      </w:r>
      <w:r w:rsidR="00F05FF1" w:rsidRPr="00CC3DF5">
        <w:t xml:space="preserve">work with </w:t>
      </w:r>
      <w:proofErr w:type="gramStart"/>
      <w:r w:rsidR="00CF704F">
        <w:t>Agile</w:t>
      </w:r>
      <w:proofErr w:type="gramEnd"/>
      <w:r w:rsidR="00CF704F">
        <w:t xml:space="preserve"> software development</w:t>
      </w:r>
      <w:r w:rsidR="006A33DC" w:rsidRPr="00CC3DF5">
        <w:t xml:space="preserve"> using modular contracting methods</w:t>
      </w:r>
      <w:r w:rsidR="00F05FF1" w:rsidRPr="00CC3DF5">
        <w:t xml:space="preserve">.  </w:t>
      </w:r>
      <w:r w:rsidR="000D4170" w:rsidRPr="00CC3DF5">
        <w:t>Additionally, s</w:t>
      </w:r>
      <w:r w:rsidR="00500AA6" w:rsidRPr="00CC3DF5">
        <w:t>tand-alone</w:t>
      </w:r>
      <w:r w:rsidR="006C2A0E" w:rsidRPr="00CC3DF5">
        <w:t xml:space="preserve"> contracts or single award contract</w:t>
      </w:r>
      <w:r w:rsidR="00500AA6" w:rsidRPr="00CC3DF5">
        <w:t>s</w:t>
      </w:r>
      <w:r w:rsidR="006C2A0E" w:rsidRPr="00CC3DF5">
        <w:t xml:space="preserve"> </w:t>
      </w:r>
      <w:r w:rsidR="008A28BE">
        <w:t>may</w:t>
      </w:r>
      <w:r w:rsidR="006C2A0E" w:rsidRPr="00CC3DF5">
        <w:t xml:space="preserve"> be used. </w:t>
      </w:r>
      <w:r w:rsidR="006C2A0E" w:rsidRPr="005B069F">
        <w:rPr>
          <w:b/>
          <w:color w:val="FF0000"/>
        </w:rPr>
        <w:t xml:space="preserve"> </w:t>
      </w:r>
    </w:p>
    <w:p w14:paraId="589A0A03" w14:textId="77777777" w:rsidR="006F7E1B" w:rsidRDefault="006F7E1B" w:rsidP="005B069F">
      <w:pPr>
        <w:spacing w:line="276" w:lineRule="auto"/>
        <w:rPr>
          <w:b/>
        </w:rPr>
      </w:pPr>
    </w:p>
    <w:p w14:paraId="5685E264" w14:textId="77777777" w:rsidR="00CB1B65" w:rsidRDefault="00CB1B65" w:rsidP="005B069F">
      <w:pPr>
        <w:spacing w:line="276" w:lineRule="auto"/>
        <w:rPr>
          <w:b/>
        </w:rPr>
      </w:pPr>
    </w:p>
    <w:tbl>
      <w:tblPr>
        <w:tblW w:w="9520" w:type="dxa"/>
        <w:tblLook w:val="04A0" w:firstRow="1" w:lastRow="0" w:firstColumn="1" w:lastColumn="0" w:noHBand="0" w:noVBand="1"/>
      </w:tblPr>
      <w:tblGrid>
        <w:gridCol w:w="960"/>
        <w:gridCol w:w="8560"/>
      </w:tblGrid>
      <w:tr w:rsidR="002D043E" w:rsidRPr="00256B43" w14:paraId="1BDD913F" w14:textId="77777777" w:rsidTr="00256B43">
        <w:trPr>
          <w:trHeight w:val="900"/>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287EF620" w14:textId="77777777" w:rsidR="00256B43" w:rsidRPr="00256B43" w:rsidRDefault="00256B43" w:rsidP="00256B43">
            <w:pPr>
              <w:jc w:val="center"/>
              <w:rPr>
                <w:rFonts w:ascii="Calibri" w:eastAsia="Times New Roman" w:hAnsi="Calibri" w:cs="Times New Roman"/>
                <w:b/>
                <w:bCs/>
                <w:color w:val="3F3F3F"/>
              </w:rPr>
            </w:pPr>
            <w:r w:rsidRPr="00256B43">
              <w:rPr>
                <w:rFonts w:ascii="Calibri" w:eastAsia="Times New Roman" w:hAnsi="Calibri" w:cs="Times New Roman"/>
                <w:b/>
                <w:bCs/>
                <w:color w:val="3F3F3F"/>
              </w:rPr>
              <w:t>2</w:t>
            </w:r>
          </w:p>
        </w:tc>
        <w:tc>
          <w:tcPr>
            <w:tcW w:w="8560" w:type="dxa"/>
            <w:tcBorders>
              <w:top w:val="single" w:sz="4" w:space="0" w:color="3F3F3F"/>
              <w:left w:val="nil"/>
              <w:bottom w:val="single" w:sz="4" w:space="0" w:color="3F3F3F"/>
              <w:right w:val="single" w:sz="4" w:space="0" w:color="3F3F3F"/>
            </w:tcBorders>
            <w:shd w:val="clear" w:color="000000" w:fill="F2F2F2"/>
            <w:vAlign w:val="bottom"/>
            <w:hideMark/>
          </w:tcPr>
          <w:p w14:paraId="29B4E5B8" w14:textId="77777777" w:rsidR="00256B43" w:rsidRPr="00256B43" w:rsidRDefault="00366C91" w:rsidP="00D35669">
            <w:pPr>
              <w:rPr>
                <w:rFonts w:ascii="Calibri" w:eastAsia="Times New Roman" w:hAnsi="Calibri" w:cs="Times New Roman"/>
                <w:b/>
                <w:bCs/>
                <w:color w:val="3F3F3F"/>
              </w:rPr>
            </w:pPr>
            <w:r>
              <w:rPr>
                <w:rFonts w:ascii="Calibri" w:eastAsia="Times New Roman" w:hAnsi="Calibri" w:cs="Times New Roman"/>
                <w:b/>
                <w:bCs/>
                <w:color w:val="3F3F3F"/>
              </w:rPr>
              <w:t>Question</w:t>
            </w:r>
            <w:r w:rsidRPr="00256B43">
              <w:rPr>
                <w:rFonts w:ascii="Calibri" w:eastAsia="Times New Roman" w:hAnsi="Calibri" w:cs="Times New Roman"/>
                <w:b/>
                <w:bCs/>
                <w:color w:val="3F3F3F"/>
              </w:rPr>
              <w:t xml:space="preserve"> </w:t>
            </w:r>
            <w:r w:rsidR="009423C0">
              <w:rPr>
                <w:rFonts w:ascii="Calibri" w:eastAsia="Times New Roman" w:hAnsi="Calibri" w:cs="Times New Roman"/>
                <w:b/>
                <w:bCs/>
                <w:color w:val="3F3F3F"/>
              </w:rPr>
              <w:t>–</w:t>
            </w:r>
            <w:r w:rsidR="009423C0" w:rsidRPr="00FF5F8C">
              <w:rPr>
                <w:rFonts w:ascii="Calibri" w:eastAsia="Times New Roman" w:hAnsi="Calibri" w:cs="Times New Roman"/>
                <w:b/>
                <w:bCs/>
                <w:color w:val="3F3F3F"/>
              </w:rPr>
              <w:t xml:space="preserve"> </w:t>
            </w:r>
            <w:r w:rsidR="00256B43" w:rsidRPr="00256B43">
              <w:rPr>
                <w:rFonts w:ascii="Calibri" w:eastAsia="Times New Roman" w:hAnsi="Calibri" w:cs="Times New Roman"/>
                <w:b/>
                <w:bCs/>
                <w:color w:val="3F3F3F"/>
              </w:rPr>
              <w:t xml:space="preserve">To avoid duplication, </w:t>
            </w:r>
            <w:r w:rsidR="008F66B0">
              <w:rPr>
                <w:rFonts w:ascii="Calibri" w:eastAsia="Times New Roman" w:hAnsi="Calibri" w:cs="Times New Roman"/>
                <w:b/>
                <w:bCs/>
                <w:color w:val="3F3F3F"/>
              </w:rPr>
              <w:t>are agencies</w:t>
            </w:r>
            <w:r>
              <w:rPr>
                <w:rFonts w:ascii="Calibri" w:eastAsia="Times New Roman" w:hAnsi="Calibri" w:cs="Times New Roman"/>
                <w:b/>
                <w:bCs/>
                <w:color w:val="3F3F3F"/>
              </w:rPr>
              <w:t xml:space="preserve"> limited to only using</w:t>
            </w:r>
            <w:r w:rsidR="00256B43" w:rsidRPr="00256B43">
              <w:rPr>
                <w:rFonts w:ascii="Calibri" w:eastAsia="Times New Roman" w:hAnsi="Calibri" w:cs="Times New Roman"/>
                <w:b/>
                <w:bCs/>
                <w:color w:val="3F3F3F"/>
              </w:rPr>
              <w:t xml:space="preserve"> existing enterprise-wide contracts for IT</w:t>
            </w:r>
            <w:r>
              <w:rPr>
                <w:rFonts w:ascii="Calibri" w:eastAsia="Times New Roman" w:hAnsi="Calibri" w:cs="Times New Roman"/>
                <w:b/>
                <w:bCs/>
                <w:color w:val="3F3F3F"/>
              </w:rPr>
              <w:t>?</w:t>
            </w:r>
            <w:r w:rsidR="00742170">
              <w:rPr>
                <w:rFonts w:ascii="Calibri" w:eastAsia="Times New Roman" w:hAnsi="Calibri" w:cs="Times New Roman"/>
                <w:b/>
                <w:bCs/>
                <w:color w:val="3F3F3F"/>
              </w:rPr>
              <w:t xml:space="preserve"> </w:t>
            </w:r>
            <w:r>
              <w:rPr>
                <w:rFonts w:ascii="Calibri" w:eastAsia="Times New Roman" w:hAnsi="Calibri" w:cs="Times New Roman"/>
                <w:b/>
                <w:bCs/>
                <w:color w:val="3F3F3F"/>
              </w:rPr>
              <w:t xml:space="preserve"> What happens when</w:t>
            </w:r>
            <w:r w:rsidR="00256B43" w:rsidRPr="00256B43">
              <w:rPr>
                <w:rFonts w:ascii="Calibri" w:eastAsia="Times New Roman" w:hAnsi="Calibri" w:cs="Times New Roman"/>
                <w:b/>
                <w:bCs/>
                <w:color w:val="3F3F3F"/>
              </w:rPr>
              <w:t xml:space="preserve"> existing </w:t>
            </w:r>
            <w:r w:rsidR="00A958DA">
              <w:rPr>
                <w:rFonts w:ascii="Calibri" w:eastAsia="Times New Roman" w:hAnsi="Calibri" w:cs="Times New Roman"/>
                <w:b/>
                <w:bCs/>
                <w:color w:val="3F3F3F"/>
              </w:rPr>
              <w:t xml:space="preserve">contract </w:t>
            </w:r>
            <w:r w:rsidR="00256B43" w:rsidRPr="00256B43">
              <w:rPr>
                <w:rFonts w:ascii="Calibri" w:eastAsia="Times New Roman" w:hAnsi="Calibri" w:cs="Times New Roman"/>
                <w:b/>
                <w:bCs/>
                <w:color w:val="3F3F3F"/>
              </w:rPr>
              <w:t xml:space="preserve">vehicles do not provide for </w:t>
            </w:r>
            <w:r w:rsidR="00EB78CD">
              <w:rPr>
                <w:rFonts w:ascii="Calibri" w:eastAsia="Times New Roman" w:hAnsi="Calibri" w:cs="Times New Roman"/>
                <w:b/>
                <w:bCs/>
                <w:color w:val="3F3F3F"/>
              </w:rPr>
              <w:t>Agile</w:t>
            </w:r>
            <w:r w:rsidR="00256B43" w:rsidRPr="00256B43">
              <w:rPr>
                <w:rFonts w:ascii="Calibri" w:eastAsia="Times New Roman" w:hAnsi="Calibri" w:cs="Times New Roman"/>
                <w:b/>
                <w:bCs/>
                <w:color w:val="3F3F3F"/>
              </w:rPr>
              <w:t xml:space="preserve"> software development services</w:t>
            </w:r>
            <w:r>
              <w:rPr>
                <w:rFonts w:ascii="Calibri" w:eastAsia="Times New Roman" w:hAnsi="Calibri" w:cs="Times New Roman"/>
                <w:b/>
                <w:bCs/>
                <w:color w:val="3F3F3F"/>
              </w:rPr>
              <w:t>?</w:t>
            </w:r>
          </w:p>
        </w:tc>
      </w:tr>
      <w:tr w:rsidR="002D043E" w:rsidRPr="00256B43" w14:paraId="0C73065D" w14:textId="77777777" w:rsidTr="007C735B">
        <w:trPr>
          <w:trHeight w:val="971"/>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14:paraId="1E19E9B7" w14:textId="77777777" w:rsidR="00256B43" w:rsidRPr="00256B43" w:rsidRDefault="00256B43" w:rsidP="00256B43">
            <w:pPr>
              <w:rPr>
                <w:rFonts w:ascii="Calibri" w:eastAsia="Times New Roman" w:hAnsi="Calibri" w:cs="Times New Roman"/>
                <w:b/>
                <w:bCs/>
                <w:color w:val="3F3F3F"/>
              </w:rPr>
            </w:pPr>
          </w:p>
        </w:tc>
        <w:tc>
          <w:tcPr>
            <w:tcW w:w="8560" w:type="dxa"/>
            <w:tcBorders>
              <w:top w:val="nil"/>
              <w:left w:val="nil"/>
              <w:bottom w:val="single" w:sz="4" w:space="0" w:color="3F3F3F"/>
              <w:right w:val="single" w:sz="4" w:space="0" w:color="3F3F3F"/>
            </w:tcBorders>
            <w:shd w:val="clear" w:color="000000" w:fill="F2F2F2"/>
            <w:vAlign w:val="bottom"/>
            <w:hideMark/>
          </w:tcPr>
          <w:p w14:paraId="6327E46D" w14:textId="273AAE47" w:rsidR="00256B43" w:rsidRPr="00256B43" w:rsidRDefault="00366C91" w:rsidP="00256B43">
            <w:pPr>
              <w:rPr>
                <w:rFonts w:ascii="Calibri" w:eastAsia="Times New Roman" w:hAnsi="Calibri" w:cs="Times New Roman"/>
                <w:b/>
                <w:bCs/>
                <w:color w:val="3F3F3F"/>
              </w:rPr>
            </w:pPr>
            <w:r>
              <w:rPr>
                <w:rFonts w:ascii="Calibri" w:eastAsia="Times New Roman" w:hAnsi="Calibri" w:cs="Times New Roman"/>
                <w:b/>
                <w:bCs/>
                <w:color w:val="3F3F3F"/>
              </w:rPr>
              <w:t>Answer</w:t>
            </w:r>
            <w:r w:rsidRPr="00256B43">
              <w:rPr>
                <w:rFonts w:ascii="Calibri" w:eastAsia="Times New Roman" w:hAnsi="Calibri" w:cs="Times New Roman"/>
                <w:b/>
                <w:bCs/>
                <w:color w:val="3F3F3F"/>
              </w:rPr>
              <w:t xml:space="preserve"> </w:t>
            </w:r>
            <w:r w:rsidR="009423C0">
              <w:rPr>
                <w:rFonts w:ascii="Calibri" w:eastAsia="Times New Roman" w:hAnsi="Calibri" w:cs="Times New Roman"/>
                <w:b/>
                <w:bCs/>
                <w:color w:val="3F3F3F"/>
              </w:rPr>
              <w:t>–</w:t>
            </w:r>
            <w:r w:rsidR="009423C0" w:rsidRPr="00FF5F8C">
              <w:rPr>
                <w:rFonts w:ascii="Calibri" w:eastAsia="Times New Roman" w:hAnsi="Calibri" w:cs="Times New Roman"/>
                <w:b/>
                <w:bCs/>
                <w:color w:val="3F3F3F"/>
              </w:rPr>
              <w:t xml:space="preserve"> </w:t>
            </w:r>
            <w:r w:rsidR="00256B43" w:rsidRPr="00256B43">
              <w:rPr>
                <w:rFonts w:ascii="Calibri" w:eastAsia="Times New Roman" w:hAnsi="Calibri" w:cs="Times New Roman"/>
                <w:b/>
                <w:bCs/>
                <w:color w:val="3F3F3F"/>
              </w:rPr>
              <w:t>C</w:t>
            </w:r>
            <w:r w:rsidR="0049658F">
              <w:rPr>
                <w:rFonts w:ascii="Calibri" w:eastAsia="Times New Roman" w:hAnsi="Calibri" w:cs="Times New Roman"/>
                <w:b/>
                <w:bCs/>
                <w:color w:val="3F3F3F"/>
              </w:rPr>
              <w:t>O</w:t>
            </w:r>
            <w:r w:rsidR="00256B43" w:rsidRPr="00256B43">
              <w:rPr>
                <w:rFonts w:ascii="Calibri" w:eastAsia="Times New Roman" w:hAnsi="Calibri" w:cs="Times New Roman"/>
                <w:b/>
                <w:bCs/>
                <w:color w:val="3F3F3F"/>
              </w:rPr>
              <w:t xml:space="preserve">s need to make a determination whether an existing </w:t>
            </w:r>
            <w:r w:rsidR="00A958DA">
              <w:rPr>
                <w:rFonts w:ascii="Calibri" w:eastAsia="Times New Roman" w:hAnsi="Calibri" w:cs="Times New Roman"/>
                <w:b/>
                <w:bCs/>
                <w:color w:val="3F3F3F"/>
              </w:rPr>
              <w:t xml:space="preserve">contract </w:t>
            </w:r>
            <w:r w:rsidR="00256B43" w:rsidRPr="00256B43">
              <w:rPr>
                <w:rFonts w:ascii="Calibri" w:eastAsia="Times New Roman" w:hAnsi="Calibri" w:cs="Times New Roman"/>
                <w:b/>
                <w:bCs/>
                <w:color w:val="3F3F3F"/>
              </w:rPr>
              <w:t xml:space="preserve">vehicle supports </w:t>
            </w:r>
            <w:r w:rsidR="00CF704F">
              <w:rPr>
                <w:rFonts w:ascii="Calibri" w:eastAsia="Times New Roman" w:hAnsi="Calibri" w:cs="Times New Roman"/>
                <w:b/>
                <w:bCs/>
                <w:color w:val="3F3F3F"/>
              </w:rPr>
              <w:t>Agile software development</w:t>
            </w:r>
            <w:r w:rsidR="00256B43" w:rsidRPr="00256B43">
              <w:rPr>
                <w:rFonts w:ascii="Calibri" w:eastAsia="Times New Roman" w:hAnsi="Calibri" w:cs="Times New Roman"/>
                <w:b/>
                <w:bCs/>
                <w:color w:val="3F3F3F"/>
              </w:rPr>
              <w:t xml:space="preserve">.  If existing </w:t>
            </w:r>
            <w:r w:rsidR="00A958DA">
              <w:rPr>
                <w:rFonts w:ascii="Calibri" w:eastAsia="Times New Roman" w:hAnsi="Calibri" w:cs="Times New Roman"/>
                <w:b/>
                <w:bCs/>
                <w:color w:val="3F3F3F"/>
              </w:rPr>
              <w:t xml:space="preserve">contract </w:t>
            </w:r>
            <w:r w:rsidR="00256B43" w:rsidRPr="00256B43">
              <w:rPr>
                <w:rFonts w:ascii="Calibri" w:eastAsia="Times New Roman" w:hAnsi="Calibri" w:cs="Times New Roman"/>
                <w:b/>
                <w:bCs/>
                <w:color w:val="3F3F3F"/>
              </w:rPr>
              <w:t xml:space="preserve">vehicles do not support </w:t>
            </w:r>
            <w:r w:rsidR="00CF704F">
              <w:rPr>
                <w:rFonts w:ascii="Calibri" w:eastAsia="Times New Roman" w:hAnsi="Calibri" w:cs="Times New Roman"/>
                <w:b/>
                <w:bCs/>
                <w:color w:val="3F3F3F"/>
              </w:rPr>
              <w:t>Agile software development</w:t>
            </w:r>
            <w:r w:rsidR="009416F4">
              <w:rPr>
                <w:rFonts w:ascii="Calibri" w:eastAsia="Times New Roman" w:hAnsi="Calibri" w:cs="Times New Roman"/>
                <w:b/>
                <w:bCs/>
                <w:color w:val="3F3F3F"/>
              </w:rPr>
              <w:t xml:space="preserve"> or have limitations</w:t>
            </w:r>
            <w:r w:rsidR="00256B43" w:rsidRPr="00256B43">
              <w:rPr>
                <w:rFonts w:ascii="Calibri" w:eastAsia="Times New Roman" w:hAnsi="Calibri" w:cs="Times New Roman"/>
                <w:b/>
                <w:bCs/>
                <w:color w:val="3F3F3F"/>
              </w:rPr>
              <w:t>, the CO is encouraged to use other contract vehicles.</w:t>
            </w:r>
          </w:p>
        </w:tc>
      </w:tr>
    </w:tbl>
    <w:p w14:paraId="33C7CC51" w14:textId="77777777" w:rsidR="00256B43" w:rsidRDefault="00256B43" w:rsidP="006F7E1B">
      <w:pPr>
        <w:pStyle w:val="ListParagraph"/>
        <w:spacing w:line="276" w:lineRule="auto"/>
        <w:rPr>
          <w:b/>
        </w:rPr>
      </w:pPr>
    </w:p>
    <w:p w14:paraId="12F6118D" w14:textId="45681B6C" w:rsidR="00B95F75" w:rsidRPr="00CC3DF5" w:rsidRDefault="00633415" w:rsidP="003B7DF2">
      <w:pPr>
        <w:spacing w:line="276" w:lineRule="auto"/>
        <w:ind w:firstLine="360"/>
      </w:pPr>
      <w:r w:rsidRPr="003B7DF2">
        <w:t xml:space="preserve">Per </w:t>
      </w:r>
      <w:r w:rsidR="00B95F75" w:rsidRPr="003B7DF2">
        <w:t>FAR 8.00</w:t>
      </w:r>
      <w:r w:rsidR="002A141E" w:rsidRPr="003B7DF2">
        <w:t>2 and 8.004</w:t>
      </w:r>
      <w:r w:rsidR="00B95F75" w:rsidRPr="003B7DF2">
        <w:t>, agencies should be evaluating whether existing contract</w:t>
      </w:r>
      <w:r w:rsidR="00A50960">
        <w:t xml:space="preserve"> vehicles</w:t>
      </w:r>
      <w:r w:rsidR="00B95F75" w:rsidRPr="003B7DF2">
        <w:t xml:space="preserve"> are suitable </w:t>
      </w:r>
      <w:r w:rsidRPr="003B7DF2">
        <w:t>before</w:t>
      </w:r>
      <w:r w:rsidR="00B95F75" w:rsidRPr="003B7DF2">
        <w:t xml:space="preserve"> creating new ones</w:t>
      </w:r>
      <w:r w:rsidR="003B7DF2">
        <w:t xml:space="preserve">.  </w:t>
      </w:r>
      <w:r w:rsidR="00B95F75" w:rsidRPr="003B7DF2">
        <w:t>Many agencies have established enterprise-wide contracts to reduce duplicative contract</w:t>
      </w:r>
      <w:r w:rsidR="00B95F75" w:rsidRPr="00CC3DF5">
        <w:t xml:space="preserve"> actions for a wide range of IT needs.  That said, if a contrac</w:t>
      </w:r>
      <w:r w:rsidRPr="00CC3DF5">
        <w:t xml:space="preserve">t does not effectively </w:t>
      </w:r>
      <w:r w:rsidRPr="00CC3DF5">
        <w:lastRenderedPageBreak/>
        <w:t xml:space="preserve">support </w:t>
      </w:r>
      <w:r w:rsidR="00CF704F">
        <w:t>Agile software development</w:t>
      </w:r>
      <w:r w:rsidR="00B95F75" w:rsidRPr="00CC3DF5">
        <w:t xml:space="preserve"> (e.g., because contract holders do not hav</w:t>
      </w:r>
      <w:r w:rsidRPr="00CC3DF5">
        <w:t xml:space="preserve">e the requisite expertise with </w:t>
      </w:r>
      <w:r w:rsidR="00CF704F">
        <w:t>Agile software development</w:t>
      </w:r>
      <w:r w:rsidR="00B95F75" w:rsidRPr="00CC3DF5">
        <w:t xml:space="preserve"> processes</w:t>
      </w:r>
      <w:r w:rsidR="004B7179">
        <w:t xml:space="preserve">, or </w:t>
      </w:r>
      <w:r w:rsidR="001903A3">
        <w:t xml:space="preserve">other </w:t>
      </w:r>
      <w:r w:rsidR="004B7179">
        <w:t>limitations on the contract vehicles</w:t>
      </w:r>
      <w:r w:rsidR="00B95F75" w:rsidRPr="00CC3DF5">
        <w:t xml:space="preserve">), </w:t>
      </w:r>
      <w:r w:rsidRPr="00CC3DF5">
        <w:t>COs</w:t>
      </w:r>
      <w:r w:rsidR="00B95F75" w:rsidRPr="00CC3DF5">
        <w:t xml:space="preserve"> should follow agency procedures to document why the existing </w:t>
      </w:r>
      <w:r w:rsidR="00A958DA">
        <w:t xml:space="preserve">contract </w:t>
      </w:r>
      <w:r w:rsidR="00B95F75" w:rsidRPr="00CC3DF5">
        <w:t xml:space="preserve">vehicle does not meet the particular requirements and why a new </w:t>
      </w:r>
      <w:r w:rsidR="00A958DA">
        <w:t xml:space="preserve">contract </w:t>
      </w:r>
      <w:r w:rsidR="00B95F75" w:rsidRPr="00CC3DF5">
        <w:t xml:space="preserve">vehicle is necessary. </w:t>
      </w:r>
    </w:p>
    <w:p w14:paraId="74D25D97" w14:textId="2DADB33C" w:rsidR="00E316D5" w:rsidRPr="00CC3DF5" w:rsidRDefault="00E316D5" w:rsidP="005B069F">
      <w:pPr>
        <w:spacing w:line="276" w:lineRule="auto"/>
        <w:rPr>
          <w:b/>
        </w:rPr>
      </w:pPr>
    </w:p>
    <w:p w14:paraId="455D6FFA" w14:textId="1789E47D" w:rsidR="0069542E" w:rsidRPr="00CC3DF5" w:rsidRDefault="0069542E" w:rsidP="00F3303D">
      <w:pPr>
        <w:pStyle w:val="ListParagraph"/>
        <w:numPr>
          <w:ilvl w:val="0"/>
          <w:numId w:val="7"/>
        </w:numPr>
        <w:spacing w:line="276" w:lineRule="auto"/>
        <w:ind w:left="360"/>
        <w:rPr>
          <w:b/>
          <w:u w:val="single"/>
        </w:rPr>
      </w:pPr>
      <w:r w:rsidRPr="00CC3DF5">
        <w:rPr>
          <w:b/>
          <w:u w:val="single"/>
        </w:rPr>
        <w:t xml:space="preserve">Pricing </w:t>
      </w:r>
      <w:r w:rsidR="00744E6D">
        <w:rPr>
          <w:b/>
          <w:u w:val="single"/>
        </w:rPr>
        <w:t>C</w:t>
      </w:r>
      <w:r w:rsidR="002C60C2">
        <w:rPr>
          <w:b/>
          <w:u w:val="single"/>
        </w:rPr>
        <w:t>onsiderations</w:t>
      </w:r>
    </w:p>
    <w:p w14:paraId="2C9DA90E" w14:textId="77777777" w:rsidR="0069542E" w:rsidRDefault="0069542E" w:rsidP="00CC63F6">
      <w:pPr>
        <w:spacing w:line="276" w:lineRule="auto"/>
        <w:rPr>
          <w:b/>
        </w:rPr>
      </w:pPr>
    </w:p>
    <w:tbl>
      <w:tblPr>
        <w:tblW w:w="9520" w:type="dxa"/>
        <w:tblLook w:val="04A0" w:firstRow="1" w:lastRow="0" w:firstColumn="1" w:lastColumn="0" w:noHBand="0" w:noVBand="1"/>
      </w:tblPr>
      <w:tblGrid>
        <w:gridCol w:w="960"/>
        <w:gridCol w:w="8560"/>
      </w:tblGrid>
      <w:tr w:rsidR="002D043E" w:rsidRPr="003B7DF2" w14:paraId="1ADF0481" w14:textId="77777777" w:rsidTr="003B7DF2">
        <w:trPr>
          <w:trHeight w:val="728"/>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376B52C1" w14:textId="77777777" w:rsidR="003B7DF2" w:rsidRPr="003B7DF2" w:rsidRDefault="003B7DF2" w:rsidP="003B7DF2">
            <w:pPr>
              <w:jc w:val="center"/>
              <w:rPr>
                <w:rFonts w:ascii="Calibri" w:eastAsia="Times New Roman" w:hAnsi="Calibri" w:cs="Times New Roman"/>
                <w:b/>
                <w:bCs/>
                <w:color w:val="3F3F3F"/>
              </w:rPr>
            </w:pPr>
            <w:r w:rsidRPr="003B7DF2">
              <w:rPr>
                <w:rFonts w:ascii="Calibri" w:eastAsia="Times New Roman" w:hAnsi="Calibri" w:cs="Times New Roman"/>
                <w:b/>
                <w:bCs/>
                <w:color w:val="3F3F3F"/>
              </w:rPr>
              <w:t>1</w:t>
            </w:r>
          </w:p>
        </w:tc>
        <w:tc>
          <w:tcPr>
            <w:tcW w:w="8560" w:type="dxa"/>
            <w:tcBorders>
              <w:top w:val="single" w:sz="4" w:space="0" w:color="3F3F3F"/>
              <w:left w:val="nil"/>
              <w:bottom w:val="single" w:sz="4" w:space="0" w:color="3F3F3F"/>
              <w:right w:val="single" w:sz="4" w:space="0" w:color="3F3F3F"/>
            </w:tcBorders>
            <w:shd w:val="clear" w:color="000000" w:fill="F2F2F2"/>
            <w:vAlign w:val="bottom"/>
            <w:hideMark/>
          </w:tcPr>
          <w:p w14:paraId="2B5299B2" w14:textId="7BC1D03F" w:rsidR="003B7DF2" w:rsidRPr="003B7DF2" w:rsidRDefault="00366C91" w:rsidP="00D35669">
            <w:pPr>
              <w:rPr>
                <w:rFonts w:ascii="Calibri" w:eastAsia="Times New Roman" w:hAnsi="Calibri" w:cs="Times New Roman"/>
                <w:b/>
                <w:bCs/>
                <w:color w:val="3F3F3F"/>
              </w:rPr>
            </w:pPr>
            <w:r>
              <w:rPr>
                <w:rFonts w:ascii="Calibri" w:eastAsia="Times New Roman" w:hAnsi="Calibri" w:cs="Times New Roman"/>
                <w:b/>
                <w:bCs/>
                <w:color w:val="3F3F3F"/>
              </w:rPr>
              <w:t>Question</w:t>
            </w:r>
            <w:r w:rsidRPr="003B7DF2">
              <w:rPr>
                <w:rFonts w:ascii="Calibri" w:eastAsia="Times New Roman" w:hAnsi="Calibri" w:cs="Times New Roman"/>
                <w:b/>
                <w:bCs/>
                <w:color w:val="3F3F3F"/>
              </w:rPr>
              <w:t xml:space="preserve"> </w:t>
            </w:r>
            <w:r w:rsidR="009423C0">
              <w:rPr>
                <w:rFonts w:ascii="Calibri" w:eastAsia="Times New Roman" w:hAnsi="Calibri" w:cs="Times New Roman"/>
                <w:b/>
                <w:bCs/>
                <w:color w:val="3F3F3F"/>
              </w:rPr>
              <w:t>–</w:t>
            </w:r>
            <w:r w:rsidR="009423C0" w:rsidRPr="00FF5F8C">
              <w:rPr>
                <w:rFonts w:ascii="Calibri" w:eastAsia="Times New Roman" w:hAnsi="Calibri" w:cs="Times New Roman"/>
                <w:b/>
                <w:bCs/>
                <w:color w:val="3F3F3F"/>
              </w:rPr>
              <w:t xml:space="preserve"> </w:t>
            </w:r>
            <w:r w:rsidR="003B7DF2" w:rsidRPr="003B7DF2">
              <w:rPr>
                <w:rFonts w:ascii="Calibri" w:eastAsia="Times New Roman" w:hAnsi="Calibri" w:cs="Times New Roman"/>
                <w:b/>
                <w:bCs/>
                <w:color w:val="3F3F3F"/>
              </w:rPr>
              <w:t xml:space="preserve">Because </w:t>
            </w:r>
            <w:r w:rsidR="00EB78CD">
              <w:rPr>
                <w:rFonts w:ascii="Calibri" w:eastAsia="Times New Roman" w:hAnsi="Calibri" w:cs="Times New Roman"/>
                <w:b/>
                <w:bCs/>
                <w:color w:val="3F3F3F"/>
              </w:rPr>
              <w:t>Agile</w:t>
            </w:r>
            <w:r w:rsidR="003B7DF2">
              <w:rPr>
                <w:rFonts w:ascii="Calibri" w:eastAsia="Times New Roman" w:hAnsi="Calibri" w:cs="Times New Roman"/>
                <w:b/>
                <w:bCs/>
                <w:color w:val="3F3F3F"/>
              </w:rPr>
              <w:t xml:space="preserve"> software development is heavily process-driven,</w:t>
            </w:r>
            <w:r w:rsidR="003B7DF2" w:rsidRPr="003B7DF2">
              <w:rPr>
                <w:rFonts w:ascii="Calibri" w:eastAsia="Times New Roman" w:hAnsi="Calibri" w:cs="Times New Roman"/>
                <w:b/>
                <w:bCs/>
                <w:color w:val="3F3F3F"/>
              </w:rPr>
              <w:t xml:space="preserve"> </w:t>
            </w:r>
            <w:r w:rsidR="00D35669">
              <w:rPr>
                <w:rFonts w:ascii="Calibri" w:eastAsia="Times New Roman" w:hAnsi="Calibri" w:cs="Times New Roman"/>
                <w:b/>
                <w:bCs/>
                <w:color w:val="3F3F3F"/>
              </w:rPr>
              <w:t>must</w:t>
            </w:r>
            <w:r>
              <w:rPr>
                <w:rFonts w:ascii="Calibri" w:eastAsia="Times New Roman" w:hAnsi="Calibri" w:cs="Times New Roman"/>
                <w:b/>
                <w:bCs/>
                <w:color w:val="3F3F3F"/>
              </w:rPr>
              <w:t xml:space="preserve"> </w:t>
            </w:r>
            <w:r w:rsidR="008F66B0">
              <w:rPr>
                <w:rFonts w:ascii="Calibri" w:eastAsia="Times New Roman" w:hAnsi="Calibri" w:cs="Times New Roman"/>
                <w:b/>
                <w:bCs/>
                <w:color w:val="3F3F3F"/>
              </w:rPr>
              <w:t>agencies</w:t>
            </w:r>
            <w:r w:rsidR="003B7DF2" w:rsidRPr="003B7DF2">
              <w:rPr>
                <w:rFonts w:ascii="Calibri" w:eastAsia="Times New Roman" w:hAnsi="Calibri" w:cs="Times New Roman"/>
                <w:b/>
                <w:bCs/>
                <w:color w:val="3F3F3F"/>
              </w:rPr>
              <w:t xml:space="preserve"> only use fixed</w:t>
            </w:r>
            <w:r w:rsidR="007E610C">
              <w:rPr>
                <w:rFonts w:ascii="Calibri" w:eastAsia="Times New Roman" w:hAnsi="Calibri" w:cs="Times New Roman"/>
                <w:b/>
                <w:bCs/>
                <w:color w:val="3F3F3F"/>
              </w:rPr>
              <w:t>-</w:t>
            </w:r>
            <w:r w:rsidR="003B7DF2" w:rsidRPr="003B7DF2">
              <w:rPr>
                <w:rFonts w:ascii="Calibri" w:eastAsia="Times New Roman" w:hAnsi="Calibri" w:cs="Times New Roman"/>
                <w:b/>
                <w:bCs/>
                <w:color w:val="3F3F3F"/>
              </w:rPr>
              <w:t>price contracts to get the desired result</w:t>
            </w:r>
            <w:r>
              <w:rPr>
                <w:rFonts w:ascii="Calibri" w:eastAsia="Times New Roman" w:hAnsi="Calibri" w:cs="Times New Roman"/>
                <w:b/>
                <w:bCs/>
                <w:color w:val="3F3F3F"/>
              </w:rPr>
              <w:t>?</w:t>
            </w:r>
          </w:p>
        </w:tc>
      </w:tr>
      <w:tr w:rsidR="002D043E" w:rsidRPr="003B7DF2" w14:paraId="6CD45F05" w14:textId="77777777" w:rsidTr="003B7DF2">
        <w:trPr>
          <w:trHeight w:val="1800"/>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14:paraId="78BC7D3C" w14:textId="77777777" w:rsidR="003B7DF2" w:rsidRPr="003B7DF2" w:rsidRDefault="003B7DF2" w:rsidP="003B7DF2">
            <w:pPr>
              <w:rPr>
                <w:rFonts w:ascii="Calibri" w:eastAsia="Times New Roman" w:hAnsi="Calibri" w:cs="Times New Roman"/>
                <w:b/>
                <w:bCs/>
                <w:color w:val="3F3F3F"/>
              </w:rPr>
            </w:pPr>
          </w:p>
        </w:tc>
        <w:tc>
          <w:tcPr>
            <w:tcW w:w="8560" w:type="dxa"/>
            <w:tcBorders>
              <w:top w:val="nil"/>
              <w:left w:val="nil"/>
              <w:bottom w:val="single" w:sz="4" w:space="0" w:color="3F3F3F"/>
              <w:right w:val="single" w:sz="4" w:space="0" w:color="3F3F3F"/>
            </w:tcBorders>
            <w:shd w:val="clear" w:color="000000" w:fill="F2F2F2"/>
            <w:vAlign w:val="bottom"/>
            <w:hideMark/>
          </w:tcPr>
          <w:p w14:paraId="721D65B9" w14:textId="40F48536" w:rsidR="003B7DF2" w:rsidRPr="003B7DF2" w:rsidRDefault="00366C91" w:rsidP="001903A3">
            <w:pPr>
              <w:rPr>
                <w:rFonts w:ascii="Calibri" w:eastAsia="Times New Roman" w:hAnsi="Calibri" w:cs="Times New Roman"/>
                <w:b/>
                <w:bCs/>
                <w:color w:val="3F3F3F"/>
              </w:rPr>
            </w:pPr>
            <w:r>
              <w:rPr>
                <w:rFonts w:ascii="Calibri" w:eastAsia="Times New Roman" w:hAnsi="Calibri" w:cs="Times New Roman"/>
                <w:b/>
                <w:bCs/>
                <w:color w:val="3F3F3F"/>
              </w:rPr>
              <w:t>Answer</w:t>
            </w:r>
            <w:r w:rsidRPr="003B7DF2">
              <w:rPr>
                <w:rFonts w:ascii="Calibri" w:eastAsia="Times New Roman" w:hAnsi="Calibri" w:cs="Times New Roman"/>
                <w:b/>
                <w:bCs/>
                <w:color w:val="3F3F3F"/>
              </w:rPr>
              <w:t xml:space="preserve"> </w:t>
            </w:r>
            <w:r w:rsidR="009423C0">
              <w:rPr>
                <w:rFonts w:ascii="Calibri" w:eastAsia="Times New Roman" w:hAnsi="Calibri" w:cs="Times New Roman"/>
                <w:b/>
                <w:bCs/>
                <w:color w:val="3F3F3F"/>
              </w:rPr>
              <w:t>–</w:t>
            </w:r>
            <w:r w:rsidR="009423C0" w:rsidRPr="00FF5F8C">
              <w:rPr>
                <w:rFonts w:ascii="Calibri" w:eastAsia="Times New Roman" w:hAnsi="Calibri" w:cs="Times New Roman"/>
                <w:b/>
                <w:bCs/>
                <w:color w:val="3F3F3F"/>
              </w:rPr>
              <w:t xml:space="preserve"> </w:t>
            </w:r>
            <w:r w:rsidR="003B7DF2" w:rsidRPr="003B7DF2">
              <w:rPr>
                <w:rFonts w:ascii="Calibri" w:eastAsia="Times New Roman" w:hAnsi="Calibri" w:cs="Times New Roman"/>
                <w:b/>
                <w:bCs/>
                <w:color w:val="3F3F3F"/>
              </w:rPr>
              <w:t xml:space="preserve">The selection of a contract pricing structure for acquisitions using </w:t>
            </w:r>
            <w:r w:rsidR="00CF704F">
              <w:rPr>
                <w:rFonts w:ascii="Calibri" w:eastAsia="Times New Roman" w:hAnsi="Calibri" w:cs="Times New Roman"/>
                <w:b/>
                <w:bCs/>
                <w:color w:val="3F3F3F"/>
              </w:rPr>
              <w:t>Agile software development</w:t>
            </w:r>
            <w:r w:rsidR="003B7DF2" w:rsidRPr="003B7DF2">
              <w:rPr>
                <w:rFonts w:ascii="Calibri" w:eastAsia="Times New Roman" w:hAnsi="Calibri" w:cs="Times New Roman"/>
                <w:b/>
                <w:bCs/>
                <w:color w:val="3F3F3F"/>
              </w:rPr>
              <w:t xml:space="preserve"> is no different than those for any other contract.  </w:t>
            </w:r>
            <w:r w:rsidR="001903A3">
              <w:rPr>
                <w:rFonts w:ascii="Calibri" w:eastAsia="Times New Roman" w:hAnsi="Calibri" w:cs="Times New Roman"/>
                <w:b/>
                <w:bCs/>
                <w:color w:val="3F3F3F"/>
              </w:rPr>
              <w:t xml:space="preserve">Contracts utilizing </w:t>
            </w:r>
            <w:r w:rsidR="00EB78CD">
              <w:rPr>
                <w:rFonts w:ascii="Calibri" w:eastAsia="Times New Roman" w:hAnsi="Calibri" w:cs="Times New Roman"/>
                <w:b/>
                <w:bCs/>
                <w:color w:val="3F3F3F"/>
              </w:rPr>
              <w:t>Agile</w:t>
            </w:r>
            <w:r w:rsidR="003B7DF2" w:rsidRPr="003B7DF2">
              <w:rPr>
                <w:rFonts w:ascii="Calibri" w:eastAsia="Times New Roman" w:hAnsi="Calibri" w:cs="Times New Roman"/>
                <w:b/>
                <w:bCs/>
                <w:color w:val="3F3F3F"/>
              </w:rPr>
              <w:t xml:space="preserve"> software development are not limited to fixed</w:t>
            </w:r>
            <w:r w:rsidR="007E610C">
              <w:rPr>
                <w:rFonts w:ascii="Calibri" w:eastAsia="Times New Roman" w:hAnsi="Calibri" w:cs="Times New Roman"/>
                <w:b/>
                <w:bCs/>
                <w:color w:val="3F3F3F"/>
              </w:rPr>
              <w:t>-</w:t>
            </w:r>
            <w:r w:rsidR="003B7DF2" w:rsidRPr="003B7DF2">
              <w:rPr>
                <w:rFonts w:ascii="Calibri" w:eastAsia="Times New Roman" w:hAnsi="Calibri" w:cs="Times New Roman"/>
                <w:b/>
                <w:bCs/>
                <w:color w:val="3F3F3F"/>
              </w:rPr>
              <w:t>price arrangements; the CO is encouraged to select</w:t>
            </w:r>
            <w:r w:rsidR="00A50960">
              <w:rPr>
                <w:rFonts w:ascii="Calibri" w:eastAsia="Times New Roman" w:hAnsi="Calibri" w:cs="Times New Roman"/>
                <w:b/>
                <w:bCs/>
                <w:color w:val="3F3F3F"/>
              </w:rPr>
              <w:t xml:space="preserve"> the</w:t>
            </w:r>
            <w:r w:rsidR="003B7DF2" w:rsidRPr="003B7DF2">
              <w:rPr>
                <w:rFonts w:ascii="Calibri" w:eastAsia="Times New Roman" w:hAnsi="Calibri" w:cs="Times New Roman"/>
                <w:b/>
                <w:bCs/>
                <w:color w:val="3F3F3F"/>
              </w:rPr>
              <w:t xml:space="preserve"> pricing structure that will result in reasonable contractor risk and provide the contractor with the greatest incentive for efficient and economical performance. </w:t>
            </w:r>
          </w:p>
        </w:tc>
      </w:tr>
    </w:tbl>
    <w:p w14:paraId="2A4E238D" w14:textId="77777777" w:rsidR="003B7DF2" w:rsidRDefault="003B7DF2" w:rsidP="00CC63F6">
      <w:pPr>
        <w:spacing w:line="276" w:lineRule="auto"/>
        <w:rPr>
          <w:b/>
        </w:rPr>
      </w:pPr>
    </w:p>
    <w:p w14:paraId="7B11D19C" w14:textId="77777777" w:rsidR="00CB1B65" w:rsidRPr="00CC3DF5" w:rsidRDefault="00CB1B65" w:rsidP="00CC63F6">
      <w:pPr>
        <w:spacing w:line="276" w:lineRule="auto"/>
        <w:rPr>
          <w:b/>
        </w:rPr>
      </w:pPr>
    </w:p>
    <w:p w14:paraId="12B69EE2" w14:textId="08FC85F3" w:rsidR="00811211" w:rsidRPr="00CC3DF5" w:rsidRDefault="00811211" w:rsidP="003B7DF2">
      <w:pPr>
        <w:spacing w:line="276" w:lineRule="auto"/>
        <w:ind w:firstLine="360"/>
      </w:pPr>
      <w:r w:rsidRPr="00CC3DF5">
        <w:t xml:space="preserve">The </w:t>
      </w:r>
      <w:r w:rsidR="004C052C" w:rsidRPr="00CC3DF5">
        <w:t xml:space="preserve">selection of a contract </w:t>
      </w:r>
      <w:r w:rsidR="00CA63F4">
        <w:t>type</w:t>
      </w:r>
      <w:r w:rsidR="004C052C" w:rsidRPr="00CC3DF5">
        <w:t xml:space="preserve"> for acquisitions using </w:t>
      </w:r>
      <w:proofErr w:type="gramStart"/>
      <w:r w:rsidR="00CF704F">
        <w:t>Agile</w:t>
      </w:r>
      <w:proofErr w:type="gramEnd"/>
      <w:r w:rsidR="00CF704F">
        <w:t xml:space="preserve"> software development</w:t>
      </w:r>
      <w:r w:rsidR="004C052C" w:rsidRPr="00CC3DF5">
        <w:t xml:space="preserve"> is</w:t>
      </w:r>
      <w:r w:rsidRPr="00CC3DF5">
        <w:t xml:space="preserve"> no different than those for any other contract.  </w:t>
      </w:r>
      <w:r w:rsidR="00EF792A">
        <w:t xml:space="preserve">As with all contracts, there is not a one size fits all pricing structure that fits all contracts using the </w:t>
      </w:r>
      <w:proofErr w:type="gramStart"/>
      <w:r w:rsidR="00EF792A">
        <w:t>Agile</w:t>
      </w:r>
      <w:proofErr w:type="gramEnd"/>
      <w:r w:rsidR="00EF792A">
        <w:t xml:space="preserve"> software development methodology.  </w:t>
      </w:r>
      <w:r w:rsidRPr="00CC3DF5">
        <w:t>FAR 16.103(a) states that selection of contract type requires exercise of sound judgment that will result in reasonable contractor risk and provide the contractor with the greatest incentive for efficient and economical performance.</w:t>
      </w:r>
      <w:r w:rsidR="00B53D1E" w:rsidRPr="00CC3DF5">
        <w:rPr>
          <w:rStyle w:val="FootnoteReference"/>
        </w:rPr>
        <w:footnoteReference w:id="20"/>
      </w:r>
    </w:p>
    <w:p w14:paraId="02FA0299" w14:textId="77777777" w:rsidR="003B7DF2" w:rsidRDefault="003B7DF2" w:rsidP="003B7DF2">
      <w:pPr>
        <w:spacing w:line="276" w:lineRule="auto"/>
      </w:pPr>
    </w:p>
    <w:p w14:paraId="4C42476D" w14:textId="28C3D211" w:rsidR="00811211" w:rsidRDefault="00F277C7" w:rsidP="003B7DF2">
      <w:pPr>
        <w:spacing w:line="276" w:lineRule="auto"/>
        <w:ind w:firstLine="360"/>
      </w:pPr>
      <w:r w:rsidRPr="005B069F">
        <w:t>In cases where requirements are easily identifiable</w:t>
      </w:r>
      <w:r w:rsidR="007158B1" w:rsidRPr="005B069F">
        <w:t>, fixed-price</w:t>
      </w:r>
      <w:r w:rsidR="00811211" w:rsidRPr="005B069F">
        <w:t xml:space="preserve"> </w:t>
      </w:r>
      <w:r w:rsidR="00D12992" w:rsidRPr="005B069F">
        <w:t>contract</w:t>
      </w:r>
      <w:r w:rsidR="00014A74" w:rsidRPr="005B069F">
        <w:t xml:space="preserve"> type</w:t>
      </w:r>
      <w:r w:rsidR="004B7179" w:rsidRPr="005B069F">
        <w:t xml:space="preserve">s </w:t>
      </w:r>
      <w:r w:rsidR="00811211" w:rsidRPr="005B069F">
        <w:t>ha</w:t>
      </w:r>
      <w:r w:rsidR="007E610C" w:rsidRPr="005B069F">
        <w:t>ve</w:t>
      </w:r>
      <w:r w:rsidR="00811211" w:rsidRPr="005B069F">
        <w:t xml:space="preserve"> the advan</w:t>
      </w:r>
      <w:r w:rsidR="00811211" w:rsidRPr="00CC3DF5">
        <w:t xml:space="preserve">tage of shifting risk to the contractor, which gives the contractor the maximum incentive to control costs and perform efficiently.  Fixed-price </w:t>
      </w:r>
      <w:r w:rsidR="007E610C">
        <w:t>contract type</w:t>
      </w:r>
      <w:r w:rsidR="004B7179">
        <w:t>s</w:t>
      </w:r>
      <w:r w:rsidR="00811211" w:rsidRPr="00CC3DF5">
        <w:t xml:space="preserve"> </w:t>
      </w:r>
      <w:r w:rsidR="004B7179">
        <w:t>have</w:t>
      </w:r>
      <w:r w:rsidR="004B7179" w:rsidRPr="00CC3DF5">
        <w:t xml:space="preserve"> </w:t>
      </w:r>
      <w:r w:rsidR="00811211" w:rsidRPr="00CC3DF5">
        <w:t xml:space="preserve">been used successfully for </w:t>
      </w:r>
      <w:r w:rsidR="004B7179" w:rsidRPr="007C1FCB">
        <w:t>commercially available off</w:t>
      </w:r>
      <w:r w:rsidR="000B1741">
        <w:t>-</w:t>
      </w:r>
      <w:r w:rsidR="004B7179" w:rsidRPr="007C1FCB">
        <w:t>the</w:t>
      </w:r>
      <w:r w:rsidR="000B1741">
        <w:t>-</w:t>
      </w:r>
      <w:r w:rsidR="004B7179" w:rsidRPr="007C1FCB">
        <w:t>shelf item</w:t>
      </w:r>
      <w:r w:rsidR="004B7179" w:rsidRPr="00CC3DF5" w:rsidDel="004B7179">
        <w:t xml:space="preserve"> </w:t>
      </w:r>
      <w:r w:rsidR="00811211" w:rsidRPr="00CC3DF5">
        <w:t xml:space="preserve">solutions or developmental services for software projects or increments where the </w:t>
      </w:r>
      <w:r w:rsidR="006A4081">
        <w:t>Government</w:t>
      </w:r>
      <w:r w:rsidR="00811211" w:rsidRPr="00CC3DF5">
        <w:t xml:space="preserve"> knows the specific functional characteristics that will satisfy its objectives. </w:t>
      </w:r>
      <w:r w:rsidR="008A28BE">
        <w:t xml:space="preserve">  A </w:t>
      </w:r>
      <w:r w:rsidR="00882D85">
        <w:t>Fixed-p</w:t>
      </w:r>
      <w:r w:rsidR="00D909F5" w:rsidRPr="00CC3DF5">
        <w:t xml:space="preserve">rice model focusing on a fixed process and objectives can </w:t>
      </w:r>
      <w:r w:rsidR="002D2099" w:rsidRPr="00CC3DF5">
        <w:t>be</w:t>
      </w:r>
      <w:r w:rsidR="00D909F5" w:rsidRPr="00CC3DF5">
        <w:t xml:space="preserve"> highly effective by utilizing short option periods (e.g., 3-6 months) to ensure high levels of performance. </w:t>
      </w:r>
    </w:p>
    <w:p w14:paraId="25BB0202" w14:textId="77777777" w:rsidR="00BE4A55" w:rsidRPr="00CC3DF5" w:rsidRDefault="00BE4A55" w:rsidP="003B7DF2">
      <w:pPr>
        <w:spacing w:line="276" w:lineRule="auto"/>
        <w:ind w:firstLine="360"/>
      </w:pPr>
    </w:p>
    <w:p w14:paraId="1248D64E" w14:textId="14562567" w:rsidR="00FB0C68" w:rsidRPr="00CC3DF5" w:rsidRDefault="00811211" w:rsidP="003B7DF2">
      <w:pPr>
        <w:spacing w:line="276" w:lineRule="auto"/>
        <w:ind w:firstLine="360"/>
      </w:pPr>
      <w:r w:rsidRPr="00CC3DF5">
        <w:t xml:space="preserve">On the other hand, </w:t>
      </w:r>
      <w:r w:rsidR="007E610C">
        <w:t>time-and-materials (</w:t>
      </w:r>
      <w:r w:rsidR="006A33DC" w:rsidRPr="00CC3DF5">
        <w:t>T&amp;M</w:t>
      </w:r>
      <w:r w:rsidR="007E610C">
        <w:t>)</w:t>
      </w:r>
      <w:r w:rsidR="009B06C6">
        <w:rPr>
          <w:rStyle w:val="FootnoteReference"/>
        </w:rPr>
        <w:footnoteReference w:id="21"/>
      </w:r>
      <w:r w:rsidR="006A33DC" w:rsidRPr="00CC3DF5">
        <w:t xml:space="preserve"> or Labor</w:t>
      </w:r>
      <w:r w:rsidR="007E610C">
        <w:t>-</w:t>
      </w:r>
      <w:r w:rsidR="006A33DC" w:rsidRPr="00CC3DF5">
        <w:t>Hour</w:t>
      </w:r>
      <w:r w:rsidRPr="00CC3DF5">
        <w:t xml:space="preserve"> contract</w:t>
      </w:r>
      <w:r w:rsidR="007E610C">
        <w:t xml:space="preserve"> type</w:t>
      </w:r>
      <w:r w:rsidRPr="00CC3DF5">
        <w:t xml:space="preserve">s </w:t>
      </w:r>
      <w:r w:rsidR="00B3221B">
        <w:t>may</w:t>
      </w:r>
      <w:r w:rsidRPr="00CC3DF5">
        <w:t xml:space="preserve"> be suitable if circumstances do not allow the agency to define its requirements sufficiently to allow for a fixed-price type contract and uncertainties involved in contract performance do not permit costs to be estimated with sufficient accuracy to use a fixed-price arrangement. </w:t>
      </w:r>
      <w:r w:rsidRPr="003B7DF2">
        <w:rPr>
          <w:i/>
        </w:rPr>
        <w:t>See</w:t>
      </w:r>
      <w:r w:rsidRPr="00CC3DF5">
        <w:t xml:space="preserve"> FAR 16.</w:t>
      </w:r>
      <w:r w:rsidR="006A33DC" w:rsidRPr="00CC3DF5">
        <w:t>6</w:t>
      </w:r>
      <w:r w:rsidRPr="00CC3DF5">
        <w:t xml:space="preserve">. In these cases, forcing a fixed-price arrangement could force the contractor to build in unnecessary contingencies </w:t>
      </w:r>
      <w:r w:rsidR="005518E0" w:rsidRPr="00CC3DF5">
        <w:t xml:space="preserve">that would result in </w:t>
      </w:r>
      <w:r w:rsidR="005518E0" w:rsidRPr="00CC3DF5">
        <w:lastRenderedPageBreak/>
        <w:t xml:space="preserve">a higher price for the </w:t>
      </w:r>
      <w:r w:rsidR="006A4081">
        <w:t>Government</w:t>
      </w:r>
      <w:r w:rsidR="005518E0" w:rsidRPr="00CC3DF5">
        <w:t xml:space="preserve">.  </w:t>
      </w:r>
      <w:r w:rsidR="00AA4DF9" w:rsidRPr="00CC3DF5">
        <w:t>It is important to take into account that contract</w:t>
      </w:r>
      <w:r w:rsidR="007E610C">
        <w:t xml:space="preserve"> types other than fixed-price </w:t>
      </w:r>
      <w:r w:rsidR="00AA4DF9" w:rsidRPr="00CC3DF5">
        <w:t xml:space="preserve">may be delivered at a lower cost because the </w:t>
      </w:r>
      <w:r w:rsidR="006A4081">
        <w:t>Government</w:t>
      </w:r>
      <w:r w:rsidR="00AA4DF9" w:rsidRPr="00CC3DF5">
        <w:t xml:space="preserve"> has more control over funding and development decisions.  </w:t>
      </w:r>
      <w:r w:rsidR="005518E0" w:rsidRPr="00CC3DF5">
        <w:t xml:space="preserve">Additionally, a </w:t>
      </w:r>
      <w:r w:rsidR="006A33DC" w:rsidRPr="00CC3DF5">
        <w:t>T&amp;M or Labor</w:t>
      </w:r>
      <w:r w:rsidR="00D32543">
        <w:t>-</w:t>
      </w:r>
      <w:r w:rsidR="006A33DC" w:rsidRPr="00CC3DF5">
        <w:t>Hour</w:t>
      </w:r>
      <w:r w:rsidR="005518E0" w:rsidRPr="00CC3DF5">
        <w:t xml:space="preserve"> contract </w:t>
      </w:r>
      <w:r w:rsidR="00D32543">
        <w:t>type</w:t>
      </w:r>
      <w:r w:rsidR="005518E0" w:rsidRPr="00CC3DF5">
        <w:t xml:space="preserve"> may be beneficial if an agency is using a blended team where one vendor has no direct or exclusive control over the outcome of the products</w:t>
      </w:r>
      <w:r w:rsidR="00EB766C" w:rsidRPr="00CC3DF5">
        <w:t>.</w:t>
      </w:r>
      <w:r w:rsidR="007336DB" w:rsidRPr="00CC3DF5">
        <w:t xml:space="preserve">  </w:t>
      </w:r>
    </w:p>
    <w:p w14:paraId="0F521E12" w14:textId="77777777" w:rsidR="00FB0C68" w:rsidRPr="00CC3DF5" w:rsidRDefault="00FB0C68" w:rsidP="00FB0C68">
      <w:pPr>
        <w:spacing w:line="276" w:lineRule="auto"/>
      </w:pPr>
    </w:p>
    <w:p w14:paraId="5C5840B3" w14:textId="77777777" w:rsidR="00FB0C68" w:rsidRPr="00CC3DF5" w:rsidRDefault="0043042A" w:rsidP="002D2099">
      <w:pPr>
        <w:spacing w:line="276" w:lineRule="auto"/>
        <w:ind w:left="450"/>
      </w:pPr>
      <w:r>
        <w:rPr>
          <w:noProof/>
        </w:rPr>
      </w:r>
      <w:r>
        <w:rPr>
          <w:noProof/>
        </w:rPr>
        <w:pict w14:anchorId="141DAF1D">
          <v:rect id="Rectangle 17" o:spid="_x0000_s1038" style="width:424.5pt;height:204.3pt;visibility:visible;mso-wrap-style:square;mso-left-percent:-10001;mso-top-percent:-10001;mso-position-horizontal:absolute;mso-position-horizontal-relative:char;mso-position-vertical:absolute;mso-position-vertical-relative:line;mso-left-percent:-10001;mso-top-percent:-10001;v-text-anchor:middle" fillcolor="#a7bfde [1620]" strokecolor="#4579b8 [3044]">
            <v:fill color2="#e4ecf5 [500]" rotate="t" angle="180" colors="0 #a3c4ff;22938f #bfd5ff;1 #e5eeff" focus="100%" type="gradient"/>
            <v:shadow on="t" color="black" opacity="24903f" origin=",.5" offset="0,.55556mm"/>
            <v:textbox style="mso-next-textbox:#Rectangle 17">
              <w:txbxContent>
                <w:p w14:paraId="392B84FA" w14:textId="77777777" w:rsidR="00872E4C" w:rsidRDefault="00872E4C" w:rsidP="00A94194">
                  <w:pPr>
                    <w:jc w:val="center"/>
                    <w:rPr>
                      <w:b/>
                    </w:rPr>
                  </w:pPr>
                  <w:r w:rsidRPr="00FB0C68">
                    <w:rPr>
                      <w:b/>
                    </w:rPr>
                    <w:t xml:space="preserve">Types of </w:t>
                  </w:r>
                  <w:r>
                    <w:rPr>
                      <w:b/>
                    </w:rPr>
                    <w:t xml:space="preserve">Agile </w:t>
                  </w:r>
                  <w:r w:rsidRPr="00FB0C68">
                    <w:rPr>
                      <w:b/>
                    </w:rPr>
                    <w:t>So</w:t>
                  </w:r>
                  <w:r>
                    <w:rPr>
                      <w:b/>
                    </w:rPr>
                    <w:t>ftware Development Successfully Acquired</w:t>
                  </w:r>
                </w:p>
                <w:p w14:paraId="55992AA9" w14:textId="77777777" w:rsidR="00872E4C" w:rsidRPr="00FB0C68" w:rsidRDefault="00872E4C" w:rsidP="00FB0C68">
                  <w:pPr>
                    <w:rPr>
                      <w:b/>
                    </w:rPr>
                  </w:pPr>
                </w:p>
                <w:p w14:paraId="700665F1" w14:textId="7FCC3FD5" w:rsidR="00872E4C" w:rsidRDefault="00872E4C" w:rsidP="00FB0C68">
                  <w:pPr>
                    <w:pStyle w:val="CommentText"/>
                    <w:rPr>
                      <w:sz w:val="22"/>
                      <w:szCs w:val="22"/>
                    </w:rPr>
                  </w:pPr>
                  <w:r>
                    <w:rPr>
                      <w:b/>
                      <w:sz w:val="22"/>
                      <w:szCs w:val="22"/>
                    </w:rPr>
                    <w:t xml:space="preserve">Agencies have used </w:t>
                  </w:r>
                  <w:r w:rsidRPr="00FB0C68">
                    <w:rPr>
                      <w:b/>
                      <w:sz w:val="22"/>
                      <w:szCs w:val="22"/>
                    </w:rPr>
                    <w:t>T&amp;M</w:t>
                  </w:r>
                  <w:r>
                    <w:rPr>
                      <w:b/>
                      <w:sz w:val="22"/>
                      <w:szCs w:val="22"/>
                    </w:rPr>
                    <w:t xml:space="preserve"> or </w:t>
                  </w:r>
                  <w:r w:rsidR="001903A3">
                    <w:rPr>
                      <w:b/>
                      <w:sz w:val="22"/>
                      <w:szCs w:val="22"/>
                    </w:rPr>
                    <w:t>Labor-Hour</w:t>
                  </w:r>
                  <w:r>
                    <w:rPr>
                      <w:b/>
                      <w:sz w:val="22"/>
                      <w:szCs w:val="22"/>
                    </w:rPr>
                    <w:t xml:space="preserve"> contracts for </w:t>
                  </w:r>
                  <w:proofErr w:type="gramStart"/>
                  <w:r>
                    <w:rPr>
                      <w:b/>
                      <w:sz w:val="22"/>
                      <w:szCs w:val="22"/>
                    </w:rPr>
                    <w:t>Agile</w:t>
                  </w:r>
                  <w:proofErr w:type="gramEnd"/>
                  <w:r>
                    <w:rPr>
                      <w:b/>
                      <w:sz w:val="22"/>
                      <w:szCs w:val="22"/>
                    </w:rPr>
                    <w:t xml:space="preserve"> software development for</w:t>
                  </w:r>
                  <w:r w:rsidRPr="00FB0C68">
                    <w:rPr>
                      <w:b/>
                      <w:sz w:val="22"/>
                      <w:szCs w:val="22"/>
                    </w:rPr>
                    <w:t>:</w:t>
                  </w:r>
                  <w:r w:rsidRPr="00FB0C68">
                    <w:rPr>
                      <w:sz w:val="22"/>
                      <w:szCs w:val="22"/>
                    </w:rPr>
                    <w:t xml:space="preserve"> </w:t>
                  </w:r>
                </w:p>
                <w:p w14:paraId="4081B281" w14:textId="77777777" w:rsidR="00872E4C" w:rsidRDefault="00872E4C" w:rsidP="007F6A2A">
                  <w:pPr>
                    <w:pStyle w:val="CommentText"/>
                    <w:numPr>
                      <w:ilvl w:val="0"/>
                      <w:numId w:val="22"/>
                    </w:numPr>
                    <w:rPr>
                      <w:sz w:val="22"/>
                      <w:szCs w:val="22"/>
                    </w:rPr>
                  </w:pPr>
                  <w:r>
                    <w:rPr>
                      <w:sz w:val="22"/>
                      <w:szCs w:val="22"/>
                    </w:rPr>
                    <w:t xml:space="preserve">an </w:t>
                  </w:r>
                  <w:r w:rsidRPr="00FB0C68">
                    <w:rPr>
                      <w:sz w:val="22"/>
                      <w:szCs w:val="22"/>
                    </w:rPr>
                    <w:t>integ</w:t>
                  </w:r>
                  <w:r>
                    <w:rPr>
                      <w:sz w:val="22"/>
                      <w:szCs w:val="22"/>
                    </w:rPr>
                    <w:t>rated electronic benefit system;</w:t>
                  </w:r>
                </w:p>
                <w:p w14:paraId="4AA9E4B1" w14:textId="77777777" w:rsidR="00872E4C" w:rsidRDefault="00872E4C" w:rsidP="007F6A2A">
                  <w:pPr>
                    <w:pStyle w:val="CommentText"/>
                    <w:numPr>
                      <w:ilvl w:val="0"/>
                      <w:numId w:val="22"/>
                    </w:numPr>
                    <w:rPr>
                      <w:sz w:val="22"/>
                      <w:szCs w:val="22"/>
                    </w:rPr>
                  </w:pPr>
                  <w:r>
                    <w:rPr>
                      <w:sz w:val="22"/>
                      <w:szCs w:val="22"/>
                    </w:rPr>
                    <w:t xml:space="preserve">a </w:t>
                  </w:r>
                  <w:r w:rsidRPr="00FB0C68">
                    <w:rPr>
                      <w:sz w:val="22"/>
                      <w:szCs w:val="22"/>
                    </w:rPr>
                    <w:t>multi-faceted, complex integrated electronic medical record system</w:t>
                  </w:r>
                  <w:r>
                    <w:rPr>
                      <w:sz w:val="22"/>
                      <w:szCs w:val="22"/>
                    </w:rPr>
                    <w:t>; and</w:t>
                  </w:r>
                </w:p>
                <w:p w14:paraId="72B72E5E" w14:textId="77777777" w:rsidR="00872E4C" w:rsidRPr="00FB0C68" w:rsidRDefault="00872E4C" w:rsidP="007F6A2A">
                  <w:pPr>
                    <w:pStyle w:val="CommentText"/>
                    <w:numPr>
                      <w:ilvl w:val="0"/>
                      <w:numId w:val="22"/>
                    </w:numPr>
                    <w:rPr>
                      <w:sz w:val="22"/>
                      <w:szCs w:val="22"/>
                    </w:rPr>
                  </w:pPr>
                  <w:proofErr w:type="gramStart"/>
                  <w:r>
                    <w:rPr>
                      <w:sz w:val="22"/>
                      <w:szCs w:val="22"/>
                    </w:rPr>
                    <w:t>a</w:t>
                  </w:r>
                  <w:proofErr w:type="gramEnd"/>
                  <w:r>
                    <w:rPr>
                      <w:sz w:val="22"/>
                      <w:szCs w:val="22"/>
                    </w:rPr>
                    <w:t xml:space="preserve"> blended team where one vendor has no direct or exclusive control over the outcome of the products.</w:t>
                  </w:r>
                  <w:r w:rsidRPr="00FB0C68">
                    <w:rPr>
                      <w:sz w:val="22"/>
                      <w:szCs w:val="22"/>
                    </w:rPr>
                    <w:t xml:space="preserve"> </w:t>
                  </w:r>
                </w:p>
                <w:p w14:paraId="787AC4B4" w14:textId="77777777" w:rsidR="00872E4C" w:rsidRPr="00FB0C68" w:rsidRDefault="00872E4C" w:rsidP="00FB0C68">
                  <w:pPr>
                    <w:pStyle w:val="CommentText"/>
                    <w:rPr>
                      <w:sz w:val="22"/>
                      <w:szCs w:val="22"/>
                    </w:rPr>
                  </w:pPr>
                </w:p>
                <w:p w14:paraId="18D937A3" w14:textId="77777777" w:rsidR="00872E4C" w:rsidRDefault="00872E4C" w:rsidP="00FB0C68">
                  <w:r>
                    <w:rPr>
                      <w:b/>
                    </w:rPr>
                    <w:t xml:space="preserve">Agencies have used </w:t>
                  </w:r>
                  <w:r w:rsidRPr="00FB0C68">
                    <w:rPr>
                      <w:b/>
                    </w:rPr>
                    <w:t>F</w:t>
                  </w:r>
                  <w:r>
                    <w:rPr>
                      <w:b/>
                    </w:rPr>
                    <w:t xml:space="preserve">ixed </w:t>
                  </w:r>
                  <w:r w:rsidRPr="00FB0C68">
                    <w:rPr>
                      <w:b/>
                    </w:rPr>
                    <w:t>P</w:t>
                  </w:r>
                  <w:r>
                    <w:rPr>
                      <w:b/>
                    </w:rPr>
                    <w:t xml:space="preserve">rice contracts for </w:t>
                  </w:r>
                  <w:proofErr w:type="gramStart"/>
                  <w:r>
                    <w:rPr>
                      <w:b/>
                    </w:rPr>
                    <w:t>Agile</w:t>
                  </w:r>
                  <w:proofErr w:type="gramEnd"/>
                  <w:r>
                    <w:rPr>
                      <w:b/>
                    </w:rPr>
                    <w:t xml:space="preserve"> software development for</w:t>
                  </w:r>
                  <w:r w:rsidRPr="00FB0C68">
                    <w:t xml:space="preserve">: </w:t>
                  </w:r>
                </w:p>
                <w:p w14:paraId="603820A2" w14:textId="77777777" w:rsidR="00872E4C" w:rsidRDefault="00872E4C" w:rsidP="007F6A2A">
                  <w:pPr>
                    <w:pStyle w:val="ListParagraph"/>
                    <w:numPr>
                      <w:ilvl w:val="0"/>
                      <w:numId w:val="23"/>
                    </w:numPr>
                  </w:pPr>
                  <w:r w:rsidRPr="00FB0C68">
                    <w:t xml:space="preserve">an electronic enterprise platform to maintain a centralized view of all </w:t>
                  </w:r>
                  <w:r>
                    <w:t xml:space="preserve">communications, </w:t>
                  </w:r>
                  <w:r w:rsidRPr="00FB0C68">
                    <w:t>interactions</w:t>
                  </w:r>
                  <w:r>
                    <w:t>,</w:t>
                  </w:r>
                  <w:r w:rsidRPr="00FB0C68">
                    <w:t xml:space="preserve"> and outreach</w:t>
                  </w:r>
                  <w:r>
                    <w:t>; and</w:t>
                  </w:r>
                </w:p>
                <w:p w14:paraId="6448DE6F" w14:textId="77777777" w:rsidR="00872E4C" w:rsidRPr="00FB0C68" w:rsidRDefault="00872E4C" w:rsidP="007F6A2A">
                  <w:pPr>
                    <w:pStyle w:val="ListParagraph"/>
                    <w:numPr>
                      <w:ilvl w:val="0"/>
                      <w:numId w:val="23"/>
                    </w:numPr>
                  </w:pPr>
                  <w:proofErr w:type="gramStart"/>
                  <w:r w:rsidRPr="00FB0C68">
                    <w:t>design</w:t>
                  </w:r>
                  <w:proofErr w:type="gramEnd"/>
                  <w:r w:rsidRPr="00FB0C68">
                    <w:t xml:space="preserve"> and deployment of an enterprise collaboration system using cloud-based applications</w:t>
                  </w:r>
                  <w:r>
                    <w:t>.</w:t>
                  </w:r>
                </w:p>
              </w:txbxContent>
            </v:textbox>
            <w10:wrap type="none"/>
            <w10:anchorlock/>
          </v:rect>
        </w:pict>
      </w:r>
    </w:p>
    <w:p w14:paraId="46BABA86" w14:textId="77777777" w:rsidR="003B7DF2" w:rsidRDefault="003B7DF2" w:rsidP="003B7DF2">
      <w:pPr>
        <w:spacing w:line="276" w:lineRule="auto"/>
      </w:pPr>
    </w:p>
    <w:p w14:paraId="04928911" w14:textId="06D26515" w:rsidR="006536EA" w:rsidRDefault="00A0088F" w:rsidP="00590C63">
      <w:pPr>
        <w:spacing w:line="276" w:lineRule="auto"/>
        <w:ind w:firstLine="360"/>
      </w:pPr>
      <w:r w:rsidRPr="00CC3DF5">
        <w:t>P</w:t>
      </w:r>
      <w:r w:rsidR="00A56D06" w:rsidRPr="00CC3DF5">
        <w:t>er FAR 16.103(c), an</w:t>
      </w:r>
      <w:r w:rsidR="006C2A0E" w:rsidRPr="00CC3DF5">
        <w:t xml:space="preserve"> a</w:t>
      </w:r>
      <w:r w:rsidR="005518E0" w:rsidRPr="00CC3DF5">
        <w:t xml:space="preserve">gency </w:t>
      </w:r>
      <w:r w:rsidRPr="00CC3DF5">
        <w:t xml:space="preserve">might consider </w:t>
      </w:r>
      <w:r w:rsidR="005518E0" w:rsidRPr="00CC3DF5">
        <w:t xml:space="preserve">hybrid contracts that </w:t>
      </w:r>
      <w:r w:rsidR="006C2A0E" w:rsidRPr="00CC3DF5">
        <w:t>allow the agency to achieve a better match between the requirement and how the work is priced.  Work for which there is a basis for firm pr</w:t>
      </w:r>
      <w:r w:rsidR="009423C0">
        <w:t xml:space="preserve">icing </w:t>
      </w:r>
      <w:r w:rsidR="00D32543">
        <w:t xml:space="preserve">could </w:t>
      </w:r>
      <w:r w:rsidR="009423C0">
        <w:t xml:space="preserve">be awarded for a </w:t>
      </w:r>
      <w:r w:rsidR="006C2A0E" w:rsidRPr="00CC3DF5">
        <w:t>fixed</w:t>
      </w:r>
      <w:r w:rsidR="00D32543">
        <w:t>-</w:t>
      </w:r>
      <w:r w:rsidR="006C2A0E" w:rsidRPr="00CC3DF5">
        <w:t xml:space="preserve">price </w:t>
      </w:r>
      <w:r w:rsidR="00D32543">
        <w:t>(FP)</w:t>
      </w:r>
      <w:r w:rsidR="006C2A0E" w:rsidRPr="00CC3DF5">
        <w:t xml:space="preserve"> while requirements for which there remains considerable uncertainty can be </w:t>
      </w:r>
      <w:r w:rsidR="002F4519" w:rsidRPr="00CC3DF5">
        <w:t>acquired</w:t>
      </w:r>
      <w:r w:rsidR="006C2A0E" w:rsidRPr="00CC3DF5">
        <w:t xml:space="preserve"> on a </w:t>
      </w:r>
      <w:r w:rsidR="006A33DC" w:rsidRPr="00CC3DF5">
        <w:t>T</w:t>
      </w:r>
      <w:r w:rsidR="006C2A0E" w:rsidRPr="00CC3DF5">
        <w:t xml:space="preserve">&amp;M </w:t>
      </w:r>
      <w:r w:rsidR="006A33DC" w:rsidRPr="00CC3DF5">
        <w:t>or Labor</w:t>
      </w:r>
      <w:r w:rsidR="00D32543">
        <w:t>-</w:t>
      </w:r>
      <w:r w:rsidR="006A33DC" w:rsidRPr="00CC3DF5">
        <w:t xml:space="preserve">Hour </w:t>
      </w:r>
      <w:r w:rsidR="006C2A0E" w:rsidRPr="00CC3DF5">
        <w:t xml:space="preserve">basis.  IDIQ contracts can be structured as hybrid contracts to allow the agency to choose among the various pricing structures.  </w:t>
      </w:r>
      <w:r w:rsidR="00304ECA" w:rsidRPr="00CC3DF5">
        <w:t xml:space="preserve">Another </w:t>
      </w:r>
      <w:r w:rsidR="002F4519" w:rsidRPr="00CC3DF5">
        <w:t>example</w:t>
      </w:r>
      <w:r w:rsidR="00304ECA" w:rsidRPr="00CC3DF5">
        <w:t xml:space="preserve"> could be having a hybrid contract with </w:t>
      </w:r>
      <w:r w:rsidR="002F4519" w:rsidRPr="00CC3DF5">
        <w:t xml:space="preserve">FP for the </w:t>
      </w:r>
      <w:r w:rsidR="00304ECA" w:rsidRPr="00CC3DF5">
        <w:t xml:space="preserve">milestone releases and </w:t>
      </w:r>
      <w:r w:rsidR="006A33DC" w:rsidRPr="00CC3DF5">
        <w:t xml:space="preserve">Labor Hour </w:t>
      </w:r>
      <w:r w:rsidR="00304ECA" w:rsidRPr="00CC3DF5">
        <w:t xml:space="preserve">type </w:t>
      </w:r>
      <w:r w:rsidR="00A4612B">
        <w:t>line items</w:t>
      </w:r>
      <w:r w:rsidR="00304ECA" w:rsidRPr="00CC3DF5">
        <w:t xml:space="preserve"> for the sustainment.    </w:t>
      </w:r>
      <w:r w:rsidR="006536EA">
        <w:t xml:space="preserve">If the agency </w:t>
      </w:r>
      <w:r w:rsidR="006536EA" w:rsidRPr="006536EA">
        <w:t xml:space="preserve">has a </w:t>
      </w:r>
      <w:r w:rsidR="006536EA" w:rsidRPr="007F6A2A">
        <w:t>hybrid contract</w:t>
      </w:r>
      <w:r w:rsidR="006536EA" w:rsidRPr="006536EA">
        <w:t xml:space="preserve"> with T&amp;M as a component, the agency is encouraged to </w:t>
      </w:r>
      <w:r w:rsidR="006536EA" w:rsidRPr="007F6A2A">
        <w:t>move to fixed</w:t>
      </w:r>
      <w:r w:rsidR="00D32543">
        <w:t>-</w:t>
      </w:r>
      <w:r w:rsidR="006536EA" w:rsidRPr="007F6A2A">
        <w:t>price</w:t>
      </w:r>
      <w:r w:rsidR="006536EA" w:rsidRPr="006536EA">
        <w:t xml:space="preserve"> when pricing</w:t>
      </w:r>
      <w:r w:rsidR="006536EA">
        <w:t xml:space="preserve"> history is established and when the pace as an integrated team is set.</w:t>
      </w:r>
    </w:p>
    <w:p w14:paraId="04A0F140" w14:textId="77777777" w:rsidR="002E0EAF" w:rsidRDefault="002E0EAF" w:rsidP="006536EA">
      <w:pPr>
        <w:spacing w:line="276" w:lineRule="auto"/>
      </w:pPr>
    </w:p>
    <w:p w14:paraId="2D53CDD6" w14:textId="02B717DF" w:rsidR="00552013" w:rsidRDefault="003B7DF2" w:rsidP="003B7DF2">
      <w:pPr>
        <w:spacing w:line="276" w:lineRule="auto"/>
        <w:ind w:firstLine="360"/>
      </w:pPr>
      <w:r w:rsidRPr="003B7DF2">
        <w:t xml:space="preserve">If </w:t>
      </w:r>
      <w:r w:rsidR="00D32543">
        <w:t xml:space="preserve">other than fixed-price </w:t>
      </w:r>
      <w:r w:rsidR="005C0701" w:rsidRPr="003B7DF2">
        <w:t xml:space="preserve">based approaches are used, such as those in FAR 16.3 (addressing cost-reimbursement contracting) and FAR 16.6 (addressing T&amp;M and </w:t>
      </w:r>
      <w:r w:rsidR="00D32543">
        <w:t>L</w:t>
      </w:r>
      <w:r w:rsidR="005C0701" w:rsidRPr="003B7DF2">
        <w:t>abor-</w:t>
      </w:r>
      <w:r w:rsidR="00D32543">
        <w:t>H</w:t>
      </w:r>
      <w:r w:rsidR="005C0701" w:rsidRPr="003B7DF2">
        <w:t xml:space="preserve">our contracts), </w:t>
      </w:r>
      <w:r w:rsidRPr="003B7DF2">
        <w:t>a</w:t>
      </w:r>
      <w:r w:rsidR="00552013" w:rsidRPr="003B7DF2">
        <w:t>gencies</w:t>
      </w:r>
      <w:r w:rsidR="00552013" w:rsidRPr="00CC3DF5">
        <w:t xml:space="preserve"> ensure results by holding contractors accountable to the software sprint (iteration)/release schedule and by being involved in the </w:t>
      </w:r>
      <w:r w:rsidR="00EB78CD">
        <w:t>Agile</w:t>
      </w:r>
      <w:r w:rsidR="00552013" w:rsidRPr="00CC3DF5">
        <w:t xml:space="preserve"> process.  </w:t>
      </w:r>
    </w:p>
    <w:p w14:paraId="030C5D51" w14:textId="77777777" w:rsidR="00AE6187" w:rsidRPr="00CC3DF5" w:rsidRDefault="00AE6187" w:rsidP="003B7DF2">
      <w:pPr>
        <w:spacing w:line="276" w:lineRule="auto"/>
        <w:ind w:firstLine="360"/>
      </w:pPr>
    </w:p>
    <w:p w14:paraId="0C64A659" w14:textId="77777777" w:rsidR="005C0701" w:rsidRPr="00CC3DF5" w:rsidRDefault="005C0701" w:rsidP="003B7DF2">
      <w:pPr>
        <w:spacing w:line="276" w:lineRule="auto"/>
        <w:ind w:firstLine="360"/>
      </w:pPr>
      <w:r w:rsidRPr="00CC3DF5">
        <w:t>Through highly disciplined time-boxed sprints</w:t>
      </w:r>
      <w:r w:rsidR="007971EC" w:rsidRPr="00CC3DF5">
        <w:t xml:space="preserve"> (iterations)</w:t>
      </w:r>
      <w:r w:rsidRPr="00CC3DF5">
        <w:t xml:space="preserve">, </w:t>
      </w:r>
      <w:proofErr w:type="gramStart"/>
      <w:r w:rsidR="00EB78CD">
        <w:t>Agile</w:t>
      </w:r>
      <w:proofErr w:type="gramEnd"/>
      <w:r w:rsidRPr="00CC3DF5">
        <w:t xml:space="preserve"> </w:t>
      </w:r>
      <w:r w:rsidR="00A0088F" w:rsidRPr="00CC3DF5">
        <w:t>forces</w:t>
      </w:r>
      <w:r w:rsidRPr="00CC3DF5">
        <w:t xml:space="preserve"> agencies </w:t>
      </w:r>
      <w:r w:rsidR="00A0088F" w:rsidRPr="00CC3DF5">
        <w:t xml:space="preserve">to </w:t>
      </w:r>
      <w:r w:rsidRPr="00CC3DF5">
        <w:t xml:space="preserve">manage risk by ensuring progress is continually monitored in real time, including with the direct involvement of end-users.  </w:t>
      </w:r>
    </w:p>
    <w:p w14:paraId="0C4E6779" w14:textId="77777777" w:rsidR="005C0701" w:rsidRDefault="005C0701" w:rsidP="00F3303D">
      <w:pPr>
        <w:pStyle w:val="ListParagraph"/>
        <w:numPr>
          <w:ilvl w:val="0"/>
          <w:numId w:val="4"/>
        </w:numPr>
        <w:spacing w:line="276" w:lineRule="auto"/>
        <w:ind w:left="1080"/>
        <w:contextualSpacing w:val="0"/>
      </w:pPr>
      <w:r w:rsidRPr="00CC3DF5">
        <w:t xml:space="preserve">Requirements are defined at the beginning of each </w:t>
      </w:r>
      <w:r w:rsidR="002D28F6" w:rsidRPr="00CC3DF5">
        <w:t>sprint (or iteration)</w:t>
      </w:r>
      <w:r w:rsidRPr="00CC3DF5">
        <w:t xml:space="preserve"> – typically through “user stories,” </w:t>
      </w:r>
      <w:r w:rsidR="003B1415" w:rsidRPr="00CC3DF5">
        <w:t xml:space="preserve">or outcomes, </w:t>
      </w:r>
      <w:r w:rsidRPr="00CC3DF5">
        <w:t xml:space="preserve">that describe a feature or capability from the customer’s </w:t>
      </w:r>
      <w:r w:rsidRPr="00CC3DF5">
        <w:lastRenderedPageBreak/>
        <w:t xml:space="preserve">perspective.  </w:t>
      </w:r>
      <w:r w:rsidR="009C6ECD" w:rsidRPr="00CC3DF5">
        <w:t xml:space="preserve">User stories can be as simple as, “As a user, I want to </w:t>
      </w:r>
      <w:r w:rsidR="00F41198" w:rsidRPr="00CC3DF5">
        <w:t>schedule an appointment online</w:t>
      </w:r>
      <w:r w:rsidR="009C6ECD" w:rsidRPr="00CC3DF5">
        <w:t xml:space="preserve">.” </w:t>
      </w:r>
    </w:p>
    <w:p w14:paraId="36E44DD6" w14:textId="77777777" w:rsidR="006536EA" w:rsidRPr="00CC3DF5" w:rsidRDefault="006536EA" w:rsidP="00F3303D">
      <w:pPr>
        <w:pStyle w:val="ListParagraph"/>
        <w:numPr>
          <w:ilvl w:val="0"/>
          <w:numId w:val="4"/>
        </w:numPr>
        <w:spacing w:line="276" w:lineRule="auto"/>
        <w:ind w:left="1080"/>
        <w:contextualSpacing w:val="0"/>
      </w:pPr>
      <w:r>
        <w:t xml:space="preserve">Some </w:t>
      </w:r>
      <w:r w:rsidRPr="009D5A6E">
        <w:t xml:space="preserve">agencies </w:t>
      </w:r>
      <w:r w:rsidRPr="006536EA">
        <w:t xml:space="preserve">use </w:t>
      </w:r>
      <w:r w:rsidRPr="007F6A2A">
        <w:t>“Sprint Zero,”</w:t>
      </w:r>
      <w:r w:rsidRPr="006536EA">
        <w:t xml:space="preserve"> a </w:t>
      </w:r>
      <w:r w:rsidRPr="007F6A2A">
        <w:t>preliminary sprint</w:t>
      </w:r>
      <w:r w:rsidRPr="006536EA">
        <w:t xml:space="preserve"> exclusively dedicated to </w:t>
      </w:r>
      <w:r w:rsidRPr="007F6A2A">
        <w:t>preparing</w:t>
      </w:r>
      <w:r w:rsidRPr="006536EA">
        <w:t xml:space="preserve"> for the first sprint.  The goal is to create a basic </w:t>
      </w:r>
      <w:r>
        <w:t>framework</w:t>
      </w:r>
      <w:r w:rsidRPr="006536EA">
        <w:t xml:space="preserve"> </w:t>
      </w:r>
      <w:r>
        <w:t xml:space="preserve">and baseline </w:t>
      </w:r>
      <w:r w:rsidRPr="006536EA">
        <w:t>for the project so future</w:t>
      </w:r>
      <w:r w:rsidRPr="009D5A6E">
        <w:t xml:space="preserve"> sprints can add incremental value in an efficient way</w:t>
      </w:r>
      <w:r>
        <w:t>.</w:t>
      </w:r>
    </w:p>
    <w:p w14:paraId="6F8AE0DC" w14:textId="77777777" w:rsidR="002D28F6" w:rsidRPr="00CC3DF5" w:rsidRDefault="005C0701" w:rsidP="00F3303D">
      <w:pPr>
        <w:pStyle w:val="ListParagraph"/>
        <w:numPr>
          <w:ilvl w:val="0"/>
          <w:numId w:val="4"/>
        </w:numPr>
        <w:spacing w:line="276" w:lineRule="auto"/>
        <w:ind w:left="1080"/>
        <w:contextualSpacing w:val="0"/>
      </w:pPr>
      <w:r w:rsidRPr="00CC3DF5">
        <w:t>Testing is an integral part of each sprint – from the outset of the project and the be</w:t>
      </w:r>
      <w:r w:rsidR="002D28F6" w:rsidRPr="00CC3DF5">
        <w:t xml:space="preserve">ginning of system development. </w:t>
      </w:r>
    </w:p>
    <w:p w14:paraId="3DE1543A" w14:textId="52691FDE" w:rsidR="007971EC" w:rsidRPr="00CC3DF5" w:rsidRDefault="00781870" w:rsidP="00F3303D">
      <w:pPr>
        <w:pStyle w:val="ListParagraph"/>
        <w:numPr>
          <w:ilvl w:val="0"/>
          <w:numId w:val="4"/>
        </w:numPr>
        <w:spacing w:line="276" w:lineRule="auto"/>
        <w:ind w:left="1080"/>
        <w:contextualSpacing w:val="0"/>
      </w:pPr>
      <w:r>
        <w:t xml:space="preserve">Standard </w:t>
      </w:r>
      <w:r w:rsidR="001903A3">
        <w:t>performance m</w:t>
      </w:r>
      <w:r w:rsidR="007971EC" w:rsidRPr="00CC3DF5">
        <w:t xml:space="preserve">etrics should be used to </w:t>
      </w:r>
      <w:r w:rsidR="00C37A76">
        <w:t>measure</w:t>
      </w:r>
      <w:r>
        <w:t xml:space="preserve"> cost and schedule performance and</w:t>
      </w:r>
      <w:r w:rsidR="00C37A76">
        <w:t xml:space="preserve"> </w:t>
      </w:r>
      <w:r w:rsidR="007971EC" w:rsidRPr="00CC3DF5">
        <w:t>maximize</w:t>
      </w:r>
      <w:r w:rsidR="00F41198" w:rsidRPr="00CC3DF5">
        <w:t xml:space="preserve"> contractor</w:t>
      </w:r>
      <w:r w:rsidR="007971EC" w:rsidRPr="00CC3DF5">
        <w:t xml:space="preserve"> efficiency</w:t>
      </w:r>
      <w:r>
        <w:t>.</w:t>
      </w:r>
    </w:p>
    <w:p w14:paraId="08691C1A" w14:textId="77777777" w:rsidR="009B768D" w:rsidRPr="00CC3DF5" w:rsidRDefault="009B768D" w:rsidP="009B768D"/>
    <w:p w14:paraId="4367BB8E" w14:textId="45422443" w:rsidR="003B7DF2" w:rsidRDefault="00B568DF" w:rsidP="003B7DF2">
      <w:pPr>
        <w:spacing w:line="276" w:lineRule="auto"/>
        <w:ind w:firstLine="360"/>
      </w:pPr>
      <w:r w:rsidRPr="00CC3DF5">
        <w:t>To ensure results, the</w:t>
      </w:r>
      <w:r w:rsidR="005C0701" w:rsidRPr="00CC3DF5">
        <w:t xml:space="preserve"> </w:t>
      </w:r>
      <w:r w:rsidR="006A4081">
        <w:t>Government</w:t>
      </w:r>
      <w:r w:rsidR="00552013" w:rsidRPr="00CC3DF5">
        <w:t xml:space="preserve"> must ensure that</w:t>
      </w:r>
      <w:r w:rsidR="001903A3">
        <w:t xml:space="preserve"> the</w:t>
      </w:r>
      <w:r w:rsidR="00552013" w:rsidRPr="00CC3DF5">
        <w:t xml:space="preserve"> </w:t>
      </w:r>
      <w:r w:rsidR="005C0701" w:rsidRPr="00CC3DF5">
        <w:t xml:space="preserve">“definition of done” </w:t>
      </w:r>
      <w:r w:rsidR="005C5440" w:rsidRPr="00CC3DF5">
        <w:t xml:space="preserve">is </w:t>
      </w:r>
      <w:r w:rsidRPr="00CC3DF5">
        <w:t>clear,</w:t>
      </w:r>
      <w:r w:rsidR="002B6E14" w:rsidRPr="00CC3DF5">
        <w:t xml:space="preserve"> comprehensive</w:t>
      </w:r>
      <w:r w:rsidRPr="00CC3DF5">
        <w:t>,</w:t>
      </w:r>
      <w:r w:rsidR="002B6E14" w:rsidRPr="00CC3DF5">
        <w:t xml:space="preserve"> and objective.  </w:t>
      </w:r>
      <w:r w:rsidR="009B06C6">
        <w:t xml:space="preserve">This definition is established post-award at the beginning of each sprint. </w:t>
      </w:r>
      <w:r w:rsidR="005C0701" w:rsidRPr="00CC3DF5">
        <w:t xml:space="preserve">The contractor is considered to </w:t>
      </w:r>
      <w:r w:rsidR="003B1415" w:rsidRPr="00CC3DF5">
        <w:t xml:space="preserve">be </w:t>
      </w:r>
      <w:r w:rsidR="005C0701" w:rsidRPr="00CC3DF5">
        <w:t xml:space="preserve">“done” if </w:t>
      </w:r>
      <w:r w:rsidR="002D28F6" w:rsidRPr="00CC3DF5">
        <w:t>working</w:t>
      </w:r>
      <w:r w:rsidR="005C0701" w:rsidRPr="00CC3DF5">
        <w:t xml:space="preserve"> software has been produced that meets a </w:t>
      </w:r>
      <w:r w:rsidR="003B1415" w:rsidRPr="00CC3DF5">
        <w:t>set</w:t>
      </w:r>
      <w:r w:rsidR="00EB766C" w:rsidRPr="00CC3DF5">
        <w:t xml:space="preserve"> of criteria that the </w:t>
      </w:r>
      <w:r w:rsidR="006A4081">
        <w:t>Government</w:t>
      </w:r>
      <w:r w:rsidR="005C0701" w:rsidRPr="00CC3DF5">
        <w:t xml:space="preserve"> </w:t>
      </w:r>
      <w:r w:rsidR="003B1415" w:rsidRPr="00CC3DF5">
        <w:t xml:space="preserve">will </w:t>
      </w:r>
      <w:r w:rsidR="005C0701" w:rsidRPr="00CC3DF5">
        <w:t>use to evalu</w:t>
      </w:r>
      <w:r w:rsidR="002D28F6" w:rsidRPr="00CC3DF5">
        <w:t>ate a software demonstration (e.g., packaged, documented, tested, independently verified</w:t>
      </w:r>
      <w:r w:rsidR="007971EC" w:rsidRPr="00CC3DF5">
        <w:t>, and releasable</w:t>
      </w:r>
      <w:r w:rsidR="002D28F6" w:rsidRPr="00CC3DF5">
        <w:t>).</w:t>
      </w:r>
      <w:r w:rsidR="00F277C7">
        <w:t xml:space="preserve">  “Done” should ensure that the capacity of the application is such that all users are able to access and use it.</w:t>
      </w:r>
      <w:r w:rsidR="00612217">
        <w:t xml:space="preserve">  To be considered successful, a contractor must also meet cost and schedule goals.</w:t>
      </w:r>
    </w:p>
    <w:p w14:paraId="7D931392" w14:textId="77777777" w:rsidR="003B7DF2" w:rsidRDefault="003B7DF2" w:rsidP="003B7DF2">
      <w:pPr>
        <w:spacing w:line="276" w:lineRule="auto"/>
        <w:ind w:firstLine="360"/>
      </w:pPr>
    </w:p>
    <w:p w14:paraId="0E62B1D7" w14:textId="61A737A1" w:rsidR="003B7DF2" w:rsidRDefault="00EB78CD" w:rsidP="003B7DF2">
      <w:pPr>
        <w:spacing w:line="276" w:lineRule="auto"/>
        <w:ind w:firstLine="360"/>
      </w:pPr>
      <w:r>
        <w:t>Agile</w:t>
      </w:r>
      <w:r w:rsidR="005C0701" w:rsidRPr="00CC3DF5">
        <w:t xml:space="preserve"> </w:t>
      </w:r>
      <w:r w:rsidR="00BA7738">
        <w:t xml:space="preserve">practices </w:t>
      </w:r>
      <w:r w:rsidR="003B1415" w:rsidRPr="00CC3DF5">
        <w:t xml:space="preserve">bring to light </w:t>
      </w:r>
      <w:r w:rsidR="005C0701" w:rsidRPr="00CC3DF5">
        <w:t>projects</w:t>
      </w:r>
      <w:r w:rsidR="003B1415" w:rsidRPr="00CC3DF5">
        <w:t xml:space="preserve"> </w:t>
      </w:r>
      <w:r w:rsidR="00BA7738">
        <w:t xml:space="preserve">likely </w:t>
      </w:r>
      <w:r w:rsidR="005C0701" w:rsidRPr="00CC3DF5">
        <w:t>to fail</w:t>
      </w:r>
      <w:r w:rsidR="00BA7738">
        <w:t xml:space="preserve"> </w:t>
      </w:r>
      <w:r w:rsidR="00BA7738" w:rsidRPr="00CC3DF5">
        <w:t>much sooner</w:t>
      </w:r>
      <w:r w:rsidR="00BA7738">
        <w:t xml:space="preserve"> than traditional practices.  Because of the small initial scale, this practice reduces the scope of failure and allows projects to take corrective action quickly</w:t>
      </w:r>
      <w:r w:rsidR="005C0701" w:rsidRPr="00CC3DF5">
        <w:t xml:space="preserve">, irrespective of whether the contract is fixed-price or cost-based.  As a result, although a contractor will only be held to best efforts if a cost-based contract type is used, the </w:t>
      </w:r>
      <w:r w:rsidR="006A4081">
        <w:t>Government</w:t>
      </w:r>
      <w:r w:rsidR="005C0701" w:rsidRPr="00CC3DF5">
        <w:t xml:space="preserve">’s exposure to major cost </w:t>
      </w:r>
      <w:r w:rsidR="003B1415" w:rsidRPr="00CC3DF5">
        <w:t xml:space="preserve">overruns </w:t>
      </w:r>
      <w:r w:rsidR="005C0701" w:rsidRPr="00CC3DF5">
        <w:t xml:space="preserve">will be </w:t>
      </w:r>
      <w:r w:rsidR="003B1415" w:rsidRPr="00CC3DF5">
        <w:t xml:space="preserve">significantly </w:t>
      </w:r>
      <w:r w:rsidR="005C0701" w:rsidRPr="00CC3DF5">
        <w:t>limited.</w:t>
      </w:r>
    </w:p>
    <w:p w14:paraId="7B4D4ADC" w14:textId="77777777" w:rsidR="003B7DF2" w:rsidRDefault="003B7DF2" w:rsidP="003B7DF2">
      <w:pPr>
        <w:spacing w:line="276" w:lineRule="auto"/>
        <w:ind w:firstLine="360"/>
      </w:pPr>
    </w:p>
    <w:p w14:paraId="5F3DDE3E" w14:textId="4015D6AF" w:rsidR="005C0701" w:rsidRPr="00CC3DF5" w:rsidRDefault="005C0701" w:rsidP="003B7DF2">
      <w:pPr>
        <w:spacing w:line="276" w:lineRule="auto"/>
        <w:ind w:firstLine="360"/>
      </w:pPr>
      <w:r w:rsidRPr="00CC3DF5">
        <w:t xml:space="preserve">In fact, the </w:t>
      </w:r>
      <w:r w:rsidR="006A4081">
        <w:t>Government</w:t>
      </w:r>
      <w:r w:rsidRPr="00CC3DF5">
        <w:t xml:space="preserve">’s exposure to risk under </w:t>
      </w:r>
      <w:r w:rsidR="00D32543">
        <w:t>other than a fixed-price (e.g., T&amp;M, Labor-Hour)</w:t>
      </w:r>
      <w:r w:rsidR="00CF704F">
        <w:t xml:space="preserve"> </w:t>
      </w:r>
      <w:r w:rsidRPr="00CC3DF5">
        <w:t>contract is arguably less than that under a fixed-p</w:t>
      </w:r>
      <w:r w:rsidR="00EB766C" w:rsidRPr="00CC3DF5">
        <w:t xml:space="preserve">rice contract that follows the </w:t>
      </w:r>
      <w:r w:rsidR="00AB66BB" w:rsidRPr="00CC3DF5">
        <w:t>traditional</w:t>
      </w:r>
      <w:r w:rsidRPr="00CC3DF5">
        <w:t xml:space="preserve"> methodology.  History shows that the likelihood of significant problems being surfaced late in a </w:t>
      </w:r>
      <w:r w:rsidR="00AB66BB" w:rsidRPr="00CC3DF5">
        <w:t>traditional</w:t>
      </w:r>
      <w:r w:rsidRPr="00CC3DF5">
        <w:t xml:space="preserve"> project is </w:t>
      </w:r>
      <w:r w:rsidR="00EB766C" w:rsidRPr="00CC3DF5">
        <w:t>substantial</w:t>
      </w:r>
      <w:r w:rsidRPr="00CC3DF5">
        <w:t xml:space="preserve"> – by some accounts at least </w:t>
      </w:r>
      <w:r w:rsidR="00AA7155" w:rsidRPr="00CC3DF5">
        <w:t>70</w:t>
      </w:r>
      <w:r w:rsidRPr="00CC3DF5">
        <w:t xml:space="preserve"> percent</w:t>
      </w:r>
      <w:r w:rsidR="007E17FF" w:rsidRPr="00CC3DF5">
        <w:rPr>
          <w:rStyle w:val="FootnoteReference"/>
        </w:rPr>
        <w:footnoteReference w:id="22"/>
      </w:r>
      <w:r w:rsidRPr="00CC3DF5">
        <w:t xml:space="preserve"> -- along with the likelihood that the </w:t>
      </w:r>
      <w:r w:rsidR="006A4081">
        <w:t>Government</w:t>
      </w:r>
      <w:r w:rsidRPr="00CC3DF5">
        <w:t xml:space="preserve"> will end up sharing, or paying for, the cost of the overrun because the initial specifications turn out to be faulty or otherwise inconsistent with what customers determine they ultimately need.</w:t>
      </w:r>
    </w:p>
    <w:p w14:paraId="6383E855" w14:textId="77777777" w:rsidR="0073734B" w:rsidRDefault="0073734B" w:rsidP="00CC63F6">
      <w:pPr>
        <w:pStyle w:val="ListParagraph"/>
        <w:spacing w:line="276" w:lineRule="auto"/>
      </w:pPr>
    </w:p>
    <w:p w14:paraId="0EF923AF" w14:textId="77777777" w:rsidR="002E0EAF" w:rsidRDefault="002E0EAF" w:rsidP="00CC63F6">
      <w:pPr>
        <w:pStyle w:val="ListParagraph"/>
        <w:spacing w:line="276" w:lineRule="auto"/>
      </w:pPr>
    </w:p>
    <w:tbl>
      <w:tblPr>
        <w:tblW w:w="9520" w:type="dxa"/>
        <w:tblLook w:val="04A0" w:firstRow="1" w:lastRow="0" w:firstColumn="1" w:lastColumn="0" w:noHBand="0" w:noVBand="1"/>
      </w:tblPr>
      <w:tblGrid>
        <w:gridCol w:w="960"/>
        <w:gridCol w:w="8560"/>
      </w:tblGrid>
      <w:tr w:rsidR="002D043E" w:rsidRPr="00867812" w14:paraId="41B463D3" w14:textId="77777777" w:rsidTr="00816427">
        <w:trPr>
          <w:trHeight w:val="620"/>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06DA9944" w14:textId="77777777" w:rsidR="00CF2643" w:rsidRPr="00867812" w:rsidRDefault="00816427" w:rsidP="00C240B1">
            <w:pPr>
              <w:jc w:val="center"/>
              <w:rPr>
                <w:rFonts w:ascii="Calibri" w:eastAsia="Times New Roman" w:hAnsi="Calibri" w:cs="Times New Roman"/>
                <w:b/>
                <w:bCs/>
                <w:color w:val="3F3F3F"/>
              </w:rPr>
            </w:pPr>
            <w:r w:rsidRPr="00867812">
              <w:rPr>
                <w:rFonts w:ascii="Calibri" w:eastAsia="Times New Roman" w:hAnsi="Calibri" w:cs="Times New Roman"/>
                <w:b/>
                <w:bCs/>
                <w:color w:val="3F3F3F"/>
              </w:rPr>
              <w:t>2</w:t>
            </w:r>
          </w:p>
        </w:tc>
        <w:tc>
          <w:tcPr>
            <w:tcW w:w="8560" w:type="dxa"/>
            <w:tcBorders>
              <w:top w:val="single" w:sz="4" w:space="0" w:color="3F3F3F"/>
              <w:left w:val="nil"/>
              <w:bottom w:val="single" w:sz="4" w:space="0" w:color="3F3F3F"/>
              <w:right w:val="single" w:sz="4" w:space="0" w:color="3F3F3F"/>
            </w:tcBorders>
            <w:shd w:val="clear" w:color="000000" w:fill="F2F2F2"/>
            <w:vAlign w:val="bottom"/>
            <w:hideMark/>
          </w:tcPr>
          <w:p w14:paraId="0B366B05" w14:textId="020E4F1D" w:rsidR="00CF2643" w:rsidRPr="00867812" w:rsidRDefault="00CF2643" w:rsidP="005B069F">
            <w:pPr>
              <w:rPr>
                <w:rFonts w:ascii="Calibri" w:eastAsia="Times New Roman" w:hAnsi="Calibri" w:cs="Times New Roman"/>
                <w:b/>
                <w:bCs/>
                <w:color w:val="3F3F3F"/>
              </w:rPr>
            </w:pPr>
            <w:r w:rsidRPr="00867812">
              <w:rPr>
                <w:rFonts w:ascii="Calibri" w:eastAsia="Times New Roman" w:hAnsi="Calibri" w:cs="Times New Roman"/>
                <w:b/>
                <w:bCs/>
                <w:color w:val="3F3F3F"/>
              </w:rPr>
              <w:t xml:space="preserve">Question – </w:t>
            </w:r>
            <w:r w:rsidR="00DB2890" w:rsidRPr="00867812">
              <w:rPr>
                <w:rFonts w:ascii="Calibri" w:eastAsia="Times New Roman" w:hAnsi="Calibri" w:cs="Times New Roman"/>
                <w:b/>
                <w:bCs/>
                <w:color w:val="3F3F3F"/>
              </w:rPr>
              <w:t>When</w:t>
            </w:r>
            <w:r w:rsidR="009423C0">
              <w:rPr>
                <w:rFonts w:ascii="Calibri" w:eastAsia="Times New Roman" w:hAnsi="Calibri" w:cs="Times New Roman"/>
                <w:b/>
                <w:bCs/>
                <w:color w:val="3F3F3F"/>
              </w:rPr>
              <w:t xml:space="preserve"> using a </w:t>
            </w:r>
            <w:r w:rsidR="00327C16">
              <w:rPr>
                <w:rFonts w:ascii="Calibri" w:eastAsia="Times New Roman" w:hAnsi="Calibri" w:cs="Times New Roman"/>
                <w:b/>
                <w:bCs/>
                <w:color w:val="3F3F3F"/>
              </w:rPr>
              <w:t>FP</w:t>
            </w:r>
            <w:r w:rsidR="00816427" w:rsidRPr="00867812">
              <w:rPr>
                <w:rFonts w:ascii="Calibri" w:eastAsia="Times New Roman" w:hAnsi="Calibri" w:cs="Times New Roman"/>
                <w:b/>
                <w:bCs/>
                <w:color w:val="3F3F3F"/>
              </w:rPr>
              <w:t xml:space="preserve"> contract, how </w:t>
            </w:r>
            <w:r w:rsidR="00A539E4">
              <w:rPr>
                <w:rFonts w:ascii="Calibri" w:eastAsia="Times New Roman" w:hAnsi="Calibri" w:cs="Times New Roman"/>
                <w:b/>
                <w:bCs/>
                <w:color w:val="3F3F3F"/>
              </w:rPr>
              <w:t>could</w:t>
            </w:r>
            <w:r w:rsidR="00816427" w:rsidRPr="00867812">
              <w:rPr>
                <w:rFonts w:ascii="Calibri" w:eastAsia="Times New Roman" w:hAnsi="Calibri" w:cs="Times New Roman"/>
                <w:b/>
                <w:bCs/>
                <w:color w:val="3F3F3F"/>
              </w:rPr>
              <w:t xml:space="preserve"> the </w:t>
            </w:r>
            <w:r w:rsidR="00BA7738">
              <w:rPr>
                <w:rFonts w:ascii="Calibri" w:eastAsia="Times New Roman" w:hAnsi="Calibri" w:cs="Times New Roman"/>
                <w:b/>
                <w:bCs/>
                <w:color w:val="3F3F3F"/>
              </w:rPr>
              <w:t>line item</w:t>
            </w:r>
            <w:r w:rsidR="00A4612B">
              <w:rPr>
                <w:rFonts w:ascii="Calibri" w:eastAsia="Times New Roman" w:hAnsi="Calibri" w:cs="Times New Roman"/>
                <w:b/>
                <w:bCs/>
                <w:color w:val="3F3F3F"/>
              </w:rPr>
              <w:t>s</w:t>
            </w:r>
            <w:r w:rsidR="00BA7738">
              <w:rPr>
                <w:rFonts w:ascii="Calibri" w:eastAsia="Times New Roman" w:hAnsi="Calibri" w:cs="Times New Roman"/>
                <w:b/>
                <w:bCs/>
                <w:color w:val="3F3F3F"/>
              </w:rPr>
              <w:t xml:space="preserve"> </w:t>
            </w:r>
            <w:r w:rsidR="00816427" w:rsidRPr="00867812">
              <w:rPr>
                <w:rFonts w:ascii="Calibri" w:eastAsia="Times New Roman" w:hAnsi="Calibri" w:cs="Times New Roman"/>
                <w:b/>
                <w:bCs/>
                <w:color w:val="3F3F3F"/>
              </w:rPr>
              <w:t xml:space="preserve">be structured? </w:t>
            </w:r>
            <w:r w:rsidRPr="00867812">
              <w:rPr>
                <w:rFonts w:ascii="Calibri" w:eastAsia="Times New Roman" w:hAnsi="Calibri" w:cs="Times New Roman"/>
                <w:b/>
                <w:bCs/>
                <w:color w:val="3F3F3F"/>
              </w:rPr>
              <w:t xml:space="preserve"> </w:t>
            </w:r>
          </w:p>
        </w:tc>
      </w:tr>
      <w:tr w:rsidR="002D043E" w:rsidRPr="00867812" w14:paraId="5A8FBE83" w14:textId="77777777" w:rsidTr="00816427">
        <w:trPr>
          <w:trHeight w:val="890"/>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14:paraId="40667AA8" w14:textId="77777777" w:rsidR="00CF2643" w:rsidRPr="00867812" w:rsidRDefault="00CF2643" w:rsidP="00C240B1">
            <w:pPr>
              <w:rPr>
                <w:rFonts w:ascii="Calibri" w:eastAsia="Times New Roman" w:hAnsi="Calibri" w:cs="Times New Roman"/>
                <w:b/>
                <w:bCs/>
                <w:color w:val="3F3F3F"/>
              </w:rPr>
            </w:pPr>
          </w:p>
        </w:tc>
        <w:tc>
          <w:tcPr>
            <w:tcW w:w="8560" w:type="dxa"/>
            <w:tcBorders>
              <w:top w:val="nil"/>
              <w:left w:val="nil"/>
              <w:bottom w:val="single" w:sz="4" w:space="0" w:color="3F3F3F"/>
              <w:right w:val="single" w:sz="4" w:space="0" w:color="3F3F3F"/>
            </w:tcBorders>
            <w:shd w:val="clear" w:color="000000" w:fill="F2F2F2"/>
            <w:vAlign w:val="bottom"/>
            <w:hideMark/>
          </w:tcPr>
          <w:p w14:paraId="367C532D" w14:textId="0BAD6086" w:rsidR="00CF2643" w:rsidRPr="00867812" w:rsidRDefault="00CF2643" w:rsidP="00590CCB">
            <w:pPr>
              <w:rPr>
                <w:rFonts w:ascii="Calibri" w:eastAsia="Times New Roman" w:hAnsi="Calibri" w:cs="Times New Roman"/>
                <w:b/>
                <w:bCs/>
                <w:color w:val="3F3F3F"/>
              </w:rPr>
            </w:pPr>
            <w:r w:rsidRPr="00867812">
              <w:rPr>
                <w:rFonts w:ascii="Calibri" w:eastAsia="Times New Roman" w:hAnsi="Calibri" w:cs="Times New Roman"/>
                <w:b/>
                <w:bCs/>
                <w:color w:val="3F3F3F"/>
              </w:rPr>
              <w:t xml:space="preserve">Answer – </w:t>
            </w:r>
            <w:r w:rsidR="009423C0">
              <w:rPr>
                <w:rFonts w:ascii="Calibri" w:eastAsia="Times New Roman" w:hAnsi="Calibri" w:cs="Times New Roman"/>
                <w:b/>
                <w:bCs/>
                <w:color w:val="3F3F3F"/>
              </w:rPr>
              <w:t xml:space="preserve">In a </w:t>
            </w:r>
            <w:r w:rsidR="00327C16">
              <w:rPr>
                <w:rFonts w:ascii="Calibri" w:eastAsia="Times New Roman" w:hAnsi="Calibri" w:cs="Times New Roman"/>
                <w:b/>
                <w:bCs/>
                <w:color w:val="3F3F3F"/>
              </w:rPr>
              <w:t>FP</w:t>
            </w:r>
            <w:r w:rsidR="00816427" w:rsidRPr="00867812">
              <w:rPr>
                <w:rFonts w:ascii="Calibri" w:eastAsia="Times New Roman" w:hAnsi="Calibri" w:cs="Times New Roman"/>
                <w:b/>
                <w:bCs/>
                <w:color w:val="3F3F3F"/>
              </w:rPr>
              <w:t xml:space="preserve"> contract, the </w:t>
            </w:r>
            <w:r w:rsidR="00A4612B">
              <w:rPr>
                <w:rFonts w:ascii="Calibri" w:eastAsia="Times New Roman" w:hAnsi="Calibri" w:cs="Times New Roman"/>
                <w:b/>
                <w:bCs/>
                <w:color w:val="3F3F3F"/>
              </w:rPr>
              <w:t>line items</w:t>
            </w:r>
            <w:r w:rsidR="00A4612B" w:rsidRPr="00867812">
              <w:rPr>
                <w:rFonts w:ascii="Calibri" w:eastAsia="Times New Roman" w:hAnsi="Calibri" w:cs="Times New Roman"/>
                <w:b/>
                <w:bCs/>
                <w:color w:val="3F3F3F"/>
              </w:rPr>
              <w:t xml:space="preserve"> </w:t>
            </w:r>
            <w:r w:rsidR="00995F64" w:rsidRPr="00867812">
              <w:rPr>
                <w:rFonts w:ascii="Calibri" w:eastAsia="Times New Roman" w:hAnsi="Calibri" w:cs="Times New Roman"/>
                <w:b/>
                <w:bCs/>
                <w:color w:val="3F3F3F"/>
              </w:rPr>
              <w:t>may be</w:t>
            </w:r>
            <w:r w:rsidR="00816427" w:rsidRPr="00867812">
              <w:rPr>
                <w:rFonts w:ascii="Calibri" w:eastAsia="Times New Roman" w:hAnsi="Calibri" w:cs="Times New Roman"/>
                <w:b/>
                <w:bCs/>
                <w:color w:val="3F3F3F"/>
              </w:rPr>
              <w:t xml:space="preserve"> structured by </w:t>
            </w:r>
            <w:r w:rsidR="00A539E4">
              <w:rPr>
                <w:rFonts w:ascii="Calibri" w:eastAsia="Times New Roman" w:hAnsi="Calibri" w:cs="Times New Roman"/>
                <w:b/>
                <w:bCs/>
                <w:color w:val="3F3F3F"/>
              </w:rPr>
              <w:t>iterations (</w:t>
            </w:r>
            <w:r w:rsidR="00DB2890" w:rsidRPr="00867812">
              <w:rPr>
                <w:rFonts w:ascii="Calibri" w:eastAsia="Times New Roman" w:hAnsi="Calibri" w:cs="Times New Roman"/>
                <w:b/>
                <w:bCs/>
                <w:color w:val="3F3F3F"/>
              </w:rPr>
              <w:t>sprint cycle</w:t>
            </w:r>
            <w:r w:rsidR="00A539E4">
              <w:rPr>
                <w:rFonts w:ascii="Calibri" w:eastAsia="Times New Roman" w:hAnsi="Calibri" w:cs="Times New Roman"/>
                <w:b/>
                <w:bCs/>
                <w:color w:val="3F3F3F"/>
              </w:rPr>
              <w:t>s)</w:t>
            </w:r>
            <w:r w:rsidR="00816427" w:rsidRPr="00867812">
              <w:rPr>
                <w:rFonts w:ascii="Calibri" w:eastAsia="Times New Roman" w:hAnsi="Calibri" w:cs="Times New Roman"/>
                <w:b/>
                <w:bCs/>
                <w:color w:val="3F3F3F"/>
              </w:rPr>
              <w:t xml:space="preserve"> </w:t>
            </w:r>
            <w:r w:rsidR="00995F64" w:rsidRPr="00867812">
              <w:rPr>
                <w:rFonts w:ascii="Calibri" w:eastAsia="Times New Roman" w:hAnsi="Calibri" w:cs="Times New Roman"/>
                <w:b/>
                <w:bCs/>
                <w:color w:val="3F3F3F"/>
              </w:rPr>
              <w:t>with</w:t>
            </w:r>
            <w:r w:rsidR="00816427" w:rsidRPr="00867812">
              <w:rPr>
                <w:rFonts w:ascii="Calibri" w:eastAsia="Times New Roman" w:hAnsi="Calibri" w:cs="Times New Roman"/>
                <w:b/>
                <w:bCs/>
                <w:color w:val="3F3F3F"/>
              </w:rPr>
              <w:t xml:space="preserve"> the unit of measure </w:t>
            </w:r>
            <w:r w:rsidR="00DB2890" w:rsidRPr="00867812">
              <w:rPr>
                <w:rFonts w:ascii="Calibri" w:eastAsia="Times New Roman" w:hAnsi="Calibri" w:cs="Times New Roman"/>
                <w:b/>
                <w:bCs/>
                <w:color w:val="3F3F3F"/>
              </w:rPr>
              <w:t>being</w:t>
            </w:r>
            <w:r w:rsidR="00816427" w:rsidRPr="00867812">
              <w:rPr>
                <w:rFonts w:ascii="Calibri" w:eastAsia="Times New Roman" w:hAnsi="Calibri" w:cs="Times New Roman"/>
                <w:b/>
                <w:bCs/>
                <w:color w:val="3F3F3F"/>
              </w:rPr>
              <w:t xml:space="preserve"> the </w:t>
            </w:r>
            <w:r w:rsidR="00A539E4">
              <w:rPr>
                <w:rFonts w:ascii="Calibri" w:eastAsia="Times New Roman" w:hAnsi="Calibri" w:cs="Times New Roman"/>
                <w:b/>
                <w:bCs/>
                <w:color w:val="3F3F3F"/>
              </w:rPr>
              <w:t>iteration</w:t>
            </w:r>
            <w:r w:rsidR="00816427" w:rsidRPr="00867812">
              <w:rPr>
                <w:rFonts w:ascii="Calibri" w:eastAsia="Times New Roman" w:hAnsi="Calibri" w:cs="Times New Roman"/>
                <w:b/>
                <w:bCs/>
                <w:color w:val="3F3F3F"/>
              </w:rPr>
              <w:t xml:space="preserve">.  The Government may also use optional </w:t>
            </w:r>
            <w:r w:rsidR="00A4612B">
              <w:rPr>
                <w:rFonts w:ascii="Calibri" w:eastAsia="Times New Roman" w:hAnsi="Calibri" w:cs="Times New Roman"/>
                <w:b/>
                <w:bCs/>
                <w:color w:val="3F3F3F"/>
              </w:rPr>
              <w:t>line items</w:t>
            </w:r>
            <w:r w:rsidR="00A4612B" w:rsidRPr="00867812">
              <w:rPr>
                <w:rFonts w:ascii="Calibri" w:eastAsia="Times New Roman" w:hAnsi="Calibri" w:cs="Times New Roman"/>
                <w:b/>
                <w:bCs/>
                <w:color w:val="3F3F3F"/>
              </w:rPr>
              <w:t xml:space="preserve"> </w:t>
            </w:r>
            <w:r w:rsidR="00816427" w:rsidRPr="00867812">
              <w:rPr>
                <w:rFonts w:ascii="Calibri" w:eastAsia="Times New Roman" w:hAnsi="Calibri" w:cs="Times New Roman"/>
                <w:b/>
                <w:bCs/>
                <w:color w:val="3F3F3F"/>
              </w:rPr>
              <w:t xml:space="preserve">to account for additional work if needed. </w:t>
            </w:r>
          </w:p>
        </w:tc>
      </w:tr>
    </w:tbl>
    <w:p w14:paraId="578C8746" w14:textId="77777777" w:rsidR="00D42A25" w:rsidRPr="00867812" w:rsidRDefault="00D42A25" w:rsidP="00D42A25">
      <w:pPr>
        <w:spacing w:line="276" w:lineRule="auto"/>
      </w:pPr>
    </w:p>
    <w:p w14:paraId="452E608C" w14:textId="403ADEB5" w:rsidR="00A539E4" w:rsidRDefault="00F66CA2" w:rsidP="00CB1B65">
      <w:pPr>
        <w:spacing w:line="276" w:lineRule="auto"/>
        <w:ind w:firstLine="360"/>
      </w:pPr>
      <w:r>
        <w:lastRenderedPageBreak/>
        <w:t>For this s</w:t>
      </w:r>
      <w:r w:rsidR="00A539E4">
        <w:t xml:space="preserve">ample </w:t>
      </w:r>
      <w:r>
        <w:t>line item</w:t>
      </w:r>
      <w:r w:rsidR="00A539E4">
        <w:t>, iterations are listed as “sprints</w:t>
      </w:r>
      <w:r>
        <w:t>,</w:t>
      </w:r>
      <w:r w:rsidR="00A539E4">
        <w:t xml:space="preserve">” but would be </w:t>
      </w:r>
      <w:r>
        <w:t xml:space="preserve">modified </w:t>
      </w:r>
      <w:r w:rsidR="00A539E4">
        <w:t xml:space="preserve">based on the type of </w:t>
      </w:r>
      <w:proofErr w:type="gramStart"/>
      <w:r w:rsidR="00A539E4">
        <w:t>Agile</w:t>
      </w:r>
      <w:proofErr w:type="gramEnd"/>
      <w:r w:rsidR="00A539E4">
        <w:t xml:space="preserve"> process being used</w:t>
      </w:r>
      <w:r w:rsidR="00B87415">
        <w:t xml:space="preserve">.  These scenarios are used to illustrate examples of how a contract may be structured, not </w:t>
      </w:r>
      <w:r w:rsidR="0006365F">
        <w:t xml:space="preserve">dictate </w:t>
      </w:r>
      <w:r w:rsidR="00B87415">
        <w:t xml:space="preserve">how it should be structured.  </w:t>
      </w:r>
      <w:r w:rsidR="00A539E4">
        <w:t xml:space="preserve"> </w:t>
      </w:r>
    </w:p>
    <w:p w14:paraId="1F3AA5B7" w14:textId="77777777" w:rsidR="00A539E4" w:rsidRDefault="00A539E4" w:rsidP="00A539E4">
      <w:pPr>
        <w:pStyle w:val="ListParagraph"/>
        <w:spacing w:line="276" w:lineRule="auto"/>
      </w:pPr>
    </w:p>
    <w:p w14:paraId="130CA6AC" w14:textId="3E05DF3C" w:rsidR="0006365F" w:rsidRDefault="00A539E4" w:rsidP="00A539E4">
      <w:pPr>
        <w:spacing w:line="276" w:lineRule="auto"/>
        <w:rPr>
          <w:b/>
        </w:rPr>
      </w:pPr>
      <w:r>
        <w:rPr>
          <w:b/>
        </w:rPr>
        <w:t>Scenario 1: New Task Order</w:t>
      </w:r>
      <w:r w:rsidR="00047E39">
        <w:rPr>
          <w:b/>
        </w:rPr>
        <w:t xml:space="preserve"> or New</w:t>
      </w:r>
      <w:r w:rsidR="0006365F">
        <w:rPr>
          <w:b/>
        </w:rPr>
        <w:t xml:space="preserve"> </w:t>
      </w:r>
      <w:r>
        <w:rPr>
          <w:b/>
        </w:rPr>
        <w:t xml:space="preserve">Contract- no known quantity of velocity/capacity of </w:t>
      </w:r>
      <w:r w:rsidR="0006365F">
        <w:rPr>
          <w:b/>
        </w:rPr>
        <w:t>i</w:t>
      </w:r>
      <w:r>
        <w:rPr>
          <w:b/>
        </w:rPr>
        <w:t xml:space="preserve">terations is available. This method works well where a known budget amount is set and the program office needs to determine how much work effort translates. </w:t>
      </w:r>
    </w:p>
    <w:p w14:paraId="54C8EC97" w14:textId="77777777" w:rsidR="0006365F" w:rsidRDefault="0006365F" w:rsidP="00A539E4">
      <w:pPr>
        <w:spacing w:line="276" w:lineRule="auto"/>
        <w:rPr>
          <w:b/>
        </w:rPr>
      </w:pPr>
    </w:p>
    <w:p w14:paraId="27F42291" w14:textId="6762CFC0" w:rsidR="00A539E4" w:rsidRDefault="00530647" w:rsidP="00A539E4">
      <w:pPr>
        <w:spacing w:line="276" w:lineRule="auto"/>
        <w:rPr>
          <w:b/>
        </w:rPr>
      </w:pPr>
      <w:r>
        <w:rPr>
          <w:b/>
        </w:rPr>
        <w:t>Fixed Price Contract.</w:t>
      </w:r>
    </w:p>
    <w:p w14:paraId="5BDEDA48" w14:textId="77777777" w:rsidR="00A539E4" w:rsidRDefault="00A539E4" w:rsidP="00A539E4">
      <w:pPr>
        <w:spacing w:line="276" w:lineRule="auto"/>
        <w:rPr>
          <w:b/>
        </w:rPr>
      </w:pPr>
    </w:p>
    <w:p w14:paraId="0F68F28C" w14:textId="77777777" w:rsidR="00A539E4" w:rsidRPr="00B04388" w:rsidRDefault="00A539E4" w:rsidP="00A539E4">
      <w:pPr>
        <w:spacing w:line="276" w:lineRule="auto"/>
        <w:rPr>
          <w:b/>
        </w:rPr>
      </w:pPr>
      <w:r w:rsidRPr="00B04388">
        <w:rPr>
          <w:b/>
        </w:rPr>
        <w:t>Item No.</w:t>
      </w:r>
      <w:r w:rsidRPr="00B04388">
        <w:rPr>
          <w:b/>
        </w:rPr>
        <w:tab/>
        <w:t>Supplies/Services</w:t>
      </w:r>
      <w:r w:rsidRPr="00B04388">
        <w:rPr>
          <w:b/>
        </w:rPr>
        <w:tab/>
        <w:t>Quantity</w:t>
      </w:r>
      <w:r w:rsidRPr="00B04388">
        <w:rPr>
          <w:b/>
        </w:rPr>
        <w:tab/>
        <w:t>Unit</w:t>
      </w:r>
      <w:r w:rsidRPr="00B04388">
        <w:rPr>
          <w:b/>
        </w:rPr>
        <w:tab/>
      </w:r>
      <w:r>
        <w:rPr>
          <w:b/>
        </w:rPr>
        <w:tab/>
      </w:r>
      <w:proofErr w:type="spellStart"/>
      <w:r w:rsidRPr="00B04388">
        <w:rPr>
          <w:b/>
        </w:rPr>
        <w:t>Unit</w:t>
      </w:r>
      <w:proofErr w:type="spellEnd"/>
      <w:r w:rsidRPr="00B04388">
        <w:rPr>
          <w:b/>
        </w:rPr>
        <w:t xml:space="preserve"> Price</w:t>
      </w:r>
      <w:r w:rsidRPr="00B04388">
        <w:rPr>
          <w:b/>
        </w:rPr>
        <w:tab/>
        <w:t>Amount</w:t>
      </w:r>
    </w:p>
    <w:p w14:paraId="482D9809" w14:textId="77777777" w:rsidR="00A539E4" w:rsidRDefault="00A539E4" w:rsidP="00A539E4">
      <w:pPr>
        <w:pStyle w:val="ListParagraph"/>
        <w:spacing w:line="276" w:lineRule="auto"/>
      </w:pPr>
    </w:p>
    <w:p w14:paraId="182E6D6F" w14:textId="77777777" w:rsidR="00A539E4" w:rsidRDefault="00A539E4" w:rsidP="00A539E4">
      <w:pPr>
        <w:spacing w:line="276" w:lineRule="auto"/>
      </w:pPr>
      <w:r>
        <w:t>Period of Performance: Base Period [insert date of award through a set date]</w:t>
      </w:r>
    </w:p>
    <w:p w14:paraId="4828FED6" w14:textId="77777777" w:rsidR="00A539E4" w:rsidRDefault="00A539E4" w:rsidP="00A539E4">
      <w:pPr>
        <w:spacing w:line="276" w:lineRule="auto"/>
      </w:pPr>
    </w:p>
    <w:p w14:paraId="67C52477" w14:textId="0251D22C" w:rsidR="00A539E4" w:rsidRDefault="00A539E4" w:rsidP="00A539E4">
      <w:pPr>
        <w:spacing w:line="276" w:lineRule="auto"/>
      </w:pPr>
      <w:r>
        <w:t>0001</w:t>
      </w:r>
      <w:r>
        <w:tab/>
      </w:r>
      <w:r>
        <w:tab/>
      </w:r>
      <w:proofErr w:type="spellStart"/>
      <w:r>
        <w:t>Baselining</w:t>
      </w:r>
      <w:proofErr w:type="spellEnd"/>
      <w:r>
        <w:t xml:space="preserve"> effort </w:t>
      </w:r>
      <w:r>
        <w:tab/>
        <w:t xml:space="preserve">     100</w:t>
      </w:r>
      <w:r>
        <w:tab/>
      </w:r>
      <w:r>
        <w:tab/>
        <w:t>day</w:t>
      </w:r>
      <w:r>
        <w:tab/>
      </w:r>
      <w:r>
        <w:tab/>
        <w:t>$________</w:t>
      </w:r>
      <w:r>
        <w:tab/>
        <w:t>$________</w:t>
      </w:r>
    </w:p>
    <w:p w14:paraId="1114E970" w14:textId="77777777" w:rsidR="00A539E4" w:rsidRDefault="00A539E4" w:rsidP="00A539E4">
      <w:pPr>
        <w:pStyle w:val="ListParagraph"/>
        <w:spacing w:line="276" w:lineRule="auto"/>
        <w:ind w:firstLine="720"/>
      </w:pPr>
    </w:p>
    <w:p w14:paraId="6A4C18FE" w14:textId="77777777" w:rsidR="00A539E4" w:rsidRDefault="00A539E4" w:rsidP="00A539E4">
      <w:pPr>
        <w:autoSpaceDE w:val="0"/>
        <w:autoSpaceDN w:val="0"/>
        <w:adjustRightInd w:val="0"/>
      </w:pPr>
      <w:r>
        <w:t xml:space="preserve">Upon completion of the 100 day timeframe, Government and contractor shall mutually agree upon the team’s capacity/velocity. </w:t>
      </w:r>
      <w:r w:rsidR="00B87415">
        <w:t xml:space="preserve">Note: decision making under the contract is the purview of the Contracting Officer.  The contractor cannot make a decision about the nature of the contract requirements as that would be an inherently governmental function.  </w:t>
      </w:r>
    </w:p>
    <w:p w14:paraId="0467C808" w14:textId="77777777" w:rsidR="00A539E4" w:rsidRPr="001F3BD4" w:rsidRDefault="00A539E4" w:rsidP="00A539E4">
      <w:pPr>
        <w:autoSpaceDE w:val="0"/>
        <w:autoSpaceDN w:val="0"/>
        <w:adjustRightInd w:val="0"/>
      </w:pPr>
    </w:p>
    <w:p w14:paraId="1C7182C5" w14:textId="77777777" w:rsidR="00A539E4" w:rsidRPr="001F3BD4" w:rsidRDefault="00A539E4" w:rsidP="00A539E4">
      <w:pPr>
        <w:autoSpaceDE w:val="0"/>
        <w:autoSpaceDN w:val="0"/>
        <w:adjustRightInd w:val="0"/>
        <w:rPr>
          <w:rFonts w:cs="Arial"/>
        </w:rPr>
      </w:pPr>
      <w:r>
        <w:rPr>
          <w:rFonts w:cs="Arial"/>
        </w:rPr>
        <w:t>Deliverables</w:t>
      </w:r>
      <w:r w:rsidRPr="001F3BD4">
        <w:rPr>
          <w:rFonts w:cs="Arial"/>
        </w:rPr>
        <w:t>:</w:t>
      </w:r>
    </w:p>
    <w:p w14:paraId="49B28B52" w14:textId="77777777" w:rsidR="00A539E4" w:rsidRPr="001F3BD4" w:rsidRDefault="00A539E4" w:rsidP="00A539E4">
      <w:pPr>
        <w:autoSpaceDE w:val="0"/>
        <w:autoSpaceDN w:val="0"/>
        <w:adjustRightInd w:val="0"/>
        <w:rPr>
          <w:rFonts w:cs="Arial"/>
        </w:rPr>
      </w:pPr>
      <w:r w:rsidRPr="001F3BD4">
        <w:rPr>
          <w:rFonts w:eastAsia="ArialUnicodeMS" w:cs="ArialUnicodeMS"/>
        </w:rPr>
        <w:t xml:space="preserve">● </w:t>
      </w:r>
      <w:r w:rsidRPr="001F3BD4">
        <w:rPr>
          <w:rFonts w:cs="Arial"/>
        </w:rPr>
        <w:t>Implement proposed methodology (30 days)</w:t>
      </w:r>
    </w:p>
    <w:p w14:paraId="619794C4" w14:textId="77777777" w:rsidR="00A539E4" w:rsidRPr="001F3BD4" w:rsidRDefault="00A539E4" w:rsidP="00A539E4">
      <w:pPr>
        <w:autoSpaceDE w:val="0"/>
        <w:autoSpaceDN w:val="0"/>
        <w:adjustRightInd w:val="0"/>
        <w:rPr>
          <w:rFonts w:cs="Arial"/>
        </w:rPr>
      </w:pPr>
      <w:r w:rsidRPr="001F3BD4">
        <w:rPr>
          <w:rFonts w:eastAsia="ArialUnicodeMS" w:cs="ArialUnicodeMS"/>
        </w:rPr>
        <w:t xml:space="preserve">● </w:t>
      </w:r>
      <w:r w:rsidRPr="001F3BD4">
        <w:rPr>
          <w:rFonts w:cs="Arial"/>
        </w:rPr>
        <w:t>Operate team under proposed method through several iterations (60 days)</w:t>
      </w:r>
    </w:p>
    <w:p w14:paraId="0F330417" w14:textId="77777777" w:rsidR="00A539E4" w:rsidRPr="001F3BD4" w:rsidRDefault="00A539E4" w:rsidP="00A539E4">
      <w:pPr>
        <w:spacing w:line="276" w:lineRule="auto"/>
      </w:pPr>
      <w:r w:rsidRPr="001F3BD4">
        <w:rPr>
          <w:rFonts w:eastAsia="ArialUnicodeMS" w:cs="ArialUnicodeMS"/>
        </w:rPr>
        <w:t xml:space="preserve">● </w:t>
      </w:r>
      <w:r w:rsidRPr="001F3BD4">
        <w:rPr>
          <w:rFonts w:cs="Arial"/>
        </w:rPr>
        <w:t xml:space="preserve">Define and agree to mutually agreed </w:t>
      </w:r>
      <w:r>
        <w:rPr>
          <w:rFonts w:cs="Arial"/>
        </w:rPr>
        <w:t>sprint</w:t>
      </w:r>
      <w:r w:rsidRPr="001F3BD4">
        <w:rPr>
          <w:rFonts w:cs="Arial"/>
        </w:rPr>
        <w:t xml:space="preserve"> capacity (10 days)</w:t>
      </w:r>
    </w:p>
    <w:p w14:paraId="33309483" w14:textId="77777777" w:rsidR="00A539E4" w:rsidRDefault="00A539E4" w:rsidP="00A539E4">
      <w:pPr>
        <w:spacing w:line="276" w:lineRule="auto"/>
      </w:pPr>
    </w:p>
    <w:p w14:paraId="69BE3B3B" w14:textId="77777777" w:rsidR="00A539E4" w:rsidRDefault="00A539E4" w:rsidP="00A539E4">
      <w:pPr>
        <w:spacing w:line="276" w:lineRule="auto"/>
      </w:pPr>
      <w:r>
        <w:t>0002</w:t>
      </w:r>
      <w:r>
        <w:tab/>
      </w:r>
      <w:r>
        <w:tab/>
        <w:t>Sprints</w:t>
      </w:r>
      <w:r>
        <w:tab/>
      </w:r>
      <w:r>
        <w:tab/>
        <w:t xml:space="preserve">     </w:t>
      </w:r>
      <w:r>
        <w:tab/>
        <w:t xml:space="preserve">     TBD </w:t>
      </w:r>
      <w:r>
        <w:tab/>
      </w:r>
      <w:r>
        <w:tab/>
        <w:t>sprint</w:t>
      </w:r>
      <w:r>
        <w:tab/>
      </w:r>
      <w:r>
        <w:tab/>
        <w:t>$ __________</w:t>
      </w:r>
      <w:r>
        <w:tab/>
        <w:t xml:space="preserve"> NTE $500,000</w:t>
      </w:r>
    </w:p>
    <w:p w14:paraId="41F337E0" w14:textId="77777777" w:rsidR="00A539E4" w:rsidRDefault="00A539E4" w:rsidP="00A539E4">
      <w:pPr>
        <w:spacing w:line="276" w:lineRule="auto"/>
        <w:rPr>
          <w:b/>
        </w:rPr>
      </w:pPr>
    </w:p>
    <w:p w14:paraId="2AB3665E" w14:textId="17F89F81" w:rsidR="00A539E4" w:rsidRPr="00602E3B" w:rsidRDefault="00A539E4" w:rsidP="00A539E4">
      <w:pPr>
        <w:spacing w:line="276" w:lineRule="auto"/>
      </w:pPr>
      <w:r w:rsidRPr="00602E3B">
        <w:t xml:space="preserve">Upon completion of </w:t>
      </w:r>
      <w:r w:rsidR="00A4612B">
        <w:t>line item</w:t>
      </w:r>
      <w:r w:rsidR="00A4612B" w:rsidRPr="00602E3B">
        <w:t xml:space="preserve"> </w:t>
      </w:r>
      <w:r w:rsidRPr="00602E3B">
        <w:t>0001 – the final quantity of Sprints will be determined based on the agreed upon capacity</w:t>
      </w:r>
      <w:r>
        <w:t xml:space="preserve"> and compared to the available budget remaining in order to determine how many Sprints could be awarded. </w:t>
      </w:r>
    </w:p>
    <w:p w14:paraId="3F6ADD65" w14:textId="77777777" w:rsidR="00A539E4" w:rsidRDefault="00A539E4" w:rsidP="00A539E4">
      <w:pPr>
        <w:spacing w:after="160" w:line="259" w:lineRule="auto"/>
        <w:rPr>
          <w:b/>
        </w:rPr>
      </w:pPr>
      <w:r>
        <w:rPr>
          <w:b/>
        </w:rPr>
        <w:br w:type="page"/>
      </w:r>
    </w:p>
    <w:p w14:paraId="428C9157" w14:textId="380BD036" w:rsidR="00A539E4" w:rsidRDefault="00A539E4" w:rsidP="00A539E4">
      <w:pPr>
        <w:spacing w:line="276" w:lineRule="auto"/>
        <w:rPr>
          <w:b/>
        </w:rPr>
      </w:pPr>
      <w:r>
        <w:rPr>
          <w:b/>
        </w:rPr>
        <w:lastRenderedPageBreak/>
        <w:t>Scenario 2: Follow-on Effor</w:t>
      </w:r>
      <w:r w:rsidR="00530647">
        <w:rPr>
          <w:b/>
        </w:rPr>
        <w:t>t or</w:t>
      </w:r>
      <w:r w:rsidR="0006365F">
        <w:rPr>
          <w:b/>
        </w:rPr>
        <w:t xml:space="preserve"> </w:t>
      </w:r>
      <w:r>
        <w:rPr>
          <w:b/>
        </w:rPr>
        <w:t xml:space="preserve">New Competition. This method works when the iteration has already been defined and agreed upon by the Government, whether this is through historical knowledge of a previous effort or through the solicitation requirements established in a competition. </w:t>
      </w:r>
    </w:p>
    <w:p w14:paraId="25B096BE" w14:textId="77777777" w:rsidR="00A539E4" w:rsidRDefault="00A539E4" w:rsidP="00A539E4">
      <w:pPr>
        <w:spacing w:line="276" w:lineRule="auto"/>
        <w:rPr>
          <w:b/>
        </w:rPr>
      </w:pPr>
    </w:p>
    <w:p w14:paraId="0293AC3A" w14:textId="77777777" w:rsidR="00A539E4" w:rsidRPr="00B04388" w:rsidRDefault="00A539E4" w:rsidP="00A539E4">
      <w:pPr>
        <w:spacing w:line="276" w:lineRule="auto"/>
        <w:rPr>
          <w:b/>
        </w:rPr>
      </w:pPr>
      <w:r w:rsidRPr="00B04388">
        <w:rPr>
          <w:b/>
        </w:rPr>
        <w:t>Item No.</w:t>
      </w:r>
      <w:r w:rsidRPr="00B04388">
        <w:rPr>
          <w:b/>
        </w:rPr>
        <w:tab/>
        <w:t>Supplies/Services</w:t>
      </w:r>
      <w:r w:rsidRPr="00B04388">
        <w:rPr>
          <w:b/>
        </w:rPr>
        <w:tab/>
        <w:t>Quantity</w:t>
      </w:r>
      <w:r w:rsidRPr="00B04388">
        <w:rPr>
          <w:b/>
        </w:rPr>
        <w:tab/>
        <w:t>Unit</w:t>
      </w:r>
      <w:r w:rsidRPr="00B04388">
        <w:rPr>
          <w:b/>
        </w:rPr>
        <w:tab/>
      </w:r>
      <w:r>
        <w:rPr>
          <w:b/>
        </w:rPr>
        <w:tab/>
      </w:r>
      <w:proofErr w:type="spellStart"/>
      <w:r w:rsidRPr="00B04388">
        <w:rPr>
          <w:b/>
        </w:rPr>
        <w:t>Unit</w:t>
      </w:r>
      <w:proofErr w:type="spellEnd"/>
      <w:r w:rsidRPr="00B04388">
        <w:rPr>
          <w:b/>
        </w:rPr>
        <w:t xml:space="preserve"> Price</w:t>
      </w:r>
      <w:r w:rsidRPr="00B04388">
        <w:rPr>
          <w:b/>
        </w:rPr>
        <w:tab/>
        <w:t>Amount</w:t>
      </w:r>
    </w:p>
    <w:p w14:paraId="7642DF32" w14:textId="77777777" w:rsidR="00A539E4" w:rsidRDefault="00A539E4" w:rsidP="00A539E4">
      <w:pPr>
        <w:pStyle w:val="ListParagraph"/>
        <w:spacing w:line="276" w:lineRule="auto"/>
      </w:pPr>
    </w:p>
    <w:p w14:paraId="7E796EDC" w14:textId="77777777" w:rsidR="00A539E4" w:rsidRDefault="00A539E4" w:rsidP="00A539E4">
      <w:pPr>
        <w:spacing w:line="276" w:lineRule="auto"/>
      </w:pPr>
      <w:r>
        <w:t>Period of Performance: Base Period = 12 months</w:t>
      </w:r>
    </w:p>
    <w:p w14:paraId="139EDBD8" w14:textId="77777777" w:rsidR="00A539E4" w:rsidRDefault="00A539E4" w:rsidP="00A539E4">
      <w:pPr>
        <w:spacing w:line="276" w:lineRule="auto"/>
      </w:pPr>
    </w:p>
    <w:p w14:paraId="5064B2ED" w14:textId="77777777" w:rsidR="00A539E4" w:rsidRDefault="00A539E4" w:rsidP="00A539E4">
      <w:pPr>
        <w:spacing w:line="276" w:lineRule="auto"/>
      </w:pPr>
      <w:r>
        <w:t>0001</w:t>
      </w:r>
      <w:r>
        <w:tab/>
      </w:r>
      <w:r>
        <w:tab/>
        <w:t>Sprint</w:t>
      </w:r>
      <w:r>
        <w:tab/>
      </w:r>
      <w:r>
        <w:tab/>
        <w:t xml:space="preserve"> </w:t>
      </w:r>
      <w:r>
        <w:tab/>
        <w:t xml:space="preserve">     15</w:t>
      </w:r>
      <w:r>
        <w:tab/>
      </w:r>
      <w:r>
        <w:tab/>
        <w:t>Sprint</w:t>
      </w:r>
      <w:r>
        <w:tab/>
      </w:r>
      <w:r>
        <w:tab/>
        <w:t>$________</w:t>
      </w:r>
      <w:r>
        <w:tab/>
        <w:t>$________</w:t>
      </w:r>
    </w:p>
    <w:p w14:paraId="4231168C" w14:textId="77777777" w:rsidR="00A539E4" w:rsidRDefault="00A539E4" w:rsidP="00A539E4">
      <w:pPr>
        <w:spacing w:line="276" w:lineRule="auto"/>
      </w:pPr>
    </w:p>
    <w:p w14:paraId="703ADAA3" w14:textId="77777777" w:rsidR="00A539E4" w:rsidRDefault="00A539E4" w:rsidP="00A539E4">
      <w:pPr>
        <w:spacing w:line="276" w:lineRule="auto"/>
      </w:pPr>
      <w:r>
        <w:t xml:space="preserve">Each Sprint needs to be defined either by the Government or by the contractor in their proposal. The goal of each Sprint deliverable is to have working code that has undergone some process of testing and quality assurance. An example of a sprint deliverable could be spelled out as follows: </w:t>
      </w:r>
    </w:p>
    <w:p w14:paraId="1CE2A0FE" w14:textId="77777777" w:rsidR="00A539E4" w:rsidRDefault="00A539E4" w:rsidP="00A539E4">
      <w:pPr>
        <w:spacing w:line="276" w:lineRule="auto"/>
      </w:pPr>
    </w:p>
    <w:p w14:paraId="3D46FAD4" w14:textId="0AF96DCA" w:rsidR="00A539E4" w:rsidRDefault="00A539E4" w:rsidP="00A539E4">
      <w:pPr>
        <w:spacing w:line="276" w:lineRule="auto"/>
        <w:ind w:left="720"/>
      </w:pPr>
      <w:r>
        <w:t>Sprint = Includes Analysis, design, development, testing, QA, documentation, and production of releasable code in a 3</w:t>
      </w:r>
      <w:r w:rsidR="001C6CDA">
        <w:t>-</w:t>
      </w:r>
      <w:r>
        <w:t xml:space="preserve">week iteration. Estimation method uses Small, Medium, and Large </w:t>
      </w:r>
      <w:r w:rsidR="00077827">
        <w:t>scale for u</w:t>
      </w:r>
      <w:r>
        <w:t xml:space="preserve">ser stories (S, M, </w:t>
      </w:r>
      <w:proofErr w:type="gramStart"/>
      <w:r>
        <w:t>L</w:t>
      </w:r>
      <w:proofErr w:type="gramEnd"/>
      <w:r>
        <w:t xml:space="preserve"> being defined in solution). </w:t>
      </w:r>
    </w:p>
    <w:p w14:paraId="67116696" w14:textId="77777777" w:rsidR="00CC06E4" w:rsidRDefault="00CC06E4" w:rsidP="00261502">
      <w:pPr>
        <w:pStyle w:val="ListParagraph"/>
        <w:spacing w:line="276" w:lineRule="auto"/>
        <w:ind w:firstLine="720"/>
      </w:pPr>
    </w:p>
    <w:p w14:paraId="219984F3" w14:textId="77777777" w:rsidR="00A539E4" w:rsidRDefault="00A539E4" w:rsidP="00261502">
      <w:pPr>
        <w:pStyle w:val="ListParagraph"/>
        <w:spacing w:line="276" w:lineRule="auto"/>
        <w:ind w:firstLine="720"/>
      </w:pPr>
    </w:p>
    <w:p w14:paraId="198E2CCE" w14:textId="77777777" w:rsidR="00A539E4" w:rsidRDefault="00A539E4" w:rsidP="00261502">
      <w:pPr>
        <w:pStyle w:val="ListParagraph"/>
        <w:spacing w:line="276" w:lineRule="auto"/>
        <w:ind w:firstLine="720"/>
      </w:pPr>
    </w:p>
    <w:p w14:paraId="5E8CC0B2" w14:textId="77777777" w:rsidR="00CB1B65" w:rsidRDefault="00CB1B65" w:rsidP="00261502">
      <w:pPr>
        <w:pStyle w:val="ListParagraph"/>
        <w:spacing w:line="276" w:lineRule="auto"/>
        <w:ind w:firstLine="720"/>
      </w:pPr>
    </w:p>
    <w:tbl>
      <w:tblPr>
        <w:tblW w:w="9520" w:type="dxa"/>
        <w:tblLook w:val="04A0" w:firstRow="1" w:lastRow="0" w:firstColumn="1" w:lastColumn="0" w:noHBand="0" w:noVBand="1"/>
      </w:tblPr>
      <w:tblGrid>
        <w:gridCol w:w="960"/>
        <w:gridCol w:w="8560"/>
      </w:tblGrid>
      <w:tr w:rsidR="002D043E" w:rsidRPr="003B7DF2" w14:paraId="288275B8" w14:textId="77777777" w:rsidTr="003B7DF2">
        <w:trPr>
          <w:trHeight w:val="600"/>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7E599C18" w14:textId="77777777" w:rsidR="003B7DF2" w:rsidRPr="003B7DF2" w:rsidRDefault="00816427" w:rsidP="003B7DF2">
            <w:pPr>
              <w:jc w:val="center"/>
              <w:rPr>
                <w:rFonts w:ascii="Calibri" w:eastAsia="Times New Roman" w:hAnsi="Calibri" w:cs="Times New Roman"/>
                <w:b/>
                <w:bCs/>
                <w:color w:val="3F3F3F"/>
              </w:rPr>
            </w:pPr>
            <w:r>
              <w:rPr>
                <w:rFonts w:ascii="Calibri" w:eastAsia="Times New Roman" w:hAnsi="Calibri" w:cs="Times New Roman"/>
                <w:b/>
                <w:bCs/>
                <w:color w:val="3F3F3F"/>
              </w:rPr>
              <w:t>3</w:t>
            </w:r>
          </w:p>
        </w:tc>
        <w:tc>
          <w:tcPr>
            <w:tcW w:w="8560" w:type="dxa"/>
            <w:tcBorders>
              <w:top w:val="single" w:sz="4" w:space="0" w:color="3F3F3F"/>
              <w:left w:val="nil"/>
              <w:bottom w:val="single" w:sz="4" w:space="0" w:color="3F3F3F"/>
              <w:right w:val="single" w:sz="4" w:space="0" w:color="3F3F3F"/>
            </w:tcBorders>
            <w:shd w:val="clear" w:color="000000" w:fill="F2F2F2"/>
            <w:vAlign w:val="bottom"/>
            <w:hideMark/>
          </w:tcPr>
          <w:p w14:paraId="4EC64CF0" w14:textId="0505BF43" w:rsidR="003B7DF2" w:rsidRPr="003B7DF2" w:rsidRDefault="00366C91" w:rsidP="00077827">
            <w:pPr>
              <w:rPr>
                <w:rFonts w:ascii="Calibri" w:eastAsia="Times New Roman" w:hAnsi="Calibri" w:cs="Times New Roman"/>
                <w:b/>
                <w:bCs/>
                <w:color w:val="3F3F3F"/>
              </w:rPr>
            </w:pPr>
            <w:r>
              <w:rPr>
                <w:rFonts w:ascii="Calibri" w:eastAsia="Times New Roman" w:hAnsi="Calibri" w:cs="Times New Roman"/>
                <w:b/>
                <w:bCs/>
                <w:color w:val="3F3F3F"/>
              </w:rPr>
              <w:t>Question</w:t>
            </w:r>
            <w:r w:rsidRPr="003B7DF2">
              <w:rPr>
                <w:rFonts w:ascii="Calibri" w:eastAsia="Times New Roman" w:hAnsi="Calibri" w:cs="Times New Roman"/>
                <w:b/>
                <w:bCs/>
                <w:color w:val="3F3F3F"/>
              </w:rPr>
              <w:t xml:space="preserve"> </w:t>
            </w:r>
            <w:r w:rsidR="001C6CDA">
              <w:rPr>
                <w:rFonts w:ascii="Calibri" w:eastAsia="Times New Roman" w:hAnsi="Calibri" w:cs="Times New Roman"/>
                <w:b/>
                <w:bCs/>
                <w:color w:val="3F3F3F"/>
              </w:rPr>
              <w:t>–</w:t>
            </w:r>
            <w:r w:rsidR="001C6CDA" w:rsidRPr="00FF5F8C">
              <w:rPr>
                <w:rFonts w:ascii="Calibri" w:eastAsia="Times New Roman" w:hAnsi="Calibri" w:cs="Times New Roman"/>
                <w:b/>
                <w:bCs/>
                <w:color w:val="3F3F3F"/>
              </w:rPr>
              <w:t xml:space="preserve"> </w:t>
            </w:r>
            <w:r>
              <w:rPr>
                <w:rFonts w:ascii="Calibri" w:eastAsia="Times New Roman" w:hAnsi="Calibri" w:cs="Times New Roman"/>
                <w:b/>
                <w:bCs/>
                <w:color w:val="3F3F3F"/>
              </w:rPr>
              <w:t>Do</w:t>
            </w:r>
            <w:r w:rsidR="00742170">
              <w:rPr>
                <w:rFonts w:ascii="Calibri" w:eastAsia="Times New Roman" w:hAnsi="Calibri" w:cs="Times New Roman"/>
                <w:b/>
                <w:bCs/>
                <w:color w:val="3F3F3F"/>
              </w:rPr>
              <w:t xml:space="preserve"> incentives under FAR Part 16</w:t>
            </w:r>
            <w:r>
              <w:rPr>
                <w:rFonts w:ascii="Calibri" w:eastAsia="Times New Roman" w:hAnsi="Calibri" w:cs="Times New Roman"/>
                <w:b/>
                <w:bCs/>
                <w:color w:val="3F3F3F"/>
              </w:rPr>
              <w:t xml:space="preserve"> work with </w:t>
            </w:r>
            <w:r w:rsidR="00077827">
              <w:rPr>
                <w:rFonts w:ascii="Calibri" w:eastAsia="Times New Roman" w:hAnsi="Calibri" w:cs="Times New Roman"/>
                <w:b/>
                <w:bCs/>
                <w:color w:val="3F3F3F"/>
              </w:rPr>
              <w:t xml:space="preserve">contracts for </w:t>
            </w:r>
            <w:r w:rsidR="00EB78CD">
              <w:rPr>
                <w:rFonts w:ascii="Calibri" w:eastAsia="Times New Roman" w:hAnsi="Calibri" w:cs="Times New Roman"/>
                <w:b/>
                <w:bCs/>
                <w:color w:val="3F3F3F"/>
              </w:rPr>
              <w:t>Agile</w:t>
            </w:r>
            <w:r>
              <w:rPr>
                <w:rFonts w:ascii="Calibri" w:eastAsia="Times New Roman" w:hAnsi="Calibri" w:cs="Times New Roman"/>
                <w:b/>
                <w:bCs/>
                <w:color w:val="3F3F3F"/>
              </w:rPr>
              <w:t xml:space="preserve"> software development?</w:t>
            </w:r>
            <w:r w:rsidR="003B7DF2" w:rsidRPr="003B7DF2">
              <w:rPr>
                <w:rFonts w:ascii="Calibri" w:eastAsia="Times New Roman" w:hAnsi="Calibri" w:cs="Times New Roman"/>
                <w:b/>
                <w:bCs/>
                <w:color w:val="3F3F3F"/>
              </w:rPr>
              <w:t xml:space="preserve"> </w:t>
            </w:r>
          </w:p>
        </w:tc>
      </w:tr>
      <w:tr w:rsidR="002D043E" w:rsidRPr="003B7DF2" w14:paraId="35402C42" w14:textId="77777777" w:rsidTr="00077827">
        <w:trPr>
          <w:trHeight w:val="719"/>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14:paraId="2FEAE837" w14:textId="77777777" w:rsidR="003B7DF2" w:rsidRPr="003B7DF2" w:rsidRDefault="003B7DF2" w:rsidP="003B7DF2">
            <w:pPr>
              <w:rPr>
                <w:rFonts w:ascii="Calibri" w:eastAsia="Times New Roman" w:hAnsi="Calibri" w:cs="Times New Roman"/>
                <w:b/>
                <w:bCs/>
                <w:color w:val="3F3F3F"/>
              </w:rPr>
            </w:pPr>
          </w:p>
        </w:tc>
        <w:tc>
          <w:tcPr>
            <w:tcW w:w="8560" w:type="dxa"/>
            <w:tcBorders>
              <w:top w:val="nil"/>
              <w:left w:val="nil"/>
              <w:bottom w:val="single" w:sz="4" w:space="0" w:color="3F3F3F"/>
              <w:right w:val="single" w:sz="4" w:space="0" w:color="3F3F3F"/>
            </w:tcBorders>
            <w:shd w:val="clear" w:color="000000" w:fill="F2F2F2"/>
            <w:vAlign w:val="bottom"/>
            <w:hideMark/>
          </w:tcPr>
          <w:p w14:paraId="61DB4DAF" w14:textId="04C60F4C" w:rsidR="003B7DF2" w:rsidRPr="003B7DF2" w:rsidRDefault="00366C91" w:rsidP="00077827">
            <w:pPr>
              <w:rPr>
                <w:rFonts w:ascii="Calibri" w:eastAsia="Times New Roman" w:hAnsi="Calibri" w:cs="Times New Roman"/>
                <w:b/>
                <w:bCs/>
                <w:color w:val="3F3F3F"/>
              </w:rPr>
            </w:pPr>
            <w:r>
              <w:rPr>
                <w:rFonts w:ascii="Calibri" w:eastAsia="Times New Roman" w:hAnsi="Calibri" w:cs="Times New Roman"/>
                <w:b/>
                <w:bCs/>
                <w:color w:val="3F3F3F"/>
              </w:rPr>
              <w:t>Answer</w:t>
            </w:r>
            <w:r w:rsidRPr="003B7DF2">
              <w:rPr>
                <w:rFonts w:ascii="Calibri" w:eastAsia="Times New Roman" w:hAnsi="Calibri" w:cs="Times New Roman"/>
                <w:b/>
                <w:bCs/>
                <w:color w:val="3F3F3F"/>
              </w:rPr>
              <w:t xml:space="preserve"> </w:t>
            </w:r>
            <w:r>
              <w:rPr>
                <w:rFonts w:ascii="Calibri" w:eastAsia="Times New Roman" w:hAnsi="Calibri" w:cs="Times New Roman"/>
                <w:b/>
                <w:bCs/>
                <w:color w:val="3F3F3F"/>
              </w:rPr>
              <w:t>–</w:t>
            </w:r>
            <w:r w:rsidR="003B7DF2" w:rsidRPr="003B7DF2">
              <w:rPr>
                <w:rFonts w:ascii="Calibri" w:eastAsia="Times New Roman" w:hAnsi="Calibri" w:cs="Times New Roman"/>
                <w:b/>
                <w:bCs/>
                <w:color w:val="3F3F3F"/>
              </w:rPr>
              <w:t xml:space="preserve"> </w:t>
            </w:r>
            <w:r>
              <w:rPr>
                <w:rFonts w:ascii="Calibri" w:eastAsia="Times New Roman" w:hAnsi="Calibri" w:cs="Times New Roman"/>
                <w:b/>
                <w:bCs/>
                <w:color w:val="3F3F3F"/>
              </w:rPr>
              <w:t>Yes, t</w:t>
            </w:r>
            <w:r w:rsidR="003B7DF2" w:rsidRPr="003B7DF2">
              <w:rPr>
                <w:rFonts w:ascii="Calibri" w:eastAsia="Times New Roman" w:hAnsi="Calibri" w:cs="Times New Roman"/>
                <w:b/>
                <w:bCs/>
                <w:color w:val="3F3F3F"/>
              </w:rPr>
              <w:t xml:space="preserve">he </w:t>
            </w:r>
            <w:r w:rsidR="006A4081">
              <w:rPr>
                <w:rFonts w:ascii="Calibri" w:eastAsia="Times New Roman" w:hAnsi="Calibri" w:cs="Times New Roman"/>
                <w:b/>
                <w:bCs/>
                <w:color w:val="3F3F3F"/>
              </w:rPr>
              <w:t>Government</w:t>
            </w:r>
            <w:r w:rsidR="003B7DF2" w:rsidRPr="003B7DF2">
              <w:rPr>
                <w:rFonts w:ascii="Calibri" w:eastAsia="Times New Roman" w:hAnsi="Calibri" w:cs="Times New Roman"/>
                <w:b/>
                <w:bCs/>
                <w:color w:val="3F3F3F"/>
              </w:rPr>
              <w:t xml:space="preserve"> is </w:t>
            </w:r>
            <w:r w:rsidR="003B7DF2">
              <w:rPr>
                <w:rFonts w:ascii="Calibri" w:eastAsia="Times New Roman" w:hAnsi="Calibri" w:cs="Times New Roman"/>
                <w:b/>
                <w:bCs/>
                <w:color w:val="3F3F3F"/>
              </w:rPr>
              <w:t xml:space="preserve">highly </w:t>
            </w:r>
            <w:r w:rsidR="003B7DF2" w:rsidRPr="003B7DF2">
              <w:rPr>
                <w:rFonts w:ascii="Calibri" w:eastAsia="Times New Roman" w:hAnsi="Calibri" w:cs="Times New Roman"/>
                <w:b/>
                <w:bCs/>
                <w:color w:val="3F3F3F"/>
              </w:rPr>
              <w:t xml:space="preserve">encouraged to use incentives in </w:t>
            </w:r>
            <w:r w:rsidR="00077827">
              <w:rPr>
                <w:rFonts w:ascii="Calibri" w:eastAsia="Times New Roman" w:hAnsi="Calibri" w:cs="Times New Roman"/>
                <w:b/>
                <w:bCs/>
                <w:color w:val="3F3F3F"/>
              </w:rPr>
              <w:t xml:space="preserve">contracts for </w:t>
            </w:r>
            <w:r w:rsidR="00EB78CD">
              <w:rPr>
                <w:rFonts w:ascii="Calibri" w:eastAsia="Times New Roman" w:hAnsi="Calibri" w:cs="Times New Roman"/>
                <w:b/>
                <w:bCs/>
                <w:color w:val="3F3F3F"/>
              </w:rPr>
              <w:t>Agile</w:t>
            </w:r>
            <w:r w:rsidR="003B7DF2" w:rsidRPr="003B7DF2">
              <w:rPr>
                <w:rFonts w:ascii="Calibri" w:eastAsia="Times New Roman" w:hAnsi="Calibri" w:cs="Times New Roman"/>
                <w:b/>
                <w:bCs/>
                <w:color w:val="3F3F3F"/>
              </w:rPr>
              <w:t xml:space="preserve"> software development</w:t>
            </w:r>
            <w:r w:rsidR="00327C16">
              <w:rPr>
                <w:rFonts w:ascii="Calibri" w:eastAsia="Times New Roman" w:hAnsi="Calibri" w:cs="Times New Roman"/>
                <w:b/>
                <w:bCs/>
                <w:color w:val="3F3F3F"/>
              </w:rPr>
              <w:t>, if appropriate,</w:t>
            </w:r>
            <w:r w:rsidR="003B7DF2" w:rsidRPr="003B7DF2">
              <w:rPr>
                <w:rFonts w:ascii="Calibri" w:eastAsia="Times New Roman" w:hAnsi="Calibri" w:cs="Times New Roman"/>
                <w:b/>
                <w:bCs/>
                <w:color w:val="3F3F3F"/>
              </w:rPr>
              <w:t xml:space="preserve"> to motivate contractor performance. </w:t>
            </w:r>
          </w:p>
        </w:tc>
      </w:tr>
    </w:tbl>
    <w:p w14:paraId="79EEB937" w14:textId="77777777" w:rsidR="003B7DF2" w:rsidRDefault="003B7DF2" w:rsidP="00CC63F6">
      <w:pPr>
        <w:pStyle w:val="ListParagraph"/>
        <w:spacing w:line="276" w:lineRule="auto"/>
      </w:pPr>
    </w:p>
    <w:p w14:paraId="58C9459A" w14:textId="77777777" w:rsidR="00CB1B65" w:rsidRPr="00CC3DF5" w:rsidRDefault="00CB1B65" w:rsidP="00CC63F6">
      <w:pPr>
        <w:pStyle w:val="ListParagraph"/>
        <w:spacing w:line="276" w:lineRule="auto"/>
      </w:pPr>
    </w:p>
    <w:p w14:paraId="564459A2" w14:textId="601E4542" w:rsidR="00B80D9D" w:rsidRPr="00CC3DF5" w:rsidRDefault="0038404A" w:rsidP="003B7DF2">
      <w:pPr>
        <w:spacing w:line="276" w:lineRule="auto"/>
        <w:ind w:firstLine="360"/>
      </w:pPr>
      <w:r w:rsidRPr="003B7DF2">
        <w:t>FAR</w:t>
      </w:r>
      <w:r w:rsidR="00CC132A">
        <w:t xml:space="preserve"> Part</w:t>
      </w:r>
      <w:r w:rsidRPr="003B7DF2">
        <w:t xml:space="preserve"> 16 describes different incentives that </w:t>
      </w:r>
      <w:r w:rsidR="00077827">
        <w:t>may</w:t>
      </w:r>
      <w:r w:rsidRPr="003B7DF2">
        <w:t xml:space="preserve"> be used in contracts to ensure the best results.  </w:t>
      </w:r>
      <w:r w:rsidR="003B7DF2">
        <w:t>R</w:t>
      </w:r>
      <w:r w:rsidR="009A65AE" w:rsidRPr="00CC3DF5">
        <w:t>ecent</w:t>
      </w:r>
      <w:r w:rsidR="001741B0">
        <w:t>ly,</w:t>
      </w:r>
      <w:r w:rsidR="009A65AE" w:rsidRPr="00CC3DF5">
        <w:t xml:space="preserve"> </w:t>
      </w:r>
      <w:r w:rsidR="006A4081">
        <w:t>Government</w:t>
      </w:r>
      <w:r w:rsidR="009A65AE" w:rsidRPr="00CC3DF5">
        <w:t xml:space="preserve"> agencies have had success with fixed-</w:t>
      </w:r>
      <w:r w:rsidR="00B80D9D" w:rsidRPr="00CC3DF5">
        <w:t>price incentive</w:t>
      </w:r>
      <w:r w:rsidR="009A65AE" w:rsidRPr="00CC3DF5">
        <w:t xml:space="preserve"> contracts (FAR 16.204</w:t>
      </w:r>
      <w:r w:rsidR="00B80D9D" w:rsidRPr="00CC3DF5">
        <w:t>, 16.403</w:t>
      </w:r>
      <w:r w:rsidR="009A65AE" w:rsidRPr="00CC3DF5">
        <w:t xml:space="preserve">), fixed-price contracts with award fees (FAR 16.404), and performance incentives (FAR </w:t>
      </w:r>
      <w:r w:rsidR="00B80D9D" w:rsidRPr="00CC3DF5">
        <w:t>16.402-2</w:t>
      </w:r>
      <w:r w:rsidR="009A65AE" w:rsidRPr="00CC3DF5">
        <w:t xml:space="preserve">). </w:t>
      </w:r>
      <w:r w:rsidR="00E61CFE">
        <w:t>See Appendix C</w:t>
      </w:r>
      <w:r w:rsidR="00AD02D5">
        <w:t>:</w:t>
      </w:r>
      <w:r w:rsidR="00E61CFE">
        <w:t xml:space="preserve"> </w:t>
      </w:r>
      <w:r w:rsidR="00AD02D5">
        <w:t>Sample Language for Government Contracts for Agile Software Development Services.</w:t>
      </w:r>
    </w:p>
    <w:p w14:paraId="172F7000" w14:textId="77777777" w:rsidR="00D50C60" w:rsidRPr="00CC3DF5" w:rsidRDefault="00D50C60" w:rsidP="00D50C60">
      <w:pPr>
        <w:pStyle w:val="ListParagraph"/>
        <w:spacing w:line="276" w:lineRule="auto"/>
      </w:pPr>
    </w:p>
    <w:p w14:paraId="11E862CE" w14:textId="18DC2E79" w:rsidR="00D50C60" w:rsidRPr="00CC3DF5" w:rsidRDefault="0043042A" w:rsidP="005460FA">
      <w:pPr>
        <w:spacing w:line="276" w:lineRule="auto"/>
        <w:ind w:firstLine="90"/>
      </w:pPr>
      <w:r>
        <w:rPr>
          <w:noProof/>
        </w:rPr>
      </w:r>
      <w:r>
        <w:rPr>
          <w:noProof/>
        </w:rPr>
        <w:pict w14:anchorId="137110AC">
          <v:rect id="Rectangle 16" o:spid="_x0000_s1037" style="width:458.25pt;height:217.25pt;visibility:visible;mso-wrap-style:square;mso-left-percent:-10001;mso-top-percent:-10001;mso-position-horizontal:absolute;mso-position-horizontal-relative:char;mso-position-vertical:absolute;mso-position-vertical-relative:line;mso-left-percent:-10001;mso-top-percent:-10001;v-text-anchor:middle" fillcolor="#a7bfde [1620]" strokecolor="#4579b8 [3044]">
            <v:fill color2="#e4ecf5 [500]" rotate="t" angle="180" colors="0 #a3c4ff;22938f #bfd5ff;1 #e5eeff" focus="100%" type="gradient"/>
            <v:shadow on="t" color="black" opacity="24903f" origin=",.5" offset="0,.55556mm"/>
            <v:textbox style="mso-next-textbox:#Rectangle 16">
              <w:txbxContent>
                <w:p w14:paraId="5AB05803" w14:textId="23ACDBB0" w:rsidR="00872E4C" w:rsidRPr="00D50C60" w:rsidRDefault="00872E4C" w:rsidP="00A94194">
                  <w:pPr>
                    <w:spacing w:after="200" w:line="276" w:lineRule="auto"/>
                    <w:jc w:val="center"/>
                    <w:rPr>
                      <w:b/>
                      <w:bCs/>
                    </w:rPr>
                  </w:pPr>
                  <w:r w:rsidRPr="00D50C60">
                    <w:rPr>
                      <w:b/>
                      <w:bCs/>
                    </w:rPr>
                    <w:t xml:space="preserve">Examples of </w:t>
                  </w:r>
                  <w:r>
                    <w:rPr>
                      <w:b/>
                      <w:bCs/>
                    </w:rPr>
                    <w:t>Performance Incentives</w:t>
                  </w:r>
                </w:p>
                <w:p w14:paraId="3A2D5424" w14:textId="6D3F98B9" w:rsidR="00872E4C" w:rsidDel="00150662" w:rsidRDefault="00872E4C" w:rsidP="00F3303D">
                  <w:pPr>
                    <w:pStyle w:val="ListParagraph"/>
                    <w:numPr>
                      <w:ilvl w:val="0"/>
                      <w:numId w:val="1"/>
                    </w:numPr>
                    <w:spacing w:after="200" w:line="276" w:lineRule="auto"/>
                  </w:pPr>
                  <w:r>
                    <w:rPr>
                      <w:bCs/>
                    </w:rPr>
                    <w:t>Use</w:t>
                  </w:r>
                  <w:r w:rsidDel="00150662">
                    <w:rPr>
                      <w:bCs/>
                    </w:rPr>
                    <w:t xml:space="preserve"> </w:t>
                  </w:r>
                  <w:r w:rsidRPr="00F277C7" w:rsidDel="00150662">
                    <w:rPr>
                      <w:bCs/>
                    </w:rPr>
                    <w:t>award term contracts</w:t>
                  </w:r>
                  <w:r w:rsidRPr="007106B8" w:rsidDel="00150662">
                    <w:rPr>
                      <w:bCs/>
                    </w:rPr>
                    <w:t xml:space="preserve"> where </w:t>
                  </w:r>
                  <w:r w:rsidRPr="007106B8" w:rsidDel="00150662">
                    <w:t>the contractor earn</w:t>
                  </w:r>
                  <w:r w:rsidDel="00150662">
                    <w:t>s</w:t>
                  </w:r>
                  <w:r w:rsidRPr="007106B8" w:rsidDel="00150662">
                    <w:t xml:space="preserve"> an extension after the </w:t>
                  </w:r>
                  <w:r w:rsidDel="00150662">
                    <w:t>Government</w:t>
                  </w:r>
                  <w:r w:rsidRPr="007106B8" w:rsidDel="00150662">
                    <w:t xml:space="preserve"> determine</w:t>
                  </w:r>
                  <w:r w:rsidDel="00150662">
                    <w:t>s</w:t>
                  </w:r>
                  <w:r w:rsidRPr="007106B8" w:rsidDel="00150662">
                    <w:t xml:space="preserve"> that the contractor’s performance </w:t>
                  </w:r>
                  <w:r w:rsidDel="00150662">
                    <w:t>is</w:t>
                  </w:r>
                  <w:r w:rsidRPr="007106B8" w:rsidDel="00150662">
                    <w:t xml:space="preserve"> excellent (extension conditioned upon the </w:t>
                  </w:r>
                  <w:r w:rsidDel="00150662">
                    <w:t>Government</w:t>
                  </w:r>
                  <w:r w:rsidRPr="007106B8" w:rsidDel="00150662">
                    <w:t>’s continuing need for the service and the availability of funds).</w:t>
                  </w:r>
                </w:p>
                <w:p w14:paraId="74AB598B" w14:textId="77777777" w:rsidR="00872E4C" w:rsidRDefault="00872E4C" w:rsidP="00F3303D">
                  <w:pPr>
                    <w:pStyle w:val="ListParagraph"/>
                    <w:numPr>
                      <w:ilvl w:val="0"/>
                      <w:numId w:val="1"/>
                    </w:numPr>
                    <w:spacing w:after="200" w:line="276" w:lineRule="auto"/>
                  </w:pPr>
                  <w:r>
                    <w:t xml:space="preserve">Provide incentives for completing all (or a certain percentage of) sprint cycles with 100% client acceptance, or tie incentives to minor or major releases.  </w:t>
                  </w:r>
                </w:p>
                <w:p w14:paraId="6C971D68" w14:textId="77777777" w:rsidR="00872E4C" w:rsidRDefault="00872E4C" w:rsidP="00F3303D">
                  <w:pPr>
                    <w:pStyle w:val="ListParagraph"/>
                    <w:numPr>
                      <w:ilvl w:val="0"/>
                      <w:numId w:val="1"/>
                    </w:numPr>
                    <w:spacing w:after="200" w:line="276" w:lineRule="auto"/>
                  </w:pPr>
                  <w:r>
                    <w:t xml:space="preserve">Use of Fixed-price incentive contracts (FAR 16.403) or Fixed-price contracts with award fee (FAR 16.404) may provide additional contractor incentives. </w:t>
                  </w:r>
                  <w:r w:rsidDel="00A40A21">
                    <w:t xml:space="preserve">With a fixed price incentive contract, capture 10% of the fixed fee in an incentive pool and distribute it </w:t>
                  </w:r>
                  <w:r>
                    <w:t>when the contractor meets key milestones,</w:t>
                  </w:r>
                  <w:r w:rsidDel="00A40A21">
                    <w:t xml:space="preserve"> pay the remaining 90% as a fixed price performance payment.</w:t>
                  </w:r>
                  <w:r>
                    <w:t xml:space="preserve">  Agency and contractor agree in advance to acceptance criteria, performance requirements, and metrics.  </w:t>
                  </w:r>
                </w:p>
                <w:p w14:paraId="7C501EFB" w14:textId="77777777" w:rsidR="00872E4C" w:rsidRPr="007106B8" w:rsidRDefault="00872E4C" w:rsidP="00006FCD">
                  <w:pPr>
                    <w:pStyle w:val="ListParagraph"/>
                    <w:spacing w:after="200" w:line="276" w:lineRule="auto"/>
                  </w:pPr>
                </w:p>
                <w:p w14:paraId="28C17B4C" w14:textId="77777777" w:rsidR="00872E4C" w:rsidRPr="007106B8" w:rsidRDefault="00872E4C" w:rsidP="00D50C60">
                  <w:pPr>
                    <w:pStyle w:val="ListParagraph"/>
                    <w:spacing w:after="200" w:line="276" w:lineRule="auto"/>
                  </w:pPr>
                </w:p>
                <w:p w14:paraId="21A3CCAE" w14:textId="77777777" w:rsidR="00872E4C" w:rsidRDefault="00872E4C" w:rsidP="00D50C60">
                  <w:pPr>
                    <w:jc w:val="center"/>
                  </w:pPr>
                </w:p>
              </w:txbxContent>
            </v:textbox>
            <w10:wrap type="none"/>
            <w10:anchorlock/>
          </v:rect>
        </w:pict>
      </w:r>
    </w:p>
    <w:p w14:paraId="1B233229" w14:textId="77777777" w:rsidR="00D50C60" w:rsidRDefault="00D50C60" w:rsidP="00D50C60">
      <w:pPr>
        <w:spacing w:line="276" w:lineRule="auto"/>
      </w:pPr>
    </w:p>
    <w:p w14:paraId="304800A6" w14:textId="77777777" w:rsidR="00CB19FA" w:rsidRDefault="00CB19FA" w:rsidP="00D50C60">
      <w:pPr>
        <w:spacing w:line="276" w:lineRule="auto"/>
      </w:pPr>
    </w:p>
    <w:p w14:paraId="554DAB28" w14:textId="77777777" w:rsidR="00D50C60" w:rsidRPr="00CC3DF5" w:rsidRDefault="00D50C60" w:rsidP="005460FA">
      <w:pPr>
        <w:spacing w:line="276" w:lineRule="auto"/>
        <w:ind w:firstLine="90"/>
      </w:pPr>
    </w:p>
    <w:tbl>
      <w:tblPr>
        <w:tblW w:w="9520" w:type="dxa"/>
        <w:tblLook w:val="04A0" w:firstRow="1" w:lastRow="0" w:firstColumn="1" w:lastColumn="0" w:noHBand="0" w:noVBand="1"/>
      </w:tblPr>
      <w:tblGrid>
        <w:gridCol w:w="960"/>
        <w:gridCol w:w="8560"/>
      </w:tblGrid>
      <w:tr w:rsidR="002D043E" w:rsidRPr="003B7DF2" w14:paraId="2C25E81B" w14:textId="77777777" w:rsidTr="003B7DF2">
        <w:trPr>
          <w:trHeight w:val="600"/>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25E14ACB" w14:textId="77777777" w:rsidR="003B7DF2" w:rsidRPr="003B7DF2" w:rsidRDefault="00816427" w:rsidP="003B7DF2">
            <w:pPr>
              <w:jc w:val="center"/>
              <w:rPr>
                <w:rFonts w:ascii="Calibri" w:eastAsia="Times New Roman" w:hAnsi="Calibri" w:cs="Times New Roman"/>
                <w:b/>
                <w:bCs/>
                <w:color w:val="3F3F3F"/>
              </w:rPr>
            </w:pPr>
            <w:r>
              <w:rPr>
                <w:rFonts w:ascii="Calibri" w:eastAsia="Times New Roman" w:hAnsi="Calibri" w:cs="Times New Roman"/>
                <w:b/>
                <w:bCs/>
                <w:color w:val="3F3F3F"/>
              </w:rPr>
              <w:t>4</w:t>
            </w:r>
          </w:p>
        </w:tc>
        <w:tc>
          <w:tcPr>
            <w:tcW w:w="8560" w:type="dxa"/>
            <w:tcBorders>
              <w:top w:val="single" w:sz="4" w:space="0" w:color="3F3F3F"/>
              <w:left w:val="nil"/>
              <w:bottom w:val="single" w:sz="4" w:space="0" w:color="3F3F3F"/>
              <w:right w:val="single" w:sz="4" w:space="0" w:color="3F3F3F"/>
            </w:tcBorders>
            <w:shd w:val="clear" w:color="000000" w:fill="F2F2F2"/>
            <w:vAlign w:val="bottom"/>
            <w:hideMark/>
          </w:tcPr>
          <w:p w14:paraId="4EFF1DC5" w14:textId="77777777" w:rsidR="003B7DF2" w:rsidRPr="003B7DF2" w:rsidRDefault="00366C91">
            <w:pPr>
              <w:rPr>
                <w:rFonts w:ascii="Calibri" w:eastAsia="Times New Roman" w:hAnsi="Calibri" w:cs="Times New Roman"/>
                <w:b/>
                <w:bCs/>
                <w:color w:val="3F3F3F"/>
              </w:rPr>
            </w:pPr>
            <w:r>
              <w:rPr>
                <w:rFonts w:ascii="Calibri" w:eastAsia="Times New Roman" w:hAnsi="Calibri" w:cs="Times New Roman"/>
                <w:b/>
                <w:bCs/>
                <w:color w:val="3F3F3F"/>
              </w:rPr>
              <w:t>Question</w:t>
            </w:r>
            <w:r w:rsidRPr="003B7DF2">
              <w:rPr>
                <w:rFonts w:ascii="Calibri" w:eastAsia="Times New Roman" w:hAnsi="Calibri" w:cs="Times New Roman"/>
                <w:b/>
                <w:bCs/>
                <w:color w:val="3F3F3F"/>
              </w:rPr>
              <w:t xml:space="preserve"> </w:t>
            </w:r>
            <w:r w:rsidR="001C6CDA">
              <w:rPr>
                <w:rFonts w:ascii="Calibri" w:eastAsia="Times New Roman" w:hAnsi="Calibri" w:cs="Times New Roman"/>
                <w:b/>
                <w:bCs/>
                <w:color w:val="3F3F3F"/>
              </w:rPr>
              <w:t>–</w:t>
            </w:r>
            <w:r w:rsidR="001C6CDA" w:rsidRPr="00FF5F8C">
              <w:rPr>
                <w:rFonts w:ascii="Calibri" w:eastAsia="Times New Roman" w:hAnsi="Calibri" w:cs="Times New Roman"/>
                <w:b/>
                <w:bCs/>
                <w:color w:val="3F3F3F"/>
              </w:rPr>
              <w:t xml:space="preserve"> </w:t>
            </w:r>
            <w:r>
              <w:rPr>
                <w:rFonts w:ascii="Calibri" w:eastAsia="Times New Roman" w:hAnsi="Calibri" w:cs="Times New Roman"/>
                <w:b/>
                <w:bCs/>
                <w:color w:val="3F3F3F"/>
              </w:rPr>
              <w:t>H</w:t>
            </w:r>
            <w:r w:rsidR="00742170">
              <w:rPr>
                <w:rFonts w:ascii="Calibri" w:eastAsia="Times New Roman" w:hAnsi="Calibri" w:cs="Times New Roman"/>
                <w:b/>
                <w:bCs/>
                <w:color w:val="3F3F3F"/>
              </w:rPr>
              <w:t xml:space="preserve">ow does the </w:t>
            </w:r>
            <w:r w:rsidR="006A4081">
              <w:rPr>
                <w:rFonts w:ascii="Calibri" w:eastAsia="Times New Roman" w:hAnsi="Calibri" w:cs="Times New Roman"/>
                <w:b/>
                <w:bCs/>
                <w:color w:val="3F3F3F"/>
              </w:rPr>
              <w:t>Government</w:t>
            </w:r>
            <w:r w:rsidR="003B7DF2" w:rsidRPr="003B7DF2">
              <w:rPr>
                <w:rFonts w:ascii="Calibri" w:eastAsia="Times New Roman" w:hAnsi="Calibri" w:cs="Times New Roman"/>
                <w:b/>
                <w:bCs/>
                <w:color w:val="3F3F3F"/>
              </w:rPr>
              <w:t xml:space="preserve"> ensure fair and reasonable prices when acquiring a process</w:t>
            </w:r>
            <w:r w:rsidR="003B7DF2">
              <w:rPr>
                <w:rFonts w:ascii="Calibri" w:eastAsia="Times New Roman" w:hAnsi="Calibri" w:cs="Times New Roman"/>
                <w:b/>
                <w:bCs/>
                <w:color w:val="3F3F3F"/>
              </w:rPr>
              <w:t xml:space="preserve"> such as </w:t>
            </w:r>
            <w:r w:rsidR="00EB78CD">
              <w:rPr>
                <w:rFonts w:ascii="Calibri" w:eastAsia="Times New Roman" w:hAnsi="Calibri" w:cs="Times New Roman"/>
                <w:b/>
                <w:bCs/>
                <w:color w:val="3F3F3F"/>
              </w:rPr>
              <w:t>Agile</w:t>
            </w:r>
            <w:r w:rsidR="003B7DF2">
              <w:rPr>
                <w:rFonts w:ascii="Calibri" w:eastAsia="Times New Roman" w:hAnsi="Calibri" w:cs="Times New Roman"/>
                <w:b/>
                <w:bCs/>
                <w:color w:val="3F3F3F"/>
              </w:rPr>
              <w:t xml:space="preserve"> software development</w:t>
            </w:r>
            <w:r>
              <w:rPr>
                <w:rFonts w:ascii="Calibri" w:eastAsia="Times New Roman" w:hAnsi="Calibri" w:cs="Times New Roman"/>
                <w:b/>
                <w:bCs/>
                <w:color w:val="3F3F3F"/>
              </w:rPr>
              <w:t>?</w:t>
            </w:r>
          </w:p>
        </w:tc>
      </w:tr>
      <w:tr w:rsidR="002D043E" w:rsidRPr="003B7DF2" w14:paraId="3102C4D2" w14:textId="77777777" w:rsidTr="00077827">
        <w:trPr>
          <w:trHeight w:val="1493"/>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14:paraId="45462FF8" w14:textId="77777777" w:rsidR="003B7DF2" w:rsidRPr="003B7DF2" w:rsidRDefault="003B7DF2" w:rsidP="003B7DF2">
            <w:pPr>
              <w:rPr>
                <w:rFonts w:ascii="Calibri" w:eastAsia="Times New Roman" w:hAnsi="Calibri" w:cs="Times New Roman"/>
                <w:b/>
                <w:bCs/>
                <w:color w:val="3F3F3F"/>
              </w:rPr>
            </w:pPr>
          </w:p>
        </w:tc>
        <w:tc>
          <w:tcPr>
            <w:tcW w:w="8560" w:type="dxa"/>
            <w:tcBorders>
              <w:top w:val="nil"/>
              <w:left w:val="nil"/>
              <w:bottom w:val="single" w:sz="4" w:space="0" w:color="3F3F3F"/>
              <w:right w:val="single" w:sz="4" w:space="0" w:color="3F3F3F"/>
            </w:tcBorders>
            <w:shd w:val="clear" w:color="000000" w:fill="F2F2F2"/>
            <w:vAlign w:val="bottom"/>
            <w:hideMark/>
          </w:tcPr>
          <w:p w14:paraId="30AB26F8" w14:textId="5CEEB73F" w:rsidR="003B7DF2" w:rsidRPr="003B7DF2" w:rsidRDefault="00366C91" w:rsidP="00077827">
            <w:pPr>
              <w:rPr>
                <w:rFonts w:ascii="Calibri" w:eastAsia="Times New Roman" w:hAnsi="Calibri" w:cs="Times New Roman"/>
                <w:b/>
                <w:bCs/>
                <w:color w:val="3F3F3F"/>
              </w:rPr>
            </w:pPr>
            <w:r>
              <w:rPr>
                <w:rFonts w:ascii="Calibri" w:eastAsia="Times New Roman" w:hAnsi="Calibri" w:cs="Times New Roman"/>
                <w:b/>
                <w:bCs/>
                <w:color w:val="3F3F3F"/>
              </w:rPr>
              <w:t>Answer</w:t>
            </w:r>
            <w:r w:rsidRPr="003B7DF2">
              <w:rPr>
                <w:rFonts w:ascii="Calibri" w:eastAsia="Times New Roman" w:hAnsi="Calibri" w:cs="Times New Roman"/>
                <w:b/>
                <w:bCs/>
                <w:color w:val="3F3F3F"/>
              </w:rPr>
              <w:t xml:space="preserve"> </w:t>
            </w:r>
            <w:r w:rsidR="001C6CDA">
              <w:rPr>
                <w:rFonts w:ascii="Calibri" w:eastAsia="Times New Roman" w:hAnsi="Calibri" w:cs="Times New Roman"/>
                <w:b/>
                <w:bCs/>
                <w:color w:val="3F3F3F"/>
              </w:rPr>
              <w:t>–</w:t>
            </w:r>
            <w:r w:rsidR="001C6CDA" w:rsidRPr="00FF5F8C">
              <w:rPr>
                <w:rFonts w:ascii="Calibri" w:eastAsia="Times New Roman" w:hAnsi="Calibri" w:cs="Times New Roman"/>
                <w:b/>
                <w:bCs/>
                <w:color w:val="3F3F3F"/>
              </w:rPr>
              <w:t xml:space="preserve"> </w:t>
            </w:r>
            <w:r w:rsidR="003B7DF2" w:rsidRPr="003B7DF2">
              <w:rPr>
                <w:rFonts w:ascii="Calibri" w:eastAsia="Times New Roman" w:hAnsi="Calibri" w:cs="Times New Roman"/>
                <w:b/>
                <w:bCs/>
                <w:color w:val="3F3F3F"/>
              </w:rPr>
              <w:t xml:space="preserve">The </w:t>
            </w:r>
            <w:r w:rsidR="006A4081">
              <w:rPr>
                <w:rFonts w:ascii="Calibri" w:eastAsia="Times New Roman" w:hAnsi="Calibri" w:cs="Times New Roman"/>
                <w:b/>
                <w:bCs/>
                <w:color w:val="3F3F3F"/>
              </w:rPr>
              <w:t>Government</w:t>
            </w:r>
            <w:r w:rsidR="003B7DF2" w:rsidRPr="003B7DF2">
              <w:rPr>
                <w:rFonts w:ascii="Calibri" w:eastAsia="Times New Roman" w:hAnsi="Calibri" w:cs="Times New Roman"/>
                <w:b/>
                <w:bCs/>
                <w:color w:val="3F3F3F"/>
              </w:rPr>
              <w:t xml:space="preserve"> </w:t>
            </w:r>
            <w:r w:rsidR="00CC132A">
              <w:rPr>
                <w:rFonts w:ascii="Calibri" w:eastAsia="Times New Roman" w:hAnsi="Calibri" w:cs="Times New Roman"/>
                <w:b/>
                <w:bCs/>
                <w:color w:val="3F3F3F"/>
              </w:rPr>
              <w:t>may determine whether prices are</w:t>
            </w:r>
            <w:r w:rsidR="00CC132A" w:rsidRPr="003B7DF2">
              <w:rPr>
                <w:rFonts w:ascii="Calibri" w:eastAsia="Times New Roman" w:hAnsi="Calibri" w:cs="Times New Roman"/>
                <w:b/>
                <w:bCs/>
                <w:color w:val="3F3F3F"/>
              </w:rPr>
              <w:t xml:space="preserve"> </w:t>
            </w:r>
            <w:r w:rsidR="003B7DF2" w:rsidRPr="003B7DF2">
              <w:rPr>
                <w:rFonts w:ascii="Calibri" w:eastAsia="Times New Roman" w:hAnsi="Calibri" w:cs="Times New Roman"/>
                <w:b/>
                <w:bCs/>
                <w:color w:val="3F3F3F"/>
              </w:rPr>
              <w:t>fair and reasonable in a</w:t>
            </w:r>
            <w:r w:rsidR="00077827">
              <w:rPr>
                <w:rFonts w:ascii="Calibri" w:eastAsia="Times New Roman" w:hAnsi="Calibri" w:cs="Times New Roman"/>
                <w:b/>
                <w:bCs/>
                <w:color w:val="3F3F3F"/>
              </w:rPr>
              <w:t xml:space="preserve"> contract utilizing</w:t>
            </w:r>
            <w:r w:rsidR="003B7DF2" w:rsidRPr="003B7DF2">
              <w:rPr>
                <w:rFonts w:ascii="Calibri" w:eastAsia="Times New Roman" w:hAnsi="Calibri" w:cs="Times New Roman"/>
                <w:b/>
                <w:bCs/>
                <w:color w:val="3F3F3F"/>
              </w:rPr>
              <w:t xml:space="preserve"> </w:t>
            </w:r>
            <w:r w:rsidR="00077827">
              <w:rPr>
                <w:rFonts w:ascii="Calibri" w:eastAsia="Times New Roman" w:hAnsi="Calibri" w:cs="Times New Roman"/>
                <w:b/>
                <w:bCs/>
                <w:color w:val="3F3F3F"/>
              </w:rPr>
              <w:t xml:space="preserve">an </w:t>
            </w:r>
            <w:r w:rsidR="00CF704F">
              <w:rPr>
                <w:rFonts w:ascii="Calibri" w:eastAsia="Times New Roman" w:hAnsi="Calibri" w:cs="Times New Roman"/>
                <w:b/>
                <w:bCs/>
                <w:color w:val="3F3F3F"/>
              </w:rPr>
              <w:t>Agile software development</w:t>
            </w:r>
            <w:r w:rsidR="003B7DF2" w:rsidRPr="003B7DF2">
              <w:rPr>
                <w:rFonts w:ascii="Calibri" w:eastAsia="Times New Roman" w:hAnsi="Calibri" w:cs="Times New Roman"/>
                <w:b/>
                <w:bCs/>
                <w:color w:val="3F3F3F"/>
              </w:rPr>
              <w:t xml:space="preserve"> </w:t>
            </w:r>
            <w:r w:rsidR="00077827">
              <w:rPr>
                <w:rFonts w:ascii="Calibri" w:eastAsia="Times New Roman" w:hAnsi="Calibri" w:cs="Times New Roman"/>
                <w:b/>
                <w:bCs/>
                <w:color w:val="3F3F3F"/>
              </w:rPr>
              <w:t xml:space="preserve">methodology </w:t>
            </w:r>
            <w:r w:rsidR="003B7DF2" w:rsidRPr="003B7DF2">
              <w:rPr>
                <w:rFonts w:ascii="Calibri" w:eastAsia="Times New Roman" w:hAnsi="Calibri" w:cs="Times New Roman"/>
                <w:b/>
                <w:bCs/>
                <w:color w:val="3F3F3F"/>
              </w:rPr>
              <w:t>by requesting and evaluating pricing of the effort as a unit of measure that is equivalent to the proposed sprint/release cycle</w:t>
            </w:r>
            <w:r w:rsidR="00333B08">
              <w:rPr>
                <w:rFonts w:ascii="Calibri" w:eastAsia="Times New Roman" w:hAnsi="Calibri" w:cs="Times New Roman"/>
                <w:b/>
                <w:bCs/>
                <w:color w:val="3F3F3F"/>
              </w:rPr>
              <w:t xml:space="preserve"> and demonstrating the correlation between the proposed technical solution in the PWS and the pricing</w:t>
            </w:r>
            <w:r w:rsidR="003B7DF2" w:rsidRPr="003B7DF2">
              <w:rPr>
                <w:rFonts w:ascii="Calibri" w:eastAsia="Times New Roman" w:hAnsi="Calibri" w:cs="Times New Roman"/>
                <w:b/>
                <w:bCs/>
                <w:color w:val="3F3F3F"/>
              </w:rPr>
              <w:t>.</w:t>
            </w:r>
          </w:p>
        </w:tc>
      </w:tr>
    </w:tbl>
    <w:p w14:paraId="52458621" w14:textId="77777777" w:rsidR="003B7DF2" w:rsidRPr="00CC3DF5" w:rsidRDefault="003B7DF2" w:rsidP="00D50C60">
      <w:pPr>
        <w:spacing w:line="276" w:lineRule="auto"/>
      </w:pPr>
    </w:p>
    <w:p w14:paraId="7A1039C8" w14:textId="0803822D" w:rsidR="002E0EAF" w:rsidRDefault="00B96299" w:rsidP="00D72F89">
      <w:pPr>
        <w:spacing w:line="276" w:lineRule="auto"/>
        <w:ind w:firstLine="360"/>
      </w:pPr>
      <w:r w:rsidRPr="003B7DF2">
        <w:t>CO</w:t>
      </w:r>
      <w:r w:rsidR="0069542E" w:rsidRPr="003B7DF2">
        <w:t xml:space="preserve">s </w:t>
      </w:r>
      <w:r w:rsidR="00714CDC" w:rsidRPr="003B7DF2">
        <w:t>must obtain the type and quantity of data necessary to establish a fair and reasonable price.</w:t>
      </w:r>
      <w:r w:rsidR="0069542E" w:rsidRPr="003B7DF2">
        <w:t xml:space="preserve">  </w:t>
      </w:r>
      <w:r w:rsidR="003B1415" w:rsidRPr="003B7DF2">
        <w:t>Generally speaking, c</w:t>
      </w:r>
      <w:r w:rsidR="00CE5220" w:rsidRPr="003B7DF2">
        <w:t xml:space="preserve">ompetition drives reasonable prices. </w:t>
      </w:r>
      <w:r w:rsidR="0097503C" w:rsidRPr="003B7DF2">
        <w:t xml:space="preserve"> </w:t>
      </w:r>
      <w:r w:rsidR="00CE5220" w:rsidRPr="003B7DF2">
        <w:t>The</w:t>
      </w:r>
      <w:r w:rsidR="00CE5220" w:rsidRPr="00CC3DF5">
        <w:t xml:space="preserve"> </w:t>
      </w:r>
      <w:r w:rsidR="006A4081">
        <w:t>Government</w:t>
      </w:r>
      <w:r w:rsidR="00CE5220" w:rsidRPr="00CC3DF5">
        <w:t xml:space="preserve"> </w:t>
      </w:r>
      <w:r w:rsidR="00A33794" w:rsidRPr="00CC3DF5">
        <w:t>ensures fair and reasonable prices by</w:t>
      </w:r>
      <w:r w:rsidR="00402450" w:rsidRPr="00CC3DF5">
        <w:t xml:space="preserve"> looking</w:t>
      </w:r>
      <w:r w:rsidR="00CE5220" w:rsidRPr="00CC3DF5">
        <w:t xml:space="preserve"> at the prices per sprint </w:t>
      </w:r>
      <w:r w:rsidR="007971EC" w:rsidRPr="00CC3DF5">
        <w:t xml:space="preserve">(iteration) </w:t>
      </w:r>
      <w:r w:rsidR="00CE5220" w:rsidRPr="00CC3DF5">
        <w:t xml:space="preserve">cycle, the team size, and if applicable, the labor category rates used to build the team – whether they are in line with other rates in this industry.  Expected </w:t>
      </w:r>
      <w:r w:rsidR="00B568DF" w:rsidRPr="00CC3DF5">
        <w:t>“</w:t>
      </w:r>
      <w:r w:rsidR="00CE5220" w:rsidRPr="00CC3DF5">
        <w:t>through-put</w:t>
      </w:r>
      <w:r w:rsidR="00B568DF" w:rsidRPr="00CC3DF5">
        <w:t>”</w:t>
      </w:r>
      <w:r w:rsidR="00CE5220" w:rsidRPr="00CC3DF5">
        <w:t xml:space="preserve"> (team size, skillset, velocity</w:t>
      </w:r>
      <w:r w:rsidR="00E14E76" w:rsidRPr="00CC3DF5">
        <w:rPr>
          <w:rStyle w:val="FootnoteReference"/>
        </w:rPr>
        <w:footnoteReference w:id="23"/>
      </w:r>
      <w:r w:rsidR="00CE5220" w:rsidRPr="00CC3DF5">
        <w:t>) and determination of specific services all factor into</w:t>
      </w:r>
      <w:r w:rsidR="00402450" w:rsidRPr="00CC3DF5">
        <w:t xml:space="preserve"> the </w:t>
      </w:r>
      <w:proofErr w:type="spellStart"/>
      <w:r w:rsidR="004A5808" w:rsidRPr="00CC3DF5">
        <w:t>offeror’s</w:t>
      </w:r>
      <w:proofErr w:type="spellEnd"/>
      <w:r w:rsidR="00402450" w:rsidRPr="00CC3DF5">
        <w:t xml:space="preserve"> price for an </w:t>
      </w:r>
      <w:r w:rsidR="00AD6763" w:rsidRPr="00CC3DF5">
        <w:t xml:space="preserve">IT </w:t>
      </w:r>
      <w:r w:rsidR="00402450" w:rsidRPr="00CC3DF5">
        <w:t>contract</w:t>
      </w:r>
      <w:r w:rsidR="00AD6763" w:rsidRPr="00CC3DF5">
        <w:t xml:space="preserve"> utilizing </w:t>
      </w:r>
      <w:r w:rsidR="00EB78CD">
        <w:t>Agile</w:t>
      </w:r>
      <w:r w:rsidR="00AD6763" w:rsidRPr="00CC3DF5">
        <w:t xml:space="preserve"> processes</w:t>
      </w:r>
      <w:r w:rsidR="00402450" w:rsidRPr="00CC3DF5">
        <w:t>.</w:t>
      </w:r>
      <w:r w:rsidR="00CE5220" w:rsidRPr="00CC3DF5">
        <w:t xml:space="preserve"> </w:t>
      </w:r>
      <w:r w:rsidR="00402450" w:rsidRPr="00CC3DF5">
        <w:t xml:space="preserve"> The </w:t>
      </w:r>
      <w:r w:rsidR="006A4081">
        <w:t>Government</w:t>
      </w:r>
      <w:r w:rsidR="00402450" w:rsidRPr="00CC3DF5">
        <w:t xml:space="preserve"> can compare the proposed prices received in response to the solicitation (adequate price competition establishes a fair and reasonable price)</w:t>
      </w:r>
      <w:r w:rsidR="008A28BE">
        <w:t xml:space="preserve"> </w:t>
      </w:r>
      <w:r w:rsidR="00402450" w:rsidRPr="00CC3DF5">
        <w:t xml:space="preserve">to the historical prices paid by the </w:t>
      </w:r>
      <w:r w:rsidR="006A4081">
        <w:t>Government</w:t>
      </w:r>
      <w:r w:rsidR="00402450" w:rsidRPr="00CC3DF5">
        <w:t xml:space="preserve"> or private sector for the same or similar </w:t>
      </w:r>
      <w:r w:rsidR="00EB78CD">
        <w:t>Agile</w:t>
      </w:r>
      <w:r w:rsidR="00402450" w:rsidRPr="00CC3DF5">
        <w:t xml:space="preserve"> process, or compare proposed prices with prices obtained through market research.</w:t>
      </w:r>
      <w:r w:rsidR="003E2810" w:rsidRPr="00CC3DF5">
        <w:rPr>
          <w:rStyle w:val="FootnoteReference"/>
        </w:rPr>
        <w:footnoteReference w:id="24"/>
      </w:r>
      <w:r w:rsidR="001C6CDA">
        <w:t xml:space="preserve"> </w:t>
      </w:r>
      <w:r w:rsidR="000040CF">
        <w:t>See Appendix C</w:t>
      </w:r>
      <w:r w:rsidR="00AD02D5">
        <w:t xml:space="preserve">: Sample Language for Government Contracts for Agile Software Development Services. </w:t>
      </w:r>
    </w:p>
    <w:p w14:paraId="51EFA1B0" w14:textId="77777777" w:rsidR="00CB1B65" w:rsidRDefault="00CB1B65" w:rsidP="00D72F89">
      <w:pPr>
        <w:spacing w:line="276" w:lineRule="auto"/>
        <w:ind w:firstLine="360"/>
      </w:pPr>
    </w:p>
    <w:p w14:paraId="5B85A23E" w14:textId="11C57F4B" w:rsidR="00D72F89" w:rsidRDefault="00532C07" w:rsidP="00D72F89">
      <w:pPr>
        <w:spacing w:line="276" w:lineRule="auto"/>
        <w:ind w:firstLine="360"/>
        <w:rPr>
          <w:rFonts w:cs="Arial"/>
        </w:rPr>
      </w:pPr>
      <w:r>
        <w:t>T</w:t>
      </w:r>
      <w:r w:rsidR="00B80D9D" w:rsidRPr="003B7DF2">
        <w:t xml:space="preserve">he objective of price analysis is to ensure that the contractor’s price </w:t>
      </w:r>
      <w:r w:rsidR="00B96299" w:rsidRPr="003B7DF2">
        <w:t xml:space="preserve">is fair and reasonable and </w:t>
      </w:r>
      <w:r w:rsidR="00D72F89">
        <w:t xml:space="preserve">that </w:t>
      </w:r>
      <w:r w:rsidR="00B96299" w:rsidRPr="003B7DF2">
        <w:t>the CO</w:t>
      </w:r>
      <w:r w:rsidR="00B80D9D" w:rsidRPr="003B7DF2">
        <w:t xml:space="preserve"> is responsible for evaluating the reasonab</w:t>
      </w:r>
      <w:r w:rsidR="00AD6763" w:rsidRPr="003B7DF2">
        <w:t xml:space="preserve">leness of the </w:t>
      </w:r>
      <w:proofErr w:type="spellStart"/>
      <w:r w:rsidR="00AD6763" w:rsidRPr="003B7DF2">
        <w:t>offerors’</w:t>
      </w:r>
      <w:proofErr w:type="spellEnd"/>
      <w:r w:rsidR="00AD6763" w:rsidRPr="003B7DF2">
        <w:t xml:space="preserve"> prices.</w:t>
      </w:r>
      <w:r w:rsidR="00B80D9D" w:rsidRPr="003B7DF2">
        <w:t xml:space="preserve"> </w:t>
      </w:r>
      <w:r w:rsidR="0069542E" w:rsidRPr="003B7DF2">
        <w:t xml:space="preserve"> </w:t>
      </w:r>
      <w:r w:rsidR="003B7DF2" w:rsidRPr="003B7DF2">
        <w:t>T</w:t>
      </w:r>
      <w:r w:rsidR="0069542E" w:rsidRPr="003B7DF2">
        <w:t xml:space="preserve">he </w:t>
      </w:r>
      <w:r>
        <w:t>CO</w:t>
      </w:r>
      <w:r w:rsidR="0069542E" w:rsidRPr="003B7DF2">
        <w:t xml:space="preserve"> </w:t>
      </w:r>
      <w:r w:rsidR="00D72F89">
        <w:t>may</w:t>
      </w:r>
      <w:r w:rsidR="003B7DF2" w:rsidRPr="003B7DF2">
        <w:t xml:space="preserve"> </w:t>
      </w:r>
      <w:r w:rsidR="0069542E" w:rsidRPr="003B7DF2">
        <w:t xml:space="preserve">request </w:t>
      </w:r>
      <w:r w:rsidR="003B7DF2">
        <w:t xml:space="preserve">specific </w:t>
      </w:r>
      <w:r w:rsidR="003B7DF2" w:rsidRPr="003B7DF2">
        <w:t>information from</w:t>
      </w:r>
      <w:r w:rsidR="0069542E" w:rsidRPr="003B7DF2">
        <w:t xml:space="preserve"> vendors to establish fair and reasonabl</w:t>
      </w:r>
      <w:r w:rsidR="00B80D9D" w:rsidRPr="003B7DF2">
        <w:t>e prices</w:t>
      </w:r>
      <w:r w:rsidR="00D72F89">
        <w:t xml:space="preserve"> by having a </w:t>
      </w:r>
      <w:r w:rsidR="009E5AFB" w:rsidRPr="00CC3DF5">
        <w:t>s</w:t>
      </w:r>
      <w:r w:rsidR="00B80D9D" w:rsidRPr="00CC3DF5">
        <w:t xml:space="preserve">olicitation </w:t>
      </w:r>
      <w:r w:rsidR="00D72F89">
        <w:t>that</w:t>
      </w:r>
      <w:r w:rsidR="007971EC" w:rsidRPr="00CC3DF5">
        <w:t xml:space="preserve"> </w:t>
      </w:r>
      <w:r w:rsidR="00D72F89">
        <w:t>states</w:t>
      </w:r>
      <w:r w:rsidR="00B80D9D" w:rsidRPr="00CC3DF5">
        <w:t xml:space="preserve"> in</w:t>
      </w:r>
      <w:r w:rsidR="00B80D9D" w:rsidRPr="00CC3DF5">
        <w:rPr>
          <w:b/>
        </w:rPr>
        <w:t xml:space="preserve"> </w:t>
      </w:r>
      <w:r w:rsidR="00B80D9D" w:rsidRPr="00CC3DF5">
        <w:t xml:space="preserve">order to determine best value, pricing for the effort is required to be on </w:t>
      </w:r>
      <w:r w:rsidR="00A33794" w:rsidRPr="00CC3DF5">
        <w:t xml:space="preserve">a </w:t>
      </w:r>
      <w:r w:rsidR="00B80D9D" w:rsidRPr="00CC3DF5">
        <w:t>unit of measure that is equivalent to the proposed sprint</w:t>
      </w:r>
      <w:r w:rsidR="009E5AFB" w:rsidRPr="00CC3DF5">
        <w:t xml:space="preserve"> (</w:t>
      </w:r>
      <w:r w:rsidR="00B80D9D" w:rsidRPr="00CC3DF5">
        <w:t>iteration</w:t>
      </w:r>
      <w:r w:rsidR="009E5AFB" w:rsidRPr="00CC3DF5">
        <w:t>)</w:t>
      </w:r>
      <w:r w:rsidR="00B80D9D" w:rsidRPr="00CC3DF5">
        <w:t xml:space="preserve">/release cycle. </w:t>
      </w:r>
      <w:r w:rsidR="00B80D9D" w:rsidRPr="00CC3DF5">
        <w:rPr>
          <w:rFonts w:cs="Arial"/>
        </w:rPr>
        <w:t>The price quote should provide backup documentation to support the pricing proposed and should demonstrate the correlation between the proposed technical solution in the PWS and the pricing submitted.</w:t>
      </w:r>
      <w:r w:rsidR="00CC63F6" w:rsidRPr="00CC3DF5">
        <w:rPr>
          <w:rFonts w:cs="Arial"/>
        </w:rPr>
        <w:t xml:space="preserve"> </w:t>
      </w:r>
      <w:r w:rsidR="00B80D9D" w:rsidRPr="00CC3DF5">
        <w:rPr>
          <w:rFonts w:cs="Arial"/>
        </w:rPr>
        <w:t xml:space="preserve"> </w:t>
      </w:r>
      <w:r w:rsidR="00CC63F6" w:rsidRPr="00CC3DF5">
        <w:rPr>
          <w:rFonts w:cs="Arial"/>
        </w:rPr>
        <w:t xml:space="preserve"> </w:t>
      </w:r>
    </w:p>
    <w:p w14:paraId="30AE16A4" w14:textId="77777777" w:rsidR="00D72F89" w:rsidRDefault="00D72F89" w:rsidP="00D72F89">
      <w:pPr>
        <w:spacing w:line="276" w:lineRule="auto"/>
        <w:ind w:firstLine="360"/>
        <w:rPr>
          <w:b/>
        </w:rPr>
      </w:pPr>
    </w:p>
    <w:p w14:paraId="21A75D8F" w14:textId="524AF3AD" w:rsidR="00B80D9D" w:rsidRDefault="00E11C4D" w:rsidP="00D72F89">
      <w:pPr>
        <w:spacing w:line="276" w:lineRule="auto"/>
        <w:ind w:firstLine="360"/>
      </w:pPr>
      <w:r w:rsidRPr="00D72F89">
        <w:rPr>
          <w:rFonts w:cs="Arial"/>
        </w:rPr>
        <w:t>T</w:t>
      </w:r>
      <w:r w:rsidR="00CC63F6" w:rsidRPr="00D72F89">
        <w:rPr>
          <w:rFonts w:cs="Arial"/>
        </w:rPr>
        <w:t xml:space="preserve">he </w:t>
      </w:r>
      <w:r w:rsidR="009E5AFB" w:rsidRPr="00D72F89">
        <w:rPr>
          <w:rFonts w:cs="Arial"/>
        </w:rPr>
        <w:t>s</w:t>
      </w:r>
      <w:r w:rsidRPr="00D72F89">
        <w:rPr>
          <w:rFonts w:cs="Arial"/>
        </w:rPr>
        <w:t>olicitation</w:t>
      </w:r>
      <w:r w:rsidR="00CC63F6" w:rsidRPr="00D72F89">
        <w:rPr>
          <w:rFonts w:cs="Arial"/>
        </w:rPr>
        <w:t xml:space="preserve"> </w:t>
      </w:r>
      <w:r w:rsidR="009813BA" w:rsidRPr="00D72F89">
        <w:rPr>
          <w:rFonts w:cs="Arial"/>
        </w:rPr>
        <w:t>may</w:t>
      </w:r>
      <w:r w:rsidR="000B72B8" w:rsidRPr="00D72F89">
        <w:rPr>
          <w:rFonts w:cs="Arial"/>
        </w:rPr>
        <w:t xml:space="preserve"> provide the timeframe in which the </w:t>
      </w:r>
      <w:r w:rsidR="006A4081">
        <w:rPr>
          <w:rFonts w:cs="Arial"/>
        </w:rPr>
        <w:t>Government</w:t>
      </w:r>
      <w:r w:rsidR="000B72B8" w:rsidRPr="00D72F89">
        <w:rPr>
          <w:rFonts w:cs="Arial"/>
        </w:rPr>
        <w:t xml:space="preserve"> desires the </w:t>
      </w:r>
      <w:r w:rsidR="004E0F00" w:rsidRPr="00D72F89">
        <w:rPr>
          <w:rFonts w:cs="Arial"/>
        </w:rPr>
        <w:t xml:space="preserve">minimum viable </w:t>
      </w:r>
      <w:r w:rsidR="000B72B8" w:rsidRPr="00D72F89">
        <w:rPr>
          <w:rFonts w:cs="Arial"/>
        </w:rPr>
        <w:t>product and</w:t>
      </w:r>
      <w:r w:rsidR="00CC63F6" w:rsidRPr="00D72F89">
        <w:rPr>
          <w:rFonts w:cs="Arial"/>
        </w:rPr>
        <w:t xml:space="preserve"> </w:t>
      </w:r>
      <w:r w:rsidR="000B72B8" w:rsidRPr="00D72F89">
        <w:rPr>
          <w:rFonts w:cs="Arial"/>
        </w:rPr>
        <w:t xml:space="preserve">should solicit the </w:t>
      </w:r>
      <w:proofErr w:type="spellStart"/>
      <w:r w:rsidR="00DA364D">
        <w:rPr>
          <w:rFonts w:cs="Arial"/>
        </w:rPr>
        <w:t>offerors’</w:t>
      </w:r>
      <w:proofErr w:type="spellEnd"/>
      <w:r w:rsidR="00DA364D" w:rsidRPr="00D72F89">
        <w:rPr>
          <w:rFonts w:cs="Arial"/>
        </w:rPr>
        <w:t xml:space="preserve"> </w:t>
      </w:r>
      <w:r w:rsidR="000B72B8" w:rsidRPr="00D72F89">
        <w:rPr>
          <w:rFonts w:cs="Arial"/>
        </w:rPr>
        <w:t xml:space="preserve">proposed </w:t>
      </w:r>
      <w:r w:rsidR="00CC63F6" w:rsidRPr="00CC3DF5">
        <w:t xml:space="preserve">number of sprints </w:t>
      </w:r>
      <w:r w:rsidR="007971EC" w:rsidRPr="00CC3DF5">
        <w:t xml:space="preserve">(iterations) or releases </w:t>
      </w:r>
      <w:r w:rsidR="00CC63F6" w:rsidRPr="00CC3DF5">
        <w:t>and proposed pricing for each sprint</w:t>
      </w:r>
      <w:r w:rsidR="007971EC" w:rsidRPr="00CC3DF5">
        <w:t xml:space="preserve"> (iteration)</w:t>
      </w:r>
      <w:r w:rsidR="00EB766C" w:rsidRPr="00CC3DF5">
        <w:t>.</w:t>
      </w:r>
      <w:r w:rsidR="00EA52C2" w:rsidRPr="00CC3DF5">
        <w:rPr>
          <w:rStyle w:val="FootnoteReference"/>
        </w:rPr>
        <w:footnoteReference w:id="25"/>
      </w:r>
      <w:r w:rsidR="00CC63F6" w:rsidRPr="00CC3DF5">
        <w:t xml:space="preserve">  </w:t>
      </w:r>
      <w:r w:rsidR="007971EC" w:rsidRPr="00CC3DF5">
        <w:t xml:space="preserve">It </w:t>
      </w:r>
      <w:r w:rsidR="009E5AFB" w:rsidRPr="00CC3DF5">
        <w:t>may</w:t>
      </w:r>
      <w:r w:rsidR="007971EC" w:rsidRPr="00CC3DF5">
        <w:t xml:space="preserve"> also define how development work sizing is to be conducted based on</w:t>
      </w:r>
      <w:r w:rsidR="009813BA" w:rsidRPr="00CC3DF5">
        <w:t xml:space="preserve"> the size of the team proposed.  </w:t>
      </w:r>
      <w:r w:rsidR="00A0088F" w:rsidRPr="00CC3DF5">
        <w:t xml:space="preserve">Alternatively, </w:t>
      </w:r>
      <w:r w:rsidR="00B3221B">
        <w:t>the s</w:t>
      </w:r>
      <w:r w:rsidR="009813BA" w:rsidRPr="00CC3DF5">
        <w:t xml:space="preserve">olicitation may </w:t>
      </w:r>
      <w:r w:rsidR="004E0F00" w:rsidRPr="00CC3DF5">
        <w:t>fix</w:t>
      </w:r>
      <w:r w:rsidR="009813BA" w:rsidRPr="00CC3DF5">
        <w:t xml:space="preserve"> </w:t>
      </w:r>
      <w:r w:rsidR="004E0F00" w:rsidRPr="00CC3DF5">
        <w:t xml:space="preserve">the </w:t>
      </w:r>
      <w:r w:rsidR="001E0C35" w:rsidRPr="00CC3DF5">
        <w:t>number of sprints</w:t>
      </w:r>
      <w:r w:rsidR="00A0088F" w:rsidRPr="00CC3DF5">
        <w:t xml:space="preserve"> and the timing for each sprint </w:t>
      </w:r>
      <w:r w:rsidR="001E0C35" w:rsidRPr="00CC3DF5">
        <w:t xml:space="preserve">and have the </w:t>
      </w:r>
      <w:proofErr w:type="spellStart"/>
      <w:r w:rsidR="00DA364D">
        <w:t>offeror</w:t>
      </w:r>
      <w:proofErr w:type="spellEnd"/>
      <w:r w:rsidR="00DA364D" w:rsidRPr="00CC3DF5">
        <w:t xml:space="preserve"> </w:t>
      </w:r>
      <w:r w:rsidR="001E0C35" w:rsidRPr="00CC3DF5">
        <w:t xml:space="preserve">submit proposed pricing for each sprint.  </w:t>
      </w:r>
    </w:p>
    <w:p w14:paraId="2CBCF178" w14:textId="77777777" w:rsidR="002E0EAF" w:rsidRPr="00D72F89" w:rsidRDefault="002E0EAF" w:rsidP="00D72F89">
      <w:pPr>
        <w:spacing w:line="276" w:lineRule="auto"/>
        <w:ind w:firstLine="360"/>
        <w:rPr>
          <w:b/>
        </w:rPr>
      </w:pPr>
    </w:p>
    <w:p w14:paraId="67885D1C" w14:textId="232DE81C" w:rsidR="00BD7E15" w:rsidRPr="00D72F89" w:rsidRDefault="00D72F89" w:rsidP="00D72F89">
      <w:pPr>
        <w:spacing w:after="200" w:line="276" w:lineRule="auto"/>
        <w:ind w:firstLine="360"/>
        <w:rPr>
          <w:b/>
          <w:u w:val="single"/>
        </w:rPr>
      </w:pPr>
      <w:r>
        <w:t xml:space="preserve">When </w:t>
      </w:r>
      <w:r w:rsidR="00DA364D">
        <w:t>preparing</w:t>
      </w:r>
      <w:r w:rsidR="00DA364D" w:rsidRPr="00D72F89">
        <w:t xml:space="preserve"> </w:t>
      </w:r>
      <w:r w:rsidR="00397148" w:rsidRPr="00D72F89">
        <w:t xml:space="preserve">an </w:t>
      </w:r>
      <w:r w:rsidR="0041102C" w:rsidRPr="00D72F89">
        <w:t xml:space="preserve">Independent </w:t>
      </w:r>
      <w:r w:rsidR="006A4081">
        <w:t>Government</w:t>
      </w:r>
      <w:r w:rsidR="0041102C" w:rsidRPr="00D72F89">
        <w:t xml:space="preserve"> Cost Estimate</w:t>
      </w:r>
      <w:r>
        <w:t xml:space="preserve"> (IGCE), </w:t>
      </w:r>
      <w:r w:rsidR="00BD7E15" w:rsidRPr="00CC3DF5">
        <w:t>the agency should estimate the projected costs a contractor will incur</w:t>
      </w:r>
      <w:r w:rsidR="00397148" w:rsidRPr="00CC3DF5">
        <w:t xml:space="preserve"> in the effort, which includes</w:t>
      </w:r>
      <w:r w:rsidR="00BD7E15" w:rsidRPr="00CC3DF5">
        <w:t xml:space="preserve"> direct costs (e.g., labor, supplies, equipment, transportation) and indirect costs (e.g., labor overhead, material overhead, general and administrative expenses, profit, or fee).  To determine the estimates, the </w:t>
      </w:r>
      <w:r w:rsidR="00B93C63">
        <w:t>agency</w:t>
      </w:r>
      <w:r w:rsidR="00BD7E15" w:rsidRPr="00CC3DF5">
        <w:t xml:space="preserve"> </w:t>
      </w:r>
      <w:r w:rsidR="00BF7356">
        <w:t>may</w:t>
      </w:r>
      <w:r w:rsidR="00BD7E15" w:rsidRPr="00CC3DF5">
        <w:t xml:space="preserve"> use market surveys to compare prices offered within the local area for similar </w:t>
      </w:r>
      <w:proofErr w:type="gramStart"/>
      <w:r w:rsidR="00EB78CD">
        <w:t>Agile</w:t>
      </w:r>
      <w:proofErr w:type="gramEnd"/>
      <w:r w:rsidR="00BD7E15" w:rsidRPr="00CC3DF5">
        <w:t xml:space="preserve"> efforts, and also look at </w:t>
      </w:r>
      <w:r w:rsidR="00397148" w:rsidRPr="00CC3DF5">
        <w:t xml:space="preserve">the agency’s </w:t>
      </w:r>
      <w:r w:rsidR="00BD7E15" w:rsidRPr="00CC3DF5">
        <w:t xml:space="preserve">previous buys of comparable </w:t>
      </w:r>
      <w:r w:rsidR="00CF704F">
        <w:t>Agile software development</w:t>
      </w:r>
      <w:r w:rsidR="00BD7E15" w:rsidRPr="00CC3DF5">
        <w:t xml:space="preserve"> contracts</w:t>
      </w:r>
      <w:r w:rsidR="00397148" w:rsidRPr="00CC3DF5">
        <w:t xml:space="preserve"> if they exist</w:t>
      </w:r>
      <w:r w:rsidR="00BD7E15" w:rsidRPr="00CC3DF5">
        <w:t xml:space="preserve">. </w:t>
      </w:r>
    </w:p>
    <w:p w14:paraId="7568F72D" w14:textId="332E3AD6" w:rsidR="0041102C" w:rsidRDefault="00AA0DC5" w:rsidP="00D72F89">
      <w:pPr>
        <w:spacing w:after="200" w:line="276" w:lineRule="auto"/>
        <w:ind w:firstLine="360"/>
      </w:pPr>
      <w:r>
        <w:t>When</w:t>
      </w:r>
      <w:r w:rsidR="00BE4A55">
        <w:t xml:space="preserve"> developing the IGCE, o</w:t>
      </w:r>
      <w:r w:rsidR="00A41359" w:rsidRPr="00CC3DF5">
        <w:t xml:space="preserve">ne strategy is to </w:t>
      </w:r>
      <w:r w:rsidR="00397148" w:rsidRPr="00CC3DF5">
        <w:t>take</w:t>
      </w:r>
      <w:r w:rsidR="00A41359" w:rsidRPr="00CC3DF5">
        <w:t xml:space="preserve"> t</w:t>
      </w:r>
      <w:r w:rsidR="00D42909" w:rsidRPr="00CC3DF5">
        <w:t xml:space="preserve">he user stories at high levels (epics) and estimate the </w:t>
      </w:r>
      <w:r w:rsidR="00397148" w:rsidRPr="00CC3DF5">
        <w:t xml:space="preserve">amount of effort involved in </w:t>
      </w:r>
      <w:r w:rsidR="001205F2" w:rsidRPr="00CC3DF5">
        <w:t>each</w:t>
      </w:r>
      <w:r w:rsidR="00397148" w:rsidRPr="00CC3DF5">
        <w:t xml:space="preserve"> </w:t>
      </w:r>
      <w:r w:rsidR="00D42909" w:rsidRPr="00CC3DF5">
        <w:t>epic on a coarse abstract scale (e.g., small, medium, large)</w:t>
      </w:r>
      <w:r w:rsidR="00397148" w:rsidRPr="00CC3DF5">
        <w:t>.  Then a</w:t>
      </w:r>
      <w:r w:rsidR="00D42909" w:rsidRPr="00CC3DF5">
        <w:t>ssign a dollar value range to each value on the scale</w:t>
      </w:r>
      <w:r w:rsidR="00397148" w:rsidRPr="00CC3DF5">
        <w:t>, and tally</w:t>
      </w:r>
      <w:r w:rsidR="00D42909" w:rsidRPr="00CC3DF5">
        <w:t xml:space="preserve"> up the final figures to provide an upper and </w:t>
      </w:r>
      <w:r w:rsidR="00397148" w:rsidRPr="00CC3DF5">
        <w:t xml:space="preserve">lower </w:t>
      </w:r>
      <w:r w:rsidR="00D42909" w:rsidRPr="00CC3DF5">
        <w:t>bou</w:t>
      </w:r>
      <w:r w:rsidR="00BE4A55">
        <w:t xml:space="preserve">nd for the total estimated cost.  </w:t>
      </w:r>
      <w:r w:rsidR="00BF0F92" w:rsidRPr="00CC3DF5">
        <w:t xml:space="preserve">Another strategy is for the </w:t>
      </w:r>
      <w:r w:rsidR="006A4081">
        <w:t>Government</w:t>
      </w:r>
      <w:r w:rsidR="00BF0F92" w:rsidRPr="00CC3DF5">
        <w:t xml:space="preserve"> to fix the sprint timeframes and dictate how many sprints it will be purchasing.  In this case, the IGCE would be</w:t>
      </w:r>
      <w:r w:rsidR="0006365F">
        <w:t xml:space="preserve"> </w:t>
      </w:r>
      <w:r w:rsidR="00B87415">
        <w:t>the estimated cost/sprint times the number of sprints</w:t>
      </w:r>
      <w:r w:rsidR="00BF0F92" w:rsidRPr="00CC3DF5">
        <w:t>.</w:t>
      </w:r>
    </w:p>
    <w:p w14:paraId="56DF6ACA" w14:textId="77777777" w:rsidR="008E2EE8" w:rsidRDefault="008E2EE8" w:rsidP="0041102C">
      <w:pPr>
        <w:pStyle w:val="ListParagraph"/>
        <w:spacing w:after="200" w:line="276" w:lineRule="auto"/>
        <w:rPr>
          <w:b/>
          <w:u w:val="single"/>
        </w:rPr>
      </w:pPr>
    </w:p>
    <w:p w14:paraId="711AAC95" w14:textId="77777777" w:rsidR="00CB1B65" w:rsidRDefault="00CB1B65" w:rsidP="0041102C">
      <w:pPr>
        <w:pStyle w:val="ListParagraph"/>
        <w:spacing w:after="200" w:line="276" w:lineRule="auto"/>
        <w:rPr>
          <w:b/>
          <w:u w:val="single"/>
        </w:rPr>
      </w:pPr>
    </w:p>
    <w:p w14:paraId="275BD38E" w14:textId="77777777" w:rsidR="00CB1B65" w:rsidRDefault="00CB1B65" w:rsidP="0041102C">
      <w:pPr>
        <w:pStyle w:val="ListParagraph"/>
        <w:spacing w:after="200" w:line="276" w:lineRule="auto"/>
        <w:rPr>
          <w:b/>
          <w:u w:val="single"/>
        </w:rPr>
      </w:pPr>
    </w:p>
    <w:p w14:paraId="08CFB925" w14:textId="77777777" w:rsidR="00CB1B65" w:rsidRDefault="00CB1B65" w:rsidP="0041102C">
      <w:pPr>
        <w:pStyle w:val="ListParagraph"/>
        <w:spacing w:after="200" w:line="276" w:lineRule="auto"/>
        <w:rPr>
          <w:b/>
          <w:u w:val="single"/>
        </w:rPr>
      </w:pPr>
    </w:p>
    <w:p w14:paraId="23FE69A7" w14:textId="77777777" w:rsidR="00CB1B65" w:rsidRDefault="00CB1B65" w:rsidP="0041102C">
      <w:pPr>
        <w:pStyle w:val="ListParagraph"/>
        <w:spacing w:after="200" w:line="276" w:lineRule="auto"/>
        <w:rPr>
          <w:b/>
          <w:u w:val="single"/>
        </w:rPr>
      </w:pPr>
    </w:p>
    <w:p w14:paraId="722801C2" w14:textId="77777777" w:rsidR="00CB1B65" w:rsidRDefault="00CB1B65" w:rsidP="0041102C">
      <w:pPr>
        <w:pStyle w:val="ListParagraph"/>
        <w:spacing w:after="200" w:line="276" w:lineRule="auto"/>
        <w:rPr>
          <w:b/>
          <w:u w:val="single"/>
        </w:rPr>
      </w:pPr>
    </w:p>
    <w:p w14:paraId="03D8645E" w14:textId="77777777" w:rsidR="00CB1B65" w:rsidRDefault="00CB1B65" w:rsidP="0041102C">
      <w:pPr>
        <w:pStyle w:val="ListParagraph"/>
        <w:spacing w:after="200" w:line="276" w:lineRule="auto"/>
        <w:rPr>
          <w:b/>
          <w:u w:val="single"/>
        </w:rPr>
      </w:pPr>
    </w:p>
    <w:p w14:paraId="1F8F2B6A" w14:textId="77777777" w:rsidR="00CB1B65" w:rsidRDefault="00CB1B65" w:rsidP="0041102C">
      <w:pPr>
        <w:pStyle w:val="ListParagraph"/>
        <w:spacing w:after="200" w:line="276" w:lineRule="auto"/>
        <w:rPr>
          <w:b/>
          <w:u w:val="single"/>
        </w:rPr>
      </w:pPr>
    </w:p>
    <w:p w14:paraId="52813D00" w14:textId="77777777" w:rsidR="00CB1B65" w:rsidRDefault="00CB1B65" w:rsidP="0041102C">
      <w:pPr>
        <w:pStyle w:val="ListParagraph"/>
        <w:spacing w:after="200" w:line="276" w:lineRule="auto"/>
        <w:rPr>
          <w:b/>
          <w:u w:val="single"/>
        </w:rPr>
      </w:pPr>
    </w:p>
    <w:p w14:paraId="430E0B62" w14:textId="77777777" w:rsidR="00CB1B65" w:rsidRDefault="00CB1B65" w:rsidP="0041102C">
      <w:pPr>
        <w:pStyle w:val="ListParagraph"/>
        <w:spacing w:after="200" w:line="276" w:lineRule="auto"/>
        <w:rPr>
          <w:b/>
          <w:u w:val="single"/>
        </w:rPr>
      </w:pPr>
    </w:p>
    <w:p w14:paraId="29CCD877" w14:textId="2864261A" w:rsidR="00EC658A" w:rsidRPr="00CC3DF5" w:rsidRDefault="00E13613" w:rsidP="00F3303D">
      <w:pPr>
        <w:pStyle w:val="ListParagraph"/>
        <w:numPr>
          <w:ilvl w:val="0"/>
          <w:numId w:val="7"/>
        </w:numPr>
        <w:spacing w:after="200" w:line="276" w:lineRule="auto"/>
        <w:ind w:left="360"/>
        <w:rPr>
          <w:b/>
          <w:u w:val="single"/>
        </w:rPr>
      </w:pPr>
      <w:r>
        <w:rPr>
          <w:b/>
          <w:u w:val="single"/>
        </w:rPr>
        <w:t>Use of C</w:t>
      </w:r>
      <w:r w:rsidR="00EC658A" w:rsidRPr="00CC3DF5">
        <w:rPr>
          <w:b/>
          <w:u w:val="single"/>
        </w:rPr>
        <w:t>ompetition</w:t>
      </w:r>
    </w:p>
    <w:tbl>
      <w:tblPr>
        <w:tblW w:w="9520" w:type="dxa"/>
        <w:tblLook w:val="04A0" w:firstRow="1" w:lastRow="0" w:firstColumn="1" w:lastColumn="0" w:noHBand="0" w:noVBand="1"/>
      </w:tblPr>
      <w:tblGrid>
        <w:gridCol w:w="960"/>
        <w:gridCol w:w="8560"/>
      </w:tblGrid>
      <w:tr w:rsidR="002D043E" w:rsidRPr="00D72F89" w14:paraId="1ADE10DC" w14:textId="77777777" w:rsidTr="00D72F89">
        <w:trPr>
          <w:trHeight w:val="900"/>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32991769" w14:textId="77777777" w:rsidR="00D72F89" w:rsidRPr="00D72F89" w:rsidRDefault="00D72F89" w:rsidP="00D72F89">
            <w:pPr>
              <w:jc w:val="center"/>
              <w:rPr>
                <w:rFonts w:ascii="Calibri" w:eastAsia="Times New Roman" w:hAnsi="Calibri" w:cs="Times New Roman"/>
                <w:b/>
                <w:bCs/>
                <w:color w:val="3F3F3F"/>
              </w:rPr>
            </w:pPr>
            <w:r w:rsidRPr="00D72F89">
              <w:rPr>
                <w:rFonts w:ascii="Calibri" w:eastAsia="Times New Roman" w:hAnsi="Calibri" w:cs="Times New Roman"/>
                <w:b/>
                <w:bCs/>
                <w:color w:val="3F3F3F"/>
              </w:rPr>
              <w:t>1</w:t>
            </w:r>
          </w:p>
        </w:tc>
        <w:tc>
          <w:tcPr>
            <w:tcW w:w="8560" w:type="dxa"/>
            <w:tcBorders>
              <w:top w:val="single" w:sz="4" w:space="0" w:color="3F3F3F"/>
              <w:left w:val="nil"/>
              <w:bottom w:val="single" w:sz="4" w:space="0" w:color="3F3F3F"/>
              <w:right w:val="single" w:sz="4" w:space="0" w:color="3F3F3F"/>
            </w:tcBorders>
            <w:shd w:val="clear" w:color="000000" w:fill="F2F2F2"/>
            <w:vAlign w:val="bottom"/>
            <w:hideMark/>
          </w:tcPr>
          <w:p w14:paraId="3623EA3E" w14:textId="3A0CBEF8" w:rsidR="00D72F89" w:rsidRPr="00D72F89" w:rsidRDefault="00745DEC" w:rsidP="00D35669">
            <w:pPr>
              <w:rPr>
                <w:rFonts w:ascii="Calibri" w:eastAsia="Times New Roman" w:hAnsi="Calibri" w:cs="Times New Roman"/>
                <w:b/>
                <w:bCs/>
                <w:color w:val="3F3F3F"/>
              </w:rPr>
            </w:pPr>
            <w:r>
              <w:rPr>
                <w:rFonts w:ascii="Calibri" w:eastAsia="Times New Roman" w:hAnsi="Calibri" w:cs="Times New Roman"/>
                <w:b/>
                <w:bCs/>
                <w:color w:val="3F3F3F"/>
              </w:rPr>
              <w:t>Question</w:t>
            </w:r>
            <w:r w:rsidRPr="00D72F89">
              <w:rPr>
                <w:rFonts w:ascii="Calibri" w:eastAsia="Times New Roman" w:hAnsi="Calibri" w:cs="Times New Roman"/>
                <w:b/>
                <w:bCs/>
                <w:color w:val="3F3F3F"/>
              </w:rPr>
              <w:t xml:space="preserve"> </w:t>
            </w:r>
            <w:r w:rsidR="001C6CDA">
              <w:rPr>
                <w:rFonts w:ascii="Calibri" w:eastAsia="Times New Roman" w:hAnsi="Calibri" w:cs="Times New Roman"/>
                <w:b/>
                <w:bCs/>
                <w:color w:val="3F3F3F"/>
              </w:rPr>
              <w:t>–</w:t>
            </w:r>
            <w:r w:rsidR="001C6CDA" w:rsidRPr="00FF5F8C">
              <w:rPr>
                <w:rFonts w:ascii="Calibri" w:eastAsia="Times New Roman" w:hAnsi="Calibri" w:cs="Times New Roman"/>
                <w:b/>
                <w:bCs/>
                <w:color w:val="3F3F3F"/>
              </w:rPr>
              <w:t xml:space="preserve"> </w:t>
            </w:r>
            <w:r>
              <w:rPr>
                <w:rFonts w:ascii="Calibri" w:eastAsia="Times New Roman" w:hAnsi="Calibri" w:cs="Times New Roman"/>
                <w:b/>
                <w:bCs/>
                <w:color w:val="3F3F3F"/>
              </w:rPr>
              <w:t xml:space="preserve">FAR 11.002 states that agencies should specify needs in a manner that promotes competition.  </w:t>
            </w:r>
            <w:r w:rsidR="0033403F">
              <w:rPr>
                <w:rFonts w:ascii="Calibri" w:eastAsia="Times New Roman" w:hAnsi="Calibri" w:cs="Times New Roman"/>
                <w:b/>
                <w:bCs/>
                <w:color w:val="3F3F3F"/>
              </w:rPr>
              <w:t xml:space="preserve">Given that requirements may not be fully defined when the agency </w:t>
            </w:r>
            <w:r w:rsidR="00742170">
              <w:rPr>
                <w:rFonts w:ascii="Calibri" w:eastAsia="Times New Roman" w:hAnsi="Calibri" w:cs="Times New Roman"/>
                <w:b/>
                <w:bCs/>
                <w:color w:val="3F3F3F"/>
              </w:rPr>
              <w:t>solicits</w:t>
            </w:r>
            <w:r w:rsidR="0033403F">
              <w:rPr>
                <w:rFonts w:ascii="Calibri" w:eastAsia="Times New Roman" w:hAnsi="Calibri" w:cs="Times New Roman"/>
                <w:b/>
                <w:bCs/>
                <w:color w:val="3F3F3F"/>
              </w:rPr>
              <w:t xml:space="preserve"> offers and that </w:t>
            </w:r>
            <w:r w:rsidR="00742170">
              <w:rPr>
                <w:rFonts w:ascii="Calibri" w:eastAsia="Times New Roman" w:hAnsi="Calibri" w:cs="Times New Roman"/>
                <w:b/>
                <w:bCs/>
                <w:color w:val="3F3F3F"/>
              </w:rPr>
              <w:t xml:space="preserve">not every </w:t>
            </w:r>
            <w:proofErr w:type="spellStart"/>
            <w:r w:rsidR="00742170">
              <w:rPr>
                <w:rFonts w:ascii="Calibri" w:eastAsia="Times New Roman" w:hAnsi="Calibri" w:cs="Times New Roman"/>
                <w:b/>
                <w:bCs/>
                <w:color w:val="3F3F3F"/>
              </w:rPr>
              <w:t>offeror</w:t>
            </w:r>
            <w:proofErr w:type="spellEnd"/>
            <w:r w:rsidR="00742170">
              <w:rPr>
                <w:rFonts w:ascii="Calibri" w:eastAsia="Times New Roman" w:hAnsi="Calibri" w:cs="Times New Roman"/>
                <w:b/>
                <w:bCs/>
                <w:color w:val="3F3F3F"/>
              </w:rPr>
              <w:t xml:space="preserve"> knows</w:t>
            </w:r>
            <w:r w:rsidR="0033403F">
              <w:rPr>
                <w:rFonts w:ascii="Calibri" w:eastAsia="Times New Roman" w:hAnsi="Calibri" w:cs="Times New Roman"/>
                <w:b/>
                <w:bCs/>
                <w:color w:val="3F3F3F"/>
              </w:rPr>
              <w:t xml:space="preserve"> how to </w:t>
            </w:r>
            <w:r w:rsidR="00D35669">
              <w:rPr>
                <w:rFonts w:ascii="Calibri" w:eastAsia="Times New Roman" w:hAnsi="Calibri" w:cs="Times New Roman"/>
                <w:b/>
                <w:bCs/>
                <w:color w:val="3F3F3F"/>
              </w:rPr>
              <w:t>perform</w:t>
            </w:r>
            <w:r w:rsidR="0033403F">
              <w:rPr>
                <w:rFonts w:ascii="Calibri" w:eastAsia="Times New Roman" w:hAnsi="Calibri" w:cs="Times New Roman"/>
                <w:b/>
                <w:bCs/>
                <w:color w:val="3F3F3F"/>
              </w:rPr>
              <w:t xml:space="preserve"> </w:t>
            </w:r>
            <w:r w:rsidR="00CF704F">
              <w:rPr>
                <w:rFonts w:ascii="Calibri" w:eastAsia="Times New Roman" w:hAnsi="Calibri" w:cs="Times New Roman"/>
                <w:b/>
                <w:bCs/>
                <w:color w:val="3F3F3F"/>
              </w:rPr>
              <w:t>Agile software development</w:t>
            </w:r>
            <w:r w:rsidR="0033403F">
              <w:rPr>
                <w:rFonts w:ascii="Calibri" w:eastAsia="Times New Roman" w:hAnsi="Calibri" w:cs="Times New Roman"/>
                <w:b/>
                <w:bCs/>
                <w:color w:val="3F3F3F"/>
              </w:rPr>
              <w:t>, what is the best way to ensur</w:t>
            </w:r>
            <w:r w:rsidR="00D35669">
              <w:rPr>
                <w:rFonts w:ascii="Calibri" w:eastAsia="Times New Roman" w:hAnsi="Calibri" w:cs="Times New Roman"/>
                <w:b/>
                <w:bCs/>
                <w:color w:val="3F3F3F"/>
              </w:rPr>
              <w:t>e effective use of competition?</w:t>
            </w:r>
            <w:r w:rsidR="0033403F">
              <w:rPr>
                <w:rFonts w:ascii="Calibri" w:eastAsia="Times New Roman" w:hAnsi="Calibri" w:cs="Times New Roman"/>
                <w:b/>
                <w:bCs/>
                <w:color w:val="3F3F3F"/>
              </w:rPr>
              <w:t xml:space="preserve"> </w:t>
            </w:r>
          </w:p>
        </w:tc>
      </w:tr>
      <w:tr w:rsidR="002D043E" w:rsidRPr="00D72F89" w14:paraId="3295B939" w14:textId="77777777" w:rsidTr="00D72F89">
        <w:trPr>
          <w:trHeight w:val="1500"/>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14:paraId="54399493" w14:textId="77777777" w:rsidR="00D72F89" w:rsidRPr="00D72F89" w:rsidRDefault="00D72F89" w:rsidP="00D72F89">
            <w:pPr>
              <w:rPr>
                <w:rFonts w:ascii="Calibri" w:eastAsia="Times New Roman" w:hAnsi="Calibri" w:cs="Times New Roman"/>
                <w:b/>
                <w:bCs/>
                <w:color w:val="3F3F3F"/>
              </w:rPr>
            </w:pPr>
          </w:p>
        </w:tc>
        <w:tc>
          <w:tcPr>
            <w:tcW w:w="8560" w:type="dxa"/>
            <w:tcBorders>
              <w:top w:val="nil"/>
              <w:left w:val="nil"/>
              <w:bottom w:val="single" w:sz="4" w:space="0" w:color="3F3F3F"/>
              <w:right w:val="single" w:sz="4" w:space="0" w:color="3F3F3F"/>
            </w:tcBorders>
            <w:shd w:val="clear" w:color="000000" w:fill="F2F2F2"/>
            <w:vAlign w:val="bottom"/>
            <w:hideMark/>
          </w:tcPr>
          <w:p w14:paraId="40059E46" w14:textId="77777777" w:rsidR="00D72F89" w:rsidRPr="00D72F89" w:rsidRDefault="00745DEC" w:rsidP="00D72F89">
            <w:pPr>
              <w:rPr>
                <w:rFonts w:ascii="Calibri" w:eastAsia="Times New Roman" w:hAnsi="Calibri" w:cs="Times New Roman"/>
                <w:b/>
                <w:bCs/>
                <w:color w:val="3F3F3F"/>
              </w:rPr>
            </w:pPr>
            <w:r>
              <w:rPr>
                <w:rFonts w:ascii="Calibri" w:eastAsia="Times New Roman" w:hAnsi="Calibri" w:cs="Times New Roman"/>
                <w:b/>
                <w:bCs/>
                <w:color w:val="3F3F3F"/>
              </w:rPr>
              <w:t>Answer</w:t>
            </w:r>
            <w:r w:rsidRPr="00D72F89">
              <w:rPr>
                <w:rFonts w:ascii="Calibri" w:eastAsia="Times New Roman" w:hAnsi="Calibri" w:cs="Times New Roman"/>
                <w:b/>
                <w:bCs/>
                <w:color w:val="3F3F3F"/>
              </w:rPr>
              <w:t xml:space="preserve"> </w:t>
            </w:r>
            <w:r w:rsidR="001C6CDA">
              <w:rPr>
                <w:rFonts w:ascii="Calibri" w:eastAsia="Times New Roman" w:hAnsi="Calibri" w:cs="Times New Roman"/>
                <w:b/>
                <w:bCs/>
                <w:color w:val="3F3F3F"/>
              </w:rPr>
              <w:t>–</w:t>
            </w:r>
            <w:r w:rsidR="001C6CDA" w:rsidRPr="00FF5F8C">
              <w:rPr>
                <w:rFonts w:ascii="Calibri" w:eastAsia="Times New Roman" w:hAnsi="Calibri" w:cs="Times New Roman"/>
                <w:b/>
                <w:bCs/>
                <w:color w:val="3F3F3F"/>
              </w:rPr>
              <w:t xml:space="preserve"> </w:t>
            </w:r>
            <w:r w:rsidR="00D72F89" w:rsidRPr="00D72F89">
              <w:rPr>
                <w:rFonts w:ascii="Calibri" w:eastAsia="Times New Roman" w:hAnsi="Calibri" w:cs="Times New Roman"/>
                <w:b/>
                <w:bCs/>
                <w:color w:val="3F3F3F"/>
              </w:rPr>
              <w:t xml:space="preserve">The </w:t>
            </w:r>
            <w:r w:rsidR="006A4081">
              <w:rPr>
                <w:rFonts w:ascii="Calibri" w:eastAsia="Times New Roman" w:hAnsi="Calibri" w:cs="Times New Roman"/>
                <w:b/>
                <w:bCs/>
                <w:color w:val="3F3F3F"/>
              </w:rPr>
              <w:t>Government</w:t>
            </w:r>
            <w:r w:rsidR="00D72F89" w:rsidRPr="00D72F89">
              <w:rPr>
                <w:rFonts w:ascii="Calibri" w:eastAsia="Times New Roman" w:hAnsi="Calibri" w:cs="Times New Roman"/>
                <w:b/>
                <w:bCs/>
                <w:color w:val="3F3F3F"/>
              </w:rPr>
              <w:t xml:space="preserve"> ensures effective competition by applying a similar process used for performance-based contracting by identifying the desired outcome rather than the details of the design for how to perform the work.  There are many vendors that are well-versed in </w:t>
            </w:r>
            <w:r w:rsidR="00EB78CD">
              <w:rPr>
                <w:rFonts w:ascii="Calibri" w:eastAsia="Times New Roman" w:hAnsi="Calibri" w:cs="Times New Roman"/>
                <w:b/>
                <w:bCs/>
                <w:color w:val="3F3F3F"/>
              </w:rPr>
              <w:t>Agile</w:t>
            </w:r>
            <w:r w:rsidR="00D72F89" w:rsidRPr="00D72F89">
              <w:rPr>
                <w:rFonts w:ascii="Calibri" w:eastAsia="Times New Roman" w:hAnsi="Calibri" w:cs="Times New Roman"/>
                <w:b/>
                <w:bCs/>
                <w:color w:val="3F3F3F"/>
              </w:rPr>
              <w:t xml:space="preserve"> software development, and that number will likely increase as agencies become more familiar with </w:t>
            </w:r>
            <w:r w:rsidR="00EB78CD">
              <w:rPr>
                <w:rFonts w:ascii="Calibri" w:eastAsia="Times New Roman" w:hAnsi="Calibri" w:cs="Times New Roman"/>
                <w:b/>
                <w:bCs/>
                <w:color w:val="3F3F3F"/>
              </w:rPr>
              <w:t>Agile</w:t>
            </w:r>
            <w:r w:rsidR="00D72F89" w:rsidRPr="00D72F89">
              <w:rPr>
                <w:rFonts w:ascii="Calibri" w:eastAsia="Times New Roman" w:hAnsi="Calibri" w:cs="Times New Roman"/>
                <w:b/>
                <w:bCs/>
                <w:color w:val="3F3F3F"/>
              </w:rPr>
              <w:t xml:space="preserve"> processes and gain experience. </w:t>
            </w:r>
          </w:p>
        </w:tc>
      </w:tr>
    </w:tbl>
    <w:p w14:paraId="34EF98B9" w14:textId="77777777" w:rsidR="00EC658A" w:rsidRPr="00CC3DF5" w:rsidRDefault="00EC658A" w:rsidP="00CC63F6">
      <w:pPr>
        <w:pStyle w:val="ListParagraph"/>
        <w:spacing w:after="200" w:line="276" w:lineRule="auto"/>
        <w:ind w:left="360"/>
        <w:rPr>
          <w:b/>
          <w:u w:val="single"/>
        </w:rPr>
      </w:pPr>
    </w:p>
    <w:p w14:paraId="66C2C2F4" w14:textId="3617D59B" w:rsidR="00481138" w:rsidRDefault="00D72F89" w:rsidP="00D72F89">
      <w:pPr>
        <w:spacing w:line="276" w:lineRule="auto"/>
        <w:ind w:firstLine="360"/>
      </w:pPr>
      <w:r w:rsidRPr="00D72F89">
        <w:t>T</w:t>
      </w:r>
      <w:r w:rsidR="00EC658A" w:rsidRPr="00D72F89">
        <w:t>o ensure effectiv</w:t>
      </w:r>
      <w:r w:rsidRPr="00D72F89">
        <w:t>e use of competition, t</w:t>
      </w:r>
      <w:r w:rsidR="0021306A" w:rsidRPr="00D72F89">
        <w:t xml:space="preserve">he </w:t>
      </w:r>
      <w:r w:rsidR="006A4081">
        <w:t>Government</w:t>
      </w:r>
      <w:r w:rsidR="0021306A" w:rsidRPr="00D72F89">
        <w:t xml:space="preserve"> must identify a </w:t>
      </w:r>
      <w:r w:rsidR="00D03846" w:rsidRPr="00D72F89">
        <w:t>Product V</w:t>
      </w:r>
      <w:r w:rsidR="0021306A" w:rsidRPr="00D72F89">
        <w:t>ision with enough</w:t>
      </w:r>
      <w:r w:rsidR="0021306A" w:rsidRPr="00CC3DF5">
        <w:t xml:space="preserve"> information to describe the scope of the project and allow </w:t>
      </w:r>
      <w:proofErr w:type="spellStart"/>
      <w:r w:rsidR="0021306A" w:rsidRPr="00CC3DF5">
        <w:t>offerors</w:t>
      </w:r>
      <w:proofErr w:type="spellEnd"/>
      <w:r w:rsidR="0021306A" w:rsidRPr="00CC3DF5">
        <w:t xml:space="preserve"> to make a reasoned business judgment whether they want to compete.</w:t>
      </w:r>
      <w:r w:rsidR="0021306A" w:rsidRPr="00CC3DF5">
        <w:rPr>
          <w:b/>
        </w:rPr>
        <w:t xml:space="preserve">  </w:t>
      </w:r>
      <w:r w:rsidR="0021306A" w:rsidRPr="00CC3DF5">
        <w:t xml:space="preserve">This </w:t>
      </w:r>
      <w:r w:rsidR="00D95B34" w:rsidRPr="00CC3DF5">
        <w:t xml:space="preserve">is similar to the process used for performance-based contracting where the </w:t>
      </w:r>
      <w:r w:rsidR="006A4081">
        <w:t>Government</w:t>
      </w:r>
      <w:r w:rsidR="00D95B34" w:rsidRPr="00CC3DF5">
        <w:t xml:space="preserve"> </w:t>
      </w:r>
      <w:r w:rsidR="00AE01EF">
        <w:t>develops a</w:t>
      </w:r>
      <w:r w:rsidR="00E13613">
        <w:t xml:space="preserve">n </w:t>
      </w:r>
      <w:r w:rsidR="00AE01EF">
        <w:t>SOO that describes the desired outcome for the effort rather than provides instructions on how the work is to be performed</w:t>
      </w:r>
      <w:r w:rsidR="00D95B34" w:rsidRPr="00CC3DF5">
        <w:t xml:space="preserve">. </w:t>
      </w:r>
    </w:p>
    <w:p w14:paraId="58BDEAFF" w14:textId="77777777" w:rsidR="00D72F89" w:rsidRPr="00CC3DF5" w:rsidRDefault="00D72F89" w:rsidP="00D72F89">
      <w:pPr>
        <w:spacing w:line="276" w:lineRule="auto"/>
        <w:ind w:firstLine="360"/>
      </w:pPr>
    </w:p>
    <w:p w14:paraId="08ED291C" w14:textId="4DEE78A4" w:rsidR="00EC658A" w:rsidRDefault="0021306A" w:rsidP="00D72F89">
      <w:pPr>
        <w:spacing w:line="276" w:lineRule="auto"/>
        <w:ind w:firstLine="360"/>
      </w:pPr>
      <w:r w:rsidRPr="00CC3DF5">
        <w:t xml:space="preserve">As in any other acquisition, requirements development should be coupled with </w:t>
      </w:r>
      <w:r w:rsidR="00BF7356">
        <w:t>appropriate</w:t>
      </w:r>
      <w:r w:rsidR="00BF7356" w:rsidRPr="00CC3DF5">
        <w:t xml:space="preserve"> </w:t>
      </w:r>
      <w:r w:rsidRPr="00CC3DF5">
        <w:t xml:space="preserve">market research and early vendor engagement (e.g., issuance of an request for information to inform the development of a </w:t>
      </w:r>
      <w:r w:rsidR="00BF7356">
        <w:t>solicitation</w:t>
      </w:r>
      <w:r w:rsidRPr="00CC3DF5">
        <w:t>, issuance of draft RFPs</w:t>
      </w:r>
      <w:r w:rsidR="00BF7356">
        <w:t>/RFQs</w:t>
      </w:r>
      <w:r w:rsidRPr="00CC3DF5">
        <w:t xml:space="preserve">, </w:t>
      </w:r>
      <w:r w:rsidR="00D03846" w:rsidRPr="00CC3DF5">
        <w:t xml:space="preserve">holding </w:t>
      </w:r>
      <w:r w:rsidRPr="00CC3DF5">
        <w:t xml:space="preserve">industry days and other mechanisms that allow prospective </w:t>
      </w:r>
      <w:proofErr w:type="spellStart"/>
      <w:r w:rsidRPr="00CC3DF5">
        <w:t>offerors</w:t>
      </w:r>
      <w:proofErr w:type="spellEnd"/>
      <w:r w:rsidRPr="00CC3DF5">
        <w:t xml:space="preserve"> to ask questions). </w:t>
      </w:r>
    </w:p>
    <w:p w14:paraId="0D4EBCF0" w14:textId="77777777" w:rsidR="008B74B6" w:rsidRDefault="008B74B6" w:rsidP="00D72F89">
      <w:pPr>
        <w:spacing w:line="276" w:lineRule="auto"/>
        <w:ind w:firstLine="360"/>
      </w:pPr>
    </w:p>
    <w:p w14:paraId="1A4D8BBD" w14:textId="7E7244E1" w:rsidR="00EC78BD" w:rsidRPr="00EC78BD" w:rsidRDefault="00AA0DC5" w:rsidP="00EC78BD">
      <w:pPr>
        <w:spacing w:line="276" w:lineRule="auto"/>
        <w:ind w:firstLine="360"/>
        <w:rPr>
          <w:b/>
        </w:rPr>
      </w:pPr>
      <w:r>
        <w:t>Simply</w:t>
      </w:r>
      <w:r w:rsidR="00EC78BD">
        <w:t xml:space="preserve"> because </w:t>
      </w:r>
      <w:r w:rsidR="00B87415">
        <w:t xml:space="preserve">every vendor may not </w:t>
      </w:r>
      <w:r w:rsidR="009706BF">
        <w:t xml:space="preserve">perform </w:t>
      </w:r>
      <w:r w:rsidR="00CF704F">
        <w:t>Agile software development</w:t>
      </w:r>
      <w:r w:rsidR="00EC78BD">
        <w:t xml:space="preserve"> do</w:t>
      </w:r>
      <w:r w:rsidR="009706BF">
        <w:t>es</w:t>
      </w:r>
      <w:r w:rsidR="00EC78BD">
        <w:t xml:space="preserve"> not mean</w:t>
      </w:r>
      <w:r w:rsidR="00EC78BD" w:rsidRPr="00EC78BD">
        <w:t xml:space="preserve"> that the process </w:t>
      </w:r>
      <w:r w:rsidR="009706BF">
        <w:t>should</w:t>
      </w:r>
      <w:r w:rsidR="009706BF" w:rsidRPr="00EC78BD">
        <w:t xml:space="preserve"> </w:t>
      </w:r>
      <w:r w:rsidR="00EC78BD" w:rsidRPr="00EC78BD">
        <w:t>be viewed as und</w:t>
      </w:r>
      <w:r w:rsidR="00EC78BD">
        <w:t>uly restrictive of competition.  A</w:t>
      </w:r>
      <w:r w:rsidR="00EC78BD" w:rsidRPr="00CC3DF5">
        <w:t>s long as the agency’s strategy is justified, it should not be at risk of such a challenge</w:t>
      </w:r>
      <w:r w:rsidR="00BB5BD2">
        <w:t xml:space="preserve"> being successful</w:t>
      </w:r>
      <w:r w:rsidR="00EC78BD" w:rsidRPr="00CC3DF5">
        <w:t xml:space="preserve">.  As explained throughout this document, there are many reasons why </w:t>
      </w:r>
      <w:proofErr w:type="gramStart"/>
      <w:r w:rsidR="00CF704F">
        <w:t>Agile</w:t>
      </w:r>
      <w:proofErr w:type="gramEnd"/>
      <w:r w:rsidR="00CF704F">
        <w:t xml:space="preserve"> software development</w:t>
      </w:r>
      <w:r w:rsidR="00EC78BD" w:rsidRPr="00CC3DF5">
        <w:t xml:space="preserve"> is beneficial in helping to manage risk and drive results.  In addition, the number of contractors that are skilled in this methodology is likely to increase as agencies become more familiar with </w:t>
      </w:r>
      <w:proofErr w:type="gramStart"/>
      <w:r w:rsidR="00CF704F">
        <w:t>Agile</w:t>
      </w:r>
      <w:proofErr w:type="gramEnd"/>
      <w:r w:rsidR="00CF704F">
        <w:t xml:space="preserve"> software development</w:t>
      </w:r>
      <w:r w:rsidR="00EC78BD" w:rsidRPr="00CC3DF5">
        <w:t xml:space="preserve"> processes and gain experience.   </w:t>
      </w:r>
    </w:p>
    <w:p w14:paraId="2BF695B2" w14:textId="77777777" w:rsidR="008B74B6" w:rsidRPr="00CC3DF5" w:rsidRDefault="008B74B6" w:rsidP="00D72F89">
      <w:pPr>
        <w:spacing w:line="276" w:lineRule="auto"/>
        <w:ind w:firstLine="360"/>
      </w:pPr>
    </w:p>
    <w:tbl>
      <w:tblPr>
        <w:tblW w:w="9520" w:type="dxa"/>
        <w:tblLook w:val="04A0" w:firstRow="1" w:lastRow="0" w:firstColumn="1" w:lastColumn="0" w:noHBand="0" w:noVBand="1"/>
      </w:tblPr>
      <w:tblGrid>
        <w:gridCol w:w="960"/>
        <w:gridCol w:w="8560"/>
      </w:tblGrid>
      <w:tr w:rsidR="002D043E" w:rsidRPr="00D72F89" w14:paraId="04B9A6A9" w14:textId="77777777" w:rsidTr="00D72F89">
        <w:trPr>
          <w:trHeight w:val="900"/>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7B6CACBB" w14:textId="77777777" w:rsidR="00D72F89" w:rsidRPr="00D72F89" w:rsidRDefault="00D72F89" w:rsidP="00D72F89">
            <w:pPr>
              <w:jc w:val="center"/>
              <w:rPr>
                <w:rFonts w:ascii="Calibri" w:eastAsia="Times New Roman" w:hAnsi="Calibri" w:cs="Times New Roman"/>
                <w:b/>
                <w:bCs/>
                <w:color w:val="3F3F3F"/>
              </w:rPr>
            </w:pPr>
            <w:r w:rsidRPr="00D72F89">
              <w:rPr>
                <w:rFonts w:ascii="Calibri" w:eastAsia="Times New Roman" w:hAnsi="Calibri" w:cs="Times New Roman"/>
                <w:b/>
                <w:bCs/>
                <w:color w:val="3F3F3F"/>
              </w:rPr>
              <w:t>2</w:t>
            </w:r>
          </w:p>
        </w:tc>
        <w:tc>
          <w:tcPr>
            <w:tcW w:w="8560" w:type="dxa"/>
            <w:tcBorders>
              <w:top w:val="single" w:sz="4" w:space="0" w:color="3F3F3F"/>
              <w:left w:val="nil"/>
              <w:bottom w:val="single" w:sz="4" w:space="0" w:color="3F3F3F"/>
              <w:right w:val="single" w:sz="4" w:space="0" w:color="3F3F3F"/>
            </w:tcBorders>
            <w:shd w:val="clear" w:color="000000" w:fill="F2F2F2"/>
            <w:vAlign w:val="bottom"/>
            <w:hideMark/>
          </w:tcPr>
          <w:p w14:paraId="132B71CE" w14:textId="77777777" w:rsidR="00D72F89" w:rsidRPr="00D72F89" w:rsidRDefault="0033403F" w:rsidP="00D35669">
            <w:pPr>
              <w:rPr>
                <w:rFonts w:ascii="Calibri" w:eastAsia="Times New Roman" w:hAnsi="Calibri" w:cs="Times New Roman"/>
                <w:b/>
                <w:bCs/>
                <w:color w:val="3F3F3F"/>
              </w:rPr>
            </w:pPr>
            <w:r>
              <w:rPr>
                <w:rFonts w:ascii="Calibri" w:eastAsia="Times New Roman" w:hAnsi="Calibri" w:cs="Times New Roman"/>
                <w:b/>
                <w:bCs/>
                <w:color w:val="3F3F3F"/>
              </w:rPr>
              <w:t>Question</w:t>
            </w:r>
            <w:r w:rsidRPr="00D72F89">
              <w:rPr>
                <w:rFonts w:ascii="Calibri" w:eastAsia="Times New Roman" w:hAnsi="Calibri" w:cs="Times New Roman"/>
                <w:b/>
                <w:bCs/>
                <w:color w:val="3F3F3F"/>
              </w:rPr>
              <w:t xml:space="preserve"> </w:t>
            </w:r>
            <w:r w:rsidR="001C6CDA">
              <w:rPr>
                <w:rFonts w:ascii="Calibri" w:eastAsia="Times New Roman" w:hAnsi="Calibri" w:cs="Times New Roman"/>
                <w:b/>
                <w:bCs/>
                <w:color w:val="3F3F3F"/>
              </w:rPr>
              <w:t>–</w:t>
            </w:r>
            <w:r w:rsidR="001C6CDA" w:rsidRPr="00FF5F8C">
              <w:rPr>
                <w:rFonts w:ascii="Calibri" w:eastAsia="Times New Roman" w:hAnsi="Calibri" w:cs="Times New Roman"/>
                <w:b/>
                <w:bCs/>
                <w:color w:val="3F3F3F"/>
              </w:rPr>
              <w:t xml:space="preserve"> </w:t>
            </w:r>
            <w:r>
              <w:rPr>
                <w:rFonts w:ascii="Calibri" w:eastAsia="Times New Roman" w:hAnsi="Calibri" w:cs="Times New Roman"/>
                <w:b/>
                <w:bCs/>
                <w:color w:val="3F3F3F"/>
              </w:rPr>
              <w:t>If system requirements are refined after the contract has been awarded, how can an agency ensure work was evaluated as part of the initial competition and is not considered an out of scope modification in violation of FAR 6.001(c)?</w:t>
            </w:r>
          </w:p>
        </w:tc>
      </w:tr>
      <w:tr w:rsidR="002D043E" w:rsidRPr="00D72F89" w14:paraId="446A8C09" w14:textId="77777777" w:rsidTr="00D72F89">
        <w:trPr>
          <w:trHeight w:val="1200"/>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14:paraId="613B450F" w14:textId="77777777" w:rsidR="00D72F89" w:rsidRPr="00D72F89" w:rsidRDefault="00D72F89" w:rsidP="00D72F89">
            <w:pPr>
              <w:rPr>
                <w:rFonts w:ascii="Calibri" w:eastAsia="Times New Roman" w:hAnsi="Calibri" w:cs="Times New Roman"/>
                <w:b/>
                <w:bCs/>
                <w:color w:val="3F3F3F"/>
              </w:rPr>
            </w:pPr>
          </w:p>
        </w:tc>
        <w:tc>
          <w:tcPr>
            <w:tcW w:w="8560" w:type="dxa"/>
            <w:tcBorders>
              <w:top w:val="nil"/>
              <w:left w:val="nil"/>
              <w:bottom w:val="single" w:sz="4" w:space="0" w:color="3F3F3F"/>
              <w:right w:val="single" w:sz="4" w:space="0" w:color="3F3F3F"/>
            </w:tcBorders>
            <w:shd w:val="clear" w:color="000000" w:fill="F2F2F2"/>
            <w:vAlign w:val="bottom"/>
            <w:hideMark/>
          </w:tcPr>
          <w:p w14:paraId="39D53BF9" w14:textId="77777777" w:rsidR="00D72F89" w:rsidRPr="00D72F89" w:rsidRDefault="0033403F" w:rsidP="00D72F89">
            <w:pPr>
              <w:rPr>
                <w:rFonts w:ascii="Calibri" w:eastAsia="Times New Roman" w:hAnsi="Calibri" w:cs="Times New Roman"/>
                <w:b/>
                <w:bCs/>
                <w:color w:val="3F3F3F"/>
              </w:rPr>
            </w:pPr>
            <w:r>
              <w:rPr>
                <w:rFonts w:ascii="Calibri" w:eastAsia="Times New Roman" w:hAnsi="Calibri" w:cs="Times New Roman"/>
                <w:b/>
                <w:bCs/>
                <w:color w:val="3F3F3F"/>
              </w:rPr>
              <w:t>Answer</w:t>
            </w:r>
            <w:r w:rsidRPr="00D72F89">
              <w:rPr>
                <w:rFonts w:ascii="Calibri" w:eastAsia="Times New Roman" w:hAnsi="Calibri" w:cs="Times New Roman"/>
                <w:b/>
                <w:bCs/>
                <w:color w:val="3F3F3F"/>
              </w:rPr>
              <w:t xml:space="preserve"> </w:t>
            </w:r>
            <w:r w:rsidR="001C6CDA">
              <w:rPr>
                <w:rFonts w:ascii="Calibri" w:eastAsia="Times New Roman" w:hAnsi="Calibri" w:cs="Times New Roman"/>
                <w:b/>
                <w:bCs/>
                <w:color w:val="3F3F3F"/>
              </w:rPr>
              <w:t>–</w:t>
            </w:r>
            <w:r w:rsidR="001C6CDA" w:rsidRPr="00FF5F8C">
              <w:rPr>
                <w:rFonts w:ascii="Calibri" w:eastAsia="Times New Roman" w:hAnsi="Calibri" w:cs="Times New Roman"/>
                <w:b/>
                <w:bCs/>
                <w:color w:val="3F3F3F"/>
              </w:rPr>
              <w:t xml:space="preserve"> </w:t>
            </w:r>
            <w:r w:rsidR="00D72F89" w:rsidRPr="00D72F89">
              <w:rPr>
                <w:rFonts w:ascii="Calibri" w:eastAsia="Times New Roman" w:hAnsi="Calibri" w:cs="Times New Roman"/>
                <w:b/>
                <w:bCs/>
                <w:color w:val="3F3F3F"/>
              </w:rPr>
              <w:t xml:space="preserve">To ensure that all work is within the scope of the contract, as requirements are refined, the software releases (including the end product) must fall within the scope of the </w:t>
            </w:r>
            <w:r w:rsidR="00CC06E4">
              <w:rPr>
                <w:rFonts w:ascii="Calibri" w:eastAsia="Times New Roman" w:hAnsi="Calibri" w:cs="Times New Roman"/>
                <w:b/>
                <w:bCs/>
                <w:color w:val="3F3F3F"/>
              </w:rPr>
              <w:t>P</w:t>
            </w:r>
            <w:r w:rsidR="00D72F89" w:rsidRPr="00D72F89">
              <w:rPr>
                <w:rFonts w:ascii="Calibri" w:eastAsia="Times New Roman" w:hAnsi="Calibri" w:cs="Times New Roman"/>
                <w:b/>
                <w:bCs/>
                <w:color w:val="3F3F3F"/>
              </w:rPr>
              <w:t xml:space="preserve">roduct </w:t>
            </w:r>
            <w:r w:rsidR="00CC06E4">
              <w:rPr>
                <w:rFonts w:ascii="Calibri" w:eastAsia="Times New Roman" w:hAnsi="Calibri" w:cs="Times New Roman"/>
                <w:b/>
                <w:bCs/>
                <w:color w:val="3F3F3F"/>
              </w:rPr>
              <w:t>V</w:t>
            </w:r>
            <w:r w:rsidR="00D72F89" w:rsidRPr="00D72F89">
              <w:rPr>
                <w:rFonts w:ascii="Calibri" w:eastAsia="Times New Roman" w:hAnsi="Calibri" w:cs="Times New Roman"/>
                <w:b/>
                <w:bCs/>
                <w:color w:val="3F3F3F"/>
              </w:rPr>
              <w:t xml:space="preserve">ision described in the statement of work, and the agency must give </w:t>
            </w:r>
            <w:proofErr w:type="spellStart"/>
            <w:r w:rsidR="00D72F89" w:rsidRPr="00D72F89">
              <w:rPr>
                <w:rFonts w:ascii="Calibri" w:eastAsia="Times New Roman" w:hAnsi="Calibri" w:cs="Times New Roman"/>
                <w:b/>
                <w:bCs/>
                <w:color w:val="3F3F3F"/>
              </w:rPr>
              <w:t>offerors</w:t>
            </w:r>
            <w:proofErr w:type="spellEnd"/>
            <w:r w:rsidR="00D72F89" w:rsidRPr="00D72F89">
              <w:rPr>
                <w:rFonts w:ascii="Calibri" w:eastAsia="Times New Roman" w:hAnsi="Calibri" w:cs="Times New Roman"/>
                <w:b/>
                <w:bCs/>
                <w:color w:val="3F3F3F"/>
              </w:rPr>
              <w:t xml:space="preserve"> reasonable notice that the scope of the project includes using </w:t>
            </w:r>
            <w:r w:rsidR="00EB78CD">
              <w:rPr>
                <w:rFonts w:ascii="Calibri" w:eastAsia="Times New Roman" w:hAnsi="Calibri" w:cs="Times New Roman"/>
                <w:b/>
                <w:bCs/>
                <w:color w:val="3F3F3F"/>
              </w:rPr>
              <w:t>Agile</w:t>
            </w:r>
            <w:r w:rsidR="00D72F89" w:rsidRPr="00D72F89">
              <w:rPr>
                <w:rFonts w:ascii="Calibri" w:eastAsia="Times New Roman" w:hAnsi="Calibri" w:cs="Times New Roman"/>
                <w:b/>
                <w:bCs/>
                <w:color w:val="3F3F3F"/>
              </w:rPr>
              <w:t xml:space="preserve"> techniques.  </w:t>
            </w:r>
          </w:p>
        </w:tc>
      </w:tr>
    </w:tbl>
    <w:p w14:paraId="468B012C" w14:textId="77777777" w:rsidR="00D72F89" w:rsidRPr="00CC3DF5" w:rsidRDefault="00D72F89" w:rsidP="00CC63F6">
      <w:pPr>
        <w:spacing w:line="276" w:lineRule="auto"/>
        <w:rPr>
          <w:b/>
        </w:rPr>
      </w:pPr>
    </w:p>
    <w:p w14:paraId="15E62633" w14:textId="5DBFCD18" w:rsidR="00D95B34" w:rsidRDefault="00D72F89" w:rsidP="00D72F89">
      <w:pPr>
        <w:spacing w:line="276" w:lineRule="auto"/>
        <w:ind w:firstLine="360"/>
      </w:pPr>
      <w:r>
        <w:t xml:space="preserve">FAR </w:t>
      </w:r>
      <w:r w:rsidR="00BF7356">
        <w:t xml:space="preserve">generally </w:t>
      </w:r>
      <w:r w:rsidR="009C6ECD" w:rsidRPr="00D72F89">
        <w:t xml:space="preserve">requires </w:t>
      </w:r>
      <w:r>
        <w:t>competing the</w:t>
      </w:r>
      <w:r w:rsidR="009C6ECD" w:rsidRPr="00D72F89">
        <w:t xml:space="preserve"> work that is called for after contract award </w:t>
      </w:r>
      <w:r>
        <w:t>if the work</w:t>
      </w:r>
      <w:r w:rsidR="009C6ECD" w:rsidRPr="00D72F89">
        <w:t xml:space="preserve"> is not w</w:t>
      </w:r>
      <w:r>
        <w:t xml:space="preserve">ithin the scope of the contract.  </w:t>
      </w:r>
      <w:r w:rsidR="009C6ECD" w:rsidRPr="00CC3DF5">
        <w:t xml:space="preserve">Under long-standing case law, a modification falls within the scope of </w:t>
      </w:r>
      <w:r w:rsidR="009C6ECD" w:rsidRPr="00CC3DF5">
        <w:lastRenderedPageBreak/>
        <w:t xml:space="preserve">the original procurement if potential </w:t>
      </w:r>
      <w:proofErr w:type="spellStart"/>
      <w:r w:rsidR="009C6ECD" w:rsidRPr="00CC3DF5">
        <w:t>offerors</w:t>
      </w:r>
      <w:proofErr w:type="spellEnd"/>
      <w:r w:rsidR="009C6ECD" w:rsidRPr="00CC3DF5">
        <w:t xml:space="preserve"> would have reasonably anticipated such a change prior to initial award.  </w:t>
      </w:r>
      <w:r w:rsidR="0021306A" w:rsidRPr="00CC3DF5">
        <w:t xml:space="preserve">In the context of </w:t>
      </w:r>
      <w:proofErr w:type="gramStart"/>
      <w:r w:rsidR="00CF704F">
        <w:t>Agile</w:t>
      </w:r>
      <w:proofErr w:type="gramEnd"/>
      <w:r w:rsidR="00CF704F">
        <w:t xml:space="preserve"> software development</w:t>
      </w:r>
      <w:r w:rsidR="0021306A" w:rsidRPr="00CC3DF5">
        <w:t>, this ultimately means that the MVP</w:t>
      </w:r>
      <w:r w:rsidR="00D03846" w:rsidRPr="00CC3DF5">
        <w:t>,</w:t>
      </w:r>
      <w:r w:rsidR="0021306A" w:rsidRPr="00CC3DF5">
        <w:t xml:space="preserve"> which emerges out of user testing</w:t>
      </w:r>
      <w:r w:rsidR="00D03846" w:rsidRPr="00CC3DF5">
        <w:t>,</w:t>
      </w:r>
      <w:r w:rsidR="0021306A" w:rsidRPr="00CC3DF5">
        <w:t xml:space="preserve"> must fall within the scope of the </w:t>
      </w:r>
      <w:r w:rsidR="0087392F">
        <w:t>P</w:t>
      </w:r>
      <w:r w:rsidR="0021306A" w:rsidRPr="00CC3DF5">
        <w:t xml:space="preserve">roduct </w:t>
      </w:r>
      <w:r w:rsidR="0087392F">
        <w:t>V</w:t>
      </w:r>
      <w:r w:rsidR="0021306A" w:rsidRPr="00CC3DF5">
        <w:t>ision described in the statement of w</w:t>
      </w:r>
      <w:r w:rsidR="00D03846" w:rsidRPr="00CC3DF5">
        <w:t>ork or statement of objectives.</w:t>
      </w:r>
      <w:r w:rsidR="0021306A" w:rsidRPr="00CC3DF5">
        <w:t xml:space="preserve">  </w:t>
      </w:r>
      <w:r w:rsidR="00D95B34" w:rsidRPr="00CC3DF5">
        <w:t xml:space="preserve">As explained above </w:t>
      </w:r>
      <w:r w:rsidR="00855E64" w:rsidRPr="00CC3DF5">
        <w:t>in Section C</w:t>
      </w:r>
      <w:r w:rsidR="00D95B34" w:rsidRPr="00CC3DF5">
        <w:t xml:space="preserve">, to give </w:t>
      </w:r>
      <w:proofErr w:type="spellStart"/>
      <w:r w:rsidR="00D95B34" w:rsidRPr="00CC3DF5">
        <w:t>offerors</w:t>
      </w:r>
      <w:proofErr w:type="spellEnd"/>
      <w:r w:rsidR="00D95B34" w:rsidRPr="00CC3DF5">
        <w:t xml:space="preserve"> reasonable notice, the agency should describe the requirements sufficiently so potential </w:t>
      </w:r>
      <w:proofErr w:type="spellStart"/>
      <w:r w:rsidR="00D95B34" w:rsidRPr="00CC3DF5">
        <w:t>offerors</w:t>
      </w:r>
      <w:proofErr w:type="spellEnd"/>
      <w:r w:rsidR="00D95B34" w:rsidRPr="00CC3DF5">
        <w:t xml:space="preserve"> can understand the scope of the project (which should be enough to produce a high level budgetary</w:t>
      </w:r>
      <w:r w:rsidR="00AA0DC5">
        <w:t xml:space="preserve"> estimate) and make clear that </w:t>
      </w:r>
      <w:r w:rsidR="00EB78CD">
        <w:t>Agile</w:t>
      </w:r>
      <w:r w:rsidR="00D95B34" w:rsidRPr="00CC3DF5">
        <w:t xml:space="preserve"> techniques will be used.  This will alert </w:t>
      </w:r>
      <w:proofErr w:type="spellStart"/>
      <w:r w:rsidR="00D95B34" w:rsidRPr="00CC3DF5">
        <w:t>offerors</w:t>
      </w:r>
      <w:proofErr w:type="spellEnd"/>
      <w:r w:rsidR="00D95B34" w:rsidRPr="00CC3DF5">
        <w:t xml:space="preserve"> that refinement of </w:t>
      </w:r>
      <w:r w:rsidR="00855E64" w:rsidRPr="00CC3DF5">
        <w:t xml:space="preserve">technical </w:t>
      </w:r>
      <w:r w:rsidR="00D95B34" w:rsidRPr="00CC3DF5">
        <w:t xml:space="preserve">requirements will occur post-award using a highly-disciplined process of testing and customer feedback.  Furthermore, the </w:t>
      </w:r>
      <w:r w:rsidR="006A4081">
        <w:t>Government</w:t>
      </w:r>
      <w:r w:rsidR="00D95B34" w:rsidRPr="00CC3DF5">
        <w:t xml:space="preserve"> should alert </w:t>
      </w:r>
      <w:proofErr w:type="spellStart"/>
      <w:r w:rsidR="00D95B34" w:rsidRPr="00CC3DF5">
        <w:t>offerors</w:t>
      </w:r>
      <w:proofErr w:type="spellEnd"/>
      <w:r w:rsidR="00D95B34" w:rsidRPr="00CC3DF5">
        <w:t xml:space="preserve"> to technical constraints (e.g., platforms) that may be applicable to the effort. </w:t>
      </w:r>
    </w:p>
    <w:p w14:paraId="3954216F" w14:textId="77777777" w:rsidR="00D72F89" w:rsidRPr="00CC3DF5" w:rsidRDefault="00D72F89" w:rsidP="00D72F89">
      <w:pPr>
        <w:spacing w:line="276" w:lineRule="auto"/>
        <w:ind w:firstLine="360"/>
      </w:pPr>
    </w:p>
    <w:p w14:paraId="6B936DEC" w14:textId="0AECF3A2" w:rsidR="00855E64" w:rsidRDefault="00EB766C" w:rsidP="00D72F89">
      <w:pPr>
        <w:spacing w:line="276" w:lineRule="auto"/>
        <w:ind w:firstLine="360"/>
      </w:pPr>
      <w:r w:rsidRPr="00CC3DF5">
        <w:t xml:space="preserve">Software requirement changes are expected to be refined and managed as part of the process agreed to up front, </w:t>
      </w:r>
      <w:r w:rsidR="009706BF">
        <w:t>addressed</w:t>
      </w:r>
      <w:r w:rsidR="0006365F">
        <w:t xml:space="preserve"> </w:t>
      </w:r>
      <w:r w:rsidRPr="00CC3DF5">
        <w:t>in the solicitation, and reflected in the resulting contract</w:t>
      </w:r>
      <w:r w:rsidR="009706BF">
        <w:t>.  T</w:t>
      </w:r>
      <w:r w:rsidR="00D95B34" w:rsidRPr="00CC3DF5">
        <w:t xml:space="preserve">he mere fact that </w:t>
      </w:r>
      <w:r w:rsidR="00855E64" w:rsidRPr="00CC3DF5">
        <w:t>system</w:t>
      </w:r>
      <w:r w:rsidR="00D95B34" w:rsidRPr="00CC3DF5">
        <w:t xml:space="preserve"> requirements are refined </w:t>
      </w:r>
      <w:r w:rsidR="00855E64" w:rsidRPr="00CC3DF5">
        <w:t xml:space="preserve">to reflect the experience from completed iterations </w:t>
      </w:r>
      <w:r w:rsidR="00D95B34" w:rsidRPr="00CC3DF5">
        <w:t>does not mean they are out of scope</w:t>
      </w:r>
      <w:r w:rsidRPr="00CC3DF5">
        <w:t xml:space="preserve">. </w:t>
      </w:r>
      <w:r w:rsidR="00515DF6" w:rsidRPr="00CC3DF5">
        <w:t xml:space="preserve"> </w:t>
      </w:r>
    </w:p>
    <w:p w14:paraId="11ECE555" w14:textId="77777777" w:rsidR="00D72F89" w:rsidRPr="00CC3DF5" w:rsidRDefault="00D72F89" w:rsidP="00D72F89">
      <w:pPr>
        <w:spacing w:line="276" w:lineRule="auto"/>
        <w:ind w:firstLine="360"/>
      </w:pPr>
    </w:p>
    <w:p w14:paraId="4826A540" w14:textId="3F4B3BDC" w:rsidR="009C6ECD" w:rsidRPr="00CC3DF5" w:rsidRDefault="00D95B34" w:rsidP="00D72F89">
      <w:pPr>
        <w:spacing w:line="276" w:lineRule="auto"/>
        <w:ind w:firstLine="360"/>
      </w:pPr>
      <w:r w:rsidRPr="00CC3DF5">
        <w:t xml:space="preserve">To ensure work remains in </w:t>
      </w:r>
      <w:r w:rsidR="00864D85" w:rsidRPr="00CC3DF5">
        <w:t>scope,</w:t>
      </w:r>
      <w:r w:rsidR="004A2D17" w:rsidRPr="00CC3DF5">
        <w:t xml:space="preserve"> t</w:t>
      </w:r>
      <w:r w:rsidR="009C6ECD" w:rsidRPr="00CC3DF5">
        <w:t xml:space="preserve">he </w:t>
      </w:r>
      <w:r w:rsidR="006A4081">
        <w:t>Government</w:t>
      </w:r>
      <w:r w:rsidR="009C6ECD" w:rsidRPr="00CC3DF5">
        <w:t xml:space="preserve"> and </w:t>
      </w:r>
      <w:r w:rsidR="00BF7356">
        <w:t>contractor</w:t>
      </w:r>
      <w:r w:rsidR="009C6ECD" w:rsidRPr="00CC3DF5">
        <w:t xml:space="preserve"> </w:t>
      </w:r>
      <w:r w:rsidRPr="00CC3DF5">
        <w:t xml:space="preserve">should </w:t>
      </w:r>
      <w:r w:rsidR="009C6ECD" w:rsidRPr="00CC3DF5">
        <w:t>agree to performance standards and the method for assessing the contractor’s work against these standards</w:t>
      </w:r>
      <w:r w:rsidR="004A2D17" w:rsidRPr="00CC3DF5">
        <w:t xml:space="preserve"> – which should be aligned with the Product Vision</w:t>
      </w:r>
      <w:r w:rsidR="009C6ECD" w:rsidRPr="00CC3DF5">
        <w:t>.  A service level agreement will be used to specify the levels of service (e.g., minimum acceptable serv</w:t>
      </w:r>
      <w:r w:rsidR="00AB2F78">
        <w:t>ice level, target service level</w:t>
      </w:r>
      <w:r w:rsidR="009C6ECD" w:rsidRPr="00CC3DF5">
        <w:t xml:space="preserve">, performance standards applicable to each level of service, how service will be measured, </w:t>
      </w:r>
      <w:proofErr w:type="gramStart"/>
      <w:r w:rsidR="009C6ECD" w:rsidRPr="00CC3DF5">
        <w:t>the</w:t>
      </w:r>
      <w:proofErr w:type="gramEnd"/>
      <w:r w:rsidR="009C6ECD" w:rsidRPr="00CC3DF5">
        <w:t xml:space="preserve"> weight assigned to each measure, the frequency of measurement, and the office responsible for measurement</w:t>
      </w:r>
      <w:r w:rsidR="00AB2F78">
        <w:t>)</w:t>
      </w:r>
      <w:r w:rsidR="009C6ECD" w:rsidRPr="00CC3DF5">
        <w:t xml:space="preserve">.  </w:t>
      </w:r>
      <w:r w:rsidR="00515DF6" w:rsidRPr="00CC3DF5">
        <w:t xml:space="preserve">As long as the features support the SOO and </w:t>
      </w:r>
      <w:r w:rsidR="0087392F">
        <w:t xml:space="preserve">are </w:t>
      </w:r>
      <w:r w:rsidR="00515DF6" w:rsidRPr="00CC3DF5">
        <w:t xml:space="preserve">delivered within the set schedule and budget, they should be considered within the scope of the contract. </w:t>
      </w:r>
      <w:r w:rsidR="00D72F89">
        <w:t xml:space="preserve"> </w:t>
      </w:r>
      <w:r w:rsidR="009C6ECD" w:rsidRPr="00CC3DF5">
        <w:t>This process is analogous to that used for performance-based acquisitio</w:t>
      </w:r>
      <w:r w:rsidR="00D03846" w:rsidRPr="00CC3DF5">
        <w:t xml:space="preserve">ns in FAR 37.6 where the </w:t>
      </w:r>
      <w:r w:rsidR="006A4081">
        <w:t>Government</w:t>
      </w:r>
      <w:r w:rsidR="009C6ECD" w:rsidRPr="00CC3DF5">
        <w:t xml:space="preserve"> issues a statement of objective defining its outcomes that allows for industry to provide innovative solutions that are measured under a quality assurance surveillance plan. </w:t>
      </w:r>
    </w:p>
    <w:p w14:paraId="0D9E6B02" w14:textId="77777777" w:rsidR="00FA72AC" w:rsidRPr="00D72F89" w:rsidRDefault="00FA72AC" w:rsidP="009C6ECD">
      <w:pPr>
        <w:pStyle w:val="ListParagraph"/>
        <w:spacing w:line="276" w:lineRule="auto"/>
        <w:ind w:left="360"/>
      </w:pPr>
    </w:p>
    <w:p w14:paraId="117BEEA4" w14:textId="64B00656" w:rsidR="009C6ECD" w:rsidRPr="00D72F89" w:rsidRDefault="00D95B34" w:rsidP="0087392F">
      <w:pPr>
        <w:spacing w:line="276" w:lineRule="auto"/>
        <w:ind w:firstLine="360"/>
        <w:rPr>
          <w:b/>
        </w:rPr>
      </w:pPr>
      <w:r w:rsidRPr="00D72F89">
        <w:t xml:space="preserve">FAR </w:t>
      </w:r>
      <w:r w:rsidR="00BF7356">
        <w:t>requires</w:t>
      </w:r>
      <w:r w:rsidRPr="00D72F89">
        <w:t xml:space="preserve"> that the </w:t>
      </w:r>
      <w:r w:rsidR="006A4081">
        <w:t>Government</w:t>
      </w:r>
      <w:r w:rsidRPr="00D72F89">
        <w:t xml:space="preserve"> must describe the general scope, nature, complexity and purpose of what it is acquiring so potential offers can make an informed decision as to whether they want to submit an offer.  </w:t>
      </w:r>
      <w:r w:rsidR="00D72F89" w:rsidRPr="00D72F89">
        <w:t>T</w:t>
      </w:r>
      <w:r w:rsidR="009C6ECD" w:rsidRPr="00D72F89">
        <w:t xml:space="preserve">o enable a prospective </w:t>
      </w:r>
      <w:proofErr w:type="spellStart"/>
      <w:r w:rsidR="009C6ECD" w:rsidRPr="00D72F89">
        <w:t>offeror</w:t>
      </w:r>
      <w:proofErr w:type="spellEnd"/>
      <w:r w:rsidR="009C6ECD" w:rsidRPr="00D72F89">
        <w:t xml:space="preserve"> to dec</w:t>
      </w:r>
      <w:r w:rsidR="00D72F89" w:rsidRPr="00D72F89">
        <w:t>ide whether to submit an offer, t</w:t>
      </w:r>
      <w:r w:rsidR="009C6ECD" w:rsidRPr="00D72F89">
        <w:t xml:space="preserve">he </w:t>
      </w:r>
      <w:r w:rsidR="006A4081">
        <w:t>Government</w:t>
      </w:r>
      <w:r w:rsidR="009C6ECD" w:rsidRPr="00D72F89">
        <w:t xml:space="preserve"> needs to clearly state in the </w:t>
      </w:r>
      <w:r w:rsidR="00D03846" w:rsidRPr="00D72F89">
        <w:t>SOO</w:t>
      </w:r>
      <w:r w:rsidR="009C6ECD" w:rsidRPr="00D72F89">
        <w:t xml:space="preserve"> that </w:t>
      </w:r>
      <w:r w:rsidR="00EB78CD">
        <w:t>Agile</w:t>
      </w:r>
      <w:r w:rsidR="009C6ECD" w:rsidRPr="00D72F89">
        <w:t xml:space="preserve"> methodology sprint/release framework will be</w:t>
      </w:r>
      <w:r w:rsidR="009C6ECD" w:rsidRPr="00CC3DF5">
        <w:t xml:space="preserve"> used and that the contractor must propose a method for planning and sizing the work. </w:t>
      </w:r>
    </w:p>
    <w:p w14:paraId="5A7EC4EC" w14:textId="77777777" w:rsidR="0087392F" w:rsidRDefault="0087392F" w:rsidP="0087392F">
      <w:pPr>
        <w:spacing w:line="276" w:lineRule="auto"/>
        <w:ind w:firstLine="360"/>
      </w:pPr>
    </w:p>
    <w:p w14:paraId="4C55662E" w14:textId="1D8C8F30" w:rsidR="006E66F1" w:rsidRDefault="00D72F89" w:rsidP="0087392F">
      <w:pPr>
        <w:spacing w:line="276" w:lineRule="auto"/>
        <w:ind w:firstLine="360"/>
      </w:pPr>
      <w:r>
        <w:t>T</w:t>
      </w:r>
      <w:r w:rsidR="009C6ECD" w:rsidRPr="00CC3DF5">
        <w:t xml:space="preserve">he </w:t>
      </w:r>
      <w:r w:rsidR="003C5393" w:rsidRPr="00CC3DF5">
        <w:t xml:space="preserve">scope should state broad goals </w:t>
      </w:r>
      <w:r w:rsidR="009C6ECD" w:rsidRPr="00CC3DF5">
        <w:t xml:space="preserve">and also include functional areas.  The </w:t>
      </w:r>
      <w:r w:rsidR="006A4081">
        <w:t>Government</w:t>
      </w:r>
      <w:r w:rsidR="009C6ECD" w:rsidRPr="00CC3DF5">
        <w:t xml:space="preserve"> should </w:t>
      </w:r>
      <w:r w:rsidR="000B72B8" w:rsidRPr="00CC3DF5">
        <w:t xml:space="preserve">fix the schedule/timeframe in which the work is to be completed, so the contractor can propose </w:t>
      </w:r>
      <w:r w:rsidR="009C6ECD" w:rsidRPr="00CC3DF5">
        <w:t xml:space="preserve">the number of sprints </w:t>
      </w:r>
      <w:r w:rsidR="009C6E49" w:rsidRPr="00CC3DF5">
        <w:t>and the</w:t>
      </w:r>
      <w:r w:rsidR="009C6ECD" w:rsidRPr="00CC3DF5">
        <w:t xml:space="preserve"> work required in the sprints.  </w:t>
      </w:r>
      <w:r w:rsidR="00D03846" w:rsidRPr="00CC3DF5">
        <w:t xml:space="preserve">If a baseline is available from prior similar work, the </w:t>
      </w:r>
      <w:r w:rsidR="006A4081">
        <w:t>Government</w:t>
      </w:r>
      <w:r w:rsidR="00D03846" w:rsidRPr="00CC3DF5">
        <w:t xml:space="preserve"> may be able to propose the set number of sprints to be completed in the schedule/timeframe.  </w:t>
      </w:r>
      <w:r w:rsidR="00965195" w:rsidRPr="00CC3DF5">
        <w:t xml:space="preserve">To ensure that the prospective </w:t>
      </w:r>
      <w:proofErr w:type="spellStart"/>
      <w:r w:rsidR="00965195" w:rsidRPr="00CC3DF5">
        <w:t>offerors</w:t>
      </w:r>
      <w:proofErr w:type="spellEnd"/>
      <w:r w:rsidR="00965195" w:rsidRPr="00CC3DF5">
        <w:t xml:space="preserve"> </w:t>
      </w:r>
      <w:r w:rsidR="009706BF">
        <w:t xml:space="preserve">understand the environment in which they may be working, the SOO should contain all applicable IT and environmental constraints, including legacy software, privacy, and security requirements </w:t>
      </w:r>
      <w:r w:rsidR="00965195" w:rsidRPr="00CC3DF5">
        <w:t xml:space="preserve">or </w:t>
      </w:r>
      <w:r w:rsidR="006E66F1" w:rsidRPr="00CC3DF5">
        <w:t xml:space="preserve">policies that </w:t>
      </w:r>
      <w:r w:rsidR="00965195" w:rsidRPr="00CC3DF5">
        <w:t>may</w:t>
      </w:r>
      <w:r w:rsidR="006E66F1" w:rsidRPr="00CC3DF5">
        <w:t xml:space="preserve"> impact t</w:t>
      </w:r>
      <w:r w:rsidR="00D53D0F">
        <w:t>he development of the software.</w:t>
      </w:r>
      <w:r w:rsidR="00E61CFE">
        <w:t xml:space="preserve">  See Appendix C</w:t>
      </w:r>
      <w:r w:rsidR="00AD02D5">
        <w:t xml:space="preserve">: Sample Language for Government Contracts for Agile Software Development Services. </w:t>
      </w:r>
      <w:r w:rsidR="00E61CFE">
        <w:t xml:space="preserve"> </w:t>
      </w:r>
    </w:p>
    <w:p w14:paraId="033DC164" w14:textId="77777777" w:rsidR="00CC06E4" w:rsidRPr="00D72F89" w:rsidRDefault="00CC06E4" w:rsidP="0087392F">
      <w:pPr>
        <w:spacing w:line="276" w:lineRule="auto"/>
        <w:ind w:firstLine="360"/>
        <w:rPr>
          <w:sz w:val="24"/>
          <w:szCs w:val="24"/>
        </w:rPr>
      </w:pPr>
    </w:p>
    <w:p w14:paraId="30959EE0" w14:textId="77777777" w:rsidR="004015D2" w:rsidRDefault="00FB0C68" w:rsidP="00C055F2">
      <w:pPr>
        <w:pStyle w:val="ListParagraph"/>
        <w:spacing w:line="276" w:lineRule="auto"/>
        <w:ind w:left="360"/>
        <w:rPr>
          <w:b/>
        </w:rPr>
      </w:pPr>
      <w:r w:rsidRPr="007311CC">
        <w:rPr>
          <w:b/>
          <w:noProof/>
        </w:rPr>
        <mc:AlternateContent>
          <mc:Choice Requires="wps">
            <w:drawing>
              <wp:anchor distT="0" distB="0" distL="114300" distR="114300" simplePos="0" relativeHeight="251658240" behindDoc="0" locked="0" layoutInCell="1" allowOverlap="1" wp14:anchorId="5A86563C" wp14:editId="6EA734F4">
                <wp:simplePos x="0" y="0"/>
                <wp:positionH relativeFrom="margin">
                  <wp:posOffset>19050</wp:posOffset>
                </wp:positionH>
                <wp:positionV relativeFrom="paragraph">
                  <wp:posOffset>38100</wp:posOffset>
                </wp:positionV>
                <wp:extent cx="5981700" cy="7575550"/>
                <wp:effectExtent l="57150" t="38100" r="76200" b="101600"/>
                <wp:wrapTopAndBottom/>
                <wp:docPr id="11" name="Rectangle 11"/>
                <wp:cNvGraphicFramePr/>
                <a:graphic xmlns:a="http://schemas.openxmlformats.org/drawingml/2006/main">
                  <a:graphicData uri="http://schemas.microsoft.com/office/word/2010/wordprocessingShape">
                    <wps:wsp>
                      <wps:cNvSpPr/>
                      <wps:spPr>
                        <a:xfrm>
                          <a:off x="0" y="0"/>
                          <a:ext cx="5981700" cy="75755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E8D0466" w14:textId="01D67857" w:rsidR="00872E4C" w:rsidRDefault="00872E4C" w:rsidP="00A94194">
                            <w:pPr>
                              <w:spacing w:line="276" w:lineRule="auto"/>
                              <w:jc w:val="center"/>
                              <w:rPr>
                                <w:b/>
                              </w:rPr>
                            </w:pPr>
                            <w:r>
                              <w:rPr>
                                <w:b/>
                              </w:rPr>
                              <w:t>Tips for Success</w:t>
                            </w:r>
                            <w:r w:rsidR="00643F79">
                              <w:rPr>
                                <w:b/>
                              </w:rPr>
                              <w:t>ful Solicitation and Evaluation</w:t>
                            </w:r>
                            <w:r>
                              <w:rPr>
                                <w:b/>
                              </w:rPr>
                              <w:t xml:space="preserve"> </w:t>
                            </w:r>
                          </w:p>
                          <w:p w14:paraId="32EEAA73" w14:textId="77777777" w:rsidR="00872E4C" w:rsidRDefault="00872E4C" w:rsidP="005A71D7">
                            <w:pPr>
                              <w:spacing w:line="276" w:lineRule="auto"/>
                              <w:rPr>
                                <w:b/>
                              </w:rPr>
                            </w:pPr>
                          </w:p>
                          <w:p w14:paraId="090DDF1D" w14:textId="333B2422" w:rsidR="00872E4C" w:rsidRPr="00867812" w:rsidRDefault="00872E4C" w:rsidP="00F3303D">
                            <w:pPr>
                              <w:pStyle w:val="ListParagraph"/>
                              <w:numPr>
                                <w:ilvl w:val="0"/>
                                <w:numId w:val="6"/>
                              </w:numPr>
                              <w:spacing w:after="200" w:line="276" w:lineRule="auto"/>
                            </w:pPr>
                            <w:r w:rsidRPr="00867812">
                              <w:rPr>
                                <w:b/>
                              </w:rPr>
                              <w:t xml:space="preserve">Use Presentations as Part of the Technical Evaluation.  </w:t>
                            </w:r>
                            <w:r>
                              <w:t>Consider i</w:t>
                            </w:r>
                            <w:r w:rsidRPr="00867812">
                              <w:t>nclud</w:t>
                            </w:r>
                            <w:r>
                              <w:t>ing</w:t>
                            </w:r>
                            <w:r w:rsidRPr="00867812">
                              <w:t xml:space="preserve"> language in the solicitation that the Government intends to require oral presentations as part of the </w:t>
                            </w:r>
                            <w:proofErr w:type="spellStart"/>
                            <w:r w:rsidRPr="00867812">
                              <w:t>offeror’s</w:t>
                            </w:r>
                            <w:proofErr w:type="spellEnd"/>
                            <w:r w:rsidRPr="00867812">
                              <w:t xml:space="preserve"> technical </w:t>
                            </w:r>
                            <w:r>
                              <w:t xml:space="preserve">portion of its quote or </w:t>
                            </w:r>
                            <w:r w:rsidRPr="00867812">
                              <w:t xml:space="preserve">proposal. This will enable the Government to determine whether an </w:t>
                            </w:r>
                            <w:proofErr w:type="spellStart"/>
                            <w:r w:rsidRPr="00867812">
                              <w:t>offeror</w:t>
                            </w:r>
                            <w:proofErr w:type="spellEnd"/>
                            <w:r w:rsidRPr="00867812">
                              <w:t xml:space="preserve"> truly knows </w:t>
                            </w:r>
                            <w:proofErr w:type="gramStart"/>
                            <w:r>
                              <w:t>Agile</w:t>
                            </w:r>
                            <w:proofErr w:type="gramEnd"/>
                            <w:r>
                              <w:t xml:space="preserve"> software development</w:t>
                            </w:r>
                            <w:r w:rsidRPr="00867812">
                              <w:t xml:space="preserve">. </w:t>
                            </w:r>
                            <w:r>
                              <w:t xml:space="preserve">This is not mandatory, but has proven to be effective for some agencies.  Of note, oral presentations need to be tightly controlled and recorded to ensure that all </w:t>
                            </w:r>
                            <w:proofErr w:type="spellStart"/>
                            <w:r>
                              <w:t>offerors</w:t>
                            </w:r>
                            <w:proofErr w:type="spellEnd"/>
                            <w:r>
                              <w:t xml:space="preserve"> are treated equally, that the Government does not inadvertently open discussions, and to create a defendable record of the agency’s actions.  If using oral presentations, consider using them after the competitive range is established.  The Government should clearly spell out the intended use of oral presentations in the Evaluation Criteria if it chooses to use them.  </w:t>
                            </w:r>
                          </w:p>
                          <w:p w14:paraId="74350D23" w14:textId="7EE60630" w:rsidR="00872E4C" w:rsidRDefault="00872E4C" w:rsidP="00F3303D">
                            <w:pPr>
                              <w:pStyle w:val="ListParagraph"/>
                              <w:numPr>
                                <w:ilvl w:val="0"/>
                                <w:numId w:val="6"/>
                              </w:numPr>
                              <w:spacing w:after="200" w:line="276" w:lineRule="auto"/>
                            </w:pPr>
                            <w:r w:rsidRPr="00867812">
                              <w:rPr>
                                <w:b/>
                              </w:rPr>
                              <w:t xml:space="preserve">Integrate </w:t>
                            </w:r>
                            <w:r>
                              <w:rPr>
                                <w:b/>
                              </w:rPr>
                              <w:t>Agile</w:t>
                            </w:r>
                            <w:r w:rsidRPr="00867812">
                              <w:rPr>
                                <w:b/>
                              </w:rPr>
                              <w:t xml:space="preserve"> into the Technical Factors in the RFQ:</w:t>
                            </w:r>
                            <w:r w:rsidRPr="00867812">
                              <w:t xml:space="preserve"> </w:t>
                            </w:r>
                            <w:r>
                              <w:t xml:space="preserve">For example, </w:t>
                            </w:r>
                            <w:r w:rsidRPr="00867812">
                              <w:t>Factor 1 – Performance</w:t>
                            </w:r>
                            <w:r>
                              <w:t xml:space="preserve"> Work Statement (“</w:t>
                            </w:r>
                            <w:proofErr w:type="spellStart"/>
                            <w:r w:rsidRPr="00025350">
                              <w:rPr>
                                <w:color w:val="000000"/>
                                <w:szCs w:val="24"/>
                              </w:rPr>
                              <w:t>Offerors</w:t>
                            </w:r>
                            <w:proofErr w:type="spellEnd"/>
                            <w:r w:rsidRPr="00025350">
                              <w:rPr>
                                <w:color w:val="000000"/>
                                <w:szCs w:val="24"/>
                              </w:rPr>
                              <w:t xml:space="preserve"> shall provide a Performance Work Statement (PWS) in response </w:t>
                            </w:r>
                            <w:r>
                              <w:rPr>
                                <w:color w:val="000000"/>
                                <w:szCs w:val="24"/>
                              </w:rPr>
                              <w:t xml:space="preserve">to </w:t>
                            </w:r>
                            <w:r w:rsidRPr="00025350">
                              <w:rPr>
                                <w:color w:val="000000"/>
                                <w:szCs w:val="24"/>
                              </w:rPr>
                              <w:t xml:space="preserve">the Statement of Objectives and this RFQ. The proposed solution shall include an </w:t>
                            </w:r>
                            <w:r w:rsidRPr="00025350">
                              <w:rPr>
                                <w:b/>
                                <w:color w:val="000000"/>
                                <w:szCs w:val="24"/>
                              </w:rPr>
                              <w:t xml:space="preserve">explanation of how project and contract management, communication/collaboration with the </w:t>
                            </w:r>
                            <w:r>
                              <w:rPr>
                                <w:b/>
                                <w:color w:val="000000"/>
                                <w:szCs w:val="24"/>
                              </w:rPr>
                              <w:t>Government</w:t>
                            </w:r>
                            <w:r w:rsidRPr="00025350">
                              <w:rPr>
                                <w:b/>
                                <w:color w:val="000000"/>
                                <w:szCs w:val="24"/>
                              </w:rPr>
                              <w:t xml:space="preserve">, security </w:t>
                            </w:r>
                            <w:r>
                              <w:rPr>
                                <w:b/>
                                <w:color w:val="000000"/>
                                <w:szCs w:val="24"/>
                              </w:rPr>
                              <w:t>and privacy</w:t>
                            </w:r>
                            <w:r w:rsidRPr="00025350">
                              <w:rPr>
                                <w:b/>
                                <w:color w:val="000000"/>
                                <w:szCs w:val="24"/>
                              </w:rPr>
                              <w:t xml:space="preserve"> requirements, documentation, and reporting will function in conjunction with the proposed </w:t>
                            </w:r>
                            <w:r>
                              <w:rPr>
                                <w:b/>
                                <w:color w:val="000000"/>
                                <w:szCs w:val="24"/>
                              </w:rPr>
                              <w:t>Agile</w:t>
                            </w:r>
                            <w:r w:rsidRPr="00025350">
                              <w:rPr>
                                <w:b/>
                                <w:color w:val="000000"/>
                                <w:szCs w:val="24"/>
                              </w:rPr>
                              <w:t xml:space="preserve"> methodology</w:t>
                            </w:r>
                            <w:r w:rsidRPr="00025350">
                              <w:rPr>
                                <w:color w:val="000000"/>
                                <w:szCs w:val="24"/>
                              </w:rPr>
                              <w:t>.”</w:t>
                            </w:r>
                            <w:r>
                              <w:t>); Factor 2 – Product Development Roadmap (“</w:t>
                            </w:r>
                            <w:proofErr w:type="spellStart"/>
                            <w:r w:rsidRPr="00025350">
                              <w:rPr>
                                <w:color w:val="000000"/>
                                <w:szCs w:val="24"/>
                              </w:rPr>
                              <w:t>Offerors</w:t>
                            </w:r>
                            <w:proofErr w:type="spellEnd"/>
                            <w:r w:rsidRPr="00025350">
                              <w:rPr>
                                <w:color w:val="000000"/>
                                <w:szCs w:val="24"/>
                              </w:rPr>
                              <w:t xml:space="preserve"> shall </w:t>
                            </w:r>
                            <w:r w:rsidRPr="00025350">
                              <w:rPr>
                                <w:b/>
                                <w:color w:val="000000"/>
                                <w:szCs w:val="24"/>
                              </w:rPr>
                              <w:t xml:space="preserve">propose an </w:t>
                            </w:r>
                            <w:r>
                              <w:rPr>
                                <w:b/>
                                <w:color w:val="000000"/>
                                <w:szCs w:val="24"/>
                              </w:rPr>
                              <w:t>Agile</w:t>
                            </w:r>
                            <w:r w:rsidRPr="00025350">
                              <w:rPr>
                                <w:b/>
                                <w:color w:val="000000"/>
                                <w:szCs w:val="24"/>
                              </w:rPr>
                              <w:t xml:space="preserve"> product development roadmap which correlates how the stated objective aligns with the timeframe for implementation and the </w:t>
                            </w:r>
                            <w:proofErr w:type="spellStart"/>
                            <w:r w:rsidRPr="00025350">
                              <w:rPr>
                                <w:b/>
                                <w:color w:val="000000"/>
                                <w:szCs w:val="24"/>
                              </w:rPr>
                              <w:t>offeror’s</w:t>
                            </w:r>
                            <w:proofErr w:type="spellEnd"/>
                            <w:r w:rsidRPr="00025350">
                              <w:rPr>
                                <w:b/>
                                <w:color w:val="000000"/>
                                <w:szCs w:val="24"/>
                              </w:rPr>
                              <w:t xml:space="preserve"> proposed </w:t>
                            </w:r>
                            <w:r>
                              <w:rPr>
                                <w:b/>
                                <w:color w:val="000000"/>
                                <w:szCs w:val="24"/>
                              </w:rPr>
                              <w:t>Agile</w:t>
                            </w:r>
                            <w:r w:rsidRPr="00025350">
                              <w:rPr>
                                <w:b/>
                                <w:color w:val="000000"/>
                                <w:szCs w:val="24"/>
                              </w:rPr>
                              <w:t xml:space="preserve"> methodology</w:t>
                            </w:r>
                            <w:r w:rsidRPr="00025350">
                              <w:rPr>
                                <w:color w:val="000000"/>
                                <w:szCs w:val="24"/>
                              </w:rPr>
                              <w:t xml:space="preserve">. The product development roadmap shall demonstrate where testing, training, security, </w:t>
                            </w:r>
                            <w:r>
                              <w:rPr>
                                <w:color w:val="000000"/>
                                <w:szCs w:val="24"/>
                              </w:rPr>
                              <w:t>privacy</w:t>
                            </w:r>
                            <w:r w:rsidRPr="00025350">
                              <w:rPr>
                                <w:color w:val="000000"/>
                                <w:szCs w:val="24"/>
                              </w:rPr>
                              <w:t>, and cut over planning, will be included.”</w:t>
                            </w:r>
                            <w:r>
                              <w:t>); Factor 3 – Notional Quality Control Plan (“</w:t>
                            </w:r>
                            <w:proofErr w:type="spellStart"/>
                            <w:r w:rsidRPr="00025350">
                              <w:rPr>
                                <w:color w:val="000000"/>
                                <w:szCs w:val="24"/>
                              </w:rPr>
                              <w:t>Offerors</w:t>
                            </w:r>
                            <w:proofErr w:type="spellEnd"/>
                            <w:r w:rsidRPr="00025350">
                              <w:rPr>
                                <w:color w:val="000000"/>
                                <w:szCs w:val="24"/>
                              </w:rPr>
                              <w:t xml:space="preserve"> shall describe the QC and Performance Measurement approach, including </w:t>
                            </w:r>
                            <w:r w:rsidRPr="00025350">
                              <w:rPr>
                                <w:b/>
                                <w:color w:val="000000"/>
                                <w:szCs w:val="24"/>
                              </w:rPr>
                              <w:t>how proposed performance standards will be monitored, evaluated, and reported</w:t>
                            </w:r>
                            <w:r w:rsidRPr="00025350">
                              <w:rPr>
                                <w:color w:val="000000"/>
                                <w:szCs w:val="24"/>
                              </w:rPr>
                              <w:t>. The purpose of the notional QCP is to provide evaluators with an understanding of how measures and metrics will be applied based on the proposed technical solution.”)</w:t>
                            </w:r>
                            <w:r>
                              <w:t xml:space="preserve"> </w:t>
                            </w:r>
                          </w:p>
                          <w:p w14:paraId="3245DAFF" w14:textId="77777777" w:rsidR="00872E4C" w:rsidRDefault="00872E4C" w:rsidP="00F3303D">
                            <w:pPr>
                              <w:pStyle w:val="ListParagraph"/>
                              <w:numPr>
                                <w:ilvl w:val="0"/>
                                <w:numId w:val="6"/>
                              </w:numPr>
                              <w:spacing w:after="200" w:line="276" w:lineRule="auto"/>
                            </w:pPr>
                            <w:r w:rsidRPr="00AB2F78">
                              <w:rPr>
                                <w:b/>
                              </w:rPr>
                              <w:t xml:space="preserve">Request </w:t>
                            </w:r>
                            <w:r>
                              <w:rPr>
                                <w:b/>
                              </w:rPr>
                              <w:t>Agile software development-</w:t>
                            </w:r>
                            <w:r w:rsidRPr="00AB2F78">
                              <w:rPr>
                                <w:b/>
                              </w:rPr>
                              <w:t xml:space="preserve">Specific Information from </w:t>
                            </w:r>
                            <w:proofErr w:type="spellStart"/>
                            <w:r>
                              <w:rPr>
                                <w:b/>
                              </w:rPr>
                              <w:t>Offerors</w:t>
                            </w:r>
                            <w:proofErr w:type="spellEnd"/>
                            <w:r w:rsidRPr="00AB2F78">
                              <w:rPr>
                                <w:b/>
                              </w:rPr>
                              <w:t>.</w:t>
                            </w:r>
                            <w:r w:rsidRPr="00AB2F78">
                              <w:t xml:space="preserve">  As part of the technical evaluation, request information from the </w:t>
                            </w:r>
                            <w:proofErr w:type="spellStart"/>
                            <w:r w:rsidRPr="00AB2F78">
                              <w:t>offerors</w:t>
                            </w:r>
                            <w:proofErr w:type="spellEnd"/>
                            <w:r w:rsidRPr="00AB2F78">
                              <w:t xml:space="preserve"> addressing how they manage </w:t>
                            </w:r>
                            <w:r>
                              <w:t>Agile</w:t>
                            </w:r>
                            <w:r w:rsidRPr="00AB2F78">
                              <w:t xml:space="preserve"> implementation, techniques for release planning, plans for engaging end users, methods for capturing and applying lessons learned, testing processes, reasons behind the composition of their </w:t>
                            </w:r>
                            <w:r>
                              <w:t>Agile</w:t>
                            </w:r>
                            <w:r w:rsidRPr="00AB2F78">
                              <w:t xml:space="preserve"> teams and the rationale behind the proposed development talent and project oversight (tied to Product Vision), how they will make resources available within schedule and budget constraints, and their approach to configuration management.  </w:t>
                            </w:r>
                          </w:p>
                          <w:p w14:paraId="3CEF360A" w14:textId="5E90967F" w:rsidR="00872E4C" w:rsidRPr="00AB2F78" w:rsidRDefault="00872E4C" w:rsidP="00F3303D">
                            <w:pPr>
                              <w:pStyle w:val="ListParagraph"/>
                              <w:numPr>
                                <w:ilvl w:val="0"/>
                                <w:numId w:val="6"/>
                              </w:numPr>
                              <w:spacing w:after="200" w:line="276" w:lineRule="auto"/>
                            </w:pPr>
                            <w:r>
                              <w:rPr>
                                <w:b/>
                              </w:rPr>
                              <w:t>Evaluate Demonstrated Experience with Agile.</w:t>
                            </w:r>
                            <w:r>
                              <w:t xml:space="preserve">  </w:t>
                            </w:r>
                            <w:r w:rsidRPr="00AB2F78">
                              <w:t>As part of the pas</w:t>
                            </w:r>
                            <w:r>
                              <w:t xml:space="preserve">t experience evaluation criterion, include demonstrated experience with successfully developing software using an Agile approach. </w:t>
                            </w:r>
                          </w:p>
                          <w:p w14:paraId="3FF8E976" w14:textId="77777777" w:rsidR="00872E4C" w:rsidRPr="007F084D" w:rsidRDefault="00872E4C" w:rsidP="008A2AD0">
                            <w:pPr>
                              <w:pStyle w:val="ListParagraph"/>
                              <w:spacing w:after="200" w:line="276" w:lineRule="auto"/>
                              <w:ind w:left="3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A86563C" id="Rectangle 11" o:spid="_x0000_s1027" style="position:absolute;left:0;text-align:left;margin-left:1.5pt;margin-top:3pt;width:471pt;height:59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14:paraId="6E8D0466" w14:textId="01D67857" w:rsidR="00872E4C" w:rsidRDefault="00872E4C" w:rsidP="00A94194">
                      <w:pPr>
                        <w:spacing w:line="276" w:lineRule="auto"/>
                        <w:jc w:val="center"/>
                        <w:rPr>
                          <w:b/>
                        </w:rPr>
                      </w:pPr>
                      <w:r>
                        <w:rPr>
                          <w:b/>
                        </w:rPr>
                        <w:t>Tips for Success</w:t>
                      </w:r>
                      <w:r w:rsidR="00643F79">
                        <w:rPr>
                          <w:b/>
                        </w:rPr>
                        <w:t>ful Solicitation and Evaluation</w:t>
                      </w:r>
                      <w:r>
                        <w:rPr>
                          <w:b/>
                        </w:rPr>
                        <w:t xml:space="preserve"> </w:t>
                      </w:r>
                    </w:p>
                    <w:p w14:paraId="32EEAA73" w14:textId="77777777" w:rsidR="00872E4C" w:rsidRDefault="00872E4C" w:rsidP="005A71D7">
                      <w:pPr>
                        <w:spacing w:line="276" w:lineRule="auto"/>
                        <w:rPr>
                          <w:b/>
                        </w:rPr>
                      </w:pPr>
                    </w:p>
                    <w:p w14:paraId="090DDF1D" w14:textId="333B2422" w:rsidR="00872E4C" w:rsidRPr="00867812" w:rsidRDefault="00872E4C" w:rsidP="00F3303D">
                      <w:pPr>
                        <w:pStyle w:val="ListParagraph"/>
                        <w:numPr>
                          <w:ilvl w:val="0"/>
                          <w:numId w:val="6"/>
                        </w:numPr>
                        <w:spacing w:after="200" w:line="276" w:lineRule="auto"/>
                      </w:pPr>
                      <w:r w:rsidRPr="00867812">
                        <w:rPr>
                          <w:b/>
                        </w:rPr>
                        <w:t xml:space="preserve">Use Presentations as Part of the Technical Evaluation.  </w:t>
                      </w:r>
                      <w:r>
                        <w:t>Consider i</w:t>
                      </w:r>
                      <w:r w:rsidRPr="00867812">
                        <w:t>nclud</w:t>
                      </w:r>
                      <w:r>
                        <w:t>ing</w:t>
                      </w:r>
                      <w:r w:rsidRPr="00867812">
                        <w:t xml:space="preserve"> language in the solicitation that the Government intends to require oral presentations as part of the offeror’s technical </w:t>
                      </w:r>
                      <w:r>
                        <w:t xml:space="preserve">portion of its quote or </w:t>
                      </w:r>
                      <w:r w:rsidRPr="00867812">
                        <w:t xml:space="preserve">proposal. This will enable the Government to determine whether an offeror truly knows </w:t>
                      </w:r>
                      <w:r>
                        <w:t>Agile software development</w:t>
                      </w:r>
                      <w:r w:rsidRPr="00867812">
                        <w:t xml:space="preserve">. </w:t>
                      </w:r>
                      <w:r>
                        <w:t xml:space="preserve">This is not mandatory, but has proven to be effective for some agencies.  Of note, oral presentations need to be tightly controlled and recorded to ensure that all offerors are treated equally, that the Government does not inadvertently open discussions, and to create a defendable record of the agency’s actions.  If using oral presentations, consider using them after the competitive range is established.  The Government should clearly spell out the intended use of oral presentations in the Evaluation Criteria if it chooses to use them.  </w:t>
                      </w:r>
                    </w:p>
                    <w:p w14:paraId="74350D23" w14:textId="7EE60630" w:rsidR="00872E4C" w:rsidRDefault="00872E4C" w:rsidP="00F3303D">
                      <w:pPr>
                        <w:pStyle w:val="ListParagraph"/>
                        <w:numPr>
                          <w:ilvl w:val="0"/>
                          <w:numId w:val="6"/>
                        </w:numPr>
                        <w:spacing w:after="200" w:line="276" w:lineRule="auto"/>
                      </w:pPr>
                      <w:r w:rsidRPr="00867812">
                        <w:rPr>
                          <w:b/>
                        </w:rPr>
                        <w:t xml:space="preserve">Integrate </w:t>
                      </w:r>
                      <w:r>
                        <w:rPr>
                          <w:b/>
                        </w:rPr>
                        <w:t>Agile</w:t>
                      </w:r>
                      <w:r w:rsidRPr="00867812">
                        <w:rPr>
                          <w:b/>
                        </w:rPr>
                        <w:t xml:space="preserve"> into the Technical Factors in the RFQ:</w:t>
                      </w:r>
                      <w:r w:rsidRPr="00867812">
                        <w:t xml:space="preserve"> </w:t>
                      </w:r>
                      <w:r>
                        <w:t xml:space="preserve">For example, </w:t>
                      </w:r>
                      <w:r w:rsidRPr="00867812">
                        <w:t>Factor 1 – Performance</w:t>
                      </w:r>
                      <w:r>
                        <w:t xml:space="preserve"> Work Statement (“</w:t>
                      </w:r>
                      <w:r w:rsidRPr="00025350">
                        <w:rPr>
                          <w:color w:val="000000"/>
                          <w:szCs w:val="24"/>
                        </w:rPr>
                        <w:t xml:space="preserve">Offerors shall provide a Performance Work Statement (PWS) in response </w:t>
                      </w:r>
                      <w:r>
                        <w:rPr>
                          <w:color w:val="000000"/>
                          <w:szCs w:val="24"/>
                        </w:rPr>
                        <w:t xml:space="preserve">to </w:t>
                      </w:r>
                      <w:r w:rsidRPr="00025350">
                        <w:rPr>
                          <w:color w:val="000000"/>
                          <w:szCs w:val="24"/>
                        </w:rPr>
                        <w:t xml:space="preserve">the Statement of Objectives and this RFQ. The proposed solution shall include an </w:t>
                      </w:r>
                      <w:r w:rsidRPr="00025350">
                        <w:rPr>
                          <w:b/>
                          <w:color w:val="000000"/>
                          <w:szCs w:val="24"/>
                        </w:rPr>
                        <w:t xml:space="preserve">explanation of how project and contract management, communication/collaboration with the </w:t>
                      </w:r>
                      <w:r>
                        <w:rPr>
                          <w:b/>
                          <w:color w:val="000000"/>
                          <w:szCs w:val="24"/>
                        </w:rPr>
                        <w:t>Government</w:t>
                      </w:r>
                      <w:r w:rsidRPr="00025350">
                        <w:rPr>
                          <w:b/>
                          <w:color w:val="000000"/>
                          <w:szCs w:val="24"/>
                        </w:rPr>
                        <w:t xml:space="preserve">, security </w:t>
                      </w:r>
                      <w:r>
                        <w:rPr>
                          <w:b/>
                          <w:color w:val="000000"/>
                          <w:szCs w:val="24"/>
                        </w:rPr>
                        <w:t>and privacy</w:t>
                      </w:r>
                      <w:r w:rsidRPr="00025350">
                        <w:rPr>
                          <w:b/>
                          <w:color w:val="000000"/>
                          <w:szCs w:val="24"/>
                        </w:rPr>
                        <w:t xml:space="preserve"> requirements, documentation, and reporting will function in conjunction with the proposed </w:t>
                      </w:r>
                      <w:r>
                        <w:rPr>
                          <w:b/>
                          <w:color w:val="000000"/>
                          <w:szCs w:val="24"/>
                        </w:rPr>
                        <w:t>Agile</w:t>
                      </w:r>
                      <w:r w:rsidRPr="00025350">
                        <w:rPr>
                          <w:b/>
                          <w:color w:val="000000"/>
                          <w:szCs w:val="24"/>
                        </w:rPr>
                        <w:t xml:space="preserve"> methodology</w:t>
                      </w:r>
                      <w:r w:rsidRPr="00025350">
                        <w:rPr>
                          <w:color w:val="000000"/>
                          <w:szCs w:val="24"/>
                        </w:rPr>
                        <w:t>.”</w:t>
                      </w:r>
                      <w:r>
                        <w:t>); Factor 2 – Product Development Roadmap (“</w:t>
                      </w:r>
                      <w:r w:rsidRPr="00025350">
                        <w:rPr>
                          <w:color w:val="000000"/>
                          <w:szCs w:val="24"/>
                        </w:rPr>
                        <w:t xml:space="preserve">Offerors shall </w:t>
                      </w:r>
                      <w:r w:rsidRPr="00025350">
                        <w:rPr>
                          <w:b/>
                          <w:color w:val="000000"/>
                          <w:szCs w:val="24"/>
                        </w:rPr>
                        <w:t xml:space="preserve">propose an </w:t>
                      </w:r>
                      <w:r>
                        <w:rPr>
                          <w:b/>
                          <w:color w:val="000000"/>
                          <w:szCs w:val="24"/>
                        </w:rPr>
                        <w:t>Agile</w:t>
                      </w:r>
                      <w:r w:rsidRPr="00025350">
                        <w:rPr>
                          <w:b/>
                          <w:color w:val="000000"/>
                          <w:szCs w:val="24"/>
                        </w:rPr>
                        <w:t xml:space="preserve"> product development roadmap which correlates how the stated objective aligns with the timeframe for implementation and the offeror’s proposed </w:t>
                      </w:r>
                      <w:r>
                        <w:rPr>
                          <w:b/>
                          <w:color w:val="000000"/>
                          <w:szCs w:val="24"/>
                        </w:rPr>
                        <w:t>Agile</w:t>
                      </w:r>
                      <w:r w:rsidRPr="00025350">
                        <w:rPr>
                          <w:b/>
                          <w:color w:val="000000"/>
                          <w:szCs w:val="24"/>
                        </w:rPr>
                        <w:t xml:space="preserve"> methodology</w:t>
                      </w:r>
                      <w:r w:rsidRPr="00025350">
                        <w:rPr>
                          <w:color w:val="000000"/>
                          <w:szCs w:val="24"/>
                        </w:rPr>
                        <w:t xml:space="preserve">. The product development roadmap shall demonstrate where testing, training, security, </w:t>
                      </w:r>
                      <w:r>
                        <w:rPr>
                          <w:color w:val="000000"/>
                          <w:szCs w:val="24"/>
                        </w:rPr>
                        <w:t>privacy</w:t>
                      </w:r>
                      <w:r w:rsidRPr="00025350">
                        <w:rPr>
                          <w:color w:val="000000"/>
                          <w:szCs w:val="24"/>
                        </w:rPr>
                        <w:t>, and cut over planning, will be included.”</w:t>
                      </w:r>
                      <w:r>
                        <w:t>); Factor 3 – Notional Quality Control Plan (“</w:t>
                      </w:r>
                      <w:r w:rsidRPr="00025350">
                        <w:rPr>
                          <w:color w:val="000000"/>
                          <w:szCs w:val="24"/>
                        </w:rPr>
                        <w:t xml:space="preserve">Offerors shall describe the QC and Performance Measurement approach, including </w:t>
                      </w:r>
                      <w:r w:rsidRPr="00025350">
                        <w:rPr>
                          <w:b/>
                          <w:color w:val="000000"/>
                          <w:szCs w:val="24"/>
                        </w:rPr>
                        <w:t>how proposed performance standards will be monitored, evaluated, and reported</w:t>
                      </w:r>
                      <w:r w:rsidRPr="00025350">
                        <w:rPr>
                          <w:color w:val="000000"/>
                          <w:szCs w:val="24"/>
                        </w:rPr>
                        <w:t>. The purpose of the notional QCP is to provide evaluators with an understanding of how measures and metrics will be applied based on the proposed technical solution.”)</w:t>
                      </w:r>
                      <w:r>
                        <w:t xml:space="preserve"> </w:t>
                      </w:r>
                    </w:p>
                    <w:p w14:paraId="3245DAFF" w14:textId="77777777" w:rsidR="00872E4C" w:rsidRDefault="00872E4C" w:rsidP="00F3303D">
                      <w:pPr>
                        <w:pStyle w:val="ListParagraph"/>
                        <w:numPr>
                          <w:ilvl w:val="0"/>
                          <w:numId w:val="6"/>
                        </w:numPr>
                        <w:spacing w:after="200" w:line="276" w:lineRule="auto"/>
                      </w:pPr>
                      <w:r w:rsidRPr="00AB2F78">
                        <w:rPr>
                          <w:b/>
                        </w:rPr>
                        <w:t xml:space="preserve">Request </w:t>
                      </w:r>
                      <w:r>
                        <w:rPr>
                          <w:b/>
                        </w:rPr>
                        <w:t>Agile software development-</w:t>
                      </w:r>
                      <w:r w:rsidRPr="00AB2F78">
                        <w:rPr>
                          <w:b/>
                        </w:rPr>
                        <w:t xml:space="preserve">Specific Information from </w:t>
                      </w:r>
                      <w:r>
                        <w:rPr>
                          <w:b/>
                        </w:rPr>
                        <w:t>Offerors</w:t>
                      </w:r>
                      <w:r w:rsidRPr="00AB2F78">
                        <w:rPr>
                          <w:b/>
                        </w:rPr>
                        <w:t>.</w:t>
                      </w:r>
                      <w:r w:rsidRPr="00AB2F78">
                        <w:t xml:space="preserve">  As part of the technical evaluation, request information from the offerors addressing how they manage </w:t>
                      </w:r>
                      <w:r>
                        <w:t>Agile</w:t>
                      </w:r>
                      <w:r w:rsidRPr="00AB2F78">
                        <w:t xml:space="preserve"> implementation, techniques for release planning, plans for engaging end users, methods for capturing and applying lessons learned, testing processes, reasons behind the composition of their </w:t>
                      </w:r>
                      <w:r>
                        <w:t>Agile</w:t>
                      </w:r>
                      <w:r w:rsidRPr="00AB2F78">
                        <w:t xml:space="preserve"> teams and the rationale behind the proposed development talent and project oversight (tied to Product Vision), how they will make resources available within schedule and budget constraints, and their approach to configuration management.  </w:t>
                      </w:r>
                    </w:p>
                    <w:p w14:paraId="3CEF360A" w14:textId="5E90967F" w:rsidR="00872E4C" w:rsidRPr="00AB2F78" w:rsidRDefault="00872E4C" w:rsidP="00F3303D">
                      <w:pPr>
                        <w:pStyle w:val="ListParagraph"/>
                        <w:numPr>
                          <w:ilvl w:val="0"/>
                          <w:numId w:val="6"/>
                        </w:numPr>
                        <w:spacing w:after="200" w:line="276" w:lineRule="auto"/>
                      </w:pPr>
                      <w:r>
                        <w:rPr>
                          <w:b/>
                        </w:rPr>
                        <w:t>Evaluate Demonstrated Experience with Agile.</w:t>
                      </w:r>
                      <w:r>
                        <w:t xml:space="preserve">  </w:t>
                      </w:r>
                      <w:r w:rsidRPr="00AB2F78">
                        <w:t>As part of the pas</w:t>
                      </w:r>
                      <w:r>
                        <w:t xml:space="preserve">t experience evaluation criterion, include demonstrated experience with successfully developing software using an Agile approach. </w:t>
                      </w:r>
                    </w:p>
                    <w:p w14:paraId="3FF8E976" w14:textId="77777777" w:rsidR="00872E4C" w:rsidRPr="007F084D" w:rsidRDefault="00872E4C" w:rsidP="008A2AD0">
                      <w:pPr>
                        <w:pStyle w:val="ListParagraph"/>
                        <w:spacing w:after="200" w:line="276" w:lineRule="auto"/>
                        <w:ind w:left="360"/>
                      </w:pPr>
                    </w:p>
                  </w:txbxContent>
                </v:textbox>
                <w10:wrap type="topAndBottom" anchorx="margin"/>
              </v:rect>
            </w:pict>
          </mc:Fallback>
        </mc:AlternateContent>
      </w:r>
      <w:r w:rsidR="00B21668">
        <w:rPr>
          <w:b/>
        </w:rPr>
        <w:t xml:space="preserve"> </w:t>
      </w:r>
    </w:p>
    <w:tbl>
      <w:tblPr>
        <w:tblW w:w="9520" w:type="dxa"/>
        <w:tblLook w:val="04A0" w:firstRow="1" w:lastRow="0" w:firstColumn="1" w:lastColumn="0" w:noHBand="0" w:noVBand="1"/>
      </w:tblPr>
      <w:tblGrid>
        <w:gridCol w:w="960"/>
        <w:gridCol w:w="8560"/>
      </w:tblGrid>
      <w:tr w:rsidR="002D043E" w:rsidRPr="008B74B6" w14:paraId="1DD254F5" w14:textId="77777777" w:rsidTr="001C6CDA">
        <w:trPr>
          <w:trHeight w:val="764"/>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76FCCB37" w14:textId="77777777" w:rsidR="008B74B6" w:rsidRPr="008B74B6" w:rsidRDefault="004015D2" w:rsidP="008B74B6">
            <w:pPr>
              <w:jc w:val="center"/>
              <w:rPr>
                <w:rFonts w:ascii="Calibri" w:eastAsia="Times New Roman" w:hAnsi="Calibri" w:cs="Times New Roman"/>
                <w:b/>
                <w:bCs/>
                <w:color w:val="3F3F3F"/>
              </w:rPr>
            </w:pPr>
            <w:r>
              <w:rPr>
                <w:rFonts w:ascii="Calibri" w:eastAsia="Times New Roman" w:hAnsi="Calibri" w:cs="Times New Roman"/>
                <w:b/>
                <w:bCs/>
                <w:color w:val="3F3F3F"/>
              </w:rPr>
              <w:lastRenderedPageBreak/>
              <w:t>3</w:t>
            </w:r>
          </w:p>
        </w:tc>
        <w:tc>
          <w:tcPr>
            <w:tcW w:w="8560" w:type="dxa"/>
            <w:tcBorders>
              <w:top w:val="single" w:sz="4" w:space="0" w:color="3F3F3F"/>
              <w:left w:val="nil"/>
              <w:bottom w:val="single" w:sz="4" w:space="0" w:color="3F3F3F"/>
              <w:right w:val="single" w:sz="4" w:space="0" w:color="3F3F3F"/>
            </w:tcBorders>
            <w:shd w:val="clear" w:color="000000" w:fill="F2F2F2"/>
            <w:vAlign w:val="bottom"/>
            <w:hideMark/>
          </w:tcPr>
          <w:p w14:paraId="5B0D06FF" w14:textId="77777777" w:rsidR="008B74B6" w:rsidRPr="008B74B6" w:rsidRDefault="0033403F" w:rsidP="00373840">
            <w:pPr>
              <w:rPr>
                <w:rFonts w:ascii="Calibri" w:eastAsia="Times New Roman" w:hAnsi="Calibri" w:cs="Times New Roman"/>
                <w:b/>
                <w:bCs/>
                <w:color w:val="3F3F3F"/>
              </w:rPr>
            </w:pPr>
            <w:r>
              <w:rPr>
                <w:rFonts w:ascii="Calibri" w:eastAsia="Times New Roman" w:hAnsi="Calibri" w:cs="Times New Roman"/>
                <w:b/>
                <w:bCs/>
                <w:color w:val="3F3F3F"/>
              </w:rPr>
              <w:t>Question</w:t>
            </w:r>
            <w:r w:rsidRPr="008B74B6">
              <w:rPr>
                <w:rFonts w:ascii="Calibri" w:eastAsia="Times New Roman" w:hAnsi="Calibri" w:cs="Times New Roman"/>
                <w:b/>
                <w:bCs/>
                <w:color w:val="3F3F3F"/>
              </w:rPr>
              <w:t xml:space="preserve"> </w:t>
            </w:r>
            <w:r w:rsidR="001C6CDA">
              <w:rPr>
                <w:rFonts w:ascii="Calibri" w:eastAsia="Times New Roman" w:hAnsi="Calibri" w:cs="Times New Roman"/>
                <w:b/>
                <w:bCs/>
                <w:color w:val="3F3F3F"/>
              </w:rPr>
              <w:t>–</w:t>
            </w:r>
            <w:r w:rsidR="001C6CDA" w:rsidRPr="00FF5F8C">
              <w:rPr>
                <w:rFonts w:ascii="Calibri" w:eastAsia="Times New Roman" w:hAnsi="Calibri" w:cs="Times New Roman"/>
                <w:b/>
                <w:bCs/>
                <w:color w:val="3F3F3F"/>
              </w:rPr>
              <w:t xml:space="preserve"> </w:t>
            </w:r>
            <w:r w:rsidR="0031164C">
              <w:rPr>
                <w:rFonts w:ascii="Calibri" w:eastAsia="Times New Roman" w:hAnsi="Calibri" w:cs="Times New Roman"/>
                <w:b/>
                <w:bCs/>
                <w:color w:val="3F3F3F"/>
              </w:rPr>
              <w:t xml:space="preserve">Doesn’t the fact that technical requirements are not defined substantially increase the </w:t>
            </w:r>
            <w:r w:rsidR="00373840">
              <w:rPr>
                <w:rFonts w:ascii="Calibri" w:eastAsia="Times New Roman" w:hAnsi="Calibri" w:cs="Times New Roman"/>
                <w:b/>
                <w:bCs/>
                <w:color w:val="3F3F3F"/>
              </w:rPr>
              <w:t>risk</w:t>
            </w:r>
            <w:r w:rsidR="0031164C">
              <w:rPr>
                <w:rFonts w:ascii="Calibri" w:eastAsia="Times New Roman" w:hAnsi="Calibri" w:cs="Times New Roman"/>
                <w:b/>
                <w:bCs/>
                <w:color w:val="3F3F3F"/>
              </w:rPr>
              <w:t xml:space="preserve"> of a protest?</w:t>
            </w:r>
          </w:p>
        </w:tc>
      </w:tr>
      <w:tr w:rsidR="002D043E" w:rsidRPr="008B74B6" w14:paraId="4013C0D0" w14:textId="77777777" w:rsidTr="008B74B6">
        <w:trPr>
          <w:trHeight w:val="900"/>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14:paraId="2911F932" w14:textId="77777777" w:rsidR="008B74B6" w:rsidRPr="008B74B6" w:rsidRDefault="008B74B6" w:rsidP="008B74B6">
            <w:pPr>
              <w:rPr>
                <w:rFonts w:ascii="Calibri" w:eastAsia="Times New Roman" w:hAnsi="Calibri" w:cs="Times New Roman"/>
                <w:b/>
                <w:bCs/>
                <w:color w:val="3F3F3F"/>
              </w:rPr>
            </w:pPr>
          </w:p>
        </w:tc>
        <w:tc>
          <w:tcPr>
            <w:tcW w:w="8560" w:type="dxa"/>
            <w:tcBorders>
              <w:top w:val="nil"/>
              <w:left w:val="nil"/>
              <w:bottom w:val="single" w:sz="4" w:space="0" w:color="3F3F3F"/>
              <w:right w:val="single" w:sz="4" w:space="0" w:color="3F3F3F"/>
            </w:tcBorders>
            <w:shd w:val="clear" w:color="000000" w:fill="F2F2F2"/>
            <w:vAlign w:val="bottom"/>
            <w:hideMark/>
          </w:tcPr>
          <w:p w14:paraId="3191C3DD" w14:textId="77777777" w:rsidR="008B74B6" w:rsidRPr="008B74B6" w:rsidRDefault="0033403F">
            <w:pPr>
              <w:rPr>
                <w:rFonts w:ascii="Calibri" w:eastAsia="Times New Roman" w:hAnsi="Calibri" w:cs="Times New Roman"/>
                <w:b/>
                <w:bCs/>
                <w:color w:val="3F3F3F"/>
              </w:rPr>
            </w:pPr>
            <w:r>
              <w:rPr>
                <w:rFonts w:ascii="Calibri" w:eastAsia="Times New Roman" w:hAnsi="Calibri" w:cs="Times New Roman"/>
                <w:b/>
                <w:bCs/>
                <w:color w:val="3F3F3F"/>
              </w:rPr>
              <w:t>Answer</w:t>
            </w:r>
            <w:r w:rsidRPr="008B74B6">
              <w:rPr>
                <w:rFonts w:ascii="Calibri" w:eastAsia="Times New Roman" w:hAnsi="Calibri" w:cs="Times New Roman"/>
                <w:b/>
                <w:bCs/>
                <w:color w:val="3F3F3F"/>
              </w:rPr>
              <w:t xml:space="preserve"> </w:t>
            </w:r>
            <w:r w:rsidR="008B74B6">
              <w:rPr>
                <w:rFonts w:ascii="Calibri" w:eastAsia="Times New Roman" w:hAnsi="Calibri" w:cs="Times New Roman"/>
                <w:b/>
                <w:bCs/>
                <w:color w:val="3F3F3F"/>
              </w:rPr>
              <w:t>–</w:t>
            </w:r>
            <w:r w:rsidR="008B74B6" w:rsidRPr="008B74B6">
              <w:rPr>
                <w:rFonts w:ascii="Calibri" w:eastAsia="Times New Roman" w:hAnsi="Calibri" w:cs="Times New Roman"/>
                <w:b/>
                <w:bCs/>
                <w:color w:val="3F3F3F"/>
              </w:rPr>
              <w:t xml:space="preserve"> The fact that technical requirements are developed through </w:t>
            </w:r>
            <w:r w:rsidR="00AA39CE">
              <w:rPr>
                <w:rFonts w:ascii="Calibri" w:eastAsia="Times New Roman" w:hAnsi="Calibri" w:cs="Times New Roman"/>
                <w:b/>
                <w:bCs/>
                <w:color w:val="3F3F3F"/>
              </w:rPr>
              <w:t>an</w:t>
            </w:r>
            <w:r w:rsidR="00AA39CE" w:rsidRPr="008B74B6">
              <w:rPr>
                <w:rFonts w:ascii="Calibri" w:eastAsia="Times New Roman" w:hAnsi="Calibri" w:cs="Times New Roman"/>
                <w:b/>
                <w:bCs/>
                <w:color w:val="3F3F3F"/>
              </w:rPr>
              <w:t xml:space="preserve"> </w:t>
            </w:r>
            <w:r w:rsidR="00EB78CD">
              <w:rPr>
                <w:rFonts w:ascii="Calibri" w:eastAsia="Times New Roman" w:hAnsi="Calibri" w:cs="Times New Roman"/>
                <w:b/>
                <w:bCs/>
                <w:color w:val="3F3F3F"/>
              </w:rPr>
              <w:t>Agile</w:t>
            </w:r>
            <w:r w:rsidR="008B74B6" w:rsidRPr="008B74B6">
              <w:rPr>
                <w:rFonts w:ascii="Calibri" w:eastAsia="Times New Roman" w:hAnsi="Calibri" w:cs="Times New Roman"/>
                <w:b/>
                <w:bCs/>
                <w:color w:val="3F3F3F"/>
              </w:rPr>
              <w:t xml:space="preserve"> process should not increase the risk of a protest. </w:t>
            </w:r>
          </w:p>
        </w:tc>
      </w:tr>
    </w:tbl>
    <w:p w14:paraId="50D8C8FF" w14:textId="77777777" w:rsidR="008B74B6" w:rsidRDefault="008B74B6" w:rsidP="00C055F2">
      <w:pPr>
        <w:pStyle w:val="ListParagraph"/>
        <w:spacing w:line="276" w:lineRule="auto"/>
        <w:ind w:left="360"/>
        <w:rPr>
          <w:b/>
        </w:rPr>
      </w:pPr>
    </w:p>
    <w:p w14:paraId="27A3CBE2" w14:textId="7CC3ADB8" w:rsidR="007149A9" w:rsidRPr="00CC3DF5" w:rsidRDefault="0099353F" w:rsidP="008B74B6">
      <w:pPr>
        <w:spacing w:line="276" w:lineRule="auto"/>
        <w:ind w:firstLine="360"/>
      </w:pPr>
      <w:r w:rsidRPr="00CC3DF5">
        <w:t xml:space="preserve">The </w:t>
      </w:r>
      <w:r w:rsidR="007149A9" w:rsidRPr="00CC3DF5">
        <w:t xml:space="preserve">contract </w:t>
      </w:r>
      <w:r w:rsidRPr="00CC3DF5">
        <w:t xml:space="preserve">requirements description for </w:t>
      </w:r>
      <w:proofErr w:type="gramStart"/>
      <w:r w:rsidR="00EB78CD">
        <w:t>Agile</w:t>
      </w:r>
      <w:proofErr w:type="gramEnd"/>
      <w:r w:rsidRPr="00CC3DF5">
        <w:t xml:space="preserve"> </w:t>
      </w:r>
      <w:r w:rsidR="00CF704F">
        <w:t xml:space="preserve">software development </w:t>
      </w:r>
      <w:r w:rsidR="007149A9" w:rsidRPr="00CC3DF5">
        <w:t xml:space="preserve">contracts and the fact that technical requirements are developed through the </w:t>
      </w:r>
      <w:r w:rsidR="00EB78CD">
        <w:t>Agile</w:t>
      </w:r>
      <w:r w:rsidR="007149A9" w:rsidRPr="00CC3DF5">
        <w:t xml:space="preserve"> process </w:t>
      </w:r>
      <w:r w:rsidRPr="00CC3DF5">
        <w:t xml:space="preserve">should not increases the risk of protest.  </w:t>
      </w:r>
      <w:r w:rsidR="0043126B" w:rsidRPr="00CC3DF5">
        <w:t xml:space="preserve">Requirements </w:t>
      </w:r>
      <w:r w:rsidR="00EC658A" w:rsidRPr="00CC3DF5">
        <w:t xml:space="preserve">must </w:t>
      </w:r>
      <w:r w:rsidR="0043126B" w:rsidRPr="00CC3DF5">
        <w:t>be defined</w:t>
      </w:r>
      <w:r w:rsidR="00EC658A" w:rsidRPr="00CC3DF5">
        <w:t xml:space="preserve"> </w:t>
      </w:r>
      <w:r w:rsidR="00346043" w:rsidRPr="00CC3DF5">
        <w:t xml:space="preserve">to the SOO level </w:t>
      </w:r>
      <w:r w:rsidR="00EC658A" w:rsidRPr="00CC3DF5">
        <w:t>to allow for vendors to know if they want to compete</w:t>
      </w:r>
      <w:r w:rsidR="0043126B" w:rsidRPr="00CC3DF5">
        <w:t>,</w:t>
      </w:r>
      <w:r w:rsidR="00EC658A" w:rsidRPr="00CC3DF5">
        <w:t xml:space="preserve"> and </w:t>
      </w:r>
      <w:r w:rsidR="0043126B" w:rsidRPr="00CC3DF5">
        <w:t xml:space="preserve">the </w:t>
      </w:r>
      <w:r w:rsidR="006A4081">
        <w:t>Government</w:t>
      </w:r>
      <w:r w:rsidR="0043126B" w:rsidRPr="00CC3DF5">
        <w:t xml:space="preserve"> </w:t>
      </w:r>
      <w:r w:rsidR="00EC658A" w:rsidRPr="00CC3DF5">
        <w:t>must evaluate based on stated evaluation factors</w:t>
      </w:r>
      <w:r w:rsidR="0043126B" w:rsidRPr="00CC3DF5">
        <w:t xml:space="preserve"> and apply the evaluation criteria consistently among </w:t>
      </w:r>
      <w:proofErr w:type="spellStart"/>
      <w:r w:rsidR="0043126B" w:rsidRPr="00CC3DF5">
        <w:t>offerors</w:t>
      </w:r>
      <w:proofErr w:type="spellEnd"/>
      <w:r w:rsidR="00EC658A" w:rsidRPr="00CC3DF5">
        <w:t>.</w:t>
      </w:r>
      <w:r w:rsidRPr="00CC3DF5">
        <w:t xml:space="preserve">  This is really no different than long-standing requirements applicable to </w:t>
      </w:r>
      <w:r w:rsidR="00BB5BD2">
        <w:t>all competitively awarded contracts.</w:t>
      </w:r>
      <w:r w:rsidRPr="00CC3DF5">
        <w:t xml:space="preserve"> </w:t>
      </w:r>
      <w:r w:rsidR="00AE6187">
        <w:t xml:space="preserve"> </w:t>
      </w:r>
      <w:r w:rsidR="00AB2E45">
        <w:t xml:space="preserve">Of course, a good debriefing </w:t>
      </w:r>
      <w:r w:rsidR="00643F79">
        <w:t>may</w:t>
      </w:r>
      <w:r w:rsidR="00AB2E45">
        <w:t xml:space="preserve"> also help to ward off protests by helping an unsuccessful </w:t>
      </w:r>
      <w:proofErr w:type="spellStart"/>
      <w:r w:rsidR="00AB2E45">
        <w:t>offeror</w:t>
      </w:r>
      <w:proofErr w:type="spellEnd"/>
      <w:r w:rsidR="00AB2E45">
        <w:t xml:space="preserve"> to understand its weaknesses and how it can be more competitive in future competitions.  </w:t>
      </w:r>
    </w:p>
    <w:p w14:paraId="51D1707F" w14:textId="77777777" w:rsidR="007149A9" w:rsidRPr="00CC3DF5" w:rsidRDefault="007149A9" w:rsidP="007106B8">
      <w:pPr>
        <w:pStyle w:val="ListParagraph"/>
        <w:spacing w:line="276" w:lineRule="auto"/>
      </w:pPr>
    </w:p>
    <w:tbl>
      <w:tblPr>
        <w:tblW w:w="9520" w:type="dxa"/>
        <w:tblLook w:val="04A0" w:firstRow="1" w:lastRow="0" w:firstColumn="1" w:lastColumn="0" w:noHBand="0" w:noVBand="1"/>
      </w:tblPr>
      <w:tblGrid>
        <w:gridCol w:w="960"/>
        <w:gridCol w:w="8560"/>
      </w:tblGrid>
      <w:tr w:rsidR="002D043E" w:rsidRPr="00EC78BD" w14:paraId="4D30E4F2" w14:textId="77777777" w:rsidTr="001C6CDA">
        <w:trPr>
          <w:trHeight w:val="1016"/>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6AD59858" w14:textId="77777777" w:rsidR="00EC78BD" w:rsidRPr="00EC78BD" w:rsidRDefault="004015D2" w:rsidP="00EC78BD">
            <w:pPr>
              <w:jc w:val="center"/>
              <w:rPr>
                <w:rFonts w:ascii="Calibri" w:eastAsia="Times New Roman" w:hAnsi="Calibri" w:cs="Times New Roman"/>
                <w:b/>
                <w:bCs/>
                <w:color w:val="3F3F3F"/>
              </w:rPr>
            </w:pPr>
            <w:r>
              <w:rPr>
                <w:rFonts w:ascii="Calibri" w:eastAsia="Times New Roman" w:hAnsi="Calibri" w:cs="Times New Roman"/>
                <w:b/>
                <w:bCs/>
                <w:color w:val="3F3F3F"/>
              </w:rPr>
              <w:t>4</w:t>
            </w:r>
          </w:p>
        </w:tc>
        <w:tc>
          <w:tcPr>
            <w:tcW w:w="8560" w:type="dxa"/>
            <w:tcBorders>
              <w:top w:val="single" w:sz="4" w:space="0" w:color="3F3F3F"/>
              <w:left w:val="nil"/>
              <w:bottom w:val="single" w:sz="4" w:space="0" w:color="3F3F3F"/>
              <w:right w:val="single" w:sz="4" w:space="0" w:color="3F3F3F"/>
            </w:tcBorders>
            <w:shd w:val="clear" w:color="000000" w:fill="F2F2F2"/>
            <w:vAlign w:val="bottom"/>
            <w:hideMark/>
          </w:tcPr>
          <w:p w14:paraId="1F424A80" w14:textId="081735C2" w:rsidR="00EC78BD" w:rsidRPr="00EC78BD" w:rsidRDefault="0031164C" w:rsidP="00373840">
            <w:pPr>
              <w:rPr>
                <w:rFonts w:ascii="Calibri" w:eastAsia="Times New Roman" w:hAnsi="Calibri" w:cs="Times New Roman"/>
                <w:b/>
                <w:bCs/>
                <w:color w:val="3F3F3F"/>
              </w:rPr>
            </w:pPr>
            <w:r>
              <w:rPr>
                <w:rFonts w:ascii="Calibri" w:eastAsia="Times New Roman" w:hAnsi="Calibri" w:cs="Times New Roman"/>
                <w:b/>
                <w:bCs/>
                <w:color w:val="3F3F3F"/>
              </w:rPr>
              <w:t>Question</w:t>
            </w:r>
            <w:r w:rsidRPr="00EC78BD">
              <w:rPr>
                <w:rFonts w:ascii="Calibri" w:eastAsia="Times New Roman" w:hAnsi="Calibri" w:cs="Times New Roman"/>
                <w:b/>
                <w:bCs/>
                <w:color w:val="3F3F3F"/>
              </w:rPr>
              <w:t xml:space="preserve"> </w:t>
            </w:r>
            <w:r w:rsidR="001C6CDA">
              <w:rPr>
                <w:rFonts w:ascii="Calibri" w:eastAsia="Times New Roman" w:hAnsi="Calibri" w:cs="Times New Roman"/>
                <w:b/>
                <w:bCs/>
                <w:color w:val="3F3F3F"/>
              </w:rPr>
              <w:t>–</w:t>
            </w:r>
            <w:r w:rsidR="001C6CDA" w:rsidRPr="00FF5F8C">
              <w:rPr>
                <w:rFonts w:ascii="Calibri" w:eastAsia="Times New Roman" w:hAnsi="Calibri" w:cs="Times New Roman"/>
                <w:b/>
                <w:bCs/>
                <w:color w:val="3F3F3F"/>
              </w:rPr>
              <w:t xml:space="preserve"> </w:t>
            </w:r>
            <w:r w:rsidR="000B648B">
              <w:rPr>
                <w:rFonts w:ascii="Calibri" w:eastAsia="Times New Roman" w:hAnsi="Calibri" w:cs="Times New Roman"/>
                <w:b/>
                <w:bCs/>
                <w:color w:val="3F3F3F"/>
              </w:rPr>
              <w:t>Will s</w:t>
            </w:r>
            <w:r w:rsidR="00EC78BD" w:rsidRPr="00EC78BD">
              <w:rPr>
                <w:rFonts w:ascii="Calibri" w:eastAsia="Times New Roman" w:hAnsi="Calibri" w:cs="Times New Roman"/>
                <w:b/>
                <w:bCs/>
                <w:color w:val="3F3F3F"/>
              </w:rPr>
              <w:t xml:space="preserve">mall businesses be disadvantaged because they will not know </w:t>
            </w:r>
            <w:r w:rsidR="00CF704F">
              <w:rPr>
                <w:rFonts w:ascii="Calibri" w:eastAsia="Times New Roman" w:hAnsi="Calibri" w:cs="Times New Roman"/>
                <w:b/>
                <w:bCs/>
                <w:color w:val="3F3F3F"/>
              </w:rPr>
              <w:t>Agile software development</w:t>
            </w:r>
            <w:r w:rsidR="00EC78BD" w:rsidRPr="00EC78BD">
              <w:rPr>
                <w:rFonts w:ascii="Calibri" w:eastAsia="Times New Roman" w:hAnsi="Calibri" w:cs="Times New Roman"/>
                <w:b/>
                <w:bCs/>
                <w:color w:val="3F3F3F"/>
              </w:rPr>
              <w:t xml:space="preserve"> and will not be able to submit a proposal for </w:t>
            </w:r>
            <w:r w:rsidR="00EB78CD">
              <w:rPr>
                <w:rFonts w:ascii="Calibri" w:eastAsia="Times New Roman" w:hAnsi="Calibri" w:cs="Times New Roman"/>
                <w:b/>
                <w:bCs/>
                <w:color w:val="3F3F3F"/>
              </w:rPr>
              <w:t>Agile</w:t>
            </w:r>
            <w:r w:rsidR="00EC78BD" w:rsidRPr="00EC78BD">
              <w:rPr>
                <w:rFonts w:ascii="Calibri" w:eastAsia="Times New Roman" w:hAnsi="Calibri" w:cs="Times New Roman"/>
                <w:b/>
                <w:bCs/>
                <w:color w:val="3F3F3F"/>
              </w:rPr>
              <w:t xml:space="preserve"> software development contracts</w:t>
            </w:r>
            <w:r w:rsidR="000B648B">
              <w:rPr>
                <w:rFonts w:ascii="Calibri" w:eastAsia="Times New Roman" w:hAnsi="Calibri" w:cs="Times New Roman"/>
                <w:b/>
                <w:bCs/>
                <w:color w:val="3F3F3F"/>
              </w:rPr>
              <w:t>?</w:t>
            </w:r>
          </w:p>
        </w:tc>
      </w:tr>
      <w:tr w:rsidR="002D043E" w:rsidRPr="00EC78BD" w14:paraId="5B7438B3" w14:textId="77777777" w:rsidTr="001C6CDA">
        <w:trPr>
          <w:trHeight w:val="1070"/>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14:paraId="67CBE696" w14:textId="77777777" w:rsidR="00EC78BD" w:rsidRPr="00EC78BD" w:rsidRDefault="00EC78BD" w:rsidP="00EC78BD">
            <w:pPr>
              <w:rPr>
                <w:rFonts w:ascii="Calibri" w:eastAsia="Times New Roman" w:hAnsi="Calibri" w:cs="Times New Roman"/>
                <w:b/>
                <w:bCs/>
                <w:color w:val="3F3F3F"/>
              </w:rPr>
            </w:pPr>
          </w:p>
        </w:tc>
        <w:tc>
          <w:tcPr>
            <w:tcW w:w="8560" w:type="dxa"/>
            <w:tcBorders>
              <w:top w:val="nil"/>
              <w:left w:val="nil"/>
              <w:bottom w:val="single" w:sz="4" w:space="0" w:color="3F3F3F"/>
              <w:right w:val="single" w:sz="4" w:space="0" w:color="3F3F3F"/>
            </w:tcBorders>
            <w:shd w:val="clear" w:color="000000" w:fill="F2F2F2"/>
            <w:vAlign w:val="bottom"/>
            <w:hideMark/>
          </w:tcPr>
          <w:p w14:paraId="1459FE0F" w14:textId="19AA80C4" w:rsidR="00EC78BD" w:rsidRPr="00EC78BD" w:rsidRDefault="0031164C" w:rsidP="001C3015">
            <w:pPr>
              <w:rPr>
                <w:rFonts w:ascii="Calibri" w:eastAsia="Times New Roman" w:hAnsi="Calibri" w:cs="Times New Roman"/>
                <w:b/>
                <w:bCs/>
                <w:color w:val="3F3F3F"/>
              </w:rPr>
            </w:pPr>
            <w:r>
              <w:rPr>
                <w:rFonts w:ascii="Calibri" w:eastAsia="Times New Roman" w:hAnsi="Calibri" w:cs="Times New Roman"/>
                <w:b/>
                <w:bCs/>
                <w:color w:val="3F3F3F"/>
              </w:rPr>
              <w:t>Answer</w:t>
            </w:r>
            <w:r w:rsidRPr="00EC78BD">
              <w:rPr>
                <w:rFonts w:ascii="Calibri" w:eastAsia="Times New Roman" w:hAnsi="Calibri" w:cs="Times New Roman"/>
                <w:b/>
                <w:bCs/>
                <w:color w:val="3F3F3F"/>
              </w:rPr>
              <w:t xml:space="preserve"> </w:t>
            </w:r>
            <w:r w:rsidR="001C6CDA">
              <w:rPr>
                <w:rFonts w:ascii="Calibri" w:eastAsia="Times New Roman" w:hAnsi="Calibri" w:cs="Times New Roman"/>
                <w:b/>
                <w:bCs/>
                <w:color w:val="3F3F3F"/>
              </w:rPr>
              <w:t>–</w:t>
            </w:r>
            <w:r w:rsidR="001C6CDA" w:rsidRPr="00FF5F8C">
              <w:rPr>
                <w:rFonts w:ascii="Calibri" w:eastAsia="Times New Roman" w:hAnsi="Calibri" w:cs="Times New Roman"/>
                <w:b/>
                <w:bCs/>
                <w:color w:val="3F3F3F"/>
              </w:rPr>
              <w:t xml:space="preserve"> </w:t>
            </w:r>
            <w:r w:rsidR="00EC78BD" w:rsidRPr="00EC78BD">
              <w:rPr>
                <w:rFonts w:ascii="Calibri" w:eastAsia="Times New Roman" w:hAnsi="Calibri" w:cs="Times New Roman"/>
                <w:b/>
                <w:bCs/>
                <w:color w:val="3F3F3F"/>
              </w:rPr>
              <w:t xml:space="preserve">The opportunity to award to small businesses </w:t>
            </w:r>
            <w:r w:rsidR="001C3015">
              <w:rPr>
                <w:rFonts w:ascii="Calibri" w:eastAsia="Times New Roman" w:hAnsi="Calibri" w:cs="Times New Roman"/>
                <w:b/>
                <w:bCs/>
                <w:color w:val="3F3F3F"/>
              </w:rPr>
              <w:t>exists</w:t>
            </w:r>
            <w:r w:rsidR="001C3015" w:rsidRPr="00EC78BD">
              <w:rPr>
                <w:rFonts w:ascii="Calibri" w:eastAsia="Times New Roman" w:hAnsi="Calibri" w:cs="Times New Roman"/>
                <w:b/>
                <w:bCs/>
                <w:color w:val="3F3F3F"/>
              </w:rPr>
              <w:t xml:space="preserve"> </w:t>
            </w:r>
            <w:r w:rsidR="00EC78BD" w:rsidRPr="00EC78BD">
              <w:rPr>
                <w:rFonts w:ascii="Calibri" w:eastAsia="Times New Roman" w:hAnsi="Calibri" w:cs="Times New Roman"/>
                <w:b/>
                <w:bCs/>
                <w:color w:val="3F3F3F"/>
              </w:rPr>
              <w:t xml:space="preserve">and many small businesses have the expertise and capacity to perform </w:t>
            </w:r>
            <w:r w:rsidR="00EB78CD">
              <w:rPr>
                <w:rFonts w:ascii="Calibri" w:eastAsia="Times New Roman" w:hAnsi="Calibri" w:cs="Times New Roman"/>
                <w:b/>
                <w:bCs/>
                <w:color w:val="3F3F3F"/>
              </w:rPr>
              <w:t>Agile</w:t>
            </w:r>
            <w:r w:rsidR="00EC78BD" w:rsidRPr="00EC78BD">
              <w:rPr>
                <w:rFonts w:ascii="Calibri" w:eastAsia="Times New Roman" w:hAnsi="Calibri" w:cs="Times New Roman"/>
                <w:b/>
                <w:bCs/>
                <w:color w:val="3F3F3F"/>
              </w:rPr>
              <w:t xml:space="preserve"> software development.</w:t>
            </w:r>
          </w:p>
        </w:tc>
      </w:tr>
    </w:tbl>
    <w:p w14:paraId="14B00E29" w14:textId="77777777" w:rsidR="00050FA5" w:rsidRPr="00CC3DF5" w:rsidRDefault="00050FA5" w:rsidP="00050FA5">
      <w:pPr>
        <w:spacing w:line="276" w:lineRule="auto"/>
        <w:rPr>
          <w:b/>
        </w:rPr>
      </w:pPr>
    </w:p>
    <w:p w14:paraId="411BFA49" w14:textId="77777777" w:rsidR="00EC658A" w:rsidRPr="00EC78BD" w:rsidRDefault="00EC658A" w:rsidP="00CC63F6">
      <w:pPr>
        <w:pStyle w:val="ListParagraph"/>
        <w:spacing w:line="276" w:lineRule="auto"/>
        <w:ind w:left="360"/>
      </w:pPr>
    </w:p>
    <w:p w14:paraId="455B9D14" w14:textId="14BA4519" w:rsidR="00EC658A" w:rsidRPr="005B069F" w:rsidRDefault="00EC658A" w:rsidP="007311CC">
      <w:pPr>
        <w:spacing w:line="276" w:lineRule="auto"/>
        <w:ind w:firstLine="360"/>
        <w:rPr>
          <w:b/>
          <w:color w:val="FF0000"/>
          <w:sz w:val="20"/>
        </w:rPr>
      </w:pPr>
      <w:r w:rsidRPr="00EC78BD">
        <w:t xml:space="preserve">FAR </w:t>
      </w:r>
      <w:r w:rsidR="00B21668">
        <w:t>generally</w:t>
      </w:r>
      <w:r w:rsidRPr="00EC78BD">
        <w:t xml:space="preserve"> requires agencies to provide maximum practicable opportunities in its acquisitions to small businesses.</w:t>
      </w:r>
      <w:r w:rsidR="00EC78BD">
        <w:t xml:space="preserve">  </w:t>
      </w:r>
      <w:r w:rsidR="001C3015">
        <w:t xml:space="preserve">Agencies have small business goals and they should give strong consideration to those goals when determining acquisition strategy.  </w:t>
      </w:r>
      <w:r w:rsidR="00EB78CD">
        <w:t>Agile</w:t>
      </w:r>
      <w:r w:rsidR="00643F79">
        <w:t xml:space="preserve"> software development</w:t>
      </w:r>
      <w:r w:rsidR="00EC78BD">
        <w:t xml:space="preserve"> is</w:t>
      </w:r>
      <w:r w:rsidRPr="00EC78BD">
        <w:t xml:space="preserve"> consistent</w:t>
      </w:r>
      <w:r w:rsidR="00EC78BD">
        <w:t xml:space="preserve"> with this long-standing policy.  </w:t>
      </w:r>
      <w:r w:rsidR="00CC0758" w:rsidRPr="00CC3DF5">
        <w:t>Many small businesses in this field have the exp</w:t>
      </w:r>
      <w:r w:rsidR="00EC78BD">
        <w:t xml:space="preserve">ertise and capacity to perform </w:t>
      </w:r>
      <w:proofErr w:type="gramStart"/>
      <w:r w:rsidR="00CF704F">
        <w:t>Agile</w:t>
      </w:r>
      <w:proofErr w:type="gramEnd"/>
      <w:r w:rsidR="00CF704F">
        <w:t xml:space="preserve"> software development</w:t>
      </w:r>
      <w:r w:rsidR="00CC0758" w:rsidRPr="00CC3DF5">
        <w:t xml:space="preserve"> services, and they are as capable as large businesses to perform this type of </w:t>
      </w:r>
      <w:r w:rsidR="00CC0758" w:rsidRPr="005B069F">
        <w:t>wor</w:t>
      </w:r>
      <w:r w:rsidR="00CC0758" w:rsidRPr="00643F79">
        <w:t>k</w:t>
      </w:r>
      <w:r w:rsidR="007E5B03" w:rsidRPr="00643F79">
        <w:t>.</w:t>
      </w:r>
      <w:r w:rsidR="007E5B03" w:rsidRPr="005B069F">
        <w:rPr>
          <w:b/>
        </w:rPr>
        <w:t xml:space="preserve"> </w:t>
      </w:r>
      <w:r w:rsidR="00643F79">
        <w:rPr>
          <w:b/>
        </w:rPr>
        <w:t xml:space="preserve"> </w:t>
      </w:r>
      <w:r w:rsidR="001C3015">
        <w:t>Methods of increasing small business utilization are encouraged, such as mentor-</w:t>
      </w:r>
      <w:r w:rsidR="00901C15">
        <w:t>protégé</w:t>
      </w:r>
      <w:r w:rsidR="001C3015">
        <w:t xml:space="preserve"> relationships or having subcontracting arrangements to be required and submitted with the respective proposals.</w:t>
      </w:r>
    </w:p>
    <w:p w14:paraId="66A5EBB2" w14:textId="77777777" w:rsidR="0069542E" w:rsidRDefault="0069542E" w:rsidP="00CC63F6">
      <w:pPr>
        <w:spacing w:line="276" w:lineRule="auto"/>
        <w:rPr>
          <w:b/>
        </w:rPr>
      </w:pPr>
    </w:p>
    <w:p w14:paraId="0CD7750A" w14:textId="77777777" w:rsidR="00CB1B65" w:rsidRDefault="00CB1B65" w:rsidP="00CC63F6">
      <w:pPr>
        <w:spacing w:line="276" w:lineRule="auto"/>
        <w:rPr>
          <w:b/>
        </w:rPr>
      </w:pPr>
    </w:p>
    <w:p w14:paraId="40B1AA38" w14:textId="77777777" w:rsidR="00CB1B65" w:rsidRDefault="00CB1B65" w:rsidP="00CC63F6">
      <w:pPr>
        <w:spacing w:line="276" w:lineRule="auto"/>
        <w:rPr>
          <w:b/>
        </w:rPr>
      </w:pPr>
    </w:p>
    <w:p w14:paraId="7ADBF8E9" w14:textId="77777777" w:rsidR="00CB1B65" w:rsidRDefault="00CB1B65" w:rsidP="00CC63F6">
      <w:pPr>
        <w:spacing w:line="276" w:lineRule="auto"/>
        <w:rPr>
          <w:b/>
        </w:rPr>
      </w:pPr>
    </w:p>
    <w:p w14:paraId="63E9094A" w14:textId="77777777" w:rsidR="00CB1B65" w:rsidRDefault="00CB1B65" w:rsidP="00CC63F6">
      <w:pPr>
        <w:spacing w:line="276" w:lineRule="auto"/>
        <w:rPr>
          <w:b/>
        </w:rPr>
      </w:pPr>
    </w:p>
    <w:p w14:paraId="7E164574" w14:textId="77777777" w:rsidR="00CB1B65" w:rsidRDefault="00CB1B65" w:rsidP="00CC63F6">
      <w:pPr>
        <w:spacing w:line="276" w:lineRule="auto"/>
        <w:rPr>
          <w:b/>
        </w:rPr>
      </w:pPr>
    </w:p>
    <w:p w14:paraId="377370B9" w14:textId="77777777" w:rsidR="00CB1B65" w:rsidRDefault="00CB1B65" w:rsidP="00CC63F6">
      <w:pPr>
        <w:spacing w:line="276" w:lineRule="auto"/>
        <w:rPr>
          <w:b/>
        </w:rPr>
      </w:pPr>
    </w:p>
    <w:p w14:paraId="62B82D2A" w14:textId="77777777" w:rsidR="00CB1B65" w:rsidRDefault="00CB1B65" w:rsidP="00CC63F6">
      <w:pPr>
        <w:spacing w:line="276" w:lineRule="auto"/>
        <w:rPr>
          <w:b/>
        </w:rPr>
      </w:pPr>
    </w:p>
    <w:p w14:paraId="4EA99ACB" w14:textId="77777777" w:rsidR="00CB1B65" w:rsidRDefault="00CB1B65" w:rsidP="00CC63F6">
      <w:pPr>
        <w:spacing w:line="276" w:lineRule="auto"/>
        <w:rPr>
          <w:b/>
        </w:rPr>
      </w:pPr>
    </w:p>
    <w:p w14:paraId="5BA44538" w14:textId="77777777" w:rsidR="00CB1B65" w:rsidRPr="00CC3DF5" w:rsidRDefault="00CB1B65" w:rsidP="00CC63F6">
      <w:pPr>
        <w:spacing w:line="276" w:lineRule="auto"/>
        <w:rPr>
          <w:b/>
        </w:rPr>
      </w:pPr>
    </w:p>
    <w:p w14:paraId="064FE6EE" w14:textId="2A8BB058" w:rsidR="0069542E" w:rsidRPr="00CC3DF5" w:rsidRDefault="00643F79" w:rsidP="00F3303D">
      <w:pPr>
        <w:pStyle w:val="ListParagraph"/>
        <w:numPr>
          <w:ilvl w:val="0"/>
          <w:numId w:val="7"/>
        </w:numPr>
        <w:spacing w:line="276" w:lineRule="auto"/>
        <w:ind w:left="360"/>
        <w:rPr>
          <w:b/>
          <w:u w:val="single"/>
        </w:rPr>
      </w:pPr>
      <w:r>
        <w:rPr>
          <w:b/>
          <w:u w:val="single"/>
        </w:rPr>
        <w:t>Contract A</w:t>
      </w:r>
      <w:r w:rsidR="0069542E" w:rsidRPr="00CC3DF5">
        <w:rPr>
          <w:b/>
          <w:u w:val="single"/>
        </w:rPr>
        <w:t>dministration</w:t>
      </w:r>
    </w:p>
    <w:p w14:paraId="425AF514" w14:textId="77777777" w:rsidR="0069542E" w:rsidRDefault="0069542E" w:rsidP="00CC63F6">
      <w:pPr>
        <w:spacing w:line="276" w:lineRule="auto"/>
        <w:rPr>
          <w:b/>
        </w:rPr>
      </w:pPr>
    </w:p>
    <w:tbl>
      <w:tblPr>
        <w:tblW w:w="9520" w:type="dxa"/>
        <w:tblLook w:val="04A0" w:firstRow="1" w:lastRow="0" w:firstColumn="1" w:lastColumn="0" w:noHBand="0" w:noVBand="1"/>
      </w:tblPr>
      <w:tblGrid>
        <w:gridCol w:w="960"/>
        <w:gridCol w:w="8560"/>
      </w:tblGrid>
      <w:tr w:rsidR="002D043E" w:rsidRPr="00EC78BD" w14:paraId="73759006" w14:textId="77777777" w:rsidTr="001C6CDA">
        <w:trPr>
          <w:trHeight w:val="1349"/>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3678D815" w14:textId="77777777" w:rsidR="00EC78BD" w:rsidRPr="00EC78BD" w:rsidRDefault="00EC78BD" w:rsidP="00EC78BD">
            <w:pPr>
              <w:jc w:val="center"/>
              <w:rPr>
                <w:rFonts w:ascii="Calibri" w:eastAsia="Times New Roman" w:hAnsi="Calibri" w:cs="Times New Roman"/>
                <w:b/>
                <w:bCs/>
                <w:color w:val="3F3F3F"/>
              </w:rPr>
            </w:pPr>
            <w:r w:rsidRPr="00EC78BD">
              <w:rPr>
                <w:rFonts w:ascii="Calibri" w:eastAsia="Times New Roman" w:hAnsi="Calibri" w:cs="Times New Roman"/>
                <w:b/>
                <w:bCs/>
                <w:color w:val="3F3F3F"/>
              </w:rPr>
              <w:t>1</w:t>
            </w:r>
          </w:p>
        </w:tc>
        <w:tc>
          <w:tcPr>
            <w:tcW w:w="8560" w:type="dxa"/>
            <w:tcBorders>
              <w:top w:val="single" w:sz="4" w:space="0" w:color="3F3F3F"/>
              <w:left w:val="nil"/>
              <w:bottom w:val="single" w:sz="4" w:space="0" w:color="3F3F3F"/>
              <w:right w:val="single" w:sz="4" w:space="0" w:color="3F3F3F"/>
            </w:tcBorders>
            <w:shd w:val="clear" w:color="000000" w:fill="F2F2F2"/>
            <w:vAlign w:val="bottom"/>
            <w:hideMark/>
          </w:tcPr>
          <w:p w14:paraId="550672F9" w14:textId="7F0ED402" w:rsidR="00EC78BD" w:rsidRPr="00EC78BD" w:rsidRDefault="000B648B" w:rsidP="00BE5605">
            <w:pPr>
              <w:rPr>
                <w:rFonts w:ascii="Calibri" w:eastAsia="Times New Roman" w:hAnsi="Calibri" w:cs="Times New Roman"/>
                <w:b/>
                <w:bCs/>
                <w:color w:val="3F3F3F"/>
              </w:rPr>
            </w:pPr>
            <w:r>
              <w:rPr>
                <w:rFonts w:ascii="Calibri" w:eastAsia="Times New Roman" w:hAnsi="Calibri" w:cs="Times New Roman"/>
                <w:b/>
                <w:bCs/>
                <w:color w:val="3F3F3F"/>
              </w:rPr>
              <w:t>Question</w:t>
            </w:r>
            <w:r w:rsidRPr="00EC78BD">
              <w:rPr>
                <w:rFonts w:ascii="Calibri" w:eastAsia="Times New Roman" w:hAnsi="Calibri" w:cs="Times New Roman"/>
                <w:b/>
                <w:bCs/>
                <w:color w:val="3F3F3F"/>
              </w:rPr>
              <w:t xml:space="preserve"> </w:t>
            </w:r>
            <w:r w:rsidR="001C6CDA">
              <w:rPr>
                <w:rFonts w:ascii="Calibri" w:eastAsia="Times New Roman" w:hAnsi="Calibri" w:cs="Times New Roman"/>
                <w:b/>
                <w:bCs/>
                <w:color w:val="3F3F3F"/>
              </w:rPr>
              <w:t>–</w:t>
            </w:r>
            <w:r w:rsidR="001C6CDA" w:rsidRPr="00FF5F8C">
              <w:rPr>
                <w:rFonts w:ascii="Calibri" w:eastAsia="Times New Roman" w:hAnsi="Calibri" w:cs="Times New Roman"/>
                <w:b/>
                <w:bCs/>
                <w:color w:val="3F3F3F"/>
              </w:rPr>
              <w:t xml:space="preserve"> </w:t>
            </w:r>
            <w:r w:rsidRPr="00A94194">
              <w:rPr>
                <w:rFonts w:ascii="Calibri" w:eastAsia="Times New Roman" w:hAnsi="Calibri" w:cs="Times New Roman"/>
                <w:b/>
                <w:bCs/>
                <w:color w:val="3F3F3F"/>
              </w:rPr>
              <w:t xml:space="preserve">FAR 42.302 lists the contract administration functions to be performed by the </w:t>
            </w:r>
            <w:r w:rsidR="006A4081">
              <w:rPr>
                <w:rFonts w:ascii="Calibri" w:eastAsia="Times New Roman" w:hAnsi="Calibri" w:cs="Times New Roman"/>
                <w:b/>
                <w:bCs/>
                <w:color w:val="3F3F3F"/>
              </w:rPr>
              <w:t>Government</w:t>
            </w:r>
            <w:r w:rsidRPr="00A94194">
              <w:rPr>
                <w:rFonts w:ascii="Calibri" w:eastAsia="Times New Roman" w:hAnsi="Calibri" w:cs="Times New Roman"/>
                <w:b/>
                <w:bCs/>
                <w:color w:val="3F3F3F"/>
              </w:rPr>
              <w:t xml:space="preserve">.  When performing contract administration, agencies have noted challenges in committing staff to support </w:t>
            </w:r>
            <w:r w:rsidR="00CF704F">
              <w:rPr>
                <w:rFonts w:ascii="Calibri" w:eastAsia="Times New Roman" w:hAnsi="Calibri" w:cs="Times New Roman"/>
                <w:b/>
                <w:bCs/>
                <w:color w:val="3F3F3F"/>
              </w:rPr>
              <w:t>Agile software development</w:t>
            </w:r>
            <w:r w:rsidRPr="000B648B">
              <w:rPr>
                <w:rFonts w:ascii="Calibri" w:eastAsia="Times New Roman" w:hAnsi="Calibri" w:cs="Times New Roman"/>
                <w:b/>
                <w:bCs/>
                <w:color w:val="3F3F3F"/>
              </w:rPr>
              <w:t>.  Is</w:t>
            </w:r>
            <w:r w:rsidRPr="00A94194">
              <w:rPr>
                <w:rFonts w:ascii="Calibri" w:eastAsia="Times New Roman" w:hAnsi="Calibri" w:cs="Times New Roman"/>
                <w:b/>
                <w:bCs/>
                <w:color w:val="3F3F3F"/>
              </w:rPr>
              <w:t xml:space="preserve"> </w:t>
            </w:r>
            <w:r w:rsidR="00EB78CD">
              <w:rPr>
                <w:rFonts w:ascii="Calibri" w:eastAsia="Times New Roman" w:hAnsi="Calibri" w:cs="Times New Roman"/>
                <w:b/>
                <w:bCs/>
                <w:color w:val="3F3F3F"/>
              </w:rPr>
              <w:t>Agile</w:t>
            </w:r>
            <w:r w:rsidRPr="00A94194">
              <w:rPr>
                <w:rFonts w:ascii="Calibri" w:eastAsia="Times New Roman" w:hAnsi="Calibri" w:cs="Times New Roman"/>
                <w:b/>
                <w:bCs/>
                <w:color w:val="3F3F3F"/>
              </w:rPr>
              <w:t xml:space="preserve"> software development</w:t>
            </w:r>
            <w:r w:rsidRPr="000B648B">
              <w:rPr>
                <w:rFonts w:ascii="Calibri" w:eastAsia="Times New Roman" w:hAnsi="Calibri" w:cs="Times New Roman"/>
                <w:b/>
                <w:bCs/>
                <w:color w:val="3F3F3F"/>
              </w:rPr>
              <w:t xml:space="preserve"> feasible giv</w:t>
            </w:r>
            <w:r w:rsidR="00BE5605">
              <w:rPr>
                <w:rFonts w:ascii="Calibri" w:eastAsia="Times New Roman" w:hAnsi="Calibri" w:cs="Times New Roman"/>
                <w:b/>
                <w:bCs/>
                <w:color w:val="3F3F3F"/>
              </w:rPr>
              <w:t>en agencies’ limited resources?</w:t>
            </w:r>
            <w:r w:rsidRPr="000B648B">
              <w:rPr>
                <w:rFonts w:ascii="Calibri" w:eastAsia="Times New Roman" w:hAnsi="Calibri" w:cs="Times New Roman"/>
                <w:b/>
                <w:bCs/>
                <w:color w:val="3F3F3F"/>
              </w:rPr>
              <w:t xml:space="preserve"> </w:t>
            </w:r>
          </w:p>
        </w:tc>
      </w:tr>
      <w:tr w:rsidR="002D043E" w:rsidRPr="00EC78BD" w14:paraId="01FD8567" w14:textId="77777777" w:rsidTr="00EC78BD">
        <w:trPr>
          <w:trHeight w:val="1500"/>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14:paraId="002320A8" w14:textId="77777777" w:rsidR="00EC78BD" w:rsidRPr="00EC78BD" w:rsidRDefault="00EC78BD" w:rsidP="00EC78BD">
            <w:pPr>
              <w:rPr>
                <w:rFonts w:ascii="Calibri" w:eastAsia="Times New Roman" w:hAnsi="Calibri" w:cs="Times New Roman"/>
                <w:b/>
                <w:bCs/>
                <w:color w:val="3F3F3F"/>
              </w:rPr>
            </w:pPr>
          </w:p>
        </w:tc>
        <w:tc>
          <w:tcPr>
            <w:tcW w:w="8560" w:type="dxa"/>
            <w:tcBorders>
              <w:top w:val="nil"/>
              <w:left w:val="nil"/>
              <w:bottom w:val="single" w:sz="4" w:space="0" w:color="3F3F3F"/>
              <w:right w:val="single" w:sz="4" w:space="0" w:color="3F3F3F"/>
            </w:tcBorders>
            <w:shd w:val="clear" w:color="000000" w:fill="F2F2F2"/>
            <w:vAlign w:val="bottom"/>
            <w:hideMark/>
          </w:tcPr>
          <w:p w14:paraId="5EA884DA" w14:textId="4B07FA1A" w:rsidR="00EC78BD" w:rsidRPr="00EC78BD" w:rsidRDefault="000B648B">
            <w:pPr>
              <w:rPr>
                <w:rFonts w:ascii="Calibri" w:eastAsia="Times New Roman" w:hAnsi="Calibri" w:cs="Times New Roman"/>
                <w:b/>
                <w:bCs/>
                <w:color w:val="3F3F3F"/>
              </w:rPr>
            </w:pPr>
            <w:r>
              <w:rPr>
                <w:rFonts w:ascii="Calibri" w:eastAsia="Times New Roman" w:hAnsi="Calibri" w:cs="Times New Roman"/>
                <w:b/>
                <w:bCs/>
                <w:color w:val="3F3F3F"/>
              </w:rPr>
              <w:t>Answer</w:t>
            </w:r>
            <w:r w:rsidRPr="00EC78BD">
              <w:rPr>
                <w:rFonts w:ascii="Calibri" w:eastAsia="Times New Roman" w:hAnsi="Calibri" w:cs="Times New Roman"/>
                <w:b/>
                <w:bCs/>
                <w:color w:val="3F3F3F"/>
              </w:rPr>
              <w:t xml:space="preserve"> </w:t>
            </w:r>
            <w:r>
              <w:rPr>
                <w:rFonts w:ascii="Calibri" w:eastAsia="Times New Roman" w:hAnsi="Calibri" w:cs="Times New Roman"/>
                <w:b/>
                <w:bCs/>
                <w:color w:val="3F3F3F"/>
              </w:rPr>
              <w:t xml:space="preserve">– </w:t>
            </w:r>
            <w:r w:rsidR="00EC78BD" w:rsidRPr="00EC78BD">
              <w:rPr>
                <w:rFonts w:ascii="Calibri" w:eastAsia="Times New Roman" w:hAnsi="Calibri" w:cs="Times New Roman"/>
                <w:b/>
                <w:bCs/>
                <w:color w:val="3F3F3F"/>
              </w:rPr>
              <w:t xml:space="preserve">Agencies need to ensure adequate resources are applied to manage their contracts irrespective of the strategy used; </w:t>
            </w:r>
            <w:r w:rsidR="00CF704F">
              <w:rPr>
                <w:rFonts w:ascii="Calibri" w:eastAsia="Times New Roman" w:hAnsi="Calibri" w:cs="Times New Roman"/>
                <w:b/>
                <w:bCs/>
                <w:color w:val="3F3F3F"/>
              </w:rPr>
              <w:t>Agile software development</w:t>
            </w:r>
            <w:r w:rsidR="00EC78BD" w:rsidRPr="00EC78BD">
              <w:rPr>
                <w:rFonts w:ascii="Calibri" w:eastAsia="Times New Roman" w:hAnsi="Calibri" w:cs="Times New Roman"/>
                <w:b/>
                <w:bCs/>
                <w:color w:val="3F3F3F"/>
              </w:rPr>
              <w:t xml:space="preserve"> is no exception.  While the process is highly interactive, the overall amount of work is not greater - just applied differently - to produce quicker results.  </w:t>
            </w:r>
          </w:p>
        </w:tc>
      </w:tr>
    </w:tbl>
    <w:p w14:paraId="75F378FC" w14:textId="77777777" w:rsidR="00EC78BD" w:rsidRPr="00CC3DF5" w:rsidRDefault="00EC78BD" w:rsidP="00CC63F6">
      <w:pPr>
        <w:spacing w:line="276" w:lineRule="auto"/>
        <w:rPr>
          <w:b/>
        </w:rPr>
      </w:pPr>
    </w:p>
    <w:p w14:paraId="18756113" w14:textId="77777777" w:rsidR="00EC78BD" w:rsidRDefault="00262C25" w:rsidP="00EC78BD">
      <w:pPr>
        <w:spacing w:line="276" w:lineRule="auto"/>
        <w:ind w:firstLine="360"/>
      </w:pPr>
      <w:r w:rsidRPr="00EC78BD">
        <w:t xml:space="preserve">In its July 2012 report, </w:t>
      </w:r>
      <w:r w:rsidR="00625385" w:rsidRPr="00EC78BD">
        <w:rPr>
          <w:i/>
        </w:rPr>
        <w:t xml:space="preserve">Effective Practices and Federal Challenges in Applying </w:t>
      </w:r>
      <w:r w:rsidR="00EB78CD">
        <w:rPr>
          <w:i/>
        </w:rPr>
        <w:t>Agile</w:t>
      </w:r>
      <w:r w:rsidR="00625385" w:rsidRPr="00EC78BD">
        <w:rPr>
          <w:i/>
        </w:rPr>
        <w:t xml:space="preserve"> Methods</w:t>
      </w:r>
      <w:r w:rsidR="00625385" w:rsidRPr="00EC78BD">
        <w:t>,</w:t>
      </w:r>
      <w:r w:rsidR="001C6CDA">
        <w:rPr>
          <w:rStyle w:val="FootnoteReference"/>
        </w:rPr>
        <w:footnoteReference w:id="26"/>
      </w:r>
      <w:r w:rsidR="00625385" w:rsidRPr="00EC78BD">
        <w:t xml:space="preserve"> GAO noted agencies’ challenges in committing staff.  The </w:t>
      </w:r>
      <w:r w:rsidR="00EB78CD">
        <w:t>Agile</w:t>
      </w:r>
      <w:r w:rsidR="00625385" w:rsidRPr="00EC78BD">
        <w:t xml:space="preserve"> </w:t>
      </w:r>
      <w:r w:rsidR="0069542E" w:rsidRPr="00EC78BD">
        <w:t xml:space="preserve">process works only if there are appropriate dedicated resources, as the process can be labor intensive.  </w:t>
      </w:r>
      <w:r w:rsidR="007E17FF" w:rsidRPr="00EC78BD">
        <w:t>Agencies need to ensure adequate</w:t>
      </w:r>
      <w:r w:rsidR="007E17FF" w:rsidRPr="00CC3DF5">
        <w:t xml:space="preserve"> resources are applied to manage their contracts irrespective of the strategy used.  Strong contract management ensures projects stay on course and helps prevent the agency from becoming overly reliant on contractors.</w:t>
      </w:r>
    </w:p>
    <w:p w14:paraId="6A19D451" w14:textId="77777777" w:rsidR="00EC78BD" w:rsidRDefault="00EC78BD" w:rsidP="00EC78BD">
      <w:pPr>
        <w:spacing w:line="276" w:lineRule="auto"/>
        <w:ind w:firstLine="360"/>
      </w:pPr>
    </w:p>
    <w:p w14:paraId="7BF30D06" w14:textId="401FE666" w:rsidR="00EB766C" w:rsidRPr="00CC3DF5" w:rsidRDefault="007E17FF" w:rsidP="00EC78BD">
      <w:pPr>
        <w:spacing w:line="276" w:lineRule="auto"/>
        <w:ind w:firstLine="360"/>
      </w:pPr>
      <w:r w:rsidRPr="00CC3DF5">
        <w:t xml:space="preserve">IT acquisitions involving </w:t>
      </w:r>
      <w:proofErr w:type="gramStart"/>
      <w:r w:rsidR="00CF704F">
        <w:t>Agile</w:t>
      </w:r>
      <w:proofErr w:type="gramEnd"/>
      <w:r w:rsidR="00CF704F">
        <w:t xml:space="preserve"> software development</w:t>
      </w:r>
      <w:r w:rsidRPr="00CC3DF5">
        <w:t xml:space="preserve"> are no exception.  </w:t>
      </w:r>
      <w:r w:rsidR="0099353F" w:rsidRPr="00CC3DF5">
        <w:t>A</w:t>
      </w:r>
      <w:r w:rsidRPr="00CC3DF5">
        <w:t xml:space="preserve">dequate resources are critical to the highly interactive and disciplined process associated with </w:t>
      </w:r>
      <w:r w:rsidR="00EB78CD">
        <w:t>Agile</w:t>
      </w:r>
      <w:r w:rsidR="008A28BE">
        <w:t>.  This includes a full time Product O</w:t>
      </w:r>
      <w:r w:rsidRPr="00CC3DF5">
        <w:t xml:space="preserve">wner, </w:t>
      </w:r>
      <w:r w:rsidR="00BB5BD2">
        <w:t>certified as a P/PM</w:t>
      </w:r>
      <w:r w:rsidR="00CC0211">
        <w:t>,</w:t>
      </w:r>
      <w:r w:rsidR="00BB5BD2">
        <w:t xml:space="preserve"> and </w:t>
      </w:r>
      <w:r w:rsidRPr="00CC3DF5">
        <w:t>preferably one that can take on the role for the life of the project and a dedicated IPT</w:t>
      </w:r>
      <w:r w:rsidR="00B568DF" w:rsidRPr="00CC3DF5">
        <w:t xml:space="preserve"> (or cross-functional team)</w:t>
      </w:r>
      <w:r w:rsidRPr="00CC3DF5">
        <w:t xml:space="preserve">. </w:t>
      </w:r>
      <w:r w:rsidR="00EC78BD">
        <w:t xml:space="preserve"> </w:t>
      </w:r>
      <w:r w:rsidR="00EF34DE" w:rsidRPr="00CC3DF5">
        <w:t>While the process is highly interactive, the overall amount of work is not greater – just applied differently – to pr</w:t>
      </w:r>
      <w:r w:rsidR="00EC78BD">
        <w:t xml:space="preserve">oduce quicker results.  As the </w:t>
      </w:r>
      <w:r w:rsidR="00EB78CD">
        <w:t>Agile</w:t>
      </w:r>
      <w:r w:rsidR="00EF34DE" w:rsidRPr="00CC3DF5">
        <w:t xml:space="preserve"> process matures, the amount of administration work should be less, especially for the acquisition workforce</w:t>
      </w:r>
      <w:r w:rsidR="00AA0458" w:rsidRPr="00CC3DF5">
        <w:t>.</w:t>
      </w:r>
      <w:r w:rsidR="00EC78BD">
        <w:t xml:space="preserve">  </w:t>
      </w:r>
      <w:r w:rsidR="002A141E" w:rsidRPr="00CC3DF5">
        <w:t xml:space="preserve">To </w:t>
      </w:r>
      <w:r w:rsidR="0035101A" w:rsidRPr="00CC3DF5">
        <w:t>ensure agencies have</w:t>
      </w:r>
      <w:r w:rsidR="002A141E" w:rsidRPr="00CC3DF5">
        <w:t xml:space="preserve"> </w:t>
      </w:r>
      <w:r w:rsidR="0035101A" w:rsidRPr="00CC3DF5">
        <w:t>the necessary</w:t>
      </w:r>
      <w:r w:rsidR="002A141E" w:rsidRPr="00CC3DF5">
        <w:t xml:space="preserve"> resources, the following tips help agencies identify the right people and </w:t>
      </w:r>
      <w:r w:rsidR="00D03846" w:rsidRPr="00CC3DF5">
        <w:t>have</w:t>
      </w:r>
      <w:r w:rsidR="0035101A" w:rsidRPr="00CC3DF5">
        <w:t xml:space="preserve"> </w:t>
      </w:r>
      <w:r w:rsidR="002A141E" w:rsidRPr="00CC3DF5">
        <w:t xml:space="preserve">the necessary </w:t>
      </w:r>
      <w:r w:rsidR="00D03846" w:rsidRPr="00CC3DF5">
        <w:t xml:space="preserve">arrangements and </w:t>
      </w:r>
      <w:r w:rsidR="0035101A" w:rsidRPr="00CC3DF5">
        <w:t>agreements</w:t>
      </w:r>
      <w:r w:rsidR="00AA0DC5">
        <w:t xml:space="preserve"> in advance</w:t>
      </w:r>
      <w:r w:rsidR="002A141E" w:rsidRPr="00CC3DF5">
        <w:t xml:space="preserve"> to ensure success. </w:t>
      </w:r>
    </w:p>
    <w:p w14:paraId="3647AB12" w14:textId="77777777" w:rsidR="009276E1" w:rsidRDefault="0043042A" w:rsidP="009276E1">
      <w:pPr>
        <w:pStyle w:val="ListParagraph"/>
        <w:contextualSpacing w:val="0"/>
      </w:pPr>
      <w:r>
        <w:rPr>
          <w:noProof/>
        </w:rPr>
        <w:pict w14:anchorId="1FA769D5">
          <v:rect id="Rectangle 13" o:spid="_x0000_s1034" style="position:absolute;left:0;text-align:left;margin-left:29.25pt;margin-top:18.8pt;width:423.75pt;height:26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" fillcolor="#a7bfde [1620]" strokecolor="#4579b8 [3044]">
            <v:fill color2="#e4ecf5 [500]" rotate="t" angle="180" colors="0 #a3c4ff;22938f #bfd5ff;1 #e5eeff" focus="100%" type="gradient"/>
            <v:shadow on="t" color="black" opacity="24903f" origin=",.5" offset="0,.55556mm"/>
            <v:textbox style="mso-next-textbox:#Rectangle 13">
              <w:txbxContent>
                <w:p w14:paraId="51DAD653" w14:textId="77777777" w:rsidR="00872E4C" w:rsidRDefault="00872E4C" w:rsidP="00A94194">
                  <w:pPr>
                    <w:jc w:val="center"/>
                    <w:rPr>
                      <w:b/>
                    </w:rPr>
                  </w:pPr>
                  <w:r>
                    <w:rPr>
                      <w:b/>
                    </w:rPr>
                    <w:t>Ensuring Sufficient Resources</w:t>
                  </w:r>
                </w:p>
                <w:p w14:paraId="535D030C" w14:textId="77777777" w:rsidR="00872E4C" w:rsidRDefault="00872E4C" w:rsidP="00025350">
                  <w:pPr>
                    <w:rPr>
                      <w:b/>
                    </w:rPr>
                  </w:pPr>
                </w:p>
                <w:p w14:paraId="324AB57B" w14:textId="77777777" w:rsidR="00872E4C" w:rsidRDefault="00872E4C" w:rsidP="00F3303D">
                  <w:pPr>
                    <w:pStyle w:val="ListParagraph"/>
                    <w:numPr>
                      <w:ilvl w:val="0"/>
                      <w:numId w:val="9"/>
                    </w:numPr>
                  </w:pPr>
                  <w:r w:rsidRPr="007E17FF">
                    <w:t xml:space="preserve">At the outset, instead of focusing on developing detailed requirements and documentation prior to awarding a contract, </w:t>
                  </w:r>
                  <w:r w:rsidRPr="009D5A6E">
                    <w:rPr>
                      <w:b/>
                    </w:rPr>
                    <w:t>focus resources on building a cross-functional team</w:t>
                  </w:r>
                  <w:r w:rsidRPr="007E17FF">
                    <w:t xml:space="preserve">, developing norms of team behavior to identify customer priorities aligned with </w:t>
                  </w:r>
                  <w:r w:rsidRPr="009D5A6E">
                    <w:rPr>
                      <w:b/>
                    </w:rPr>
                    <w:t>what can be accomplished in time-boxed sprint cycles</w:t>
                  </w:r>
                  <w:r w:rsidRPr="007E17FF">
                    <w:t xml:space="preserve">.  This process allows the </w:t>
                  </w:r>
                  <w:r>
                    <w:t>Government</w:t>
                  </w:r>
                  <w:r w:rsidRPr="007E17FF">
                    <w:t xml:space="preserve"> to produce faster results with greater success.</w:t>
                  </w:r>
                </w:p>
                <w:p w14:paraId="77210C84" w14:textId="77777777" w:rsidR="00872E4C" w:rsidRDefault="00872E4C" w:rsidP="00F3303D">
                  <w:pPr>
                    <w:pStyle w:val="ListParagraph"/>
                    <w:numPr>
                      <w:ilvl w:val="0"/>
                      <w:numId w:val="9"/>
                    </w:numPr>
                  </w:pPr>
                  <w:r>
                    <w:t xml:space="preserve">Identify </w:t>
                  </w:r>
                  <w:r w:rsidRPr="00926BEF">
                    <w:rPr>
                      <w:b/>
                    </w:rPr>
                    <w:t>high-performing individuals</w:t>
                  </w:r>
                  <w:r>
                    <w:t xml:space="preserve"> </w:t>
                  </w:r>
                  <w:r w:rsidRPr="00D03846">
                    <w:rPr>
                      <w:b/>
                    </w:rPr>
                    <w:t>with business expertise</w:t>
                  </w:r>
                  <w:r>
                    <w:t xml:space="preserve"> to fill the </w:t>
                  </w:r>
                  <w:r>
                    <w:rPr>
                      <w:b/>
                    </w:rPr>
                    <w:t>roles of P</w:t>
                  </w:r>
                  <w:r w:rsidRPr="00926BEF">
                    <w:rPr>
                      <w:b/>
                    </w:rPr>
                    <w:t xml:space="preserve">roduct </w:t>
                  </w:r>
                  <w:r>
                    <w:rPr>
                      <w:b/>
                    </w:rPr>
                    <w:t>O</w:t>
                  </w:r>
                  <w:r w:rsidRPr="00D03846">
                    <w:rPr>
                      <w:b/>
                    </w:rPr>
                    <w:t>wners</w:t>
                  </w:r>
                  <w:r>
                    <w:t xml:space="preserve"> at the </w:t>
                  </w:r>
                  <w:r w:rsidRPr="00926BEF">
                    <w:rPr>
                      <w:b/>
                    </w:rPr>
                    <w:t>earliest</w:t>
                  </w:r>
                  <w:r>
                    <w:t xml:space="preserve"> possible time and </w:t>
                  </w:r>
                  <w:r w:rsidRPr="00926BEF">
                    <w:rPr>
                      <w:b/>
                    </w:rPr>
                    <w:t>document</w:t>
                  </w:r>
                  <w:r>
                    <w:t xml:space="preserve"> in the product charter.  These roles should be built into the career growth of top performing individuals.  The CIO, program leadership, and product owners should establish a </w:t>
                  </w:r>
                  <w:r w:rsidRPr="00926BEF">
                    <w:rPr>
                      <w:b/>
                    </w:rPr>
                    <w:t>memorandum of understanding</w:t>
                  </w:r>
                  <w:r>
                    <w:t xml:space="preserve"> during the acquisition strategy to memorialize common agreement for the time commitment and responsibilities of the product owner. </w:t>
                  </w:r>
                </w:p>
                <w:p w14:paraId="49EA262E" w14:textId="77777777" w:rsidR="00872E4C" w:rsidRDefault="00872E4C" w:rsidP="00F3303D">
                  <w:pPr>
                    <w:pStyle w:val="ListParagraph"/>
                    <w:numPr>
                      <w:ilvl w:val="0"/>
                      <w:numId w:val="9"/>
                    </w:numPr>
                  </w:pPr>
                  <w:r>
                    <w:t xml:space="preserve">Utilize </w:t>
                  </w:r>
                  <w:proofErr w:type="gramStart"/>
                  <w:r>
                    <w:rPr>
                      <w:b/>
                    </w:rPr>
                    <w:t>Agile</w:t>
                  </w:r>
                  <w:proofErr w:type="gramEnd"/>
                  <w:r w:rsidRPr="00926BEF">
                    <w:rPr>
                      <w:b/>
                    </w:rPr>
                    <w:t xml:space="preserve"> coaches</w:t>
                  </w:r>
                  <w:r>
                    <w:t xml:space="preserve"> to look programmatically and systematically at how to increase business value and bring better businesses practices into the team.  Agile coaches are experts in </w:t>
                  </w:r>
                  <w:proofErr w:type="gramStart"/>
                  <w:r>
                    <w:t>Agile</w:t>
                  </w:r>
                  <w:proofErr w:type="gramEnd"/>
                  <w:r>
                    <w:t xml:space="preserve"> processes; their main responsibility is facilitation.  </w:t>
                  </w:r>
                </w:p>
                <w:p w14:paraId="36C780DD" w14:textId="77777777" w:rsidR="00872E4C" w:rsidRDefault="00872E4C" w:rsidP="00025350"/>
              </w:txbxContent>
            </v:textbox>
            <w10:wrap type="topAndBottom"/>
          </v:rect>
        </w:pict>
      </w:r>
    </w:p>
    <w:p w14:paraId="5BC571A2" w14:textId="77777777" w:rsidR="009276E1" w:rsidRDefault="009276E1" w:rsidP="009276E1"/>
    <w:p w14:paraId="40A53230" w14:textId="4C24D133" w:rsidR="009276E1" w:rsidRDefault="009276E1" w:rsidP="009276E1">
      <w:pPr>
        <w:spacing w:line="276" w:lineRule="auto"/>
        <w:ind w:firstLine="360"/>
      </w:pPr>
      <w:r w:rsidRPr="00CC3DF5">
        <w:t xml:space="preserve">When agencies have limited resources, they may have the COR and the Product Owner be filled by the same person.  However, all </w:t>
      </w:r>
      <w:proofErr w:type="gramStart"/>
      <w:r w:rsidR="00EB78CD">
        <w:t>Agile</w:t>
      </w:r>
      <w:proofErr w:type="gramEnd"/>
      <w:r w:rsidRPr="00CC3DF5">
        <w:t xml:space="preserve"> teams do not need to follow this arrangement.  Other agencies have had success with having the Product Owner separate from the </w:t>
      </w:r>
      <w:r w:rsidR="0087392F">
        <w:t>COR</w:t>
      </w:r>
      <w:r w:rsidRPr="00CC3DF5">
        <w:t>.  This allows the technical expertise of the Product Owner to focus on setting priorities, testing, and collaborating on a daily basis with the team, while the COR takes</w:t>
      </w:r>
      <w:r>
        <w:t xml:space="preserve"> on</w:t>
      </w:r>
      <w:r w:rsidRPr="00CC3DF5">
        <w:t xml:space="preserve"> the higher level overview of the success of the awarded contract. </w:t>
      </w:r>
      <w:r w:rsidR="00E926DB">
        <w:t>See Appendix B</w:t>
      </w:r>
      <w:r w:rsidR="00AD02D5">
        <w:t xml:space="preserve">: Examples of Team Members </w:t>
      </w:r>
      <w:r w:rsidR="001B2CCC">
        <w:t xml:space="preserve">(IPT) </w:t>
      </w:r>
      <w:r w:rsidR="00AD02D5">
        <w:t>Needed to Support Agile Software Development</w:t>
      </w:r>
      <w:r w:rsidR="00E926DB">
        <w:t xml:space="preserve">. </w:t>
      </w:r>
    </w:p>
    <w:p w14:paraId="4BF8DAC9" w14:textId="77777777" w:rsidR="00643F79" w:rsidRPr="00CC3DF5" w:rsidRDefault="00643F79" w:rsidP="009276E1">
      <w:pPr>
        <w:spacing w:line="276" w:lineRule="auto"/>
        <w:ind w:firstLine="360"/>
      </w:pPr>
    </w:p>
    <w:p w14:paraId="6ED0EB49" w14:textId="77777777" w:rsidR="007E17FF" w:rsidRPr="00CC3DF5" w:rsidRDefault="007E17FF" w:rsidP="009276E1">
      <w:pPr>
        <w:spacing w:line="276" w:lineRule="auto"/>
        <w:ind w:firstLine="360"/>
      </w:pPr>
      <w:r w:rsidRPr="00CC3DF5">
        <w:t xml:space="preserve">The emphasis on working software over documentation should decrease or eliminate the need for extensive document reviews of detailed requirements, often times for functionalities that are never used. </w:t>
      </w:r>
      <w:r w:rsidR="00025350" w:rsidRPr="00CC3DF5">
        <w:t xml:space="preserve"> </w:t>
      </w:r>
      <w:r w:rsidRPr="00CC3DF5">
        <w:t xml:space="preserve">According to </w:t>
      </w:r>
      <w:r w:rsidR="003D61A0" w:rsidRPr="009276E1">
        <w:rPr>
          <w:i/>
        </w:rPr>
        <w:t>The CHAOS Manifesto 2013</w:t>
      </w:r>
      <w:r w:rsidR="003D61A0" w:rsidRPr="00CC3DF5">
        <w:t>, only 20% of features are used often; 50% of features are hardly ever or never used, while 30% get used sometimes or infrequently.</w:t>
      </w:r>
      <w:r w:rsidR="00210D56" w:rsidRPr="00CC3DF5">
        <w:rPr>
          <w:rStyle w:val="FootnoteReference"/>
        </w:rPr>
        <w:footnoteReference w:id="27"/>
      </w:r>
      <w:r w:rsidR="003D61A0" w:rsidRPr="00CC3DF5">
        <w:t xml:space="preserve">  </w:t>
      </w:r>
      <w:r w:rsidRPr="00CC3DF5">
        <w:t xml:space="preserve">The use of structured sprints with user cases, testing, and regular prioritization of product backlog helps to avoid the administrative burden of modifications and scope creep. </w:t>
      </w:r>
    </w:p>
    <w:p w14:paraId="5FDF3439" w14:textId="77777777" w:rsidR="00262C25" w:rsidRDefault="00262C25" w:rsidP="00D03846">
      <w:pPr>
        <w:pStyle w:val="ListParagraph"/>
        <w:spacing w:line="276" w:lineRule="auto"/>
        <w:rPr>
          <w:b/>
        </w:rPr>
      </w:pPr>
    </w:p>
    <w:p w14:paraId="48006FA0" w14:textId="77777777" w:rsidR="00CB1B65" w:rsidRDefault="00CB1B65" w:rsidP="00D03846">
      <w:pPr>
        <w:pStyle w:val="ListParagraph"/>
        <w:spacing w:line="276" w:lineRule="auto"/>
        <w:rPr>
          <w:b/>
        </w:rPr>
      </w:pPr>
    </w:p>
    <w:p w14:paraId="53C737BF" w14:textId="77777777" w:rsidR="00CB1B65" w:rsidRDefault="00CB1B65" w:rsidP="00D03846">
      <w:pPr>
        <w:pStyle w:val="ListParagraph"/>
        <w:spacing w:line="276" w:lineRule="auto"/>
        <w:rPr>
          <w:b/>
        </w:rPr>
      </w:pPr>
    </w:p>
    <w:p w14:paraId="1CB28670" w14:textId="77777777" w:rsidR="00CB1B65" w:rsidRDefault="00CB1B65" w:rsidP="00D03846">
      <w:pPr>
        <w:pStyle w:val="ListParagraph"/>
        <w:spacing w:line="276" w:lineRule="auto"/>
        <w:rPr>
          <w:b/>
        </w:rPr>
      </w:pPr>
    </w:p>
    <w:p w14:paraId="07DC2752" w14:textId="77777777" w:rsidR="00CB1B65" w:rsidRDefault="00CB1B65" w:rsidP="00D03846">
      <w:pPr>
        <w:pStyle w:val="ListParagraph"/>
        <w:spacing w:line="276" w:lineRule="auto"/>
        <w:rPr>
          <w:b/>
        </w:rPr>
      </w:pPr>
    </w:p>
    <w:p w14:paraId="10E34D58" w14:textId="77777777" w:rsidR="00AA39CE" w:rsidRPr="00CC3DF5" w:rsidRDefault="00AA39CE" w:rsidP="00D03846">
      <w:pPr>
        <w:pStyle w:val="ListParagraph"/>
        <w:spacing w:line="276" w:lineRule="auto"/>
        <w:rPr>
          <w:b/>
        </w:rPr>
      </w:pPr>
    </w:p>
    <w:tbl>
      <w:tblPr>
        <w:tblW w:w="9520" w:type="dxa"/>
        <w:tblLook w:val="04A0" w:firstRow="1" w:lastRow="0" w:firstColumn="1" w:lastColumn="0" w:noHBand="0" w:noVBand="1"/>
      </w:tblPr>
      <w:tblGrid>
        <w:gridCol w:w="960"/>
        <w:gridCol w:w="8560"/>
      </w:tblGrid>
      <w:tr w:rsidR="002D043E" w:rsidRPr="009276E1" w14:paraId="69C31362" w14:textId="77777777" w:rsidTr="009276E1">
        <w:trPr>
          <w:trHeight w:val="900"/>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7B1AEC40" w14:textId="77777777" w:rsidR="009276E1" w:rsidRPr="009276E1" w:rsidRDefault="009276E1" w:rsidP="009276E1">
            <w:pPr>
              <w:jc w:val="center"/>
              <w:rPr>
                <w:rFonts w:ascii="Calibri" w:eastAsia="Times New Roman" w:hAnsi="Calibri" w:cs="Times New Roman"/>
                <w:b/>
                <w:bCs/>
                <w:color w:val="3F3F3F"/>
              </w:rPr>
            </w:pPr>
            <w:r w:rsidRPr="009276E1">
              <w:rPr>
                <w:rFonts w:ascii="Calibri" w:eastAsia="Times New Roman" w:hAnsi="Calibri" w:cs="Times New Roman"/>
                <w:b/>
                <w:bCs/>
                <w:color w:val="3F3F3F"/>
              </w:rPr>
              <w:t>2</w:t>
            </w:r>
          </w:p>
        </w:tc>
        <w:tc>
          <w:tcPr>
            <w:tcW w:w="8560" w:type="dxa"/>
            <w:tcBorders>
              <w:top w:val="single" w:sz="4" w:space="0" w:color="3F3F3F"/>
              <w:left w:val="nil"/>
              <w:bottom w:val="single" w:sz="4" w:space="0" w:color="3F3F3F"/>
              <w:right w:val="single" w:sz="4" w:space="0" w:color="3F3F3F"/>
            </w:tcBorders>
            <w:shd w:val="clear" w:color="000000" w:fill="F2F2F2"/>
            <w:vAlign w:val="bottom"/>
            <w:hideMark/>
          </w:tcPr>
          <w:p w14:paraId="52E657CC" w14:textId="24EE416A" w:rsidR="009276E1" w:rsidRPr="009276E1" w:rsidRDefault="000B648B" w:rsidP="00AA3344">
            <w:pPr>
              <w:rPr>
                <w:rFonts w:ascii="Calibri" w:eastAsia="Times New Roman" w:hAnsi="Calibri" w:cs="Times New Roman"/>
                <w:b/>
                <w:bCs/>
                <w:color w:val="3F3F3F"/>
              </w:rPr>
            </w:pPr>
            <w:r>
              <w:rPr>
                <w:rFonts w:ascii="Calibri" w:eastAsia="Times New Roman" w:hAnsi="Calibri" w:cs="Times New Roman"/>
                <w:b/>
                <w:bCs/>
                <w:color w:val="3F3F3F"/>
              </w:rPr>
              <w:t>Question</w:t>
            </w:r>
            <w:r w:rsidRPr="009276E1">
              <w:rPr>
                <w:rFonts w:ascii="Calibri" w:eastAsia="Times New Roman" w:hAnsi="Calibri" w:cs="Times New Roman"/>
                <w:b/>
                <w:bCs/>
                <w:color w:val="3F3F3F"/>
              </w:rPr>
              <w:t xml:space="preserve"> </w:t>
            </w:r>
            <w:r w:rsidR="001C6CDA">
              <w:rPr>
                <w:rFonts w:ascii="Calibri" w:eastAsia="Times New Roman" w:hAnsi="Calibri" w:cs="Times New Roman"/>
                <w:b/>
                <w:bCs/>
                <w:color w:val="3F3F3F"/>
              </w:rPr>
              <w:t>–</w:t>
            </w:r>
            <w:r w:rsidR="001C6CDA" w:rsidRPr="00FF5F8C">
              <w:rPr>
                <w:rFonts w:ascii="Calibri" w:eastAsia="Times New Roman" w:hAnsi="Calibri" w:cs="Times New Roman"/>
                <w:b/>
                <w:bCs/>
                <w:color w:val="3F3F3F"/>
              </w:rPr>
              <w:t xml:space="preserve"> </w:t>
            </w:r>
            <w:r w:rsidR="009276E1" w:rsidRPr="009276E1">
              <w:rPr>
                <w:rFonts w:ascii="Calibri" w:eastAsia="Times New Roman" w:hAnsi="Calibri" w:cs="Times New Roman"/>
                <w:b/>
                <w:bCs/>
                <w:color w:val="3F3F3F"/>
              </w:rPr>
              <w:t xml:space="preserve">Because </w:t>
            </w:r>
            <w:r w:rsidR="00EB78CD">
              <w:rPr>
                <w:rFonts w:ascii="Calibri" w:eastAsia="Times New Roman" w:hAnsi="Calibri" w:cs="Times New Roman"/>
                <w:b/>
                <w:bCs/>
                <w:color w:val="3F3F3F"/>
              </w:rPr>
              <w:t>Agile</w:t>
            </w:r>
            <w:r w:rsidR="009276E1" w:rsidRPr="009276E1">
              <w:rPr>
                <w:rFonts w:ascii="Calibri" w:eastAsia="Times New Roman" w:hAnsi="Calibri" w:cs="Times New Roman"/>
                <w:b/>
                <w:bCs/>
                <w:color w:val="3F3F3F"/>
              </w:rPr>
              <w:t xml:space="preserve"> </w:t>
            </w:r>
            <w:r w:rsidR="00643F79">
              <w:rPr>
                <w:rFonts w:ascii="Calibri" w:eastAsia="Times New Roman" w:hAnsi="Calibri" w:cs="Times New Roman"/>
                <w:b/>
                <w:bCs/>
                <w:color w:val="3F3F3F"/>
              </w:rPr>
              <w:t xml:space="preserve">software development </w:t>
            </w:r>
            <w:r w:rsidR="009276E1" w:rsidRPr="009276E1">
              <w:rPr>
                <w:rFonts w:ascii="Calibri" w:eastAsia="Times New Roman" w:hAnsi="Calibri" w:cs="Times New Roman"/>
                <w:b/>
                <w:bCs/>
                <w:color w:val="3F3F3F"/>
              </w:rPr>
              <w:t xml:space="preserve">is a fluid process with technical requirements that are refined as part of the process, </w:t>
            </w:r>
            <w:r w:rsidR="00EF636E">
              <w:rPr>
                <w:rFonts w:ascii="Calibri" w:eastAsia="Times New Roman" w:hAnsi="Calibri" w:cs="Times New Roman"/>
                <w:b/>
                <w:bCs/>
                <w:color w:val="3F3F3F"/>
              </w:rPr>
              <w:t xml:space="preserve">how can </w:t>
            </w:r>
            <w:r w:rsidR="009276E1" w:rsidRPr="009276E1">
              <w:rPr>
                <w:rFonts w:ascii="Calibri" w:eastAsia="Times New Roman" w:hAnsi="Calibri" w:cs="Times New Roman"/>
                <w:b/>
                <w:bCs/>
                <w:color w:val="3F3F3F"/>
              </w:rPr>
              <w:t xml:space="preserve">the </w:t>
            </w:r>
            <w:r w:rsidR="006A4081">
              <w:rPr>
                <w:rFonts w:ascii="Calibri" w:eastAsia="Times New Roman" w:hAnsi="Calibri" w:cs="Times New Roman"/>
                <w:b/>
                <w:bCs/>
                <w:color w:val="3F3F3F"/>
              </w:rPr>
              <w:t>Government</w:t>
            </w:r>
            <w:r w:rsidR="009276E1" w:rsidRPr="009276E1">
              <w:rPr>
                <w:rFonts w:ascii="Calibri" w:eastAsia="Times New Roman" w:hAnsi="Calibri" w:cs="Times New Roman"/>
                <w:b/>
                <w:bCs/>
                <w:color w:val="3F3F3F"/>
              </w:rPr>
              <w:t xml:space="preserve"> hold contractors accountable in an </w:t>
            </w:r>
            <w:r w:rsidR="00EB78CD">
              <w:rPr>
                <w:rFonts w:ascii="Calibri" w:eastAsia="Times New Roman" w:hAnsi="Calibri" w:cs="Times New Roman"/>
                <w:b/>
                <w:bCs/>
                <w:color w:val="3F3F3F"/>
              </w:rPr>
              <w:t>Agile</w:t>
            </w:r>
            <w:r w:rsidR="009276E1" w:rsidRPr="009276E1">
              <w:rPr>
                <w:rFonts w:ascii="Calibri" w:eastAsia="Times New Roman" w:hAnsi="Calibri" w:cs="Times New Roman"/>
                <w:b/>
                <w:bCs/>
                <w:color w:val="3F3F3F"/>
              </w:rPr>
              <w:t xml:space="preserve"> environment</w:t>
            </w:r>
            <w:r w:rsidR="00EF636E">
              <w:rPr>
                <w:rFonts w:ascii="Calibri" w:eastAsia="Times New Roman" w:hAnsi="Calibri" w:cs="Times New Roman"/>
                <w:b/>
                <w:bCs/>
                <w:color w:val="3F3F3F"/>
              </w:rPr>
              <w:t>?</w:t>
            </w:r>
            <w:r w:rsidR="009276E1" w:rsidRPr="009276E1">
              <w:rPr>
                <w:rFonts w:ascii="Calibri" w:eastAsia="Times New Roman" w:hAnsi="Calibri" w:cs="Times New Roman"/>
                <w:b/>
                <w:bCs/>
                <w:color w:val="3F3F3F"/>
              </w:rPr>
              <w:t xml:space="preserve"> </w:t>
            </w:r>
          </w:p>
        </w:tc>
      </w:tr>
      <w:tr w:rsidR="002D043E" w:rsidRPr="009276E1" w14:paraId="062F3816" w14:textId="77777777" w:rsidTr="002F251D">
        <w:trPr>
          <w:trHeight w:val="1241"/>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14:paraId="7BCB947A" w14:textId="77777777" w:rsidR="009276E1" w:rsidRPr="009276E1" w:rsidRDefault="009276E1" w:rsidP="009276E1">
            <w:pPr>
              <w:rPr>
                <w:rFonts w:ascii="Calibri" w:eastAsia="Times New Roman" w:hAnsi="Calibri" w:cs="Times New Roman"/>
                <w:b/>
                <w:bCs/>
                <w:color w:val="3F3F3F"/>
              </w:rPr>
            </w:pPr>
          </w:p>
        </w:tc>
        <w:tc>
          <w:tcPr>
            <w:tcW w:w="8560" w:type="dxa"/>
            <w:tcBorders>
              <w:top w:val="nil"/>
              <w:left w:val="nil"/>
              <w:bottom w:val="single" w:sz="4" w:space="0" w:color="3F3F3F"/>
              <w:right w:val="single" w:sz="4" w:space="0" w:color="3F3F3F"/>
            </w:tcBorders>
            <w:shd w:val="clear" w:color="000000" w:fill="F2F2F2"/>
            <w:vAlign w:val="bottom"/>
            <w:hideMark/>
          </w:tcPr>
          <w:p w14:paraId="4C0C1284" w14:textId="31C5EB23" w:rsidR="009276E1" w:rsidRPr="009276E1" w:rsidRDefault="000B648B" w:rsidP="0006365F">
            <w:pPr>
              <w:rPr>
                <w:rFonts w:ascii="Calibri" w:eastAsia="Times New Roman" w:hAnsi="Calibri" w:cs="Times New Roman"/>
                <w:b/>
                <w:bCs/>
                <w:color w:val="3F3F3F"/>
              </w:rPr>
            </w:pPr>
            <w:r>
              <w:rPr>
                <w:rFonts w:ascii="Calibri" w:eastAsia="Times New Roman" w:hAnsi="Calibri" w:cs="Times New Roman"/>
                <w:b/>
                <w:bCs/>
                <w:color w:val="3F3F3F"/>
              </w:rPr>
              <w:t>Answer</w:t>
            </w:r>
            <w:r w:rsidRPr="009276E1">
              <w:rPr>
                <w:rFonts w:ascii="Calibri" w:eastAsia="Times New Roman" w:hAnsi="Calibri" w:cs="Times New Roman"/>
                <w:b/>
                <w:bCs/>
                <w:color w:val="3F3F3F"/>
              </w:rPr>
              <w:t xml:space="preserve"> </w:t>
            </w:r>
            <w:r w:rsidR="001C6CDA">
              <w:rPr>
                <w:rFonts w:ascii="Calibri" w:eastAsia="Times New Roman" w:hAnsi="Calibri" w:cs="Times New Roman"/>
                <w:b/>
                <w:bCs/>
                <w:color w:val="3F3F3F"/>
              </w:rPr>
              <w:t>–</w:t>
            </w:r>
            <w:r w:rsidR="001C6CDA" w:rsidRPr="00FF5F8C">
              <w:rPr>
                <w:rFonts w:ascii="Calibri" w:eastAsia="Times New Roman" w:hAnsi="Calibri" w:cs="Times New Roman"/>
                <w:b/>
                <w:bCs/>
                <w:color w:val="3F3F3F"/>
              </w:rPr>
              <w:t xml:space="preserve"> </w:t>
            </w:r>
            <w:r w:rsidR="00CD5604">
              <w:rPr>
                <w:rFonts w:ascii="Calibri" w:eastAsia="Times New Roman" w:hAnsi="Calibri" w:cs="Times New Roman"/>
                <w:b/>
                <w:bCs/>
                <w:color w:val="3F3F3F"/>
              </w:rPr>
              <w:t>Even though a</w:t>
            </w:r>
            <w:r w:rsidR="009276E1" w:rsidRPr="009276E1">
              <w:rPr>
                <w:rFonts w:ascii="Calibri" w:eastAsia="Times New Roman" w:hAnsi="Calibri" w:cs="Times New Roman"/>
                <w:b/>
                <w:bCs/>
                <w:color w:val="3F3F3F"/>
              </w:rPr>
              <w:t xml:space="preserve"> key principle of </w:t>
            </w:r>
            <w:r w:rsidR="00CF704F">
              <w:rPr>
                <w:rFonts w:ascii="Calibri" w:eastAsia="Times New Roman" w:hAnsi="Calibri" w:cs="Times New Roman"/>
                <w:b/>
                <w:bCs/>
                <w:color w:val="3F3F3F"/>
              </w:rPr>
              <w:t>Agile software development</w:t>
            </w:r>
            <w:r w:rsidR="00AA3344">
              <w:rPr>
                <w:rFonts w:ascii="Calibri" w:eastAsia="Times New Roman" w:hAnsi="Calibri" w:cs="Times New Roman"/>
                <w:b/>
                <w:bCs/>
                <w:color w:val="3F3F3F"/>
              </w:rPr>
              <w:t xml:space="preserve"> </w:t>
            </w:r>
            <w:r w:rsidR="009276E1" w:rsidRPr="009276E1">
              <w:rPr>
                <w:rFonts w:ascii="Calibri" w:eastAsia="Times New Roman" w:hAnsi="Calibri" w:cs="Times New Roman"/>
                <w:b/>
                <w:bCs/>
                <w:color w:val="3F3F3F"/>
              </w:rPr>
              <w:t>is that working software is the primary measure of progress</w:t>
            </w:r>
            <w:r w:rsidR="00CD5604">
              <w:rPr>
                <w:rFonts w:ascii="Calibri" w:eastAsia="Times New Roman" w:hAnsi="Calibri" w:cs="Times New Roman"/>
                <w:b/>
                <w:bCs/>
                <w:color w:val="3F3F3F"/>
              </w:rPr>
              <w:t>, contractors are still responsible for meeting cost and schedule goals</w:t>
            </w:r>
            <w:r w:rsidR="00FF1ABA">
              <w:rPr>
                <w:rFonts w:ascii="Calibri" w:eastAsia="Times New Roman" w:hAnsi="Calibri" w:cs="Times New Roman"/>
                <w:b/>
                <w:bCs/>
                <w:color w:val="3F3F3F"/>
              </w:rPr>
              <w:t>.</w:t>
            </w:r>
            <w:r w:rsidR="009276E1" w:rsidRPr="009276E1">
              <w:rPr>
                <w:rFonts w:ascii="Calibri" w:eastAsia="Times New Roman" w:hAnsi="Calibri" w:cs="Times New Roman"/>
                <w:b/>
                <w:bCs/>
                <w:color w:val="3F3F3F"/>
              </w:rPr>
              <w:t xml:space="preserve"> </w:t>
            </w:r>
            <w:r w:rsidR="00FF1ABA">
              <w:rPr>
                <w:rFonts w:ascii="Calibri" w:eastAsia="Times New Roman" w:hAnsi="Calibri" w:cs="Times New Roman"/>
                <w:b/>
                <w:bCs/>
                <w:color w:val="3F3F3F"/>
              </w:rPr>
              <w:t xml:space="preserve"> </w:t>
            </w:r>
            <w:r w:rsidR="00CD5604">
              <w:rPr>
                <w:rFonts w:ascii="Calibri" w:eastAsia="Times New Roman" w:hAnsi="Calibri" w:cs="Times New Roman"/>
                <w:b/>
                <w:bCs/>
                <w:color w:val="3F3F3F"/>
              </w:rPr>
              <w:t>T</w:t>
            </w:r>
            <w:r w:rsidR="009276E1" w:rsidRPr="009276E1">
              <w:rPr>
                <w:rFonts w:ascii="Calibri" w:eastAsia="Times New Roman" w:hAnsi="Calibri" w:cs="Times New Roman"/>
                <w:b/>
                <w:bCs/>
                <w:color w:val="3F3F3F"/>
              </w:rPr>
              <w:t xml:space="preserve">he </w:t>
            </w:r>
            <w:r w:rsidR="006A4081">
              <w:rPr>
                <w:rFonts w:ascii="Calibri" w:eastAsia="Times New Roman" w:hAnsi="Calibri" w:cs="Times New Roman"/>
                <w:b/>
                <w:bCs/>
                <w:color w:val="3F3F3F"/>
              </w:rPr>
              <w:t>Government</w:t>
            </w:r>
            <w:r w:rsidR="009276E1" w:rsidRPr="009276E1">
              <w:rPr>
                <w:rFonts w:ascii="Calibri" w:eastAsia="Times New Roman" w:hAnsi="Calibri" w:cs="Times New Roman"/>
                <w:b/>
                <w:bCs/>
                <w:color w:val="3F3F3F"/>
              </w:rPr>
              <w:t xml:space="preserve"> holds the contractors accountable for producing working software consistent with the set sprint/release schedule</w:t>
            </w:r>
            <w:r w:rsidR="00CD5604">
              <w:rPr>
                <w:rFonts w:ascii="Calibri" w:eastAsia="Times New Roman" w:hAnsi="Calibri" w:cs="Times New Roman"/>
                <w:b/>
                <w:bCs/>
                <w:color w:val="3F3F3F"/>
              </w:rPr>
              <w:t xml:space="preserve"> and within budget.  </w:t>
            </w:r>
          </w:p>
        </w:tc>
      </w:tr>
    </w:tbl>
    <w:p w14:paraId="5C874735" w14:textId="77777777" w:rsidR="0079438D" w:rsidRPr="00CC3DF5" w:rsidRDefault="0079438D" w:rsidP="007106B8">
      <w:pPr>
        <w:pStyle w:val="ListParagraph"/>
        <w:spacing w:line="276" w:lineRule="auto"/>
        <w:rPr>
          <w:b/>
        </w:rPr>
      </w:pPr>
    </w:p>
    <w:p w14:paraId="4CC3A454" w14:textId="77777777" w:rsidR="009276E1" w:rsidRDefault="009276E1" w:rsidP="009276E1">
      <w:pPr>
        <w:spacing w:line="276" w:lineRule="auto"/>
        <w:rPr>
          <w:b/>
        </w:rPr>
      </w:pPr>
    </w:p>
    <w:p w14:paraId="08840FD3" w14:textId="443E7798" w:rsidR="002C3514" w:rsidRPr="009276E1" w:rsidRDefault="00C22FD3" w:rsidP="009276E1">
      <w:pPr>
        <w:spacing w:line="276" w:lineRule="auto"/>
        <w:ind w:firstLine="360"/>
        <w:rPr>
          <w:b/>
        </w:rPr>
      </w:pPr>
      <w:r w:rsidRPr="00CC3DF5">
        <w:t xml:space="preserve">The </w:t>
      </w:r>
      <w:r w:rsidR="006A4081">
        <w:t>Government</w:t>
      </w:r>
      <w:r w:rsidRPr="00CC3DF5">
        <w:t xml:space="preserve"> holds the contractors accountable for producing the working software consistent with the set </w:t>
      </w:r>
      <w:r w:rsidR="00EE0ABC" w:rsidRPr="00CC3DF5">
        <w:t>sprint</w:t>
      </w:r>
      <w:r w:rsidR="00EB5D9F">
        <w:t>/</w:t>
      </w:r>
      <w:r w:rsidRPr="00CC3DF5">
        <w:t xml:space="preserve">release schedule.  The iterations are guided by the Product Vision, which establishes a high level definition of the scope and specifies expected outcomes for each </w:t>
      </w:r>
      <w:r w:rsidR="00EB5D9F">
        <w:t>sprint</w:t>
      </w:r>
      <w:r w:rsidRPr="00CC3DF5">
        <w:t>.</w:t>
      </w:r>
      <w:r w:rsidR="009276E1">
        <w:rPr>
          <w:b/>
        </w:rPr>
        <w:t xml:space="preserve">  </w:t>
      </w:r>
      <w:r w:rsidRPr="00CC3DF5">
        <w:t xml:space="preserve">The </w:t>
      </w:r>
      <w:r w:rsidR="006A4081">
        <w:t>Government</w:t>
      </w:r>
      <w:r w:rsidRPr="00CC3DF5">
        <w:t xml:space="preserve"> also holds the contractor accountable by being involved in and managing the </w:t>
      </w:r>
      <w:proofErr w:type="gramStart"/>
      <w:r w:rsidR="00EB78CD">
        <w:t>Agile</w:t>
      </w:r>
      <w:proofErr w:type="gramEnd"/>
      <w:r w:rsidRPr="00CC3DF5">
        <w:t xml:space="preserve"> process.  </w:t>
      </w:r>
      <w:r w:rsidR="002C3514" w:rsidRPr="00CC3DF5">
        <w:t xml:space="preserve">With </w:t>
      </w:r>
      <w:r w:rsidR="00EB78CD">
        <w:t>Agile</w:t>
      </w:r>
      <w:r w:rsidR="004B526F">
        <w:t xml:space="preserve"> software development</w:t>
      </w:r>
      <w:r w:rsidR="002B3DE9" w:rsidRPr="00CC3DF5">
        <w:t xml:space="preserve">, the contractor determines the development processes within each </w:t>
      </w:r>
      <w:r w:rsidR="00D43F6E" w:rsidRPr="00CC3DF5">
        <w:t>cycle and</w:t>
      </w:r>
      <w:r w:rsidR="002B3DE9" w:rsidRPr="00CC3DF5">
        <w:t xml:space="preserve"> proposes the way the cycle is to be run within the parameters set by the </w:t>
      </w:r>
      <w:r w:rsidR="006A4081">
        <w:t>Government</w:t>
      </w:r>
      <w:r w:rsidR="002B3DE9" w:rsidRPr="00CC3DF5">
        <w:t xml:space="preserve">.  The </w:t>
      </w:r>
      <w:r w:rsidR="006A4081">
        <w:t>Government</w:t>
      </w:r>
      <w:r w:rsidR="002B3DE9" w:rsidRPr="00CC3DF5">
        <w:t xml:space="preserve"> approves the specific plans for each iteration</w:t>
      </w:r>
      <w:r w:rsidR="001741B0">
        <w:t xml:space="preserve"> (developed during one sprint)</w:t>
      </w:r>
      <w:r w:rsidR="002B3DE9" w:rsidRPr="00CC3DF5">
        <w:t>, as well as the overall plan revisions reflecting the experi</w:t>
      </w:r>
      <w:r w:rsidR="002C3514" w:rsidRPr="00CC3DF5">
        <w:t>ence from completed iterations.  T</w:t>
      </w:r>
      <w:r w:rsidR="002B3DE9" w:rsidRPr="00CC3DF5">
        <w:t xml:space="preserve">he </w:t>
      </w:r>
      <w:r w:rsidR="006A4081">
        <w:t>Government</w:t>
      </w:r>
      <w:r w:rsidR="002B3DE9" w:rsidRPr="00CC3DF5">
        <w:t xml:space="preserve"> holds the contractor </w:t>
      </w:r>
      <w:r w:rsidR="002C3514" w:rsidRPr="00CC3DF5">
        <w:t xml:space="preserve">accountable for each iteration and provides input on the </w:t>
      </w:r>
      <w:r w:rsidR="009B7AC6">
        <w:t xml:space="preserve">“definition of </w:t>
      </w:r>
      <w:r w:rsidR="002C3514" w:rsidRPr="00CC3DF5">
        <w:t xml:space="preserve">done.” </w:t>
      </w:r>
    </w:p>
    <w:p w14:paraId="4D5FB4F1" w14:textId="77777777" w:rsidR="0069542E" w:rsidRPr="00CC3DF5" w:rsidRDefault="0069542E" w:rsidP="00CC63F6">
      <w:pPr>
        <w:spacing w:line="276" w:lineRule="auto"/>
        <w:rPr>
          <w:b/>
        </w:rPr>
      </w:pPr>
    </w:p>
    <w:p w14:paraId="08C1ADE3" w14:textId="6E87C2F5" w:rsidR="00AA39CE" w:rsidRDefault="00C22FD3" w:rsidP="009276E1">
      <w:pPr>
        <w:spacing w:after="200" w:line="276" w:lineRule="auto"/>
        <w:ind w:firstLine="360"/>
      </w:pPr>
      <w:r w:rsidRPr="00CC3DF5">
        <w:t xml:space="preserve">The contractor is bound to produce software releases (containing set features) at set increments.  </w:t>
      </w:r>
      <w:r w:rsidR="00EB78CD">
        <w:t>Agile</w:t>
      </w:r>
      <w:r w:rsidR="002B3DE9" w:rsidRPr="00CC3DF5">
        <w:t xml:space="preserve"> promotes a focus on tangible outcomes, as opposed to progress against a plan. </w:t>
      </w:r>
      <w:r w:rsidRPr="00CC3DF5">
        <w:t xml:space="preserve"> </w:t>
      </w:r>
      <w:r w:rsidR="00EB78CD">
        <w:t>Agile</w:t>
      </w:r>
      <w:r w:rsidRPr="00CC3DF5">
        <w:t xml:space="preserve"> methods emphasize the delivery of value frequently.  </w:t>
      </w:r>
      <w:r w:rsidR="002B3DE9" w:rsidRPr="00CC3DF5">
        <w:t xml:space="preserve">The technical solution and quality assurance plan bind the </w:t>
      </w:r>
      <w:r w:rsidR="00EF34DE" w:rsidRPr="00CC3DF5">
        <w:t>contractor</w:t>
      </w:r>
      <w:r w:rsidR="002B3DE9" w:rsidRPr="00CC3DF5">
        <w:t xml:space="preserve">. </w:t>
      </w:r>
      <w:r w:rsidR="002C3514" w:rsidRPr="00CC3DF5">
        <w:t xml:space="preserve"> </w:t>
      </w:r>
      <w:r w:rsidR="002B3DE9" w:rsidRPr="00CC3DF5">
        <w:t xml:space="preserve">If the contractor is not providing implementable “Code” or “Features” to the applications, the contractor is not delivering on its process. </w:t>
      </w:r>
      <w:r w:rsidR="002C3514" w:rsidRPr="00CC3DF5">
        <w:t xml:space="preserve"> </w:t>
      </w:r>
      <w:r w:rsidR="002B3DE9" w:rsidRPr="00CC3DF5">
        <w:t xml:space="preserve">The goal is to have releasable and usable features.  </w:t>
      </w:r>
      <w:r w:rsidR="000641D5" w:rsidRPr="00CC3DF5">
        <w:t xml:space="preserve">The contractor should be responsible for delivering automated tests, as well as functional code. </w:t>
      </w:r>
      <w:r w:rsidR="002B3DE9" w:rsidRPr="00CC3DF5">
        <w:t xml:space="preserve">The </w:t>
      </w:r>
      <w:r w:rsidR="006A4081">
        <w:t>Government</w:t>
      </w:r>
      <w:r w:rsidR="005D4C8B" w:rsidRPr="00CC3DF5">
        <w:t xml:space="preserve">’s exposure to failure is lessened because the </w:t>
      </w:r>
      <w:proofErr w:type="gramStart"/>
      <w:r w:rsidR="00EB78CD">
        <w:t>Agile</w:t>
      </w:r>
      <w:proofErr w:type="gramEnd"/>
      <w:r w:rsidR="005D4C8B" w:rsidRPr="00CC3DF5">
        <w:t xml:space="preserve"> process forces problems to be identified early, so that failure occurs on a small scale with time for corrective action.  As a result, although a contractor will only be held to best efforts </w:t>
      </w:r>
      <w:r w:rsidR="005D4C8B" w:rsidRPr="005B069F">
        <w:t xml:space="preserve">if a cost-based contract type is used, the </w:t>
      </w:r>
      <w:r w:rsidR="006A4081" w:rsidRPr="005B069F">
        <w:t>Government</w:t>
      </w:r>
      <w:r w:rsidR="005D4C8B" w:rsidRPr="005B069F">
        <w:t xml:space="preserve">’s exposure to major cost </w:t>
      </w:r>
      <w:r w:rsidR="00EB766C" w:rsidRPr="005B069F">
        <w:t>overruns</w:t>
      </w:r>
      <w:r w:rsidR="005D4C8B" w:rsidRPr="005B069F">
        <w:t xml:space="preserve"> will still be limited</w:t>
      </w:r>
      <w:r w:rsidR="002C3514" w:rsidRPr="005B069F">
        <w:t>.</w:t>
      </w:r>
      <w:r w:rsidR="002B3DE9" w:rsidRPr="005B069F">
        <w:t xml:space="preserve">  </w:t>
      </w:r>
      <w:r w:rsidR="00E57BE4" w:rsidRPr="005B069F">
        <w:t xml:space="preserve">While </w:t>
      </w:r>
      <w:r w:rsidR="000845F1" w:rsidRPr="005B069F">
        <w:t>Fixed-price</w:t>
      </w:r>
      <w:r w:rsidR="00E57BE4" w:rsidRPr="005B069F">
        <w:t xml:space="preserve"> contracts will avoid overruns, flexibility to support additional sprints or functionality may be limited.  </w:t>
      </w:r>
    </w:p>
    <w:p w14:paraId="23DD23D9" w14:textId="77777777" w:rsidR="00CB1B65" w:rsidRDefault="00CB1B65" w:rsidP="009276E1">
      <w:pPr>
        <w:spacing w:after="200" w:line="276" w:lineRule="auto"/>
        <w:ind w:firstLine="360"/>
      </w:pPr>
    </w:p>
    <w:p w14:paraId="75B4F201" w14:textId="77777777" w:rsidR="00CB1B65" w:rsidRDefault="00CB1B65" w:rsidP="009276E1">
      <w:pPr>
        <w:spacing w:after="200" w:line="276" w:lineRule="auto"/>
        <w:ind w:firstLine="360"/>
      </w:pPr>
    </w:p>
    <w:p w14:paraId="39B4F6B7" w14:textId="77777777" w:rsidR="00CB1B65" w:rsidRDefault="00CB1B65" w:rsidP="009276E1">
      <w:pPr>
        <w:spacing w:after="200" w:line="276" w:lineRule="auto"/>
        <w:ind w:firstLine="360"/>
      </w:pPr>
    </w:p>
    <w:p w14:paraId="6E69A91D" w14:textId="77777777" w:rsidR="00CB1B65" w:rsidRDefault="00CB1B65" w:rsidP="009276E1">
      <w:pPr>
        <w:spacing w:after="200" w:line="276" w:lineRule="auto"/>
        <w:ind w:firstLine="360"/>
      </w:pPr>
    </w:p>
    <w:p w14:paraId="6689A72F" w14:textId="77777777" w:rsidR="00CB1B65" w:rsidRPr="005B069F" w:rsidRDefault="00CB1B65" w:rsidP="009276E1">
      <w:pPr>
        <w:spacing w:after="200" w:line="276" w:lineRule="auto"/>
        <w:ind w:firstLine="360"/>
        <w:rPr>
          <w:color w:val="FF0000"/>
        </w:rPr>
      </w:pPr>
    </w:p>
    <w:tbl>
      <w:tblPr>
        <w:tblW w:w="9520" w:type="dxa"/>
        <w:tblLook w:val="04A0" w:firstRow="1" w:lastRow="0" w:firstColumn="1" w:lastColumn="0" w:noHBand="0" w:noVBand="1"/>
      </w:tblPr>
      <w:tblGrid>
        <w:gridCol w:w="960"/>
        <w:gridCol w:w="8560"/>
      </w:tblGrid>
      <w:tr w:rsidR="002D043E" w:rsidRPr="009276E1" w14:paraId="4ED3C84B" w14:textId="77777777" w:rsidTr="009276E1">
        <w:trPr>
          <w:trHeight w:val="1200"/>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09388687" w14:textId="77777777" w:rsidR="009276E1" w:rsidRPr="009276E1" w:rsidRDefault="009276E1" w:rsidP="009276E1">
            <w:pPr>
              <w:jc w:val="center"/>
              <w:rPr>
                <w:rFonts w:ascii="Calibri" w:eastAsia="Times New Roman" w:hAnsi="Calibri" w:cs="Times New Roman"/>
                <w:b/>
                <w:bCs/>
                <w:color w:val="3F3F3F"/>
              </w:rPr>
            </w:pPr>
            <w:r w:rsidRPr="009276E1">
              <w:rPr>
                <w:rFonts w:ascii="Calibri" w:eastAsia="Times New Roman" w:hAnsi="Calibri" w:cs="Times New Roman"/>
                <w:b/>
                <w:bCs/>
                <w:color w:val="3F3F3F"/>
              </w:rPr>
              <w:t>3</w:t>
            </w:r>
          </w:p>
        </w:tc>
        <w:tc>
          <w:tcPr>
            <w:tcW w:w="8560" w:type="dxa"/>
            <w:tcBorders>
              <w:top w:val="single" w:sz="4" w:space="0" w:color="3F3F3F"/>
              <w:left w:val="nil"/>
              <w:bottom w:val="single" w:sz="4" w:space="0" w:color="3F3F3F"/>
              <w:right w:val="single" w:sz="4" w:space="0" w:color="3F3F3F"/>
            </w:tcBorders>
            <w:shd w:val="clear" w:color="000000" w:fill="F2F2F2"/>
            <w:vAlign w:val="bottom"/>
            <w:hideMark/>
          </w:tcPr>
          <w:p w14:paraId="588DB133" w14:textId="426FC86D" w:rsidR="009276E1" w:rsidRPr="009276E1" w:rsidRDefault="00EF636E" w:rsidP="000B274F">
            <w:pPr>
              <w:rPr>
                <w:rFonts w:ascii="Calibri" w:eastAsia="Times New Roman" w:hAnsi="Calibri" w:cs="Times New Roman"/>
                <w:b/>
                <w:bCs/>
                <w:color w:val="3F3F3F"/>
              </w:rPr>
            </w:pPr>
            <w:r>
              <w:rPr>
                <w:rFonts w:ascii="Calibri" w:eastAsia="Times New Roman" w:hAnsi="Calibri" w:cs="Times New Roman"/>
                <w:b/>
                <w:bCs/>
                <w:color w:val="3F3F3F"/>
              </w:rPr>
              <w:t>Question</w:t>
            </w:r>
            <w:r w:rsidRPr="009276E1">
              <w:rPr>
                <w:rFonts w:ascii="Calibri" w:eastAsia="Times New Roman" w:hAnsi="Calibri" w:cs="Times New Roman"/>
                <w:b/>
                <w:bCs/>
                <w:color w:val="3F3F3F"/>
              </w:rPr>
              <w:t xml:space="preserve"> </w:t>
            </w:r>
            <w:r w:rsidR="001C6CDA">
              <w:rPr>
                <w:rFonts w:ascii="Calibri" w:eastAsia="Times New Roman" w:hAnsi="Calibri" w:cs="Times New Roman"/>
                <w:b/>
                <w:bCs/>
                <w:color w:val="3F3F3F"/>
              </w:rPr>
              <w:t>–</w:t>
            </w:r>
            <w:r w:rsidR="001C6CDA" w:rsidRPr="00FF5F8C">
              <w:rPr>
                <w:rFonts w:ascii="Calibri" w:eastAsia="Times New Roman" w:hAnsi="Calibri" w:cs="Times New Roman"/>
                <w:b/>
                <w:bCs/>
                <w:color w:val="3F3F3F"/>
              </w:rPr>
              <w:t xml:space="preserve"> </w:t>
            </w:r>
            <w:r w:rsidR="009276E1" w:rsidRPr="009276E1">
              <w:rPr>
                <w:rFonts w:ascii="Calibri" w:eastAsia="Times New Roman" w:hAnsi="Calibri" w:cs="Times New Roman"/>
                <w:b/>
                <w:bCs/>
                <w:color w:val="3F3F3F"/>
              </w:rPr>
              <w:t xml:space="preserve">Because </w:t>
            </w:r>
            <w:r w:rsidR="00CF704F">
              <w:rPr>
                <w:rFonts w:ascii="Calibri" w:eastAsia="Times New Roman" w:hAnsi="Calibri" w:cs="Times New Roman"/>
                <w:b/>
                <w:bCs/>
                <w:color w:val="3F3F3F"/>
              </w:rPr>
              <w:t>Agile software development</w:t>
            </w:r>
            <w:r>
              <w:rPr>
                <w:rFonts w:ascii="Calibri" w:eastAsia="Times New Roman" w:hAnsi="Calibri" w:cs="Times New Roman"/>
                <w:b/>
                <w:bCs/>
                <w:color w:val="3F3F3F"/>
              </w:rPr>
              <w:t xml:space="preserve"> </w:t>
            </w:r>
            <w:r w:rsidR="009276E1" w:rsidRPr="009276E1">
              <w:rPr>
                <w:rFonts w:ascii="Calibri" w:eastAsia="Times New Roman" w:hAnsi="Calibri" w:cs="Times New Roman"/>
                <w:b/>
                <w:bCs/>
                <w:color w:val="3F3F3F"/>
              </w:rPr>
              <w:t xml:space="preserve">is a fluid process with technical requirements that are refined as part of the process, </w:t>
            </w:r>
            <w:r>
              <w:rPr>
                <w:rFonts w:ascii="Calibri" w:eastAsia="Times New Roman" w:hAnsi="Calibri" w:cs="Times New Roman"/>
                <w:b/>
                <w:bCs/>
                <w:color w:val="3F3F3F"/>
              </w:rPr>
              <w:t>how can the</w:t>
            </w:r>
            <w:r w:rsidRPr="009276E1">
              <w:rPr>
                <w:rFonts w:ascii="Calibri" w:eastAsia="Times New Roman" w:hAnsi="Calibri" w:cs="Times New Roman"/>
                <w:b/>
                <w:bCs/>
                <w:color w:val="3F3F3F"/>
              </w:rPr>
              <w:t xml:space="preserve"> </w:t>
            </w:r>
            <w:r w:rsidR="006A4081">
              <w:rPr>
                <w:rFonts w:ascii="Calibri" w:eastAsia="Times New Roman" w:hAnsi="Calibri" w:cs="Times New Roman"/>
                <w:b/>
                <w:bCs/>
                <w:color w:val="3F3F3F"/>
              </w:rPr>
              <w:t>Government</w:t>
            </w:r>
            <w:r w:rsidR="009276E1" w:rsidRPr="009276E1">
              <w:rPr>
                <w:rFonts w:ascii="Calibri" w:eastAsia="Times New Roman" w:hAnsi="Calibri" w:cs="Times New Roman"/>
                <w:b/>
                <w:bCs/>
                <w:color w:val="3F3F3F"/>
              </w:rPr>
              <w:t xml:space="preserve"> track contractor progress</w:t>
            </w:r>
            <w:r>
              <w:rPr>
                <w:rFonts w:ascii="Calibri" w:eastAsia="Times New Roman" w:hAnsi="Calibri" w:cs="Times New Roman"/>
                <w:b/>
                <w:bCs/>
                <w:color w:val="3F3F3F"/>
              </w:rPr>
              <w:t xml:space="preserve">?  Are there </w:t>
            </w:r>
            <w:r w:rsidR="009276E1" w:rsidRPr="009276E1">
              <w:rPr>
                <w:rFonts w:ascii="Calibri" w:eastAsia="Times New Roman" w:hAnsi="Calibri" w:cs="Times New Roman"/>
                <w:b/>
                <w:bCs/>
                <w:color w:val="3F3F3F"/>
              </w:rPr>
              <w:t xml:space="preserve">consequences </w:t>
            </w:r>
            <w:r w:rsidR="000B274F">
              <w:rPr>
                <w:rFonts w:ascii="Calibri" w:eastAsia="Times New Roman" w:hAnsi="Calibri" w:cs="Times New Roman"/>
                <w:b/>
                <w:bCs/>
                <w:color w:val="3F3F3F"/>
              </w:rPr>
              <w:t>for</w:t>
            </w:r>
            <w:r w:rsidR="009276E1" w:rsidRPr="009276E1">
              <w:rPr>
                <w:rFonts w:ascii="Calibri" w:eastAsia="Times New Roman" w:hAnsi="Calibri" w:cs="Times New Roman"/>
                <w:b/>
                <w:bCs/>
                <w:color w:val="3F3F3F"/>
              </w:rPr>
              <w:t xml:space="preserve"> situations </w:t>
            </w:r>
            <w:r w:rsidR="000B274F">
              <w:rPr>
                <w:rFonts w:ascii="Calibri" w:eastAsia="Times New Roman" w:hAnsi="Calibri" w:cs="Times New Roman"/>
                <w:b/>
                <w:bCs/>
                <w:color w:val="3F3F3F"/>
              </w:rPr>
              <w:t>in which</w:t>
            </w:r>
            <w:r w:rsidR="00AA39CE" w:rsidRPr="009276E1">
              <w:rPr>
                <w:rFonts w:ascii="Calibri" w:eastAsia="Times New Roman" w:hAnsi="Calibri" w:cs="Times New Roman"/>
                <w:b/>
                <w:bCs/>
                <w:color w:val="3F3F3F"/>
              </w:rPr>
              <w:t xml:space="preserve"> </w:t>
            </w:r>
            <w:r w:rsidR="009276E1">
              <w:rPr>
                <w:rFonts w:ascii="Calibri" w:eastAsia="Times New Roman" w:hAnsi="Calibri" w:cs="Times New Roman"/>
                <w:b/>
                <w:bCs/>
                <w:color w:val="3F3F3F"/>
              </w:rPr>
              <w:t>contractors fall behind</w:t>
            </w:r>
            <w:r>
              <w:rPr>
                <w:rFonts w:ascii="Calibri" w:eastAsia="Times New Roman" w:hAnsi="Calibri" w:cs="Times New Roman"/>
                <w:b/>
                <w:bCs/>
                <w:color w:val="3F3F3F"/>
              </w:rPr>
              <w:t>?</w:t>
            </w:r>
          </w:p>
        </w:tc>
      </w:tr>
      <w:tr w:rsidR="002D043E" w:rsidRPr="009276E1" w14:paraId="5672CC1F" w14:textId="77777777" w:rsidTr="008853CD">
        <w:trPr>
          <w:trHeight w:val="1844"/>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14:paraId="2DB7CC20" w14:textId="77777777" w:rsidR="009276E1" w:rsidRPr="009276E1" w:rsidRDefault="009276E1" w:rsidP="009276E1">
            <w:pPr>
              <w:rPr>
                <w:rFonts w:ascii="Calibri" w:eastAsia="Times New Roman" w:hAnsi="Calibri" w:cs="Times New Roman"/>
                <w:b/>
                <w:bCs/>
                <w:color w:val="3F3F3F"/>
              </w:rPr>
            </w:pPr>
          </w:p>
        </w:tc>
        <w:tc>
          <w:tcPr>
            <w:tcW w:w="8560" w:type="dxa"/>
            <w:tcBorders>
              <w:top w:val="nil"/>
              <w:left w:val="nil"/>
              <w:bottom w:val="single" w:sz="4" w:space="0" w:color="3F3F3F"/>
              <w:right w:val="single" w:sz="4" w:space="0" w:color="3F3F3F"/>
            </w:tcBorders>
            <w:shd w:val="clear" w:color="000000" w:fill="F2F2F2"/>
            <w:vAlign w:val="bottom"/>
            <w:hideMark/>
          </w:tcPr>
          <w:p w14:paraId="7F1EAA28" w14:textId="36F38533" w:rsidR="009276E1" w:rsidRPr="009276E1" w:rsidRDefault="00EF636E" w:rsidP="005B069F">
            <w:pPr>
              <w:rPr>
                <w:rFonts w:ascii="Calibri" w:eastAsia="Times New Roman" w:hAnsi="Calibri" w:cs="Times New Roman"/>
                <w:b/>
                <w:bCs/>
                <w:color w:val="3F3F3F"/>
              </w:rPr>
            </w:pPr>
            <w:r>
              <w:rPr>
                <w:rFonts w:ascii="Calibri" w:eastAsia="Times New Roman" w:hAnsi="Calibri" w:cs="Times New Roman"/>
                <w:b/>
                <w:bCs/>
                <w:color w:val="3F3F3F"/>
              </w:rPr>
              <w:t>Answer</w:t>
            </w:r>
            <w:r w:rsidRPr="009276E1">
              <w:rPr>
                <w:rFonts w:ascii="Calibri" w:eastAsia="Times New Roman" w:hAnsi="Calibri" w:cs="Times New Roman"/>
                <w:b/>
                <w:bCs/>
                <w:color w:val="3F3F3F"/>
              </w:rPr>
              <w:t xml:space="preserve"> </w:t>
            </w:r>
            <w:r w:rsidR="001C6CDA">
              <w:rPr>
                <w:rFonts w:ascii="Calibri" w:eastAsia="Times New Roman" w:hAnsi="Calibri" w:cs="Times New Roman"/>
                <w:b/>
                <w:bCs/>
                <w:color w:val="3F3F3F"/>
              </w:rPr>
              <w:t>–</w:t>
            </w:r>
            <w:r w:rsidR="008853CD">
              <w:rPr>
                <w:rFonts w:ascii="Calibri" w:eastAsia="Times New Roman" w:hAnsi="Calibri" w:cs="Times New Roman"/>
                <w:b/>
                <w:bCs/>
                <w:color w:val="3F3F3F"/>
              </w:rPr>
              <w:t xml:space="preserve"> </w:t>
            </w:r>
            <w:r w:rsidR="009276E1" w:rsidRPr="009276E1">
              <w:rPr>
                <w:rFonts w:ascii="Calibri" w:eastAsia="Times New Roman" w:hAnsi="Calibri" w:cs="Times New Roman"/>
                <w:b/>
                <w:bCs/>
                <w:color w:val="3F3F3F"/>
              </w:rPr>
              <w:t xml:space="preserve">The </w:t>
            </w:r>
            <w:r w:rsidR="006A4081">
              <w:rPr>
                <w:rFonts w:ascii="Calibri" w:eastAsia="Times New Roman" w:hAnsi="Calibri" w:cs="Times New Roman"/>
                <w:b/>
                <w:bCs/>
                <w:color w:val="3F3F3F"/>
              </w:rPr>
              <w:t>Government</w:t>
            </w:r>
            <w:r w:rsidR="009276E1" w:rsidRPr="009276E1">
              <w:rPr>
                <w:rFonts w:ascii="Calibri" w:eastAsia="Times New Roman" w:hAnsi="Calibri" w:cs="Times New Roman"/>
                <w:b/>
                <w:bCs/>
                <w:color w:val="3F3F3F"/>
              </w:rPr>
              <w:t xml:space="preserve"> tracks progress by tracking completed work; in </w:t>
            </w:r>
            <w:r w:rsidR="00EB78CD">
              <w:rPr>
                <w:rFonts w:ascii="Calibri" w:eastAsia="Times New Roman" w:hAnsi="Calibri" w:cs="Times New Roman"/>
                <w:b/>
                <w:bCs/>
                <w:color w:val="3F3F3F"/>
              </w:rPr>
              <w:t>Agile</w:t>
            </w:r>
            <w:r w:rsidR="009276E1" w:rsidRPr="009276E1">
              <w:rPr>
                <w:rFonts w:ascii="Calibri" w:eastAsia="Times New Roman" w:hAnsi="Calibri" w:cs="Times New Roman"/>
                <w:b/>
                <w:bCs/>
                <w:color w:val="3F3F3F"/>
              </w:rPr>
              <w:t>, project status is evaluated based on software demonstrations</w:t>
            </w:r>
            <w:r w:rsidR="009276E1">
              <w:rPr>
                <w:rFonts w:ascii="Calibri" w:eastAsia="Times New Roman" w:hAnsi="Calibri" w:cs="Times New Roman"/>
                <w:b/>
                <w:bCs/>
                <w:color w:val="3F3F3F"/>
              </w:rPr>
              <w:t>,</w:t>
            </w:r>
            <w:r w:rsidR="009276E1" w:rsidRPr="009276E1">
              <w:rPr>
                <w:rFonts w:ascii="Calibri" w:eastAsia="Times New Roman" w:hAnsi="Calibri" w:cs="Times New Roman"/>
                <w:b/>
                <w:bCs/>
                <w:color w:val="3F3F3F"/>
              </w:rPr>
              <w:t xml:space="preserve"> and if the contractor is not producing the releases with the required features, the </w:t>
            </w:r>
            <w:r w:rsidR="00532C07">
              <w:rPr>
                <w:rFonts w:ascii="Calibri" w:eastAsia="Times New Roman" w:hAnsi="Calibri" w:cs="Times New Roman"/>
                <w:b/>
                <w:bCs/>
                <w:color w:val="3F3F3F"/>
              </w:rPr>
              <w:t>CO</w:t>
            </w:r>
            <w:r w:rsidR="009276E1" w:rsidRPr="009276E1">
              <w:rPr>
                <w:rFonts w:ascii="Calibri" w:eastAsia="Times New Roman" w:hAnsi="Calibri" w:cs="Times New Roman"/>
                <w:b/>
                <w:bCs/>
                <w:color w:val="3F3F3F"/>
              </w:rPr>
              <w:t xml:space="preserve"> should use discrepancy reports or other measures to put the contractor on notice and </w:t>
            </w:r>
            <w:r w:rsidR="00BE4A55">
              <w:rPr>
                <w:rFonts w:ascii="Calibri" w:eastAsia="Times New Roman" w:hAnsi="Calibri" w:cs="Times New Roman"/>
                <w:b/>
                <w:bCs/>
                <w:color w:val="3F3F3F"/>
              </w:rPr>
              <w:t>enforce consequences for poor performance</w:t>
            </w:r>
            <w:r w:rsidR="009276E1" w:rsidRPr="009276E1">
              <w:rPr>
                <w:rFonts w:ascii="Calibri" w:eastAsia="Times New Roman" w:hAnsi="Calibri" w:cs="Times New Roman"/>
                <w:b/>
                <w:bCs/>
                <w:color w:val="3F3F3F"/>
              </w:rPr>
              <w:t>.</w:t>
            </w:r>
            <w:r w:rsidR="0006365F">
              <w:rPr>
                <w:rFonts w:ascii="Calibri" w:eastAsia="Times New Roman" w:hAnsi="Calibri" w:cs="Times New Roman"/>
                <w:b/>
                <w:bCs/>
                <w:color w:val="3F3F3F"/>
              </w:rPr>
              <w:t xml:space="preserve">  As stated in FAR 34.2, when an Earned Value Management System is required, the EVMS data </w:t>
            </w:r>
            <w:r w:rsidR="005B069F">
              <w:rPr>
                <w:rFonts w:ascii="Calibri" w:eastAsia="Times New Roman" w:hAnsi="Calibri" w:cs="Times New Roman"/>
                <w:b/>
                <w:bCs/>
                <w:color w:val="3F3F3F"/>
              </w:rPr>
              <w:t>also should</w:t>
            </w:r>
            <w:r w:rsidR="0006365F">
              <w:rPr>
                <w:rFonts w:ascii="Calibri" w:eastAsia="Times New Roman" w:hAnsi="Calibri" w:cs="Times New Roman"/>
                <w:b/>
                <w:bCs/>
                <w:color w:val="3F3F3F"/>
              </w:rPr>
              <w:t xml:space="preserve"> be used to track progress.  </w:t>
            </w:r>
          </w:p>
        </w:tc>
      </w:tr>
    </w:tbl>
    <w:p w14:paraId="0D0DAA64" w14:textId="77777777" w:rsidR="00050FA5" w:rsidRPr="005B069F" w:rsidRDefault="00050FA5" w:rsidP="007311CC">
      <w:pPr>
        <w:pStyle w:val="ListParagraph"/>
        <w:spacing w:after="200" w:line="276" w:lineRule="auto"/>
      </w:pPr>
    </w:p>
    <w:p w14:paraId="604E6BBC" w14:textId="1A02EB1F" w:rsidR="002C3514" w:rsidRPr="00CC3DF5" w:rsidRDefault="00346043" w:rsidP="009276E1">
      <w:pPr>
        <w:spacing w:line="276" w:lineRule="auto"/>
        <w:ind w:firstLine="360"/>
      </w:pPr>
      <w:r w:rsidRPr="0006365F">
        <w:t>The agency track</w:t>
      </w:r>
      <w:r w:rsidR="00EB766C" w:rsidRPr="0006365F">
        <w:t>s</w:t>
      </w:r>
      <w:r w:rsidRPr="0006365F">
        <w:t xml:space="preserve"> progress by</w:t>
      </w:r>
      <w:r w:rsidR="000641D5" w:rsidRPr="0006365F">
        <w:t xml:space="preserve"> tracking completed work.  </w:t>
      </w:r>
      <w:r w:rsidR="000641D5" w:rsidRPr="005B069F">
        <w:rPr>
          <w:lang w:val="en"/>
        </w:rPr>
        <w:t xml:space="preserve">Velocity is </w:t>
      </w:r>
      <w:r w:rsidR="00CE2368">
        <w:rPr>
          <w:rFonts w:eastAsia="Times New Roman" w:cs="Times New Roman"/>
          <w:lang w:val="en"/>
        </w:rPr>
        <w:t xml:space="preserve">also </w:t>
      </w:r>
      <w:r w:rsidR="000641D5" w:rsidRPr="005B069F">
        <w:rPr>
          <w:lang w:val="en"/>
        </w:rPr>
        <w:t xml:space="preserve">useful for predicting future </w:t>
      </w:r>
      <w:r w:rsidR="001C6CDA" w:rsidRPr="005B069F">
        <w:rPr>
          <w:lang w:val="en"/>
        </w:rPr>
        <w:t xml:space="preserve">software </w:t>
      </w:r>
      <w:r w:rsidR="000641D5" w:rsidRPr="005B069F">
        <w:rPr>
          <w:lang w:val="en"/>
        </w:rPr>
        <w:t>deliveries</w:t>
      </w:r>
      <w:r w:rsidRPr="005B069F">
        <w:rPr>
          <w:lang w:val="en"/>
        </w:rPr>
        <w:t>.</w:t>
      </w:r>
      <w:r w:rsidR="00931E57" w:rsidRPr="005B069F">
        <w:rPr>
          <w:rStyle w:val="FootnoteReference"/>
          <w:lang w:val="en"/>
        </w:rPr>
        <w:footnoteReference w:id="28"/>
      </w:r>
      <w:r w:rsidRPr="005B069F">
        <w:rPr>
          <w:lang w:val="en"/>
        </w:rPr>
        <w:t xml:space="preserve"> </w:t>
      </w:r>
      <w:r w:rsidR="001C6CDA" w:rsidRPr="005B069F">
        <w:rPr>
          <w:lang w:val="en"/>
        </w:rPr>
        <w:t xml:space="preserve"> </w:t>
      </w:r>
      <w:r w:rsidR="00AA0DC5" w:rsidRPr="005B069F">
        <w:rPr>
          <w:lang w:val="en"/>
        </w:rPr>
        <w:t>With</w:t>
      </w:r>
      <w:r w:rsidR="002B3DE9" w:rsidRPr="005B069F">
        <w:rPr>
          <w:lang w:val="en"/>
        </w:rPr>
        <w:t xml:space="preserve"> </w:t>
      </w:r>
      <w:r w:rsidR="00CF704F">
        <w:rPr>
          <w:lang w:val="en"/>
        </w:rPr>
        <w:t>Agile software development</w:t>
      </w:r>
      <w:r w:rsidR="002B3DE9" w:rsidRPr="005B069F">
        <w:rPr>
          <w:lang w:val="en"/>
        </w:rPr>
        <w:t xml:space="preserve">, project status </w:t>
      </w:r>
      <w:r w:rsidR="002B3DE9" w:rsidRPr="00836997">
        <w:t xml:space="preserve">is evaluated based on </w:t>
      </w:r>
      <w:r w:rsidR="002B3DE9" w:rsidRPr="005B069F">
        <w:rPr>
          <w:lang w:val="en"/>
        </w:rPr>
        <w:t xml:space="preserve">software demonstrations.  If new </w:t>
      </w:r>
      <w:r w:rsidR="008853CD">
        <w:rPr>
          <w:lang w:val="en"/>
        </w:rPr>
        <w:t xml:space="preserve">system </w:t>
      </w:r>
      <w:r w:rsidR="002B3DE9" w:rsidRPr="005B069F">
        <w:rPr>
          <w:lang w:val="en"/>
        </w:rPr>
        <w:t xml:space="preserve">requirements are discovered, they are queued for possible inclusion in later iterations.  </w:t>
      </w:r>
      <w:r w:rsidR="002B3DE9" w:rsidRPr="00CC3DF5">
        <w:t xml:space="preserve">The CO is encouraged to use </w:t>
      </w:r>
      <w:r w:rsidR="003356CA" w:rsidRPr="00CC3DF5">
        <w:t>Service Level Agreements</w:t>
      </w:r>
      <w:r w:rsidR="002B3DE9" w:rsidRPr="00CC3DF5">
        <w:t xml:space="preserve"> and quality assurance plans. </w:t>
      </w:r>
    </w:p>
    <w:p w14:paraId="67DB7C78" w14:textId="77777777" w:rsidR="00C22FD3" w:rsidRPr="00CC3DF5" w:rsidRDefault="00926BEF" w:rsidP="00C22FD3">
      <w:pPr>
        <w:spacing w:line="276" w:lineRule="auto"/>
      </w:pPr>
      <w:r w:rsidRPr="00CC3DF5">
        <w:rPr>
          <w:noProof/>
        </w:rPr>
        <w:lastRenderedPageBreak/>
        <mc:AlternateContent>
          <mc:Choice Requires="wps">
            <w:drawing>
              <wp:inline distT="0" distB="0" distL="0" distR="0" wp14:anchorId="50B7AF8A" wp14:editId="31D62982">
                <wp:extent cx="5676900" cy="4933950"/>
                <wp:effectExtent l="57150" t="38100" r="76200" b="95250"/>
                <wp:docPr id="1" name="Rectangle 1"/>
                <wp:cNvGraphicFramePr/>
                <a:graphic xmlns:a="http://schemas.openxmlformats.org/drawingml/2006/main">
                  <a:graphicData uri="http://schemas.microsoft.com/office/word/2010/wordprocessingShape">
                    <wps:wsp>
                      <wps:cNvSpPr/>
                      <wps:spPr>
                        <a:xfrm>
                          <a:off x="0" y="0"/>
                          <a:ext cx="5676900" cy="49339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9B5A359" w14:textId="77777777" w:rsidR="00872E4C" w:rsidRDefault="00872E4C" w:rsidP="00A94194">
                            <w:pPr>
                              <w:spacing w:line="276" w:lineRule="auto"/>
                              <w:jc w:val="center"/>
                              <w:rPr>
                                <w:b/>
                                <w:bCs/>
                              </w:rPr>
                            </w:pPr>
                            <w:r>
                              <w:rPr>
                                <w:b/>
                              </w:rPr>
                              <w:t>Ensuring Success</w:t>
                            </w:r>
                          </w:p>
                          <w:p w14:paraId="08486A3F" w14:textId="77777777" w:rsidR="00872E4C" w:rsidRPr="008034AA" w:rsidRDefault="00872E4C" w:rsidP="0012386B">
                            <w:pPr>
                              <w:spacing w:line="276" w:lineRule="auto"/>
                              <w:rPr>
                                <w:b/>
                                <w:bCs/>
                              </w:rPr>
                            </w:pPr>
                          </w:p>
                          <w:p w14:paraId="5D20AF5A" w14:textId="77777777" w:rsidR="00872E4C" w:rsidRPr="004107D7" w:rsidRDefault="00872E4C" w:rsidP="00F3303D">
                            <w:pPr>
                              <w:pStyle w:val="ListParagraph"/>
                              <w:numPr>
                                <w:ilvl w:val="0"/>
                                <w:numId w:val="3"/>
                              </w:numPr>
                              <w:spacing w:line="276" w:lineRule="auto"/>
                              <w:ind w:left="810" w:hanging="450"/>
                            </w:pPr>
                            <w:r>
                              <w:rPr>
                                <w:b/>
                              </w:rPr>
                              <w:t xml:space="preserve">Use of Performance Metrics.  </w:t>
                            </w:r>
                            <w:r>
                              <w:t xml:space="preserve">Performance metrics are a very large component of a successful </w:t>
                            </w:r>
                            <w:proofErr w:type="gramStart"/>
                            <w:r>
                              <w:t>Agile</w:t>
                            </w:r>
                            <w:proofErr w:type="gramEnd"/>
                            <w:r>
                              <w:t xml:space="preserve"> software development implementation. Metrics can assist in tracking the deliverables of the proposed process by having data collected to track elements of the Agile process, such as cost variance, schedule variance, the throughput and capacity of the team(s), the number of features completed, bug defects and resolution times, and stability of deployed features over time.</w:t>
                            </w:r>
                          </w:p>
                          <w:p w14:paraId="49F3FFF0" w14:textId="77777777" w:rsidR="00872E4C" w:rsidRDefault="00872E4C" w:rsidP="00F3303D">
                            <w:pPr>
                              <w:pStyle w:val="ListParagraph"/>
                              <w:numPr>
                                <w:ilvl w:val="0"/>
                                <w:numId w:val="3"/>
                              </w:numPr>
                              <w:spacing w:line="276" w:lineRule="auto"/>
                              <w:ind w:left="810" w:hanging="450"/>
                            </w:pPr>
                            <w:r>
                              <w:rPr>
                                <w:b/>
                              </w:rPr>
                              <w:t xml:space="preserve">Security.  </w:t>
                            </w:r>
                            <w:r>
                              <w:t xml:space="preserve">Make security a priority early in the process.  Do not have a “security sprint,” but instead start with a hardened system and regression test every day.  Implement continuous monitoring in production and ongoing authorization.  Use code scanning tools and processes to allow for ongoing evaluation of security posture.  Build any new controls during the regular sprints, test frequently, and be ready to deploy.  The system should always be in a deployable state. </w:t>
                            </w:r>
                          </w:p>
                          <w:p w14:paraId="30AE77C6" w14:textId="77777777" w:rsidR="00872E4C" w:rsidRDefault="00872E4C" w:rsidP="00F3303D">
                            <w:pPr>
                              <w:pStyle w:val="ListParagraph"/>
                              <w:numPr>
                                <w:ilvl w:val="0"/>
                                <w:numId w:val="3"/>
                              </w:numPr>
                              <w:spacing w:line="276" w:lineRule="auto"/>
                              <w:ind w:left="810" w:hanging="450"/>
                            </w:pPr>
                            <w:r>
                              <w:rPr>
                                <w:b/>
                              </w:rPr>
                              <w:t>Quality Assurance</w:t>
                            </w:r>
                            <w:r w:rsidRPr="00576C68">
                              <w:rPr>
                                <w:b/>
                              </w:rPr>
                              <w:t>.</w:t>
                            </w:r>
                            <w:r>
                              <w:rPr>
                                <w:b/>
                              </w:rPr>
                              <w:t xml:space="preserve"> </w:t>
                            </w:r>
                            <w:r>
                              <w:t xml:space="preserve"> Change the focus from document compliance to process quality evaluation.  Automated test software can pick up defects so vulnerabilities are patched in development.   </w:t>
                            </w:r>
                          </w:p>
                          <w:p w14:paraId="3035BBC0" w14:textId="77777777" w:rsidR="00872E4C" w:rsidRDefault="00872E4C" w:rsidP="00F3303D">
                            <w:pPr>
                              <w:pStyle w:val="ListParagraph"/>
                              <w:numPr>
                                <w:ilvl w:val="0"/>
                                <w:numId w:val="3"/>
                              </w:numPr>
                              <w:spacing w:line="276" w:lineRule="auto"/>
                              <w:ind w:left="810" w:hanging="450"/>
                            </w:pPr>
                            <w:r>
                              <w:rPr>
                                <w:b/>
                              </w:rPr>
                              <w:t>Service Level Agreements</w:t>
                            </w:r>
                            <w:r w:rsidRPr="00576C68">
                              <w:rPr>
                                <w:b/>
                              </w:rPr>
                              <w:t xml:space="preserve">. </w:t>
                            </w:r>
                            <w:r>
                              <w:t xml:space="preserve"> Service Level Agreements may be used for a variety of purposes such as the conduct of release planning activities and the creation and closure of user stories through completed sprints. </w:t>
                            </w:r>
                          </w:p>
                          <w:p w14:paraId="18707FE8" w14:textId="77777777" w:rsidR="00872E4C" w:rsidRDefault="00872E4C" w:rsidP="00F3303D">
                            <w:pPr>
                              <w:pStyle w:val="ListParagraph"/>
                              <w:numPr>
                                <w:ilvl w:val="0"/>
                                <w:numId w:val="3"/>
                              </w:numPr>
                              <w:spacing w:line="276" w:lineRule="auto"/>
                              <w:ind w:left="810" w:hanging="450"/>
                            </w:pPr>
                            <w:r w:rsidRPr="007311CC">
                              <w:rPr>
                                <w:b/>
                              </w:rPr>
                              <w:t>Section 508 Compliance</w:t>
                            </w:r>
                            <w:r>
                              <w:t xml:space="preserve">.  Accessibility should be addressed from the start as each deployable increment will have to be Section 508 compliant.  This should be done through continuous monitoring in production and ongoing authorization. </w:t>
                            </w:r>
                          </w:p>
                          <w:p w14:paraId="2EE7A1E0" w14:textId="77777777" w:rsidR="00872E4C" w:rsidRDefault="00872E4C" w:rsidP="0012386B">
                            <w:pPr>
                              <w:spacing w:line="276" w:lineRule="auto"/>
                            </w:pPr>
                          </w:p>
                          <w:p w14:paraId="0739E9DE" w14:textId="77777777" w:rsidR="00872E4C" w:rsidRDefault="00872E4C" w:rsidP="0012386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50B7AF8A" id="Rectangle 1" o:spid="_x0000_s1028" style="width:447pt;height:3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14:paraId="39B5A359" w14:textId="77777777" w:rsidR="00872E4C" w:rsidRDefault="00872E4C" w:rsidP="00A94194">
                      <w:pPr>
                        <w:spacing w:line="276" w:lineRule="auto"/>
                        <w:jc w:val="center"/>
                        <w:rPr>
                          <w:b/>
                          <w:bCs/>
                        </w:rPr>
                      </w:pPr>
                      <w:r>
                        <w:rPr>
                          <w:b/>
                        </w:rPr>
                        <w:t>Ensuring Success</w:t>
                      </w:r>
                    </w:p>
                    <w:p w14:paraId="08486A3F" w14:textId="77777777" w:rsidR="00872E4C" w:rsidRPr="008034AA" w:rsidRDefault="00872E4C" w:rsidP="0012386B">
                      <w:pPr>
                        <w:spacing w:line="276" w:lineRule="auto"/>
                        <w:rPr>
                          <w:b/>
                          <w:bCs/>
                        </w:rPr>
                      </w:pPr>
                    </w:p>
                    <w:p w14:paraId="5D20AF5A" w14:textId="77777777" w:rsidR="00872E4C" w:rsidRPr="004107D7" w:rsidRDefault="00872E4C" w:rsidP="00F3303D">
                      <w:pPr>
                        <w:pStyle w:val="ListParagraph"/>
                        <w:numPr>
                          <w:ilvl w:val="0"/>
                          <w:numId w:val="3"/>
                        </w:numPr>
                        <w:spacing w:line="276" w:lineRule="auto"/>
                        <w:ind w:left="810" w:hanging="450"/>
                      </w:pPr>
                      <w:r>
                        <w:rPr>
                          <w:b/>
                        </w:rPr>
                        <w:t xml:space="preserve">Use of Performance Metrics.  </w:t>
                      </w:r>
                      <w:r>
                        <w:t>Performance metrics are a very large component of a successful Agile software development implementation. Metrics can assist in tracking the deliverables of the proposed process by having data collected to track elements of the Agile process, such as cost variance, schedule variance, the throughput and capacity of the team(s), the number of features completed, bug defects and resolution times, and stability of deployed features over time.</w:t>
                      </w:r>
                    </w:p>
                    <w:p w14:paraId="49F3FFF0" w14:textId="77777777" w:rsidR="00872E4C" w:rsidRDefault="00872E4C" w:rsidP="00F3303D">
                      <w:pPr>
                        <w:pStyle w:val="ListParagraph"/>
                        <w:numPr>
                          <w:ilvl w:val="0"/>
                          <w:numId w:val="3"/>
                        </w:numPr>
                        <w:spacing w:line="276" w:lineRule="auto"/>
                        <w:ind w:left="810" w:hanging="450"/>
                      </w:pPr>
                      <w:r>
                        <w:rPr>
                          <w:b/>
                        </w:rPr>
                        <w:t xml:space="preserve">Security.  </w:t>
                      </w:r>
                      <w:r>
                        <w:t xml:space="preserve">Make security a priority early in the process.  Do not have a “security sprint,” but instead start with a hardened system and regression test every day.  Implement continuous monitoring in production and ongoing authorization.  Use code scanning tools and processes to allow for ongoing evaluation of security posture.  Build any new controls during the regular sprints, test frequently, and be ready to deploy.  The system should always be in a deployable state. </w:t>
                      </w:r>
                    </w:p>
                    <w:p w14:paraId="30AE77C6" w14:textId="77777777" w:rsidR="00872E4C" w:rsidRDefault="00872E4C" w:rsidP="00F3303D">
                      <w:pPr>
                        <w:pStyle w:val="ListParagraph"/>
                        <w:numPr>
                          <w:ilvl w:val="0"/>
                          <w:numId w:val="3"/>
                        </w:numPr>
                        <w:spacing w:line="276" w:lineRule="auto"/>
                        <w:ind w:left="810" w:hanging="450"/>
                      </w:pPr>
                      <w:r>
                        <w:rPr>
                          <w:b/>
                        </w:rPr>
                        <w:t>Quality Assurance</w:t>
                      </w:r>
                      <w:r w:rsidRPr="00576C68">
                        <w:rPr>
                          <w:b/>
                        </w:rPr>
                        <w:t>.</w:t>
                      </w:r>
                      <w:r>
                        <w:rPr>
                          <w:b/>
                        </w:rPr>
                        <w:t xml:space="preserve"> </w:t>
                      </w:r>
                      <w:r>
                        <w:t xml:space="preserve"> Change the focus from document compliance to process quality evaluation.  Automated test software can pick up defects so vulnerabilities are patched in development.   </w:t>
                      </w:r>
                    </w:p>
                    <w:p w14:paraId="3035BBC0" w14:textId="77777777" w:rsidR="00872E4C" w:rsidRDefault="00872E4C" w:rsidP="00F3303D">
                      <w:pPr>
                        <w:pStyle w:val="ListParagraph"/>
                        <w:numPr>
                          <w:ilvl w:val="0"/>
                          <w:numId w:val="3"/>
                        </w:numPr>
                        <w:spacing w:line="276" w:lineRule="auto"/>
                        <w:ind w:left="810" w:hanging="450"/>
                      </w:pPr>
                      <w:r>
                        <w:rPr>
                          <w:b/>
                        </w:rPr>
                        <w:t>Service Level Agreements</w:t>
                      </w:r>
                      <w:r w:rsidRPr="00576C68">
                        <w:rPr>
                          <w:b/>
                        </w:rPr>
                        <w:t xml:space="preserve">. </w:t>
                      </w:r>
                      <w:r>
                        <w:t xml:space="preserve"> Service Level Agreements may be used for a variety of purposes such as the conduct of release planning activities and the creation and closure of user stories through completed sprints. </w:t>
                      </w:r>
                    </w:p>
                    <w:p w14:paraId="18707FE8" w14:textId="77777777" w:rsidR="00872E4C" w:rsidRDefault="00872E4C" w:rsidP="00F3303D">
                      <w:pPr>
                        <w:pStyle w:val="ListParagraph"/>
                        <w:numPr>
                          <w:ilvl w:val="0"/>
                          <w:numId w:val="3"/>
                        </w:numPr>
                        <w:spacing w:line="276" w:lineRule="auto"/>
                        <w:ind w:left="810" w:hanging="450"/>
                      </w:pPr>
                      <w:r w:rsidRPr="007311CC">
                        <w:rPr>
                          <w:b/>
                        </w:rPr>
                        <w:t>Section 508 Compliance</w:t>
                      </w:r>
                      <w:r>
                        <w:t xml:space="preserve">.  Accessibility should be addressed from the start as each deployable increment will have to be Section 508 compliant.  This should be done through continuous monitoring in production and ongoing authorization. </w:t>
                      </w:r>
                    </w:p>
                    <w:p w14:paraId="2EE7A1E0" w14:textId="77777777" w:rsidR="00872E4C" w:rsidRDefault="00872E4C" w:rsidP="0012386B">
                      <w:pPr>
                        <w:spacing w:line="276" w:lineRule="auto"/>
                      </w:pPr>
                    </w:p>
                    <w:p w14:paraId="0739E9DE" w14:textId="77777777" w:rsidR="00872E4C" w:rsidRDefault="00872E4C" w:rsidP="0012386B"/>
                  </w:txbxContent>
                </v:textbox>
                <w10:anchorlock/>
              </v:rect>
            </w:pict>
          </mc:Fallback>
        </mc:AlternateContent>
      </w:r>
    </w:p>
    <w:p w14:paraId="6A430432" w14:textId="77777777" w:rsidR="00C22FD3" w:rsidRPr="00CC3DF5" w:rsidRDefault="00C22FD3" w:rsidP="00931E57">
      <w:pPr>
        <w:spacing w:line="276" w:lineRule="auto"/>
      </w:pPr>
    </w:p>
    <w:p w14:paraId="2804F4FE" w14:textId="77777777" w:rsidR="00931E57" w:rsidRPr="00CC3DF5" w:rsidRDefault="00931E57" w:rsidP="00931E57">
      <w:pPr>
        <w:spacing w:line="276" w:lineRule="auto"/>
      </w:pPr>
    </w:p>
    <w:p w14:paraId="61376D4B" w14:textId="754FBA5D" w:rsidR="002C3514" w:rsidRDefault="002B3DE9" w:rsidP="009276E1">
      <w:pPr>
        <w:spacing w:line="276" w:lineRule="auto"/>
        <w:ind w:firstLine="360"/>
        <w:rPr>
          <w:szCs w:val="24"/>
        </w:rPr>
      </w:pPr>
      <w:r w:rsidRPr="00CC3DF5">
        <w:t xml:space="preserve">It is recommended that a notional quality control plan be submitted with the </w:t>
      </w:r>
      <w:proofErr w:type="spellStart"/>
      <w:r w:rsidRPr="00CC3DF5">
        <w:t>offerors’</w:t>
      </w:r>
      <w:proofErr w:type="spellEnd"/>
      <w:r w:rsidRPr="00CC3DF5">
        <w:t xml:space="preserve"> proposals</w:t>
      </w:r>
      <w:r w:rsidR="002E7D3F">
        <w:t>.  This plan should</w:t>
      </w:r>
      <w:r w:rsidRPr="00CC3DF5">
        <w:t xml:space="preserve"> be evaluated to determine the rationale for the </w:t>
      </w:r>
      <w:r w:rsidR="002E7D3F">
        <w:t xml:space="preserve">contractor’s </w:t>
      </w:r>
      <w:r w:rsidRPr="00CC3DF5">
        <w:t>proposed performance standards and performance measurement methodology and assess</w:t>
      </w:r>
      <w:r w:rsidR="002E7D3F">
        <w:t>ed as to</w:t>
      </w:r>
      <w:r w:rsidRPr="00CC3DF5">
        <w:t xml:space="preserve"> whether the total solution will ensure that the performance standards are met.</w:t>
      </w:r>
      <w:r w:rsidR="00576C68">
        <w:t xml:space="preserve"> </w:t>
      </w:r>
      <w:r w:rsidRPr="00CC3DF5">
        <w:t xml:space="preserve"> </w:t>
      </w:r>
      <w:r w:rsidRPr="009276E1">
        <w:rPr>
          <w:szCs w:val="24"/>
        </w:rPr>
        <w:t xml:space="preserve">These metrics should cover planning, inspecting, and understanding progress under time, and should correspond with the “definition of done” as proposed in the </w:t>
      </w:r>
      <w:r w:rsidR="008853CD">
        <w:rPr>
          <w:szCs w:val="24"/>
        </w:rPr>
        <w:t>solicitation</w:t>
      </w:r>
      <w:r w:rsidRPr="009276E1">
        <w:rPr>
          <w:szCs w:val="24"/>
        </w:rPr>
        <w:t xml:space="preserve">. These may include such measures as sprint/release success rates, defect resolutions, time to market, and end user satisfaction. </w:t>
      </w:r>
    </w:p>
    <w:p w14:paraId="2668B8DB" w14:textId="77777777" w:rsidR="001D12FA" w:rsidRDefault="001D12FA" w:rsidP="009276E1">
      <w:pPr>
        <w:spacing w:line="276" w:lineRule="auto"/>
        <w:ind w:firstLine="360"/>
        <w:rPr>
          <w:szCs w:val="24"/>
        </w:rPr>
      </w:pPr>
    </w:p>
    <w:p w14:paraId="1A885E89" w14:textId="77777777" w:rsidR="001D12FA" w:rsidRPr="00CC3DF5" w:rsidRDefault="001D12FA" w:rsidP="009276E1">
      <w:pPr>
        <w:spacing w:line="276" w:lineRule="auto"/>
        <w:ind w:firstLine="360"/>
      </w:pPr>
    </w:p>
    <w:p w14:paraId="7C9F715A" w14:textId="77777777" w:rsidR="00C22FD3" w:rsidRPr="00CC3DF5" w:rsidRDefault="0043042A" w:rsidP="00C22FD3">
      <w:pPr>
        <w:spacing w:line="276" w:lineRule="auto"/>
      </w:pPr>
      <w:r>
        <w:rPr>
          <w:noProof/>
        </w:rPr>
        <w:lastRenderedPageBreak/>
        <w:pict w14:anchorId="00033B0B">
          <v:rect id="Rectangle 14" o:spid="_x0000_s1036" style="position:absolute;margin-left:15.75pt;margin-top:27pt;width:438.5pt;height:310.25pt;z-index:251679744;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" fillcolor="#a7bfde [1620]" strokecolor="#4579b8 [3044]">
            <v:fill color2="#e4ecf5 [500]" rotate="t" angle="180" colors="0 #a3c4ff;22938f #bfd5ff;1 #e5eeff" focus="100%" type="gradient"/>
            <v:shadow on="t" color="black" opacity="24903f" origin=",.5" offset="0,.55556mm"/>
            <v:textbox style="mso-next-textbox:#Rectangle 14">
              <w:txbxContent>
                <w:p w14:paraId="10D294A8" w14:textId="77777777" w:rsidR="00872E4C" w:rsidRDefault="00872E4C" w:rsidP="00A94194">
                  <w:pPr>
                    <w:spacing w:line="276" w:lineRule="auto"/>
                    <w:jc w:val="center"/>
                    <w:rPr>
                      <w:b/>
                      <w:bCs/>
                    </w:rPr>
                  </w:pPr>
                  <w:r>
                    <w:rPr>
                      <w:b/>
                    </w:rPr>
                    <w:t>Tracking Progress</w:t>
                  </w:r>
                </w:p>
                <w:p w14:paraId="799DA122" w14:textId="77777777" w:rsidR="00872E4C" w:rsidRPr="002C3514" w:rsidRDefault="00872E4C" w:rsidP="00025350">
                  <w:pPr>
                    <w:spacing w:line="276" w:lineRule="auto"/>
                  </w:pPr>
                </w:p>
                <w:p w14:paraId="2F3B86B8" w14:textId="77777777" w:rsidR="00872E4C" w:rsidRPr="0099001D" w:rsidRDefault="00872E4C" w:rsidP="001A3BB3">
                  <w:pPr>
                    <w:pStyle w:val="ListParagraph"/>
                    <w:numPr>
                      <w:ilvl w:val="0"/>
                      <w:numId w:val="3"/>
                    </w:numPr>
                    <w:spacing w:line="276" w:lineRule="auto"/>
                    <w:ind w:left="810" w:hanging="450"/>
                  </w:pPr>
                  <w:r w:rsidRPr="0099001D">
                    <w:rPr>
                      <w:b/>
                    </w:rPr>
                    <w:t>Adhere to Federal Regulations and Guidance</w:t>
                  </w:r>
                  <w:r>
                    <w:t>.  When an EVMS is required (FAR 34.2), the EVMS data will be used to track progress.</w:t>
                  </w:r>
                </w:p>
                <w:p w14:paraId="19AC13F1" w14:textId="77777777" w:rsidR="00872E4C" w:rsidRDefault="00872E4C" w:rsidP="00F3303D">
                  <w:pPr>
                    <w:pStyle w:val="ListParagraph"/>
                    <w:numPr>
                      <w:ilvl w:val="0"/>
                      <w:numId w:val="3"/>
                    </w:numPr>
                    <w:spacing w:line="276" w:lineRule="auto"/>
                    <w:ind w:left="810" w:hanging="450"/>
                  </w:pPr>
                  <w:r w:rsidRPr="005F2557">
                    <w:rPr>
                      <w:b/>
                      <w:bCs/>
                    </w:rPr>
                    <w:t xml:space="preserve">Test </w:t>
                  </w:r>
                  <w:r>
                    <w:rPr>
                      <w:b/>
                      <w:bCs/>
                    </w:rPr>
                    <w:t>at every sprint cycle</w:t>
                  </w:r>
                  <w:r w:rsidRPr="005F2557">
                    <w:rPr>
                      <w:b/>
                      <w:bCs/>
                    </w:rPr>
                    <w:t xml:space="preserve">. </w:t>
                  </w:r>
                  <w:r>
                    <w:t>T</w:t>
                  </w:r>
                  <w:r w:rsidRPr="005F2557">
                    <w:t>esting during software code delivery</w:t>
                  </w:r>
                  <w:r>
                    <w:t>,</w:t>
                  </w:r>
                  <w:r w:rsidRPr="005F2557">
                    <w:t xml:space="preserve"> instead of after delivery</w:t>
                  </w:r>
                  <w:r>
                    <w:t>,</w:t>
                  </w:r>
                  <w:r w:rsidRPr="005F2557">
                    <w:t xml:space="preserve"> reduces risk and remediation costs. </w:t>
                  </w:r>
                </w:p>
                <w:p w14:paraId="7985C8E2" w14:textId="77777777" w:rsidR="00872E4C" w:rsidRDefault="00872E4C" w:rsidP="00F3303D">
                  <w:pPr>
                    <w:pStyle w:val="ListParagraph"/>
                    <w:numPr>
                      <w:ilvl w:val="0"/>
                      <w:numId w:val="3"/>
                    </w:numPr>
                    <w:spacing w:line="276" w:lineRule="auto"/>
                    <w:ind w:left="810" w:hanging="450"/>
                  </w:pPr>
                  <w:r w:rsidRPr="005F2557">
                    <w:rPr>
                      <w:b/>
                      <w:bCs/>
                    </w:rPr>
                    <w:t xml:space="preserve">Ensure that the definition of how a story will be determined to be done is comprehensive and objective. </w:t>
                  </w:r>
                  <w:r>
                    <w:rPr>
                      <w:b/>
                      <w:bCs/>
                    </w:rPr>
                    <w:t xml:space="preserve"> </w:t>
                  </w:r>
                  <w:r w:rsidRPr="005F2557">
                    <w:t xml:space="preserve">Comprehensiveness includes defining what constitutes a finished product (i.e., packaged, documented, tested, and independently verified). Objective means </w:t>
                  </w:r>
                  <w:r>
                    <w:t xml:space="preserve">that it is </w:t>
                  </w:r>
                  <w:r w:rsidRPr="005F2557">
                    <w:t>measurable or verifi</w:t>
                  </w:r>
                  <w:r>
                    <w:t>able.</w:t>
                  </w:r>
                </w:p>
                <w:p w14:paraId="1C78791E" w14:textId="77777777" w:rsidR="00872E4C" w:rsidRPr="0079206E" w:rsidRDefault="00872E4C" w:rsidP="00F3303D">
                  <w:pPr>
                    <w:pStyle w:val="ListParagraph"/>
                    <w:numPr>
                      <w:ilvl w:val="1"/>
                      <w:numId w:val="2"/>
                    </w:numPr>
                    <w:spacing w:after="200" w:line="276" w:lineRule="auto"/>
                    <w:ind w:left="810" w:hanging="450"/>
                    <w:rPr>
                      <w:b/>
                    </w:rPr>
                  </w:pPr>
                  <w:r>
                    <w:rPr>
                      <w:b/>
                      <w:bCs/>
                    </w:rPr>
                    <w:t>Establish and Prioritize Features.</w:t>
                  </w:r>
                  <w:r>
                    <w:t xml:space="preserve"> In each iteration, features and the prioritization of the features should be established so work can be easily tracked. </w:t>
                  </w:r>
                </w:p>
                <w:p w14:paraId="54CB46D8" w14:textId="77777777" w:rsidR="00872E4C" w:rsidRDefault="00872E4C" w:rsidP="00F3303D">
                  <w:pPr>
                    <w:pStyle w:val="ListParagraph"/>
                    <w:numPr>
                      <w:ilvl w:val="0"/>
                      <w:numId w:val="3"/>
                    </w:numPr>
                    <w:spacing w:line="276" w:lineRule="auto"/>
                    <w:ind w:left="810" w:hanging="450"/>
                  </w:pPr>
                  <w:r>
                    <w:rPr>
                      <w:b/>
                      <w:bCs/>
                    </w:rPr>
                    <w:t>Utilize burn</w:t>
                  </w:r>
                  <w:r w:rsidRPr="00A55EB6">
                    <w:rPr>
                      <w:b/>
                      <w:bCs/>
                    </w:rPr>
                    <w:t>-</w:t>
                  </w:r>
                  <w:r w:rsidRPr="00A55EB6">
                    <w:rPr>
                      <w:b/>
                    </w:rPr>
                    <w:t>up and burn-down charts</w:t>
                  </w:r>
                  <w:r>
                    <w:t>. Burn-up charts show the progress in completing requirements and any changes to the total number of requirements.  They show progress towards release completion and projection of the remaining features that will be completed within a given release.  Burn-down charts show the progress of the iteration by displaying the length of the iteration compared to the requirements to be completed.</w:t>
                  </w:r>
                </w:p>
                <w:p w14:paraId="1569A93C" w14:textId="77777777" w:rsidR="00872E4C" w:rsidRDefault="00872E4C" w:rsidP="00E75A41">
                  <w:pPr>
                    <w:spacing w:line="276" w:lineRule="auto"/>
                  </w:pPr>
                </w:p>
                <w:p w14:paraId="118E1155" w14:textId="77777777" w:rsidR="00872E4C" w:rsidRDefault="00872E4C" w:rsidP="00025350"/>
              </w:txbxContent>
            </v:textbox>
            <w10:wrap type="topAndBottom"/>
          </v:rect>
        </w:pict>
      </w:r>
    </w:p>
    <w:p w14:paraId="3FE758E8" w14:textId="77777777" w:rsidR="00C22FD3" w:rsidRPr="00CC3DF5" w:rsidRDefault="00C22FD3" w:rsidP="00C22FD3">
      <w:pPr>
        <w:spacing w:line="276" w:lineRule="auto"/>
      </w:pPr>
    </w:p>
    <w:p w14:paraId="294A954C" w14:textId="77777777" w:rsidR="001A4A7A" w:rsidRPr="00CC3DF5" w:rsidRDefault="001A4A7A" w:rsidP="009276E1">
      <w:pPr>
        <w:spacing w:after="200" w:line="276" w:lineRule="auto"/>
        <w:ind w:firstLine="360"/>
      </w:pPr>
      <w:r w:rsidRPr="00CC3DF5">
        <w:t xml:space="preserve">Regardless of the contract type, the contractor is still responsible for issuing software releases that meet the </w:t>
      </w:r>
      <w:r w:rsidR="006A4081">
        <w:t>Government</w:t>
      </w:r>
      <w:r w:rsidRPr="00CC3DF5">
        <w:t xml:space="preserve">’s requirements that were determined at the beginning of the </w:t>
      </w:r>
      <w:r w:rsidR="006D394F" w:rsidRPr="00CC3DF5">
        <w:t>iteration</w:t>
      </w:r>
      <w:r w:rsidRPr="00CC3DF5">
        <w:t>.  If features aren’t included in a release, then those features are reprioritized and added to future releases or disregarded if not needed.  The contractor is still required to produce working software at the release dates</w:t>
      </w:r>
      <w:r w:rsidR="00890EC2" w:rsidRPr="00CC3DF5">
        <w:t xml:space="preserve"> and adhere to the sprint/release cycle schedule</w:t>
      </w:r>
      <w:r w:rsidRPr="00CC3DF5">
        <w:t>; the actual release</w:t>
      </w:r>
      <w:r w:rsidR="00EB766C" w:rsidRPr="00CC3DF5">
        <w:t>’s features</w:t>
      </w:r>
      <w:r w:rsidRPr="00CC3DF5">
        <w:t xml:space="preserve"> may differ based on what </w:t>
      </w:r>
      <w:r w:rsidR="009B7AC6">
        <w:t xml:space="preserve">realistically </w:t>
      </w:r>
      <w:r w:rsidRPr="00CC3DF5">
        <w:t xml:space="preserve">can </w:t>
      </w:r>
      <w:r w:rsidR="009B7AC6">
        <w:t>be</w:t>
      </w:r>
      <w:r w:rsidRPr="00CC3DF5">
        <w:t xml:space="preserve"> </w:t>
      </w:r>
      <w:r w:rsidR="009B7AC6">
        <w:t>accomplished</w:t>
      </w:r>
      <w:r w:rsidRPr="00CC3DF5">
        <w:t xml:space="preserve"> in the sprint and the </w:t>
      </w:r>
      <w:r w:rsidR="006A4081">
        <w:t>Government</w:t>
      </w:r>
      <w:r w:rsidRPr="00CC3DF5">
        <w:t xml:space="preserve">’s priorities.      </w:t>
      </w:r>
    </w:p>
    <w:p w14:paraId="2D4E565C" w14:textId="1109AAD4" w:rsidR="00890EC2" w:rsidRPr="00CC3DF5" w:rsidRDefault="00A3149A" w:rsidP="009276E1">
      <w:pPr>
        <w:spacing w:after="200" w:line="276" w:lineRule="auto"/>
        <w:ind w:firstLine="360"/>
      </w:pPr>
      <w:r>
        <w:t xml:space="preserve">If the </w:t>
      </w:r>
      <w:r w:rsidR="000845F1">
        <w:t>contractor is unable to delivery working software within budget and on schedule</w:t>
      </w:r>
      <w:r>
        <w:t>,</w:t>
      </w:r>
      <w:r w:rsidR="00E50238" w:rsidRPr="00CC3DF5">
        <w:t xml:space="preserve"> t</w:t>
      </w:r>
      <w:r w:rsidR="00890EC2" w:rsidRPr="00CC3DF5">
        <w:t>he CO is encouraged to use discrepancy reports and meet</w:t>
      </w:r>
      <w:r w:rsidR="00D45944">
        <w:rPr>
          <w:rStyle w:val="FootnoteReference"/>
        </w:rPr>
        <w:footnoteReference w:id="29"/>
      </w:r>
      <w:r w:rsidR="00890EC2" w:rsidRPr="00CC3DF5">
        <w:t xml:space="preserve"> with the contractor to determine steps needed to get back on track.  This reinforces the need for continual </w:t>
      </w:r>
      <w:r w:rsidR="006A4081">
        <w:t>Government</w:t>
      </w:r>
      <w:r w:rsidR="00890EC2" w:rsidRPr="00CC3DF5">
        <w:t xml:space="preserve"> involvement on the </w:t>
      </w:r>
      <w:proofErr w:type="gramStart"/>
      <w:r w:rsidR="00EB78CD">
        <w:t>Agile</w:t>
      </w:r>
      <w:proofErr w:type="gramEnd"/>
      <w:r w:rsidR="00890EC2" w:rsidRPr="00CC3DF5">
        <w:t xml:space="preserve"> team to help identify where the issue is –the </w:t>
      </w:r>
      <w:r w:rsidR="006A4081">
        <w:t>Government</w:t>
      </w:r>
      <w:r w:rsidR="00890EC2" w:rsidRPr="00CC3DF5">
        <w:t xml:space="preserve"> and/or the contractor.</w:t>
      </w:r>
      <w:r w:rsidR="00890EC2" w:rsidRPr="009276E1">
        <w:rPr>
          <w:b/>
        </w:rPr>
        <w:t xml:space="preserve">  </w:t>
      </w:r>
      <w:r w:rsidR="0006365F">
        <w:rPr>
          <w:rFonts w:eastAsia="Times New Roman" w:cs="Times New Roman"/>
          <w:lang w:val="en"/>
        </w:rPr>
        <w:t xml:space="preserve">  </w:t>
      </w:r>
    </w:p>
    <w:p w14:paraId="026DE769" w14:textId="12804F2A" w:rsidR="00EB53FF" w:rsidRDefault="005B069F" w:rsidP="00EB53FF">
      <w:pPr>
        <w:spacing w:after="200" w:line="276" w:lineRule="auto"/>
        <w:ind w:firstLine="360"/>
      </w:pPr>
      <w:r>
        <w:t xml:space="preserve">As discussed in Section E: Pricing considerations, </w:t>
      </w:r>
      <w:r w:rsidR="00FD79D4" w:rsidRPr="00CC3DF5">
        <w:t>i</w:t>
      </w:r>
      <w:r w:rsidR="004D48BD" w:rsidRPr="00CC3DF5">
        <w:t xml:space="preserve">ncentives </w:t>
      </w:r>
      <w:r>
        <w:t>may</w:t>
      </w:r>
      <w:r w:rsidR="004D48BD" w:rsidRPr="00CC3DF5">
        <w:t xml:space="preserve"> be used as leverage. </w:t>
      </w:r>
      <w:r w:rsidR="00E50238" w:rsidRPr="00CC3DF5">
        <w:t xml:space="preserve"> Incentives should d</w:t>
      </w:r>
      <w:r w:rsidR="009B7AC6">
        <w:t>r</w:t>
      </w:r>
      <w:r w:rsidR="00E50238" w:rsidRPr="00CC3DF5">
        <w:t xml:space="preserve">ive the contractor to high performance.  </w:t>
      </w:r>
      <w:r w:rsidR="001A4A7A" w:rsidRPr="00CC3DF5">
        <w:t>If there are incentives in the contract, the contractor will not get the incentive</w:t>
      </w:r>
      <w:r w:rsidR="004D48BD" w:rsidRPr="00CC3DF5">
        <w:t xml:space="preserve"> </w:t>
      </w:r>
      <w:r w:rsidR="001A4A7A" w:rsidRPr="00CC3DF5">
        <w:t xml:space="preserve">if the work is not produced.  </w:t>
      </w:r>
    </w:p>
    <w:p w14:paraId="5F69A6B8" w14:textId="77777777" w:rsidR="00EB53FF" w:rsidRDefault="00EB53FF" w:rsidP="00EB53FF">
      <w:pPr>
        <w:spacing w:after="200" w:line="276" w:lineRule="auto"/>
        <w:ind w:firstLine="360"/>
        <w:rPr>
          <w:b/>
          <w:u w:val="single"/>
        </w:rPr>
      </w:pPr>
    </w:p>
    <w:p w14:paraId="3A667625" w14:textId="6B60FA44" w:rsidR="004027D0" w:rsidRPr="00CC3DF5" w:rsidRDefault="004027D0" w:rsidP="00660876">
      <w:pPr>
        <w:spacing w:line="276" w:lineRule="auto"/>
        <w:jc w:val="center"/>
        <w:rPr>
          <w:b/>
          <w:u w:val="single"/>
        </w:rPr>
      </w:pPr>
      <w:r w:rsidRPr="00CC3DF5">
        <w:rPr>
          <w:b/>
          <w:u w:val="single"/>
        </w:rPr>
        <w:t xml:space="preserve">Appendix </w:t>
      </w:r>
      <w:r w:rsidR="00E926DB">
        <w:rPr>
          <w:b/>
          <w:u w:val="single"/>
        </w:rPr>
        <w:t>A</w:t>
      </w:r>
      <w:r w:rsidRPr="00CC3DF5">
        <w:rPr>
          <w:b/>
          <w:u w:val="single"/>
        </w:rPr>
        <w:t xml:space="preserve">: Comparison of Traditional </w:t>
      </w:r>
      <w:r w:rsidR="00380D9B">
        <w:rPr>
          <w:b/>
          <w:u w:val="single"/>
        </w:rPr>
        <w:t>to Agile Thinking on S</w:t>
      </w:r>
      <w:r w:rsidRPr="00CC3DF5">
        <w:rPr>
          <w:b/>
          <w:u w:val="single"/>
        </w:rPr>
        <w:t>oftware Development</w:t>
      </w:r>
    </w:p>
    <w:p w14:paraId="07CF4096" w14:textId="77777777" w:rsidR="004027D0" w:rsidRPr="00CC3DF5" w:rsidRDefault="004027D0" w:rsidP="00660876">
      <w:pPr>
        <w:spacing w:line="276" w:lineRule="auto"/>
        <w:jc w:val="center"/>
        <w:rPr>
          <w:b/>
          <w:u w:val="single"/>
        </w:rPr>
      </w:pPr>
    </w:p>
    <w:p w14:paraId="34ED777C" w14:textId="77777777" w:rsidR="004027D0" w:rsidRPr="00CC3DF5" w:rsidRDefault="004027D0" w:rsidP="00660876">
      <w:pPr>
        <w:spacing w:line="276" w:lineRule="auto"/>
        <w:jc w:val="center"/>
        <w:rPr>
          <w:b/>
          <w:u w:val="single"/>
        </w:rPr>
      </w:pPr>
    </w:p>
    <w:tbl>
      <w:tblPr>
        <w:tblStyle w:val="MediumList2-Accent1"/>
        <w:tblW w:w="0" w:type="auto"/>
        <w:tblLook w:val="04A0" w:firstRow="1" w:lastRow="0" w:firstColumn="1" w:lastColumn="0" w:noHBand="0" w:noVBand="1"/>
      </w:tblPr>
      <w:tblGrid>
        <w:gridCol w:w="1908"/>
        <w:gridCol w:w="3756"/>
        <w:gridCol w:w="3912"/>
      </w:tblGrid>
      <w:tr w:rsidR="004027D0" w:rsidRPr="00CC3DF5" w14:paraId="2234B608" w14:textId="77777777" w:rsidTr="005B06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hideMark/>
          </w:tcPr>
          <w:p w14:paraId="150DA458" w14:textId="77777777" w:rsidR="004027D0" w:rsidRPr="00CC3DF5" w:rsidRDefault="004027D0">
            <w:pPr>
              <w:rPr>
                <w:b/>
              </w:rPr>
            </w:pPr>
            <w:r w:rsidRPr="00CC3DF5">
              <w:rPr>
                <w:b/>
              </w:rPr>
              <w:t>Topic</w:t>
            </w:r>
          </w:p>
        </w:tc>
        <w:tc>
          <w:tcPr>
            <w:tcW w:w="3870" w:type="dxa"/>
            <w:hideMark/>
          </w:tcPr>
          <w:p w14:paraId="476684B5" w14:textId="79396F8E" w:rsidR="004027D0" w:rsidRPr="00CC3DF5" w:rsidRDefault="000C3131" w:rsidP="000C3131">
            <w:pPr>
              <w:cnfStyle w:val="100000000000" w:firstRow="1" w:lastRow="0" w:firstColumn="0" w:lastColumn="0" w:oddVBand="0" w:evenVBand="0" w:oddHBand="0" w:evenHBand="0" w:firstRowFirstColumn="0" w:firstRowLastColumn="0" w:lastRowFirstColumn="0" w:lastRowLastColumn="0"/>
              <w:rPr>
                <w:b/>
              </w:rPr>
            </w:pPr>
            <w:r w:rsidRPr="00CC3DF5">
              <w:rPr>
                <w:b/>
              </w:rPr>
              <w:t xml:space="preserve">Traditional </w:t>
            </w:r>
            <w:r w:rsidR="00380D9B">
              <w:rPr>
                <w:b/>
              </w:rPr>
              <w:t>Thinking</w:t>
            </w:r>
          </w:p>
        </w:tc>
        <w:tc>
          <w:tcPr>
            <w:tcW w:w="4068" w:type="dxa"/>
            <w:hideMark/>
          </w:tcPr>
          <w:p w14:paraId="42FDEB32" w14:textId="2B798669" w:rsidR="004027D0" w:rsidRPr="00CC3DF5" w:rsidRDefault="00EB78CD" w:rsidP="004027D0">
            <w:pPr>
              <w:cnfStyle w:val="100000000000" w:firstRow="1" w:lastRow="0" w:firstColumn="0" w:lastColumn="0" w:oddVBand="0" w:evenVBand="0" w:oddHBand="0" w:evenHBand="0" w:firstRowFirstColumn="0" w:firstRowLastColumn="0" w:lastRowFirstColumn="0" w:lastRowLastColumn="0"/>
              <w:rPr>
                <w:b/>
              </w:rPr>
            </w:pPr>
            <w:r>
              <w:rPr>
                <w:b/>
              </w:rPr>
              <w:t>Agile</w:t>
            </w:r>
            <w:r w:rsidR="00380D9B">
              <w:rPr>
                <w:b/>
              </w:rPr>
              <w:t xml:space="preserve"> Thinking</w:t>
            </w:r>
          </w:p>
        </w:tc>
      </w:tr>
      <w:tr w:rsidR="004027D0" w:rsidRPr="00CC3DF5" w14:paraId="7720F555" w14:textId="77777777" w:rsidTr="005B0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hideMark/>
          </w:tcPr>
          <w:p w14:paraId="5B3814B7" w14:textId="77777777" w:rsidR="004027D0" w:rsidRPr="00CC3DF5" w:rsidRDefault="004027D0" w:rsidP="007B36A4">
            <w:r w:rsidRPr="00CC3DF5">
              <w:t>Requirements</w:t>
            </w:r>
          </w:p>
        </w:tc>
        <w:tc>
          <w:tcPr>
            <w:tcW w:w="3870" w:type="dxa"/>
          </w:tcPr>
          <w:p w14:paraId="117F9915" w14:textId="77777777" w:rsidR="004027D0" w:rsidRPr="00CC3DF5" w:rsidRDefault="004027D0">
            <w:pPr>
              <w:cnfStyle w:val="000000100000" w:firstRow="0" w:lastRow="0" w:firstColumn="0" w:lastColumn="0" w:oddVBand="0" w:evenVBand="0" w:oddHBand="1" w:evenHBand="0" w:firstRowFirstColumn="0" w:firstRowLastColumn="0" w:lastRowFirstColumn="0" w:lastRowLastColumn="0"/>
            </w:pPr>
            <w:r w:rsidRPr="00CC3DF5">
              <w:t xml:space="preserve">Known requirements negotiated up front; preplan tasks to end of period.  </w:t>
            </w:r>
            <w:r w:rsidR="006A4081" w:rsidRPr="005B069F">
              <w:rPr>
                <w:lang w:val="en"/>
              </w:rPr>
              <w:t>Government</w:t>
            </w:r>
            <w:r w:rsidRPr="005B069F">
              <w:rPr>
                <w:lang w:val="en"/>
              </w:rPr>
              <w:t xml:space="preserve"> usually applies the “kitchen sink” philosophy by including everything </w:t>
            </w:r>
            <w:r w:rsidR="00576C68" w:rsidRPr="005B069F">
              <w:rPr>
                <w:lang w:val="en"/>
              </w:rPr>
              <w:t>it</w:t>
            </w:r>
            <w:r w:rsidRPr="005B069F">
              <w:rPr>
                <w:lang w:val="en"/>
              </w:rPr>
              <w:t xml:space="preserve"> can think of in the requirements list because a working product won’t be available for a year or longer. </w:t>
            </w:r>
          </w:p>
          <w:p w14:paraId="672083FB" w14:textId="77777777" w:rsidR="004027D0" w:rsidRPr="00CC3DF5" w:rsidRDefault="004027D0">
            <w:pPr>
              <w:cnfStyle w:val="000000100000" w:firstRow="0" w:lastRow="0" w:firstColumn="0" w:lastColumn="0" w:oddVBand="0" w:evenVBand="0" w:oddHBand="1" w:evenHBand="0" w:firstRowFirstColumn="0" w:firstRowLastColumn="0" w:lastRowFirstColumn="0" w:lastRowLastColumn="0"/>
            </w:pPr>
          </w:p>
        </w:tc>
        <w:tc>
          <w:tcPr>
            <w:tcW w:w="4068" w:type="dxa"/>
          </w:tcPr>
          <w:p w14:paraId="65742DB7" w14:textId="762D09F3" w:rsidR="004027D0" w:rsidRPr="00CC3DF5" w:rsidRDefault="004027D0">
            <w:pPr>
              <w:cnfStyle w:val="000000100000" w:firstRow="0" w:lastRow="0" w:firstColumn="0" w:lastColumn="0" w:oddVBand="0" w:evenVBand="0" w:oddHBand="1" w:evenHBand="0" w:firstRowFirstColumn="0" w:firstRowLastColumn="0" w:lastRowFirstColumn="0" w:lastRowLastColumn="0"/>
            </w:pPr>
            <w:r w:rsidRPr="00CC3DF5">
              <w:t>Broad goal (“what” and “why”) known (just not know “how” up front)</w:t>
            </w:r>
            <w:r w:rsidR="00030900">
              <w:t xml:space="preserve">.  Government states </w:t>
            </w:r>
            <w:r w:rsidR="000C3471">
              <w:t xml:space="preserve">in the solicitation </w:t>
            </w:r>
            <w:r w:rsidR="00030900">
              <w:t>that Agile processes will be used</w:t>
            </w:r>
            <w:r w:rsidR="003F02CC">
              <w:t xml:space="preserve">.  Contract requirements are defined pre-award; technical or system requirements are </w:t>
            </w:r>
            <w:r w:rsidR="000C3471">
              <w:t>refined</w:t>
            </w:r>
            <w:r w:rsidR="003F02CC">
              <w:t xml:space="preserve"> post-award at the beginning of each sprint, but still in line with the broad goal articulated </w:t>
            </w:r>
            <w:r w:rsidR="000C3471">
              <w:t xml:space="preserve">in the </w:t>
            </w:r>
            <w:r w:rsidR="003F02CC">
              <w:t>pre-award</w:t>
            </w:r>
            <w:r w:rsidR="000C3471">
              <w:t xml:space="preserve"> Product Vision.</w:t>
            </w:r>
            <w:r w:rsidR="003F02CC">
              <w:t xml:space="preserve">  R</w:t>
            </w:r>
            <w:r w:rsidRPr="00CC3DF5">
              <w:t xml:space="preserve">ely on frequent inspection and adaptation.  </w:t>
            </w:r>
            <w:r w:rsidR="006A4081">
              <w:t>Government</w:t>
            </w:r>
            <w:r w:rsidRPr="00CC3DF5">
              <w:t xml:space="preserve"> ends up with more accurate </w:t>
            </w:r>
            <w:r w:rsidR="000C3131" w:rsidRPr="00CC3DF5">
              <w:t xml:space="preserve">system </w:t>
            </w:r>
            <w:r w:rsidRPr="00CC3DF5">
              <w:t xml:space="preserve">requirements because they are developed through the </w:t>
            </w:r>
            <w:r w:rsidR="00EB78CD">
              <w:t>Agile</w:t>
            </w:r>
            <w:r w:rsidRPr="00CC3DF5">
              <w:t xml:space="preserve"> process after using and providing feedback on working software.  </w:t>
            </w:r>
          </w:p>
          <w:p w14:paraId="350AB726" w14:textId="77777777" w:rsidR="004027D0" w:rsidRPr="00CC3DF5" w:rsidRDefault="004027D0">
            <w:pPr>
              <w:cnfStyle w:val="000000100000" w:firstRow="0" w:lastRow="0" w:firstColumn="0" w:lastColumn="0" w:oddVBand="0" w:evenVBand="0" w:oddHBand="1" w:evenHBand="0" w:firstRowFirstColumn="0" w:firstRowLastColumn="0" w:lastRowFirstColumn="0" w:lastRowLastColumn="0"/>
            </w:pPr>
          </w:p>
        </w:tc>
      </w:tr>
      <w:tr w:rsidR="004027D0" w:rsidRPr="00CC3DF5" w14:paraId="3E3B3235" w14:textId="77777777" w:rsidTr="005B069F">
        <w:tc>
          <w:tcPr>
            <w:cnfStyle w:val="001000000000" w:firstRow="0" w:lastRow="0" w:firstColumn="1" w:lastColumn="0" w:oddVBand="0" w:evenVBand="0" w:oddHBand="0" w:evenHBand="0" w:firstRowFirstColumn="0" w:firstRowLastColumn="0" w:lastRowFirstColumn="0" w:lastRowLastColumn="0"/>
            <w:tcW w:w="1638" w:type="dxa"/>
            <w:hideMark/>
          </w:tcPr>
          <w:p w14:paraId="4670B77D" w14:textId="77777777" w:rsidR="004027D0" w:rsidRPr="00CC3DF5" w:rsidRDefault="004027D0" w:rsidP="007B36A4">
            <w:r w:rsidRPr="00CC3DF5">
              <w:t>Methods</w:t>
            </w:r>
          </w:p>
        </w:tc>
        <w:tc>
          <w:tcPr>
            <w:tcW w:w="3870" w:type="dxa"/>
            <w:hideMark/>
          </w:tcPr>
          <w:p w14:paraId="6D3C08C1" w14:textId="77777777" w:rsidR="004027D0" w:rsidRPr="00CC3DF5" w:rsidRDefault="004027D0" w:rsidP="004027D0">
            <w:pPr>
              <w:cnfStyle w:val="000000000000" w:firstRow="0" w:lastRow="0" w:firstColumn="0" w:lastColumn="0" w:oddVBand="0" w:evenVBand="0" w:oddHBand="0" w:evenHBand="0" w:firstRowFirstColumn="0" w:firstRowLastColumn="0" w:lastRowFirstColumn="0" w:lastRowLastColumn="0"/>
            </w:pPr>
            <w:r w:rsidRPr="00CC3DF5">
              <w:t xml:space="preserve">Conventional method goes through the following phases in a linear fashion: program design; document the design; create a second version of critical design/operations; plan, control, monitor, testing; and involve the customer.   </w:t>
            </w:r>
          </w:p>
        </w:tc>
        <w:tc>
          <w:tcPr>
            <w:tcW w:w="4068" w:type="dxa"/>
            <w:hideMark/>
          </w:tcPr>
          <w:p w14:paraId="3328C5DB" w14:textId="77777777" w:rsidR="004027D0" w:rsidRPr="00CC3DF5" w:rsidRDefault="004027D0" w:rsidP="00576C68">
            <w:pPr>
              <w:cnfStyle w:val="000000000000" w:firstRow="0" w:lastRow="0" w:firstColumn="0" w:lastColumn="0" w:oddVBand="0" w:evenVBand="0" w:oddHBand="0" w:evenHBand="0" w:firstRowFirstColumn="0" w:firstRowLastColumn="0" w:lastRowFirstColumn="0" w:lastRowLastColumn="0"/>
            </w:pPr>
            <w:r w:rsidRPr="00CC3DF5">
              <w:t xml:space="preserve">The key in </w:t>
            </w:r>
            <w:r w:rsidR="00EB78CD">
              <w:t>Agile</w:t>
            </w:r>
            <w:r w:rsidRPr="00CC3DF5">
              <w:t xml:space="preserve"> is compressing the five sequences of the conventional software development method into shorter cycles (e.g., </w:t>
            </w:r>
            <w:r w:rsidR="00576C68">
              <w:t>1-4</w:t>
            </w:r>
            <w:r w:rsidRPr="00CC3DF5">
              <w:t xml:space="preserve"> week cycles).  It does this by developing a system through repeated cycles and smaller portions and allows the developers to test and review during development. </w:t>
            </w:r>
            <w:r w:rsidRPr="005B069F">
              <w:rPr>
                <w:lang w:val="en"/>
              </w:rPr>
              <w:t xml:space="preserve">The </w:t>
            </w:r>
            <w:r w:rsidR="00EB78CD" w:rsidRPr="005B069F">
              <w:rPr>
                <w:lang w:val="en"/>
              </w:rPr>
              <w:t>Agile</w:t>
            </w:r>
            <w:r w:rsidRPr="005B069F">
              <w:rPr>
                <w:lang w:val="en"/>
              </w:rPr>
              <w:t xml:space="preserve"> process creates a repeatable model so product is pushed into production relatively quickly.</w:t>
            </w:r>
          </w:p>
        </w:tc>
      </w:tr>
      <w:tr w:rsidR="004027D0" w:rsidRPr="00CC3DF5" w14:paraId="0E4B4BA7" w14:textId="77777777" w:rsidTr="005B0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hideMark/>
          </w:tcPr>
          <w:p w14:paraId="0001F852" w14:textId="77777777" w:rsidR="004027D0" w:rsidRPr="00CC3DF5" w:rsidRDefault="004027D0" w:rsidP="007B36A4">
            <w:r w:rsidRPr="00CC3DF5">
              <w:t>Task Identification</w:t>
            </w:r>
          </w:p>
        </w:tc>
        <w:tc>
          <w:tcPr>
            <w:tcW w:w="3870" w:type="dxa"/>
            <w:hideMark/>
          </w:tcPr>
          <w:p w14:paraId="66A005D4" w14:textId="77777777" w:rsidR="004027D0" w:rsidRPr="00CC3DF5" w:rsidRDefault="004027D0">
            <w:pPr>
              <w:cnfStyle w:val="000000100000" w:firstRow="0" w:lastRow="0" w:firstColumn="0" w:lastColumn="0" w:oddVBand="0" w:evenVBand="0" w:oddHBand="1" w:evenHBand="0" w:firstRowFirstColumn="0" w:firstRowLastColumn="0" w:lastRowFirstColumn="0" w:lastRowLastColumn="0"/>
            </w:pPr>
            <w:r w:rsidRPr="00CC3DF5">
              <w:t>All tasks approved at beginning by customer.</w:t>
            </w:r>
          </w:p>
        </w:tc>
        <w:tc>
          <w:tcPr>
            <w:tcW w:w="4068" w:type="dxa"/>
            <w:hideMark/>
          </w:tcPr>
          <w:p w14:paraId="240C7E05" w14:textId="77777777" w:rsidR="004027D0" w:rsidRPr="00CC3DF5" w:rsidRDefault="004027D0" w:rsidP="004027D0">
            <w:pPr>
              <w:cnfStyle w:val="000000100000" w:firstRow="0" w:lastRow="0" w:firstColumn="0" w:lastColumn="0" w:oddVBand="0" w:evenVBand="0" w:oddHBand="1" w:evenHBand="0" w:firstRowFirstColumn="0" w:firstRowLastColumn="0" w:lastRowFirstColumn="0" w:lastRowLastColumn="0"/>
            </w:pPr>
            <w:r w:rsidRPr="00CC3DF5">
              <w:t xml:space="preserve">Team identifies or uncovers work as they go – from sprint to sprint; </w:t>
            </w:r>
            <w:r w:rsidR="006A4081">
              <w:t>Government</w:t>
            </w:r>
            <w:r w:rsidRPr="00CC3DF5">
              <w:t xml:space="preserve"> sets priorities, approves work at beginning of each sprint, and accepts work at the end of each sprint.</w:t>
            </w:r>
          </w:p>
        </w:tc>
      </w:tr>
      <w:tr w:rsidR="004027D0" w:rsidRPr="00CC3DF5" w14:paraId="3E9F1F13" w14:textId="77777777" w:rsidTr="005B069F">
        <w:tc>
          <w:tcPr>
            <w:cnfStyle w:val="001000000000" w:firstRow="0" w:lastRow="0" w:firstColumn="1" w:lastColumn="0" w:oddVBand="0" w:evenVBand="0" w:oddHBand="0" w:evenHBand="0" w:firstRowFirstColumn="0" w:firstRowLastColumn="0" w:lastRowFirstColumn="0" w:lastRowLastColumn="0"/>
            <w:tcW w:w="1638" w:type="dxa"/>
            <w:hideMark/>
          </w:tcPr>
          <w:p w14:paraId="79A2043B" w14:textId="77777777" w:rsidR="004027D0" w:rsidRPr="00CC3DF5" w:rsidRDefault="004027D0" w:rsidP="007B36A4">
            <w:r w:rsidRPr="00CC3DF5">
              <w:t>Software Delivery</w:t>
            </w:r>
          </w:p>
        </w:tc>
        <w:tc>
          <w:tcPr>
            <w:tcW w:w="3870" w:type="dxa"/>
            <w:hideMark/>
          </w:tcPr>
          <w:p w14:paraId="57893EF9" w14:textId="77777777" w:rsidR="004027D0" w:rsidRPr="00CC3DF5" w:rsidRDefault="004027D0">
            <w:pPr>
              <w:cnfStyle w:val="000000000000" w:firstRow="0" w:lastRow="0" w:firstColumn="0" w:lastColumn="0" w:oddVBand="0" w:evenVBand="0" w:oddHBand="0" w:evenHBand="0" w:firstRowFirstColumn="0" w:firstRowLastColumn="0" w:lastRowFirstColumn="0" w:lastRowLastColumn="0"/>
            </w:pPr>
            <w:r w:rsidRPr="00CC3DF5">
              <w:t xml:space="preserve">Software is delivered at the end of a long, linear development phase. </w:t>
            </w:r>
          </w:p>
        </w:tc>
        <w:tc>
          <w:tcPr>
            <w:tcW w:w="4068" w:type="dxa"/>
            <w:hideMark/>
          </w:tcPr>
          <w:p w14:paraId="4741B3E4" w14:textId="77777777" w:rsidR="004027D0" w:rsidRPr="00CC3DF5" w:rsidRDefault="00EB78CD" w:rsidP="00312089">
            <w:pPr>
              <w:cnfStyle w:val="000000000000" w:firstRow="0" w:lastRow="0" w:firstColumn="0" w:lastColumn="0" w:oddVBand="0" w:evenVBand="0" w:oddHBand="0" w:evenHBand="0" w:firstRowFirstColumn="0" w:firstRowLastColumn="0" w:lastRowFirstColumn="0" w:lastRowLastColumn="0"/>
            </w:pPr>
            <w:r>
              <w:t>Agile</w:t>
            </w:r>
            <w:r w:rsidR="004027D0" w:rsidRPr="00CC3DF5">
              <w:t xml:space="preserve"> delivers software quickly and frequently with the features that allow it to be deployed.  This minimum viable product produces the most amount of validated learning with the least amount of effort.  Th</w:t>
            </w:r>
            <w:r w:rsidR="00312089">
              <w:t>e</w:t>
            </w:r>
            <w:r w:rsidR="004027D0" w:rsidRPr="00CC3DF5">
              <w:t xml:space="preserve"> result </w:t>
            </w:r>
            <w:r w:rsidR="00312089">
              <w:t>is</w:t>
            </w:r>
            <w:r w:rsidR="004027D0" w:rsidRPr="00CC3DF5">
              <w:t xml:space="preserve"> faster products, less cost, and flexible processes.  </w:t>
            </w:r>
          </w:p>
        </w:tc>
      </w:tr>
      <w:tr w:rsidR="004027D0" w:rsidRPr="00CC3DF5" w14:paraId="457886E0" w14:textId="77777777" w:rsidTr="005B0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hideMark/>
          </w:tcPr>
          <w:p w14:paraId="7977EF4B" w14:textId="2457F897" w:rsidR="004027D0" w:rsidRPr="00CC3DF5" w:rsidRDefault="004027D0" w:rsidP="00EB53FF">
            <w:r w:rsidRPr="00CC3DF5">
              <w:t xml:space="preserve">Changes to </w:t>
            </w:r>
            <w:r w:rsidR="00EB53FF">
              <w:t xml:space="preserve">Technical/System </w:t>
            </w:r>
            <w:r w:rsidRPr="00CC3DF5">
              <w:lastRenderedPageBreak/>
              <w:t>Requirements</w:t>
            </w:r>
          </w:p>
        </w:tc>
        <w:tc>
          <w:tcPr>
            <w:tcW w:w="3870" w:type="dxa"/>
            <w:hideMark/>
          </w:tcPr>
          <w:p w14:paraId="092416D2" w14:textId="77777777" w:rsidR="004027D0" w:rsidRPr="00CC3DF5" w:rsidRDefault="004027D0" w:rsidP="004027D0">
            <w:pPr>
              <w:cnfStyle w:val="000000100000" w:firstRow="0" w:lastRow="0" w:firstColumn="0" w:lastColumn="0" w:oddVBand="0" w:evenVBand="0" w:oddHBand="1" w:evenHBand="0" w:firstRowFirstColumn="0" w:firstRowLastColumn="0" w:lastRowFirstColumn="0" w:lastRowLastColumn="0"/>
            </w:pPr>
            <w:r w:rsidRPr="00CC3DF5">
              <w:lastRenderedPageBreak/>
              <w:t xml:space="preserve">Significant changes in requirements impact the cost baseline, which </w:t>
            </w:r>
            <w:r w:rsidRPr="00CC3DF5">
              <w:lastRenderedPageBreak/>
              <w:t>results in contract negotiation; J&amp;As</w:t>
            </w:r>
            <w:r w:rsidR="00294E11">
              <w:rPr>
                <w:rStyle w:val="FootnoteReference"/>
              </w:rPr>
              <w:footnoteReference w:id="30"/>
            </w:r>
            <w:r w:rsidRPr="00CC3DF5">
              <w:t xml:space="preserve"> or mods are needed for any variation in plan; slows process.</w:t>
            </w:r>
          </w:p>
        </w:tc>
        <w:tc>
          <w:tcPr>
            <w:tcW w:w="4068" w:type="dxa"/>
            <w:hideMark/>
          </w:tcPr>
          <w:p w14:paraId="488C3275" w14:textId="732DBDFA" w:rsidR="004027D0" w:rsidRPr="00CC3DF5" w:rsidRDefault="00CE692E" w:rsidP="00EB53FF">
            <w:pPr>
              <w:cnfStyle w:val="000000100000" w:firstRow="0" w:lastRow="0" w:firstColumn="0" w:lastColumn="0" w:oddVBand="0" w:evenVBand="0" w:oddHBand="1" w:evenHBand="0" w:firstRowFirstColumn="0" w:firstRowLastColumn="0" w:lastRowFirstColumn="0" w:lastRowLastColumn="0"/>
            </w:pPr>
            <w:r>
              <w:lastRenderedPageBreak/>
              <w:t>R</w:t>
            </w:r>
            <w:r w:rsidR="004027D0" w:rsidRPr="00CC3DF5">
              <w:t xml:space="preserve">equirements are </w:t>
            </w:r>
            <w:r>
              <w:t>refined</w:t>
            </w:r>
            <w:r w:rsidR="004027D0" w:rsidRPr="00CC3DF5">
              <w:t xml:space="preserve"> (there may be a tradeoff, which forces </w:t>
            </w:r>
            <w:r w:rsidR="004027D0" w:rsidRPr="00CC3DF5">
              <w:lastRenderedPageBreak/>
              <w:t xml:space="preserve">prioritization by the </w:t>
            </w:r>
            <w:r w:rsidR="006A4081">
              <w:t>Government</w:t>
            </w:r>
            <w:r w:rsidR="004027D0" w:rsidRPr="00CC3DF5">
              <w:t>)</w:t>
            </w:r>
            <w:r>
              <w:t>.</w:t>
            </w:r>
            <w:r w:rsidR="004027D0" w:rsidRPr="00CC3DF5">
              <w:t xml:space="preserve"> </w:t>
            </w:r>
            <w:r w:rsidR="00EB78CD">
              <w:t>Agile</w:t>
            </w:r>
            <w:r w:rsidR="004027D0" w:rsidRPr="00CC3DF5">
              <w:t xml:space="preserve"> offers improved quality, more opportunities for mid-course corrections, improved customer satisfaction, better alignment between business and IT, and improved time to market.  </w:t>
            </w:r>
          </w:p>
        </w:tc>
      </w:tr>
    </w:tbl>
    <w:p w14:paraId="3BDB0715" w14:textId="77777777" w:rsidR="004027D0" w:rsidRDefault="004027D0" w:rsidP="00660876">
      <w:pPr>
        <w:spacing w:line="276" w:lineRule="auto"/>
        <w:jc w:val="center"/>
        <w:rPr>
          <w:b/>
          <w:u w:val="single"/>
        </w:rPr>
      </w:pPr>
    </w:p>
    <w:p w14:paraId="5CAB83F3" w14:textId="77777777" w:rsidR="00C2430E" w:rsidRPr="00CC3DF5" w:rsidRDefault="00C2430E" w:rsidP="00660876">
      <w:pPr>
        <w:spacing w:line="276" w:lineRule="auto"/>
        <w:jc w:val="center"/>
        <w:rPr>
          <w:b/>
          <w:u w:val="single"/>
        </w:rPr>
      </w:pPr>
    </w:p>
    <w:p w14:paraId="3AF1DA84" w14:textId="77777777" w:rsidR="008A28BE" w:rsidRDefault="008A28BE" w:rsidP="00660876">
      <w:pPr>
        <w:spacing w:line="276" w:lineRule="auto"/>
        <w:rPr>
          <w:rFonts w:ascii="Arial" w:hAnsi="Arial" w:cs="Arial"/>
          <w:b/>
          <w:sz w:val="20"/>
          <w:szCs w:val="20"/>
          <w:u w:val="single"/>
        </w:rPr>
      </w:pPr>
      <w:bookmarkStart w:id="7" w:name="wp1087636"/>
      <w:bookmarkStart w:id="8" w:name="wp1087637"/>
      <w:bookmarkStart w:id="9" w:name="wp1087638"/>
      <w:bookmarkStart w:id="10" w:name="wp1087639"/>
      <w:bookmarkStart w:id="11" w:name="wp1087640"/>
      <w:bookmarkStart w:id="12" w:name="wp1087641"/>
      <w:bookmarkStart w:id="13" w:name="wp1087642"/>
      <w:bookmarkStart w:id="14" w:name="wp1087643"/>
      <w:bookmarkStart w:id="15" w:name="wp1087644"/>
      <w:bookmarkStart w:id="16" w:name="wp1087649"/>
      <w:bookmarkStart w:id="17" w:name="wp1087650"/>
      <w:bookmarkStart w:id="18" w:name="wp1087651"/>
      <w:bookmarkStart w:id="19" w:name="wp1087652"/>
      <w:bookmarkStart w:id="20" w:name="wp1087653"/>
      <w:bookmarkStart w:id="21" w:name="wp1087654"/>
      <w:bookmarkStart w:id="22" w:name="wp1087655"/>
      <w:bookmarkStart w:id="23" w:name="wp1087656"/>
      <w:bookmarkStart w:id="24" w:name="wp1087657"/>
      <w:bookmarkStart w:id="25" w:name="wp1087851"/>
      <w:bookmarkStart w:id="26" w:name="wp1087852"/>
      <w:bookmarkStart w:id="27" w:name="wp1087853"/>
      <w:bookmarkStart w:id="28" w:name="wp1087661"/>
      <w:bookmarkStart w:id="29" w:name="wp1087662"/>
      <w:bookmarkStart w:id="30" w:name="wp1087663"/>
      <w:bookmarkStart w:id="31" w:name="wp1087664"/>
      <w:bookmarkStart w:id="32" w:name="wp1086853"/>
      <w:bookmarkStart w:id="33" w:name="wp1087543"/>
      <w:bookmarkStart w:id="34" w:name="wp1087544"/>
      <w:bookmarkStart w:id="35" w:name="wp1087545"/>
      <w:bookmarkStart w:id="36" w:name="wp1086857"/>
      <w:bookmarkStart w:id="37" w:name="wp1086858"/>
      <w:bookmarkStart w:id="38" w:name="wp1086859"/>
      <w:bookmarkStart w:id="39" w:name="wp1086860"/>
      <w:bookmarkStart w:id="40" w:name="wp1086861"/>
      <w:bookmarkStart w:id="41" w:name="wp1086862"/>
      <w:bookmarkStart w:id="42" w:name="wp1086863"/>
      <w:bookmarkStart w:id="43" w:name="wp1086864"/>
      <w:bookmarkStart w:id="44" w:name="wp1086865"/>
      <w:bookmarkStart w:id="45" w:name="wp1086866"/>
      <w:bookmarkStart w:id="46" w:name="wp1086867"/>
      <w:bookmarkStart w:id="47" w:name="wp1086868"/>
      <w:bookmarkStart w:id="48" w:name="wp1086869"/>
      <w:bookmarkStart w:id="49" w:name="wp1086870"/>
      <w:bookmarkStart w:id="50" w:name="wp1086871"/>
      <w:bookmarkStart w:id="51" w:name="wp1086872"/>
      <w:bookmarkStart w:id="52" w:name="wp1086873"/>
      <w:bookmarkStart w:id="53" w:name="wp1086874"/>
      <w:bookmarkStart w:id="54" w:name="wp1086875"/>
      <w:bookmarkStart w:id="55" w:name="wp1086876"/>
      <w:bookmarkStart w:id="56" w:name="wp1086877"/>
      <w:bookmarkStart w:id="57" w:name="wp1086878"/>
      <w:bookmarkStart w:id="58" w:name="wp1086879"/>
      <w:bookmarkStart w:id="59" w:name="wp1086880"/>
      <w:bookmarkStart w:id="60" w:name="wp1086881"/>
      <w:bookmarkStart w:id="61" w:name="wp1086882"/>
      <w:bookmarkStart w:id="62" w:name="wp1086883"/>
      <w:bookmarkStart w:id="63" w:name="wp1086884"/>
      <w:bookmarkStart w:id="64" w:name="wp1086885"/>
      <w:bookmarkStart w:id="65" w:name="wp1086886"/>
      <w:bookmarkStart w:id="66" w:name="wp1086887"/>
      <w:bookmarkStart w:id="67" w:name="wp1089796"/>
      <w:bookmarkStart w:id="68" w:name="wp1089797"/>
      <w:bookmarkStart w:id="69" w:name="wp1089801"/>
      <w:bookmarkStart w:id="70" w:name="wp1089775"/>
      <w:bookmarkStart w:id="71" w:name="wp1089776"/>
      <w:bookmarkStart w:id="72" w:name="wp1089777"/>
      <w:bookmarkStart w:id="73" w:name="wp1089778"/>
      <w:bookmarkStart w:id="74" w:name="wp1089779"/>
      <w:bookmarkStart w:id="75" w:name="wp1089780"/>
      <w:bookmarkStart w:id="76" w:name="wp1089841"/>
      <w:bookmarkStart w:id="77" w:name="wp1089844"/>
      <w:bookmarkStart w:id="78" w:name="wp1086890"/>
      <w:bookmarkStart w:id="79" w:name="wp1086891"/>
      <w:bookmarkStart w:id="80" w:name="wp1086892"/>
      <w:bookmarkStart w:id="81" w:name="wp1086893"/>
      <w:bookmarkStart w:id="82" w:name="wp1086894"/>
      <w:bookmarkStart w:id="83" w:name="wp1086895"/>
      <w:bookmarkStart w:id="84" w:name="wp1086896"/>
      <w:bookmarkStart w:id="85" w:name="wp1086897"/>
      <w:bookmarkStart w:id="86" w:name="wp1086898"/>
      <w:bookmarkStart w:id="87" w:name="wp1086899"/>
      <w:bookmarkStart w:id="88" w:name="wp1086900"/>
      <w:bookmarkStart w:id="89" w:name="wp1086901"/>
      <w:bookmarkStart w:id="90" w:name="wp1086902"/>
      <w:bookmarkStart w:id="91" w:name="wp1086903"/>
      <w:bookmarkStart w:id="92" w:name="wp1086904"/>
      <w:bookmarkStart w:id="93" w:name="wp1086905"/>
      <w:bookmarkStart w:id="94" w:name="wp1086906"/>
      <w:bookmarkStart w:id="95" w:name="wp1086907"/>
      <w:bookmarkStart w:id="96" w:name="wp1086908"/>
      <w:bookmarkStart w:id="97" w:name="wp1086909"/>
      <w:bookmarkStart w:id="98" w:name="wp1086910"/>
      <w:bookmarkStart w:id="99" w:name="wp1086911"/>
      <w:bookmarkStart w:id="100" w:name="wp1086912"/>
      <w:bookmarkStart w:id="101" w:name="wp1086913"/>
      <w:bookmarkStart w:id="102" w:name="wp1086914"/>
      <w:bookmarkStart w:id="103" w:name="wp1086915"/>
      <w:bookmarkStart w:id="104" w:name="wp1086916"/>
      <w:bookmarkStart w:id="105" w:name="wp1086917"/>
      <w:bookmarkStart w:id="106" w:name="wp1086918"/>
      <w:bookmarkStart w:id="107" w:name="wp1086919"/>
      <w:bookmarkStart w:id="108" w:name="wp1086920"/>
      <w:bookmarkStart w:id="109" w:name="wp1086921"/>
      <w:bookmarkStart w:id="110" w:name="wp1086922"/>
      <w:bookmarkStart w:id="111" w:name="wp1086923"/>
      <w:bookmarkStart w:id="112" w:name="wp1086924"/>
      <w:bookmarkStart w:id="113" w:name="wp1086925"/>
      <w:bookmarkStart w:id="114" w:name="wp1086926"/>
      <w:bookmarkStart w:id="115" w:name="wp1086927"/>
      <w:bookmarkStart w:id="116" w:name="wp1086928"/>
      <w:bookmarkStart w:id="117" w:name="wp1086929"/>
      <w:bookmarkStart w:id="118" w:name="wp1086930"/>
      <w:bookmarkStart w:id="119" w:name="wp1086931"/>
      <w:bookmarkStart w:id="120" w:name="wp1086932"/>
      <w:bookmarkStart w:id="121" w:name="wp1086933"/>
      <w:bookmarkStart w:id="122" w:name="wp1086934"/>
      <w:bookmarkStart w:id="123" w:name="wp1086935"/>
      <w:bookmarkStart w:id="124" w:name="wp1086937"/>
      <w:bookmarkStart w:id="125" w:name="wp1086938"/>
      <w:bookmarkStart w:id="126" w:name="wp1086939"/>
      <w:bookmarkStart w:id="127" w:name="wp1086940"/>
      <w:bookmarkStart w:id="128" w:name="wp1086941"/>
      <w:bookmarkStart w:id="129" w:name="wp1086942"/>
      <w:bookmarkStart w:id="130" w:name="wp1086943"/>
      <w:bookmarkStart w:id="131" w:name="wp1086944"/>
      <w:bookmarkStart w:id="132" w:name="wp1086945"/>
      <w:bookmarkStart w:id="133" w:name="wp1086946"/>
      <w:bookmarkStart w:id="134" w:name="wp1086947"/>
      <w:bookmarkStart w:id="135" w:name="wp1086948"/>
      <w:bookmarkStart w:id="136" w:name="wp1086949"/>
      <w:bookmarkStart w:id="137" w:name="wp1086950"/>
      <w:bookmarkStart w:id="138" w:name="wp1086951"/>
      <w:bookmarkStart w:id="139" w:name="wp1086952"/>
      <w:bookmarkStart w:id="140" w:name="wp1086953"/>
      <w:bookmarkStart w:id="141" w:name="wp1086954"/>
      <w:bookmarkStart w:id="142" w:name="wp1086955"/>
      <w:bookmarkStart w:id="143" w:name="wp1086956"/>
      <w:bookmarkStart w:id="144" w:name="wp1086957"/>
      <w:bookmarkStart w:id="145" w:name="wp1086958"/>
      <w:bookmarkStart w:id="146" w:name="wp1086959"/>
      <w:bookmarkStart w:id="147" w:name="wp1086960"/>
      <w:bookmarkStart w:id="148" w:name="wp1086961"/>
      <w:bookmarkStart w:id="149" w:name="wp1086962"/>
      <w:bookmarkStart w:id="150" w:name="wp1086963"/>
      <w:bookmarkStart w:id="151" w:name="wp1086964"/>
      <w:bookmarkStart w:id="152" w:name="wp1086965"/>
      <w:bookmarkStart w:id="153" w:name="wp1086966"/>
      <w:bookmarkStart w:id="154" w:name="wp1086967"/>
      <w:bookmarkStart w:id="155" w:name="wp1086968"/>
      <w:bookmarkStart w:id="156" w:name="wp1086969"/>
      <w:bookmarkStart w:id="157" w:name="wp1086970"/>
      <w:bookmarkStart w:id="158" w:name="wp1098038"/>
      <w:bookmarkStart w:id="159" w:name="wp1098039"/>
      <w:bookmarkStart w:id="160" w:name="wp1098040"/>
      <w:bookmarkStart w:id="161" w:name="wp1098041"/>
      <w:bookmarkStart w:id="162" w:name="wp1098042"/>
      <w:bookmarkStart w:id="163" w:name="wp1098043"/>
      <w:bookmarkStart w:id="164" w:name="wp1098044"/>
      <w:bookmarkStart w:id="165" w:name="wp1098045"/>
      <w:bookmarkStart w:id="166" w:name="wp1098046"/>
      <w:bookmarkStart w:id="167" w:name="wp1098047"/>
      <w:bookmarkStart w:id="168" w:name="wp1098048"/>
      <w:bookmarkStart w:id="169" w:name="wp1098049"/>
      <w:bookmarkStart w:id="170" w:name="wp1098050"/>
      <w:bookmarkStart w:id="171" w:name="wp1098051"/>
      <w:bookmarkStart w:id="172" w:name="wp1098052"/>
      <w:bookmarkStart w:id="173" w:name="wp1098053"/>
      <w:bookmarkStart w:id="174" w:name="wp1098054"/>
      <w:bookmarkStart w:id="175" w:name="wp1098055"/>
      <w:bookmarkStart w:id="176" w:name="wp1101359"/>
      <w:bookmarkStart w:id="177" w:name="wp1102138"/>
      <w:bookmarkStart w:id="178" w:name="wp1098056"/>
      <w:bookmarkStart w:id="179" w:name="wp1098057"/>
      <w:bookmarkStart w:id="180" w:name="wp1098058"/>
      <w:bookmarkStart w:id="181" w:name="wp1100324"/>
      <w:bookmarkStart w:id="182" w:name="wp1098060"/>
      <w:bookmarkStart w:id="183" w:name="wp1098061"/>
      <w:bookmarkStart w:id="184" w:name="wp1101687"/>
      <w:bookmarkStart w:id="185" w:name="wp1101688"/>
      <w:bookmarkStart w:id="186" w:name="wp1101391"/>
      <w:bookmarkStart w:id="187" w:name="wp1098063"/>
      <w:bookmarkStart w:id="188" w:name="wp1098064"/>
      <w:bookmarkStart w:id="189" w:name="wp1098065"/>
      <w:bookmarkStart w:id="190" w:name="wp1098066"/>
      <w:bookmarkStart w:id="191" w:name="wp1098067"/>
      <w:bookmarkStart w:id="192" w:name="wp1098068"/>
      <w:bookmarkStart w:id="193" w:name="wp1098069"/>
      <w:bookmarkStart w:id="194" w:name="wp1098070"/>
      <w:bookmarkStart w:id="195" w:name="wp1098071"/>
      <w:bookmarkStart w:id="196" w:name="wp1098072"/>
      <w:bookmarkStart w:id="197" w:name="wp1098073"/>
      <w:bookmarkStart w:id="198" w:name="wp1098074"/>
      <w:bookmarkStart w:id="199" w:name="wp1098075"/>
      <w:bookmarkStart w:id="200" w:name="wp1098076"/>
      <w:bookmarkStart w:id="201" w:name="wp1101878"/>
      <w:bookmarkStart w:id="202" w:name="wp1101883"/>
      <w:bookmarkStart w:id="203" w:name="wp1098077"/>
      <w:bookmarkStart w:id="204" w:name="wp1098078"/>
      <w:bookmarkStart w:id="205" w:name="wp1098079"/>
      <w:bookmarkStart w:id="206" w:name="wp1098080"/>
      <w:bookmarkStart w:id="207" w:name="wp1098081"/>
      <w:bookmarkStart w:id="208" w:name="wp1098082"/>
      <w:bookmarkStart w:id="209" w:name="wp1098083"/>
      <w:bookmarkStart w:id="210" w:name="wp1098084"/>
      <w:bookmarkStart w:id="211" w:name="wp1099331"/>
      <w:bookmarkStart w:id="212" w:name="wp1101219"/>
      <w:bookmarkStart w:id="213" w:name="wp1101045"/>
      <w:bookmarkStart w:id="214" w:name="wp1098085"/>
      <w:bookmarkStart w:id="215" w:name="wp1098086"/>
      <w:bookmarkStart w:id="216" w:name="wp1098087"/>
      <w:bookmarkStart w:id="217" w:name="wp1098088"/>
      <w:bookmarkStart w:id="218" w:name="wp1098089"/>
      <w:bookmarkStart w:id="219" w:name="wp1098090"/>
      <w:bookmarkStart w:id="220" w:name="wp1098091"/>
      <w:bookmarkStart w:id="221" w:name="wp1098092"/>
      <w:bookmarkStart w:id="222" w:name="wp1098093"/>
      <w:bookmarkStart w:id="223" w:name="wp1098094"/>
      <w:bookmarkStart w:id="224" w:name="wp1101406"/>
      <w:bookmarkStart w:id="225" w:name="wp1098095"/>
      <w:bookmarkStart w:id="226" w:name="wp1098096"/>
      <w:bookmarkStart w:id="227" w:name="wp1098097"/>
      <w:bookmarkStart w:id="228" w:name="wp1098098"/>
      <w:bookmarkStart w:id="229" w:name="wp1098099"/>
      <w:bookmarkStart w:id="230" w:name="wp1098100"/>
      <w:bookmarkStart w:id="231" w:name="wp1098101"/>
      <w:bookmarkStart w:id="232" w:name="wp1098102"/>
      <w:bookmarkStart w:id="233" w:name="wp1098103"/>
      <w:bookmarkStart w:id="234" w:name="wp1098104"/>
      <w:bookmarkStart w:id="235" w:name="wp1098105"/>
      <w:bookmarkStart w:id="236" w:name="wp1098106"/>
      <w:bookmarkStart w:id="237" w:name="wp1098107"/>
      <w:bookmarkStart w:id="238" w:name="wp1098108"/>
      <w:bookmarkStart w:id="239" w:name="wp1098109"/>
      <w:bookmarkStart w:id="240" w:name="wp1098110"/>
      <w:bookmarkStart w:id="241" w:name="wp1098111"/>
      <w:bookmarkStart w:id="242" w:name="wp1098112"/>
      <w:bookmarkStart w:id="243" w:name="wp1098113"/>
      <w:bookmarkStart w:id="244" w:name="wp1098114"/>
      <w:bookmarkStart w:id="245" w:name="wp1101298"/>
      <w:bookmarkStart w:id="246" w:name="wp1098723"/>
      <w:bookmarkStart w:id="247" w:name="wp1098724"/>
      <w:bookmarkStart w:id="248" w:name="wp1098118"/>
      <w:bookmarkStart w:id="249" w:name="wp1098119"/>
      <w:bookmarkStart w:id="250" w:name="wp1098120"/>
      <w:bookmarkStart w:id="251" w:name="wp1101422"/>
      <w:bookmarkStart w:id="252" w:name="wp1099522"/>
      <w:bookmarkStart w:id="253" w:name="wp1099523"/>
      <w:bookmarkStart w:id="254" w:name="wp1099524"/>
      <w:bookmarkStart w:id="255" w:name="wp1099525"/>
      <w:bookmarkStart w:id="256" w:name="wp1098121"/>
      <w:bookmarkStart w:id="257" w:name="wp1098123"/>
      <w:bookmarkStart w:id="258" w:name="wp1098124"/>
      <w:bookmarkStart w:id="259" w:name="wp1098125"/>
      <w:bookmarkStart w:id="260" w:name="wp1098126"/>
      <w:bookmarkStart w:id="261" w:name="wp1098127"/>
      <w:bookmarkStart w:id="262" w:name="wp1101147"/>
      <w:bookmarkStart w:id="263" w:name="wp1101154"/>
      <w:bookmarkStart w:id="264" w:name="wp1101519"/>
      <w:bookmarkStart w:id="265" w:name="wp1101148"/>
      <w:bookmarkStart w:id="266" w:name="wp1098130"/>
      <w:bookmarkStart w:id="267" w:name="wp1098131"/>
      <w:bookmarkStart w:id="268" w:name="wp1098132"/>
      <w:bookmarkStart w:id="269" w:name="wp1098133"/>
      <w:bookmarkStart w:id="270" w:name="wp1098134"/>
      <w:bookmarkStart w:id="271" w:name="wp1098135"/>
      <w:bookmarkStart w:id="272" w:name="wp1098136"/>
      <w:bookmarkStart w:id="273" w:name="wp1098137"/>
      <w:bookmarkStart w:id="274" w:name="wp1098138"/>
      <w:bookmarkStart w:id="275" w:name="wp1098139"/>
      <w:bookmarkStart w:id="276" w:name="wp1098140"/>
      <w:bookmarkStart w:id="277" w:name="wp1098141"/>
      <w:bookmarkStart w:id="278" w:name="wp1098142"/>
      <w:bookmarkStart w:id="279" w:name="wp1098143"/>
      <w:bookmarkStart w:id="280" w:name="wp1098144"/>
      <w:bookmarkStart w:id="281" w:name="wp1098145"/>
      <w:bookmarkStart w:id="282" w:name="wp1100559"/>
      <w:bookmarkStart w:id="283" w:name="wp1100567"/>
      <w:bookmarkStart w:id="284" w:name="wp1100614"/>
      <w:bookmarkStart w:id="285" w:name="wp1100628"/>
      <w:bookmarkStart w:id="286" w:name="wp1100631"/>
      <w:bookmarkStart w:id="287" w:name="wp1100638"/>
      <w:bookmarkStart w:id="288" w:name="wp1100648"/>
      <w:bookmarkStart w:id="289" w:name="wp1100655"/>
      <w:bookmarkStart w:id="290" w:name="wp1100865"/>
      <w:bookmarkStart w:id="291" w:name="wp1100663"/>
      <w:bookmarkStart w:id="292" w:name="wp1100561"/>
      <w:bookmarkStart w:id="293" w:name="wp1098149"/>
      <w:bookmarkStart w:id="294" w:name="wp1098150"/>
      <w:bookmarkStart w:id="295" w:name="wp1098151"/>
      <w:bookmarkStart w:id="296" w:name="wp1098152"/>
      <w:bookmarkStart w:id="297" w:name="wp1098153"/>
      <w:bookmarkStart w:id="298" w:name="wp1098154"/>
      <w:bookmarkStart w:id="299" w:name="wp1098155"/>
      <w:bookmarkStart w:id="300" w:name="wp1098156"/>
      <w:bookmarkStart w:id="301" w:name="wp1098158"/>
      <w:bookmarkStart w:id="302" w:name="wp1098159"/>
      <w:bookmarkStart w:id="303" w:name="wp1098160"/>
      <w:bookmarkStart w:id="304" w:name="wp1098161"/>
      <w:bookmarkStart w:id="305" w:name="wp1098162"/>
      <w:bookmarkStart w:id="306" w:name="wp1098163"/>
      <w:bookmarkStart w:id="307" w:name="wp1098164"/>
      <w:bookmarkStart w:id="308" w:name="wp1098165"/>
      <w:bookmarkStart w:id="309" w:name="wp1098166"/>
      <w:bookmarkStart w:id="310" w:name="wp1098167"/>
      <w:bookmarkStart w:id="311" w:name="wp1098168"/>
      <w:bookmarkStart w:id="312" w:name="wp1098169"/>
      <w:bookmarkStart w:id="313" w:name="wp1098170"/>
      <w:bookmarkStart w:id="314" w:name="wp1098171"/>
      <w:bookmarkStart w:id="315" w:name="wp1098172"/>
      <w:bookmarkStart w:id="316" w:name="wp1098173"/>
      <w:bookmarkStart w:id="317" w:name="wp1098174"/>
      <w:bookmarkStart w:id="318" w:name="wp1098175"/>
      <w:bookmarkStart w:id="319" w:name="wp1098176"/>
      <w:bookmarkStart w:id="320" w:name="wp1098178"/>
      <w:bookmarkStart w:id="321" w:name="wp1098179"/>
      <w:bookmarkStart w:id="322" w:name="wp1098180"/>
      <w:bookmarkStart w:id="323" w:name="wp1098181"/>
      <w:bookmarkStart w:id="324" w:name="wp1078198"/>
      <w:bookmarkStart w:id="325" w:name="wp1078199"/>
      <w:bookmarkStart w:id="326" w:name="wp1078200"/>
      <w:bookmarkStart w:id="327" w:name="wp1078201"/>
      <w:bookmarkStart w:id="328" w:name="wp1078202"/>
      <w:bookmarkStart w:id="329" w:name="wp1078203"/>
      <w:bookmarkStart w:id="330" w:name="wp1078204"/>
      <w:bookmarkStart w:id="331" w:name="wp1078205"/>
      <w:bookmarkStart w:id="332" w:name="wp1078206"/>
      <w:bookmarkStart w:id="333" w:name="wp1078207"/>
      <w:bookmarkStart w:id="334" w:name="wp1078208"/>
      <w:bookmarkStart w:id="335" w:name="wp1078209"/>
      <w:bookmarkStart w:id="336" w:name="wp1078210"/>
      <w:bookmarkStart w:id="337" w:name="wp1078211"/>
      <w:bookmarkStart w:id="338" w:name="wp1078212"/>
      <w:bookmarkStart w:id="339" w:name="wp1078213"/>
      <w:bookmarkStart w:id="340" w:name="wp1078214"/>
      <w:bookmarkStart w:id="341" w:name="wp1078215"/>
      <w:bookmarkStart w:id="342" w:name="wp1078216"/>
      <w:bookmarkStart w:id="343" w:name="wp1078217"/>
      <w:bookmarkStart w:id="344" w:name="wp1078218"/>
      <w:bookmarkStart w:id="345" w:name="wp1078219"/>
      <w:bookmarkStart w:id="346" w:name="wp1078220"/>
      <w:bookmarkStart w:id="347" w:name="wp1078221"/>
      <w:bookmarkStart w:id="348" w:name="wp1078222"/>
      <w:bookmarkStart w:id="349" w:name="wp1078223"/>
      <w:bookmarkStart w:id="350" w:name="wp1078224"/>
      <w:bookmarkStart w:id="351" w:name="wp1078225"/>
      <w:bookmarkStart w:id="352" w:name="wp1078226"/>
      <w:bookmarkStart w:id="353" w:name="wp1078227"/>
      <w:bookmarkStart w:id="354" w:name="wp1078228"/>
      <w:bookmarkStart w:id="355" w:name="wp1078229"/>
      <w:bookmarkStart w:id="356" w:name="wp1078230"/>
      <w:bookmarkStart w:id="357" w:name="wp1078231"/>
      <w:bookmarkStart w:id="358" w:name="wp1078232"/>
      <w:bookmarkStart w:id="359" w:name="wp1078233"/>
      <w:bookmarkStart w:id="360" w:name="wp1078234"/>
      <w:bookmarkStart w:id="361" w:name="wp1078235"/>
      <w:bookmarkStart w:id="362" w:name="wp1078236"/>
      <w:bookmarkStart w:id="363" w:name="wp1078237"/>
      <w:bookmarkStart w:id="364" w:name="wp1078238"/>
      <w:bookmarkStart w:id="365" w:name="wp1078239"/>
      <w:bookmarkStart w:id="366" w:name="wp1078240"/>
      <w:bookmarkStart w:id="367" w:name="wp1078241"/>
      <w:bookmarkStart w:id="368" w:name="wp1078242"/>
      <w:bookmarkStart w:id="369" w:name="wp1078243"/>
      <w:bookmarkStart w:id="370" w:name="wp1078244"/>
      <w:bookmarkStart w:id="371" w:name="wp1078245"/>
      <w:bookmarkStart w:id="372" w:name="wp1078246"/>
      <w:bookmarkStart w:id="373" w:name="wp1078247"/>
      <w:bookmarkStart w:id="374" w:name="wp1078248"/>
      <w:bookmarkStart w:id="375" w:name="wp1078249"/>
      <w:bookmarkStart w:id="376" w:name="wp1078250"/>
      <w:bookmarkStart w:id="377" w:name="wp1078251"/>
      <w:bookmarkStart w:id="378" w:name="wp1078252"/>
      <w:bookmarkStart w:id="379" w:name="wp1078253"/>
      <w:bookmarkStart w:id="380" w:name="wp1078254"/>
      <w:bookmarkStart w:id="381" w:name="wp1078255"/>
      <w:bookmarkStart w:id="382" w:name="wp1078256"/>
      <w:bookmarkStart w:id="383" w:name="wp1078257"/>
      <w:bookmarkStart w:id="384" w:name="wp1078847"/>
      <w:bookmarkStart w:id="385" w:name="wp1078848"/>
      <w:bookmarkStart w:id="386" w:name="wp1078849"/>
      <w:bookmarkStart w:id="387" w:name="wp1078850"/>
      <w:bookmarkStart w:id="388" w:name="wp1078851"/>
      <w:bookmarkStart w:id="389" w:name="wp1078852"/>
      <w:bookmarkStart w:id="390" w:name="wp1078853"/>
      <w:bookmarkStart w:id="391" w:name="wp1086793"/>
      <w:bookmarkStart w:id="392" w:name="wp1086794"/>
      <w:bookmarkStart w:id="393" w:name="wp1086795"/>
      <w:bookmarkStart w:id="394" w:name="wp1086796"/>
      <w:bookmarkStart w:id="395" w:name="wp1086797"/>
      <w:bookmarkStart w:id="396" w:name="wp1086798"/>
      <w:bookmarkStart w:id="397" w:name="wp1086799"/>
      <w:bookmarkStart w:id="398" w:name="wp1086800"/>
      <w:bookmarkStart w:id="399" w:name="wp1086801"/>
      <w:bookmarkStart w:id="400" w:name="wp1086802"/>
      <w:bookmarkStart w:id="401" w:name="wp1086803"/>
      <w:bookmarkStart w:id="402" w:name="wp1086804"/>
      <w:bookmarkStart w:id="403" w:name="wp1086805"/>
      <w:bookmarkStart w:id="404" w:name="wp1086806"/>
      <w:bookmarkStart w:id="405" w:name="wp1086807"/>
      <w:bookmarkStart w:id="406" w:name="wp1088133"/>
      <w:bookmarkStart w:id="407" w:name="wp1088139"/>
      <w:bookmarkStart w:id="408" w:name="wp1088420"/>
      <w:bookmarkStart w:id="409" w:name="wp1088424"/>
      <w:bookmarkStart w:id="410" w:name="wp1088428"/>
      <w:bookmarkStart w:id="411" w:name="wp1088154"/>
      <w:bookmarkStart w:id="412" w:name="wp1088159"/>
      <w:bookmarkStart w:id="413" w:name="wp1088163"/>
      <w:bookmarkStart w:id="414" w:name="wp1088169"/>
      <w:bookmarkStart w:id="415" w:name="wp1088175"/>
      <w:bookmarkStart w:id="416" w:name="wp1088178"/>
      <w:bookmarkStart w:id="417" w:name="wp1086818"/>
      <w:bookmarkStart w:id="418" w:name="wp1086819"/>
      <w:bookmarkStart w:id="419" w:name="wp1088281"/>
      <w:bookmarkStart w:id="420" w:name="wp1086820"/>
      <w:bookmarkStart w:id="421" w:name="wp1087930"/>
      <w:bookmarkStart w:id="422" w:name="wp1087931"/>
      <w:bookmarkStart w:id="423" w:name="wp1088048"/>
      <w:bookmarkStart w:id="424" w:name="wp1087932"/>
      <w:bookmarkStart w:id="425" w:name="wp1087933"/>
      <w:bookmarkStart w:id="426" w:name="wp1087936"/>
      <w:bookmarkStart w:id="427" w:name="wp1087937"/>
      <w:bookmarkStart w:id="428" w:name="wp1087938"/>
      <w:bookmarkStart w:id="429" w:name="wp1087939"/>
      <w:bookmarkStart w:id="430" w:name="wp1088782"/>
      <w:bookmarkStart w:id="431" w:name="wp1088801"/>
      <w:bookmarkStart w:id="432" w:name="wp1088802"/>
      <w:bookmarkStart w:id="433" w:name="wp1088810"/>
      <w:bookmarkStart w:id="434" w:name="wp1088821"/>
      <w:bookmarkStart w:id="435" w:name="wp1088839"/>
      <w:bookmarkStart w:id="436" w:name="wp1088840"/>
      <w:bookmarkStart w:id="437" w:name="wp1087941"/>
      <w:bookmarkStart w:id="438" w:name="wp1087942"/>
      <w:bookmarkStart w:id="439" w:name="wp1087943"/>
      <w:bookmarkStart w:id="440" w:name="wp1087944"/>
      <w:bookmarkStart w:id="441" w:name="wp1087945"/>
      <w:bookmarkStart w:id="442" w:name="wp1088724"/>
      <w:bookmarkStart w:id="443" w:name="wp1088153"/>
      <w:bookmarkStart w:id="444" w:name="wp1087947"/>
      <w:bookmarkStart w:id="445" w:name="wp1087948"/>
      <w:bookmarkStart w:id="446" w:name="wp1087949"/>
      <w:bookmarkStart w:id="447" w:name="wp1087950"/>
      <w:bookmarkStart w:id="448" w:name="wp1087951"/>
      <w:bookmarkStart w:id="449" w:name="wp1087952"/>
      <w:bookmarkStart w:id="450" w:name="wp1092159"/>
      <w:bookmarkStart w:id="451" w:name="wp1092160"/>
      <w:bookmarkStart w:id="452" w:name="wp1092161"/>
      <w:bookmarkStart w:id="453" w:name="wp1092162"/>
      <w:bookmarkStart w:id="454" w:name="wp1092163"/>
      <w:bookmarkStart w:id="455" w:name="wp1092164"/>
      <w:bookmarkStart w:id="456" w:name="wp1092165"/>
      <w:bookmarkStart w:id="457" w:name="wp1092166"/>
      <w:bookmarkStart w:id="458" w:name="wp1092167"/>
      <w:bookmarkStart w:id="459" w:name="wp1092168"/>
      <w:bookmarkStart w:id="460" w:name="wp1092169"/>
      <w:bookmarkStart w:id="461" w:name="wp1092170"/>
      <w:bookmarkStart w:id="462" w:name="wp1092171"/>
      <w:bookmarkStart w:id="463" w:name="wp1092172"/>
      <w:bookmarkStart w:id="464" w:name="wp1092173"/>
      <w:bookmarkStart w:id="465" w:name="wp1092174"/>
      <w:bookmarkStart w:id="466" w:name="wp1092175"/>
      <w:bookmarkStart w:id="467" w:name="wp1095869"/>
      <w:bookmarkStart w:id="468" w:name="wp1095870"/>
      <w:bookmarkStart w:id="469" w:name="wp1095871"/>
      <w:bookmarkStart w:id="470" w:name="wp1095872"/>
      <w:bookmarkStart w:id="471" w:name="wp1095873"/>
      <w:bookmarkStart w:id="472" w:name="wp1095874"/>
      <w:bookmarkStart w:id="473" w:name="wp1095875"/>
      <w:bookmarkStart w:id="474" w:name="wp1095876"/>
      <w:bookmarkStart w:id="475" w:name="wp1095877"/>
      <w:bookmarkStart w:id="476" w:name="wp1095878"/>
      <w:bookmarkStart w:id="477" w:name="wp1095879"/>
      <w:bookmarkStart w:id="478" w:name="wp1095880"/>
      <w:bookmarkStart w:id="479" w:name="wp1095881"/>
      <w:bookmarkStart w:id="480" w:name="wp1095882"/>
      <w:bookmarkStart w:id="481" w:name="wp1095883"/>
      <w:bookmarkStart w:id="482" w:name="wp1095884"/>
      <w:bookmarkStart w:id="483" w:name="wp1095885"/>
      <w:bookmarkStart w:id="484" w:name="wp1224628"/>
      <w:bookmarkStart w:id="485" w:name="wp1224629"/>
      <w:bookmarkStart w:id="486" w:name="wp1224529"/>
      <w:bookmarkStart w:id="487" w:name="wp1224530"/>
      <w:bookmarkStart w:id="488" w:name="wp1224531"/>
      <w:bookmarkStart w:id="489" w:name="wp1224532"/>
      <w:bookmarkStart w:id="490" w:name="wp1224533"/>
      <w:bookmarkStart w:id="491" w:name="wp1224620"/>
      <w:bookmarkStart w:id="492" w:name="wp1224621"/>
      <w:bookmarkStart w:id="493" w:name="wp1208380"/>
      <w:bookmarkStart w:id="494" w:name="wp1208381"/>
      <w:bookmarkStart w:id="495" w:name="wp1208382"/>
      <w:bookmarkStart w:id="496" w:name="wp1208383"/>
      <w:bookmarkStart w:id="497" w:name="wp1225629"/>
      <w:bookmarkStart w:id="498" w:name="wp1225630"/>
      <w:bookmarkStart w:id="499" w:name="wp1225486"/>
      <w:bookmarkStart w:id="500" w:name="wp1208457"/>
      <w:bookmarkStart w:id="501" w:name="wp1208458"/>
      <w:bookmarkStart w:id="502" w:name="wp1208459"/>
      <w:bookmarkStart w:id="503" w:name="wp1208460"/>
      <w:bookmarkStart w:id="504" w:name="wp1225691"/>
      <w:bookmarkStart w:id="505" w:name="wp1225693"/>
      <w:bookmarkStart w:id="506" w:name="wp1225694"/>
      <w:bookmarkStart w:id="507" w:name="wp1208464"/>
      <w:bookmarkStart w:id="508" w:name="wp1225779"/>
      <w:bookmarkStart w:id="509" w:name="wp1225798"/>
      <w:bookmarkStart w:id="510" w:name="wp1225799"/>
      <w:bookmarkStart w:id="511" w:name="wp1225800"/>
      <w:bookmarkStart w:id="512" w:name="wp1225801"/>
      <w:bookmarkStart w:id="513" w:name="wp1225784"/>
      <w:bookmarkStart w:id="514" w:name="wp1208468"/>
      <w:bookmarkStart w:id="515" w:name="wp1208469"/>
      <w:bookmarkStart w:id="516" w:name="wp1208470"/>
      <w:bookmarkStart w:id="517" w:name="wp1208471"/>
      <w:bookmarkStart w:id="518" w:name="wp1208472"/>
      <w:bookmarkStart w:id="519" w:name="wp1208473"/>
      <w:bookmarkStart w:id="520" w:name="wp1208474"/>
      <w:bookmarkStart w:id="521" w:name="wp1208475"/>
      <w:bookmarkStart w:id="522" w:name="wp1208476"/>
      <w:bookmarkStart w:id="523" w:name="wp1208477"/>
      <w:bookmarkStart w:id="524" w:name="wp1208478"/>
      <w:bookmarkStart w:id="525" w:name="wp1208479"/>
      <w:bookmarkStart w:id="526" w:name="wp1208480"/>
      <w:bookmarkStart w:id="527" w:name="wp1208481"/>
      <w:bookmarkStart w:id="528" w:name="wp1208482"/>
      <w:bookmarkStart w:id="529" w:name="wp1208483"/>
      <w:bookmarkStart w:id="530" w:name="wp1208484"/>
      <w:bookmarkStart w:id="531" w:name="wp1208485"/>
      <w:bookmarkStart w:id="532" w:name="wp1208486"/>
      <w:bookmarkStart w:id="533" w:name="wp1208487"/>
      <w:bookmarkStart w:id="534" w:name="wp1208488"/>
      <w:bookmarkStart w:id="535" w:name="wp1208489"/>
      <w:bookmarkStart w:id="536" w:name="wp1208490"/>
      <w:bookmarkStart w:id="537" w:name="wp1208491"/>
      <w:bookmarkStart w:id="538" w:name="wp1208492"/>
      <w:bookmarkStart w:id="539" w:name="wp1208493"/>
      <w:bookmarkStart w:id="540" w:name="wp1208494"/>
      <w:bookmarkStart w:id="541" w:name="wp1208495"/>
      <w:bookmarkStart w:id="542" w:name="wp1208496"/>
      <w:bookmarkStart w:id="543" w:name="wp1208497"/>
      <w:bookmarkStart w:id="544" w:name="wp1208498"/>
      <w:bookmarkStart w:id="545" w:name="wp1208499"/>
      <w:bookmarkStart w:id="546" w:name="wp1225868"/>
      <w:bookmarkStart w:id="547" w:name="wp1225869"/>
      <w:bookmarkStart w:id="548" w:name="wp1225870"/>
      <w:bookmarkStart w:id="549" w:name="wp1208502"/>
      <w:bookmarkStart w:id="550" w:name="wp1208503"/>
      <w:bookmarkStart w:id="551" w:name="wp1208504"/>
      <w:bookmarkStart w:id="552" w:name="wp1208505"/>
      <w:bookmarkStart w:id="553" w:name="wp1208506"/>
      <w:bookmarkStart w:id="554" w:name="wp1208507"/>
      <w:bookmarkStart w:id="555" w:name="wp1208508"/>
      <w:bookmarkStart w:id="556" w:name="wp1208509"/>
      <w:bookmarkStart w:id="557" w:name="wp1208510"/>
      <w:bookmarkStart w:id="558" w:name="wp1208511"/>
      <w:bookmarkStart w:id="559" w:name="wp1208512"/>
      <w:bookmarkStart w:id="560" w:name="wp1085496"/>
      <w:bookmarkStart w:id="561" w:name="wp1085497"/>
      <w:bookmarkStart w:id="562" w:name="wp1085498"/>
      <w:bookmarkStart w:id="563" w:name="wp1085499"/>
      <w:bookmarkStart w:id="564" w:name="wp1085500"/>
      <w:bookmarkStart w:id="565" w:name="wp1085501"/>
      <w:bookmarkStart w:id="566" w:name="wp1085502"/>
      <w:bookmarkStart w:id="567" w:name="wp1085503"/>
      <w:bookmarkStart w:id="568" w:name="wp1085504"/>
      <w:bookmarkStart w:id="569" w:name="wp1085505"/>
      <w:bookmarkStart w:id="570" w:name="wp1085506"/>
      <w:bookmarkStart w:id="571" w:name="wp1085507"/>
      <w:bookmarkStart w:id="572" w:name="wp1085508"/>
      <w:bookmarkStart w:id="573" w:name="wp1085509"/>
      <w:bookmarkStart w:id="574" w:name="wp1085510"/>
      <w:bookmarkStart w:id="575" w:name="wp1085511"/>
      <w:bookmarkStart w:id="576" w:name="wp1085512"/>
      <w:bookmarkStart w:id="577" w:name="wp1085513"/>
      <w:bookmarkStart w:id="578" w:name="wp1085514"/>
      <w:bookmarkStart w:id="579" w:name="wp1085515"/>
      <w:bookmarkStart w:id="580" w:name="wp1085516"/>
      <w:bookmarkStart w:id="581" w:name="wp1085517"/>
      <w:bookmarkStart w:id="582" w:name="wp1085518"/>
      <w:bookmarkStart w:id="583" w:name="wp1085519"/>
      <w:bookmarkStart w:id="584" w:name="wp1085520"/>
      <w:bookmarkStart w:id="585" w:name="wp1085521"/>
      <w:bookmarkStart w:id="586" w:name="wp1085522"/>
      <w:bookmarkStart w:id="587" w:name="wp1085523"/>
      <w:bookmarkStart w:id="588" w:name="wp1085524"/>
      <w:bookmarkStart w:id="589" w:name="wp1085525"/>
      <w:bookmarkStart w:id="590" w:name="wp1085526"/>
      <w:bookmarkStart w:id="591" w:name="wp1085527"/>
      <w:bookmarkStart w:id="592" w:name="wp1085528"/>
      <w:bookmarkStart w:id="593" w:name="wp1085529"/>
      <w:bookmarkStart w:id="594" w:name="wp1085530"/>
      <w:bookmarkStart w:id="595" w:name="wp1091105"/>
      <w:bookmarkStart w:id="596" w:name="wp1091106"/>
      <w:bookmarkStart w:id="597" w:name="wp1091107"/>
      <w:bookmarkStart w:id="598" w:name="wp1091108"/>
      <w:bookmarkStart w:id="599" w:name="wp1091109"/>
      <w:bookmarkStart w:id="600" w:name="wp1091110"/>
      <w:bookmarkStart w:id="601" w:name="wp1091111"/>
      <w:bookmarkStart w:id="602" w:name="wp1091112"/>
      <w:bookmarkStart w:id="603" w:name="wp1091113"/>
      <w:bookmarkStart w:id="604" w:name="wp1091114"/>
      <w:bookmarkStart w:id="605" w:name="wp1091115"/>
      <w:bookmarkStart w:id="606" w:name="wp1091116"/>
      <w:bookmarkStart w:id="607" w:name="wp1091167"/>
      <w:bookmarkStart w:id="608" w:name="wp1091169"/>
      <w:bookmarkStart w:id="609" w:name="wp1077349"/>
      <w:bookmarkStart w:id="610" w:name="wp1077350"/>
      <w:bookmarkStart w:id="611" w:name="wp1077351"/>
      <w:bookmarkStart w:id="612" w:name="wp1077352"/>
      <w:bookmarkStart w:id="613" w:name="wp1077353"/>
      <w:bookmarkStart w:id="614" w:name="wp1078356"/>
      <w:bookmarkStart w:id="615" w:name="wp1078364"/>
      <w:bookmarkStart w:id="616" w:name="wp1078369"/>
      <w:bookmarkStart w:id="617" w:name="wp1077354"/>
      <w:bookmarkStart w:id="618" w:name="wp1078378"/>
      <w:bookmarkStart w:id="619" w:name="wp1078379"/>
      <w:bookmarkStart w:id="620" w:name="wp1078425"/>
      <w:bookmarkStart w:id="621" w:name="wp1078381"/>
      <w:bookmarkStart w:id="622" w:name="wp1078433"/>
      <w:bookmarkStart w:id="623" w:name="wp1078383"/>
      <w:bookmarkStart w:id="624" w:name="wp1078441"/>
      <w:bookmarkStart w:id="625" w:name="wp1077358"/>
      <w:bookmarkStart w:id="626" w:name="wp1077359"/>
      <w:bookmarkStart w:id="627" w:name="wp1077360"/>
      <w:bookmarkStart w:id="628" w:name="wp1077361"/>
      <w:bookmarkStart w:id="629" w:name="wp1077362"/>
      <w:bookmarkStart w:id="630" w:name="wp1077363"/>
      <w:bookmarkStart w:id="631" w:name="wp1077364"/>
      <w:bookmarkStart w:id="632" w:name="wp1077365"/>
      <w:bookmarkStart w:id="633" w:name="wp1077366"/>
      <w:bookmarkStart w:id="634" w:name="wp1077367"/>
      <w:bookmarkStart w:id="635" w:name="wp1077368"/>
      <w:bookmarkStart w:id="636" w:name="wp1077369"/>
      <w:bookmarkStart w:id="637" w:name="wp1077370"/>
      <w:bookmarkStart w:id="638" w:name="wp1077371"/>
      <w:bookmarkStart w:id="639" w:name="wp1077634"/>
      <w:bookmarkStart w:id="640" w:name="wp1077635"/>
      <w:bookmarkStart w:id="641" w:name="wp1077636"/>
      <w:bookmarkStart w:id="642" w:name="wp1077375"/>
      <w:bookmarkStart w:id="643" w:name="wp1077376"/>
      <w:bookmarkStart w:id="644" w:name="wp1077377"/>
      <w:bookmarkStart w:id="645" w:name="wp1077378"/>
      <w:bookmarkStart w:id="646" w:name="wp1077379"/>
      <w:bookmarkStart w:id="647" w:name="wp1077380"/>
      <w:bookmarkStart w:id="648" w:name="wp1077381"/>
      <w:bookmarkStart w:id="649" w:name="wp1077382"/>
      <w:bookmarkStart w:id="650" w:name="wp1077383"/>
      <w:bookmarkStart w:id="651" w:name="wp1077384"/>
      <w:bookmarkStart w:id="652" w:name="wp1078634"/>
      <w:bookmarkStart w:id="653" w:name="wp1078644"/>
      <w:bookmarkStart w:id="654" w:name="wp1078738"/>
      <w:bookmarkStart w:id="655" w:name="wp1078704"/>
      <w:bookmarkStart w:id="656" w:name="wp1078709"/>
      <w:bookmarkStart w:id="657" w:name="wp1077387"/>
      <w:bookmarkStart w:id="658" w:name="wp1077388"/>
      <w:bookmarkStart w:id="659" w:name="wp1077389"/>
      <w:bookmarkStart w:id="660" w:name="wp1077390"/>
      <w:bookmarkStart w:id="661" w:name="wp1077391"/>
      <w:bookmarkStart w:id="662" w:name="wp1077392"/>
      <w:bookmarkStart w:id="663" w:name="wp1077393"/>
      <w:bookmarkStart w:id="664" w:name="wp1077397"/>
      <w:bookmarkStart w:id="665" w:name="wp1079298"/>
      <w:bookmarkStart w:id="666" w:name="wp1079299"/>
      <w:bookmarkStart w:id="667" w:name="wp1079300"/>
      <w:bookmarkStart w:id="668" w:name="wp1079301"/>
      <w:bookmarkStart w:id="669" w:name="wp1079302"/>
      <w:bookmarkStart w:id="670" w:name="wp1079303"/>
      <w:bookmarkStart w:id="671" w:name="wp1079304"/>
      <w:bookmarkStart w:id="672" w:name="wp1079305"/>
      <w:bookmarkStart w:id="673" w:name="wp1079306"/>
      <w:bookmarkStart w:id="674" w:name="wp1079307"/>
      <w:bookmarkStart w:id="675" w:name="wp1079308"/>
      <w:bookmarkStart w:id="676" w:name="wp1080705"/>
      <w:bookmarkStart w:id="677" w:name="wp1080743"/>
      <w:bookmarkStart w:id="678" w:name="wp1080708"/>
      <w:bookmarkStart w:id="679" w:name="wp1080714"/>
      <w:bookmarkStart w:id="680" w:name="wp1080720"/>
      <w:bookmarkStart w:id="681" w:name="wp1080726"/>
      <w:bookmarkStart w:id="682" w:name="wp1080732"/>
      <w:bookmarkStart w:id="683" w:name="wp1080738"/>
      <w:bookmarkStart w:id="684" w:name="wp1080744"/>
      <w:bookmarkStart w:id="685" w:name="wp1079319"/>
      <w:bookmarkStart w:id="686" w:name="wp1079320"/>
      <w:bookmarkStart w:id="687" w:name="wp1079321"/>
      <w:bookmarkStart w:id="688" w:name="wp1080264"/>
      <w:bookmarkStart w:id="689" w:name="wp1080265"/>
      <w:bookmarkStart w:id="690" w:name="wp1079324"/>
      <w:bookmarkStart w:id="691" w:name="wp1079325"/>
      <w:bookmarkStart w:id="692" w:name="wp1079326"/>
      <w:bookmarkStart w:id="693" w:name="wp1079327"/>
      <w:bookmarkStart w:id="694" w:name="wp1080249"/>
      <w:bookmarkStart w:id="695" w:name="wp1078258"/>
      <w:bookmarkStart w:id="696" w:name="wp1078630"/>
      <w:bookmarkStart w:id="697" w:name="wp1078631"/>
      <w:bookmarkStart w:id="698" w:name="wp1078632"/>
      <w:bookmarkStart w:id="699" w:name="wp1078262"/>
      <w:bookmarkStart w:id="700" w:name="wp1078263"/>
      <w:bookmarkStart w:id="701" w:name="wp1078264"/>
      <w:bookmarkStart w:id="702" w:name="wp1078265"/>
      <w:bookmarkStart w:id="703" w:name="wp1078266"/>
      <w:bookmarkStart w:id="704" w:name="wp1078267"/>
      <w:bookmarkStart w:id="705" w:name="wp1078268"/>
      <w:bookmarkStart w:id="706" w:name="wp1078269"/>
      <w:bookmarkStart w:id="707" w:name="wp1078270"/>
      <w:bookmarkStart w:id="708" w:name="wp1078271"/>
      <w:bookmarkStart w:id="709" w:name="wp1078272"/>
      <w:bookmarkStart w:id="710" w:name="wp1078273"/>
      <w:bookmarkStart w:id="711" w:name="wp1078274"/>
      <w:bookmarkStart w:id="712" w:name="wp1078275"/>
      <w:bookmarkStart w:id="713" w:name="wp1078276"/>
      <w:bookmarkStart w:id="714" w:name="wp1078277"/>
      <w:bookmarkStart w:id="715" w:name="wp1078278"/>
      <w:bookmarkStart w:id="716" w:name="wp1078286"/>
      <w:bookmarkStart w:id="717" w:name="wp1078287"/>
      <w:bookmarkStart w:id="718" w:name="wp1078288"/>
      <w:bookmarkStart w:id="719" w:name="wp1078289"/>
      <w:bookmarkStart w:id="720" w:name="wp1078290"/>
      <w:bookmarkStart w:id="721" w:name="wp1078291"/>
      <w:bookmarkStart w:id="722" w:name="wp1078292"/>
      <w:bookmarkStart w:id="723" w:name="wp1078293"/>
      <w:bookmarkStart w:id="724" w:name="wp1078294"/>
      <w:bookmarkStart w:id="725" w:name="wp1078295"/>
      <w:bookmarkStart w:id="726" w:name="wp1078296"/>
      <w:bookmarkStart w:id="727" w:name="wp1078297"/>
      <w:bookmarkStart w:id="728" w:name="wp1080082"/>
      <w:bookmarkStart w:id="729" w:name="wp1080083"/>
      <w:bookmarkStart w:id="730" w:name="wp1080085"/>
      <w:bookmarkStart w:id="731" w:name="wp1078311"/>
      <w:bookmarkStart w:id="732" w:name="wp1078312"/>
      <w:bookmarkStart w:id="733" w:name="wp1078313"/>
      <w:bookmarkStart w:id="734" w:name="wp1078314"/>
      <w:bookmarkStart w:id="735" w:name="wp1078315"/>
      <w:bookmarkStart w:id="736" w:name="wp1078316"/>
      <w:bookmarkStart w:id="737" w:name="wp1078317"/>
      <w:bookmarkStart w:id="738" w:name="wp1078318"/>
      <w:bookmarkStart w:id="739" w:name="wp1093170"/>
      <w:bookmarkStart w:id="740" w:name="wp1093171"/>
      <w:bookmarkStart w:id="741" w:name="wp1093172"/>
      <w:bookmarkStart w:id="742" w:name="wp1093173"/>
      <w:bookmarkStart w:id="743" w:name="wp1093174"/>
      <w:bookmarkStart w:id="744" w:name="wp1093175"/>
      <w:bookmarkStart w:id="745" w:name="wp1093176"/>
      <w:bookmarkStart w:id="746" w:name="wp1093177"/>
      <w:bookmarkStart w:id="747" w:name="wp1093178"/>
      <w:bookmarkStart w:id="748" w:name="wp1093179"/>
      <w:bookmarkStart w:id="749" w:name="wp1093180"/>
      <w:bookmarkStart w:id="750" w:name="wp1093181"/>
      <w:bookmarkStart w:id="751" w:name="wp1093182"/>
      <w:bookmarkStart w:id="752" w:name="wp1093183"/>
      <w:bookmarkStart w:id="753" w:name="wp1093184"/>
      <w:bookmarkStart w:id="754" w:name="wp1093185"/>
      <w:bookmarkStart w:id="755" w:name="wp1093186"/>
      <w:bookmarkStart w:id="756" w:name="wp1093187"/>
      <w:bookmarkStart w:id="757" w:name="wp1093188"/>
      <w:bookmarkStart w:id="758" w:name="wp1093189"/>
      <w:bookmarkStart w:id="759" w:name="wp1093190"/>
      <w:bookmarkStart w:id="760" w:name="wp1093191"/>
      <w:bookmarkStart w:id="761" w:name="wp1093192"/>
      <w:bookmarkStart w:id="762" w:name="wp1093193"/>
      <w:bookmarkStart w:id="763" w:name="wp1093194"/>
      <w:bookmarkStart w:id="764" w:name="wp1093195"/>
      <w:bookmarkStart w:id="765" w:name="wp1093196"/>
      <w:bookmarkStart w:id="766" w:name="wp1093197"/>
      <w:bookmarkStart w:id="767" w:name="wp1093198"/>
      <w:bookmarkStart w:id="768" w:name="wp1094901"/>
      <w:bookmarkStart w:id="769" w:name="wp1094902"/>
      <w:bookmarkStart w:id="770" w:name="wp1094915"/>
      <w:bookmarkStart w:id="771" w:name="wp1094916"/>
      <w:bookmarkStart w:id="772" w:name="wp1094923"/>
      <w:bookmarkStart w:id="773" w:name="wp1094943"/>
      <w:bookmarkStart w:id="774" w:name="wp1095024"/>
      <w:bookmarkStart w:id="775" w:name="wp1095039"/>
      <w:bookmarkStart w:id="776" w:name="wp1095618"/>
      <w:bookmarkStart w:id="777" w:name="wp1095590"/>
      <w:bookmarkStart w:id="778" w:name="wp1095591"/>
      <w:bookmarkStart w:id="779" w:name="wp1095603"/>
      <w:bookmarkStart w:id="780" w:name="wp1095041"/>
      <w:bookmarkStart w:id="781" w:name="wp1093200"/>
      <w:bookmarkStart w:id="782" w:name="wp1093201"/>
      <w:bookmarkStart w:id="783" w:name="wp1093202"/>
      <w:bookmarkStart w:id="784" w:name="wp1093203"/>
      <w:bookmarkStart w:id="785" w:name="wp1095797"/>
      <w:bookmarkStart w:id="786" w:name="wp1080954"/>
      <w:bookmarkStart w:id="787" w:name="wp1081477"/>
      <w:bookmarkStart w:id="788" w:name="wp1081478"/>
      <w:bookmarkStart w:id="789" w:name="wp1081605"/>
      <w:bookmarkStart w:id="790" w:name="wp1081606"/>
      <w:bookmarkStart w:id="791" w:name="wp1081607"/>
      <w:bookmarkStart w:id="792" w:name="wp1081482"/>
      <w:bookmarkStart w:id="793" w:name="wp1081483"/>
      <w:bookmarkStart w:id="794" w:name="wp1081485"/>
      <w:bookmarkStart w:id="795" w:name="wp1081486"/>
      <w:bookmarkStart w:id="796" w:name="wp1081487"/>
      <w:bookmarkStart w:id="797" w:name="wp1081488"/>
      <w:bookmarkStart w:id="798" w:name="wp1081489"/>
      <w:bookmarkStart w:id="799" w:name="wp1081490"/>
      <w:bookmarkStart w:id="800" w:name="wp1082203"/>
      <w:bookmarkStart w:id="801" w:name="wp1082204"/>
      <w:bookmarkStart w:id="802" w:name="wp1081493"/>
      <w:bookmarkStart w:id="803" w:name="wp1081494"/>
      <w:bookmarkStart w:id="804" w:name="wp1081697"/>
      <w:bookmarkStart w:id="805" w:name="wp1081495"/>
      <w:bookmarkStart w:id="806" w:name="wp1081496"/>
      <w:bookmarkStart w:id="807" w:name="wp1081497"/>
      <w:bookmarkStart w:id="808" w:name="wp1081498"/>
      <w:bookmarkStart w:id="809" w:name="wp1081499"/>
      <w:bookmarkStart w:id="810" w:name="wp1081500"/>
      <w:bookmarkStart w:id="811" w:name="wp1081501"/>
      <w:bookmarkStart w:id="812" w:name="wp1081502"/>
      <w:bookmarkStart w:id="813" w:name="wp1081503"/>
      <w:bookmarkStart w:id="814" w:name="wp1081504"/>
      <w:bookmarkStart w:id="815" w:name="wp1081505"/>
      <w:bookmarkStart w:id="816" w:name="wp1081506"/>
      <w:bookmarkStart w:id="817" w:name="wp1081974"/>
      <w:bookmarkStart w:id="818" w:name="wp1082029"/>
      <w:bookmarkStart w:id="819" w:name="wp1081976"/>
      <w:bookmarkStart w:id="820" w:name="wp1081977"/>
      <w:bookmarkStart w:id="821" w:name="wp1082009"/>
      <w:bookmarkStart w:id="822" w:name="wp1082047"/>
      <w:bookmarkStart w:id="823" w:name="wp1081508"/>
      <w:bookmarkStart w:id="824" w:name="wp1081509"/>
      <w:bookmarkStart w:id="825" w:name="wp1080969"/>
      <w:bookmarkStart w:id="826" w:name="wp1080971"/>
      <w:bookmarkStart w:id="827" w:name="wp1082082"/>
      <w:bookmarkStart w:id="828" w:name="wp1078137"/>
      <w:bookmarkStart w:id="829" w:name="wp1078138"/>
      <w:bookmarkStart w:id="830" w:name="wp1078139"/>
      <w:bookmarkStart w:id="831" w:name="wp1078140"/>
      <w:bookmarkStart w:id="832" w:name="wp1078141"/>
      <w:bookmarkStart w:id="833" w:name="wp1078142"/>
      <w:bookmarkStart w:id="834" w:name="wp1078143"/>
      <w:bookmarkStart w:id="835" w:name="wp1078144"/>
      <w:bookmarkStart w:id="836" w:name="wp1078145"/>
      <w:bookmarkStart w:id="837" w:name="wp1078146"/>
      <w:bookmarkStart w:id="838" w:name="wp1084235"/>
      <w:bookmarkStart w:id="839" w:name="wp1084236"/>
      <w:bookmarkStart w:id="840" w:name="wp1084238"/>
      <w:bookmarkStart w:id="841" w:name="wp1084239"/>
      <w:bookmarkStart w:id="842" w:name="wp1084240"/>
      <w:bookmarkStart w:id="843" w:name="wp1084241"/>
      <w:bookmarkStart w:id="844" w:name="wp1084242"/>
      <w:bookmarkStart w:id="845" w:name="wp1084243"/>
      <w:bookmarkStart w:id="846" w:name="wp1084244"/>
      <w:bookmarkStart w:id="847" w:name="wp1084245"/>
      <w:bookmarkStart w:id="848" w:name="wp1084246"/>
      <w:bookmarkStart w:id="849" w:name="wp1084247"/>
      <w:bookmarkStart w:id="850" w:name="wp1084248"/>
      <w:bookmarkStart w:id="851" w:name="wp1084249"/>
      <w:bookmarkStart w:id="852" w:name="wp1084250"/>
      <w:bookmarkStart w:id="853" w:name="wp1084251"/>
      <w:bookmarkStart w:id="854" w:name="wp1084252"/>
      <w:bookmarkStart w:id="855" w:name="wp1084253"/>
      <w:bookmarkStart w:id="856" w:name="wp1084254"/>
      <w:bookmarkStart w:id="857" w:name="wp1084255"/>
      <w:bookmarkStart w:id="858" w:name="wp1085864"/>
      <w:bookmarkStart w:id="859" w:name="wp1084257"/>
      <w:bookmarkStart w:id="860" w:name="wp1084258"/>
      <w:bookmarkStart w:id="861" w:name="wp1084259"/>
      <w:bookmarkStart w:id="862" w:name="wp1084260"/>
      <w:bookmarkStart w:id="863" w:name="wp1084261"/>
      <w:bookmarkStart w:id="864" w:name="wp1084262"/>
      <w:bookmarkStart w:id="865" w:name="wp1084263"/>
      <w:bookmarkStart w:id="866" w:name="wp1084264"/>
      <w:bookmarkStart w:id="867" w:name="wp1084265"/>
      <w:bookmarkStart w:id="868" w:name="wp1084266"/>
      <w:bookmarkStart w:id="869" w:name="wp1084267"/>
      <w:bookmarkStart w:id="870" w:name="wp1084268"/>
      <w:bookmarkStart w:id="871" w:name="wp1084269"/>
      <w:bookmarkStart w:id="872" w:name="wp1084270"/>
      <w:bookmarkStart w:id="873" w:name="wp1084271"/>
      <w:bookmarkStart w:id="874" w:name="wp1084272"/>
      <w:bookmarkStart w:id="875" w:name="wp1084273"/>
      <w:bookmarkStart w:id="876" w:name="wp1084274"/>
      <w:bookmarkStart w:id="877" w:name="wp1088682"/>
      <w:bookmarkStart w:id="878" w:name="wp1088683"/>
      <w:bookmarkStart w:id="879" w:name="wp1088684"/>
      <w:bookmarkStart w:id="880" w:name="wp1088685"/>
      <w:bookmarkStart w:id="881" w:name="wp1088686"/>
      <w:bookmarkStart w:id="882" w:name="wp1088687"/>
      <w:bookmarkStart w:id="883" w:name="wp1088688"/>
      <w:bookmarkStart w:id="884" w:name="wp1088689"/>
      <w:bookmarkStart w:id="885" w:name="wp1088690"/>
      <w:bookmarkStart w:id="886" w:name="wp1088691"/>
      <w:bookmarkStart w:id="887" w:name="wp1088692"/>
      <w:bookmarkStart w:id="888" w:name="wp1088693"/>
      <w:bookmarkStart w:id="889" w:name="wp1090296"/>
      <w:bookmarkStart w:id="890" w:name="wp1090297"/>
      <w:bookmarkStart w:id="891" w:name="wp1090299"/>
      <w:bookmarkStart w:id="892" w:name="wp1088696"/>
      <w:bookmarkStart w:id="893" w:name="wp1088697"/>
      <w:bookmarkStart w:id="894" w:name="wp1089759"/>
      <w:bookmarkStart w:id="895" w:name="wp1089760"/>
      <w:bookmarkStart w:id="896" w:name="wp1089761"/>
      <w:bookmarkStart w:id="897" w:name="wp1088701"/>
      <w:bookmarkStart w:id="898" w:name="wp1088702"/>
      <w:bookmarkStart w:id="899" w:name="wp1088703"/>
      <w:bookmarkStart w:id="900" w:name="wp1088704"/>
      <w:bookmarkStart w:id="901" w:name="wp1088705"/>
      <w:bookmarkStart w:id="902" w:name="wp1088706"/>
      <w:bookmarkStart w:id="903" w:name="wp1088707"/>
      <w:bookmarkStart w:id="904" w:name="wp1088708"/>
      <w:bookmarkStart w:id="905" w:name="wp1088709"/>
      <w:bookmarkStart w:id="906" w:name="wp1088710"/>
      <w:bookmarkStart w:id="907" w:name="wp1074196"/>
      <w:bookmarkStart w:id="908" w:name="wp1074640"/>
      <w:bookmarkStart w:id="909" w:name="wp1074641"/>
      <w:bookmarkStart w:id="910" w:name="wp1074642"/>
      <w:bookmarkStart w:id="911" w:name="wp1074643"/>
      <w:bookmarkStart w:id="912" w:name="wp1074644"/>
      <w:bookmarkStart w:id="913" w:name="wp1074645"/>
      <w:bookmarkStart w:id="914" w:name="wp1074646"/>
      <w:bookmarkStart w:id="915" w:name="wp1074647"/>
      <w:bookmarkStart w:id="916" w:name="wp1074648"/>
      <w:bookmarkStart w:id="917" w:name="wp1074649"/>
      <w:bookmarkStart w:id="918" w:name="wp1074650"/>
      <w:bookmarkStart w:id="919" w:name="wp1074651"/>
      <w:bookmarkStart w:id="920" w:name="wp1074652"/>
      <w:bookmarkStart w:id="921" w:name="wp1074653"/>
      <w:bookmarkStart w:id="922" w:name="wp1074654"/>
      <w:bookmarkStart w:id="923" w:name="wp1074655"/>
      <w:bookmarkStart w:id="924" w:name="wp1074656"/>
      <w:bookmarkStart w:id="925" w:name="wp1074657"/>
      <w:bookmarkStart w:id="926" w:name="wp1074658"/>
      <w:bookmarkStart w:id="927" w:name="wp1074659"/>
      <w:bookmarkStart w:id="928" w:name="wp1074660"/>
      <w:bookmarkStart w:id="929" w:name="wp1074661"/>
      <w:bookmarkStart w:id="930" w:name="wp1074662"/>
      <w:bookmarkStart w:id="931" w:name="wp1074663"/>
      <w:bookmarkStart w:id="932" w:name="wp1074664"/>
      <w:bookmarkStart w:id="933" w:name="wp1074665"/>
      <w:bookmarkStart w:id="934" w:name="wp1096804"/>
      <w:bookmarkStart w:id="935" w:name="wp1096805"/>
      <w:bookmarkStart w:id="936" w:name="wp1096806"/>
      <w:bookmarkStart w:id="937" w:name="wp1096807"/>
      <w:bookmarkStart w:id="938" w:name="wp1096808"/>
      <w:bookmarkStart w:id="939" w:name="wp1096809"/>
      <w:bookmarkStart w:id="940" w:name="wp1096810"/>
      <w:bookmarkStart w:id="941" w:name="wp1096811"/>
      <w:bookmarkStart w:id="942" w:name="wp1096812"/>
      <w:bookmarkStart w:id="943" w:name="wp1096813"/>
      <w:bookmarkStart w:id="944" w:name="wp1096814"/>
      <w:bookmarkStart w:id="945" w:name="wp1096815"/>
      <w:bookmarkStart w:id="946" w:name="wp1096816"/>
      <w:bookmarkStart w:id="947" w:name="wp1096817"/>
      <w:bookmarkStart w:id="948" w:name="wp1096818"/>
      <w:bookmarkStart w:id="949" w:name="wp1096819"/>
      <w:bookmarkStart w:id="950" w:name="wp1096820"/>
      <w:bookmarkStart w:id="951" w:name="wp1096821"/>
      <w:bookmarkStart w:id="952" w:name="wp1098283"/>
      <w:bookmarkStart w:id="953" w:name="wp1098261"/>
      <w:bookmarkStart w:id="954" w:name="wp1098262"/>
      <w:bookmarkStart w:id="955" w:name="wp1098263"/>
      <w:bookmarkStart w:id="956" w:name="wp1098264"/>
      <w:bookmarkStart w:id="957" w:name="wp1097675"/>
      <w:bookmarkStart w:id="958" w:name="wp1098177"/>
      <w:bookmarkStart w:id="959" w:name="wp1097411"/>
      <w:bookmarkStart w:id="960" w:name="wp1098157"/>
      <w:bookmarkStart w:id="961" w:name="wp1096824"/>
      <w:bookmarkStart w:id="962" w:name="wp1096825"/>
      <w:bookmarkStart w:id="963" w:name="wp1096826"/>
      <w:bookmarkStart w:id="964" w:name="wp1096827"/>
      <w:bookmarkStart w:id="965" w:name="wp1096828"/>
      <w:bookmarkStart w:id="966" w:name="wp1096841"/>
      <w:bookmarkStart w:id="967" w:name="wp1096842"/>
      <w:bookmarkStart w:id="968" w:name="wp1096843"/>
      <w:bookmarkStart w:id="969" w:name="wp1096844"/>
      <w:bookmarkStart w:id="970" w:name="wp1096845"/>
      <w:bookmarkStart w:id="971" w:name="wp1096846"/>
      <w:bookmarkStart w:id="972" w:name="wp1096847"/>
      <w:bookmarkStart w:id="973" w:name="wp1096848"/>
      <w:bookmarkStart w:id="974" w:name="wp1096849"/>
      <w:bookmarkStart w:id="975" w:name="wp1096850"/>
      <w:bookmarkStart w:id="976" w:name="wp1096851"/>
      <w:bookmarkStart w:id="977" w:name="wp1096852"/>
      <w:bookmarkStart w:id="978" w:name="wp1096853"/>
      <w:bookmarkStart w:id="979" w:name="wp1096854"/>
      <w:bookmarkStart w:id="980" w:name="wp1096855"/>
      <w:bookmarkStart w:id="981" w:name="wp1096856"/>
      <w:bookmarkStart w:id="982" w:name="wp1096857"/>
      <w:bookmarkStart w:id="983" w:name="wp1096858"/>
      <w:bookmarkStart w:id="984" w:name="wp1096859"/>
      <w:bookmarkStart w:id="985" w:name="wp1079661"/>
      <w:bookmarkStart w:id="986" w:name="wp1079677"/>
      <w:bookmarkStart w:id="987" w:name="wp1078259"/>
      <w:bookmarkStart w:id="988" w:name="wp1078260"/>
      <w:bookmarkStart w:id="989" w:name="wp1078261"/>
      <w:bookmarkStart w:id="990" w:name="wp1078279"/>
      <w:bookmarkStart w:id="991" w:name="wp1078280"/>
      <w:bookmarkStart w:id="992" w:name="wp1078281"/>
      <w:bookmarkStart w:id="993" w:name="wp1078282"/>
      <w:bookmarkStart w:id="994" w:name="wp1078283"/>
      <w:bookmarkStart w:id="995" w:name="wp1078284"/>
      <w:bookmarkStart w:id="996" w:name="wp1078285"/>
      <w:bookmarkStart w:id="997" w:name="wp1078298"/>
      <w:bookmarkStart w:id="998" w:name="wp1078299"/>
      <w:bookmarkStart w:id="999" w:name="wp1078300"/>
      <w:bookmarkStart w:id="1000" w:name="wp1078301"/>
      <w:bookmarkStart w:id="1001" w:name="wp1078302"/>
      <w:bookmarkStart w:id="1002" w:name="wp1078303"/>
      <w:bookmarkStart w:id="1003" w:name="wp1078304"/>
      <w:bookmarkStart w:id="1004" w:name="wp1078305"/>
      <w:bookmarkStart w:id="1005" w:name="wp1078306"/>
      <w:bookmarkStart w:id="1006" w:name="wp1078307"/>
      <w:bookmarkStart w:id="1007" w:name="wp1078308"/>
      <w:bookmarkStart w:id="1008" w:name="wp1078309"/>
      <w:bookmarkStart w:id="1009" w:name="wp1078310"/>
      <w:bookmarkStart w:id="1010" w:name="wp1079499"/>
      <w:bookmarkStart w:id="1011" w:name="wp1079500"/>
      <w:bookmarkStart w:id="1012" w:name="wp1078320"/>
      <w:bookmarkStart w:id="1013" w:name="wp1078321"/>
      <w:bookmarkStart w:id="1014" w:name="wp1079691"/>
      <w:bookmarkStart w:id="1015" w:name="wp1078322"/>
      <w:bookmarkStart w:id="1016" w:name="wp1078323"/>
      <w:bookmarkStart w:id="1017" w:name="wp1078324"/>
      <w:bookmarkStart w:id="1018" w:name="wp1078325"/>
      <w:bookmarkStart w:id="1019" w:name="wp1078326"/>
      <w:bookmarkStart w:id="1020" w:name="wp1078327"/>
      <w:bookmarkStart w:id="1021" w:name="wp1078328"/>
      <w:bookmarkStart w:id="1022" w:name="wp1079233"/>
      <w:bookmarkStart w:id="1023" w:name="wp1079234"/>
      <w:bookmarkStart w:id="1024" w:name="wp1078331"/>
      <w:bookmarkStart w:id="1025" w:name="wp1078332"/>
      <w:bookmarkStart w:id="1026" w:name="wp1078333"/>
      <w:bookmarkStart w:id="1027" w:name="wp1078334"/>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p>
    <w:p w14:paraId="49DF9469" w14:textId="77777777" w:rsidR="00CB1B65" w:rsidRDefault="00CB1B65" w:rsidP="00660876">
      <w:pPr>
        <w:spacing w:line="276" w:lineRule="auto"/>
        <w:rPr>
          <w:rFonts w:ascii="Arial" w:hAnsi="Arial" w:cs="Arial"/>
          <w:b/>
          <w:sz w:val="20"/>
          <w:szCs w:val="20"/>
          <w:u w:val="single"/>
        </w:rPr>
      </w:pPr>
    </w:p>
    <w:p w14:paraId="214D4DEC" w14:textId="77777777" w:rsidR="00CB1B65" w:rsidRDefault="00CB1B65" w:rsidP="00660876">
      <w:pPr>
        <w:spacing w:line="276" w:lineRule="auto"/>
        <w:rPr>
          <w:rFonts w:ascii="Arial" w:hAnsi="Arial" w:cs="Arial"/>
          <w:b/>
          <w:sz w:val="20"/>
          <w:szCs w:val="20"/>
          <w:u w:val="single"/>
        </w:rPr>
      </w:pPr>
    </w:p>
    <w:p w14:paraId="2DB31F0B" w14:textId="77777777" w:rsidR="00CB1B65" w:rsidRDefault="00CB1B65" w:rsidP="00660876">
      <w:pPr>
        <w:spacing w:line="276" w:lineRule="auto"/>
        <w:rPr>
          <w:rFonts w:ascii="Arial" w:hAnsi="Arial" w:cs="Arial"/>
          <w:b/>
          <w:sz w:val="20"/>
          <w:szCs w:val="20"/>
          <w:u w:val="single"/>
        </w:rPr>
      </w:pPr>
    </w:p>
    <w:p w14:paraId="4BBAA756" w14:textId="77777777" w:rsidR="00CB1B65" w:rsidRDefault="00CB1B65" w:rsidP="00660876">
      <w:pPr>
        <w:spacing w:line="276" w:lineRule="auto"/>
        <w:rPr>
          <w:rFonts w:ascii="Arial" w:hAnsi="Arial" w:cs="Arial"/>
          <w:b/>
          <w:sz w:val="20"/>
          <w:szCs w:val="20"/>
          <w:u w:val="single"/>
        </w:rPr>
      </w:pPr>
    </w:p>
    <w:p w14:paraId="52B26CE0" w14:textId="77777777" w:rsidR="00CB1B65" w:rsidRDefault="00CB1B65" w:rsidP="00660876">
      <w:pPr>
        <w:spacing w:line="276" w:lineRule="auto"/>
        <w:rPr>
          <w:rFonts w:ascii="Arial" w:hAnsi="Arial" w:cs="Arial"/>
          <w:b/>
          <w:sz w:val="20"/>
          <w:szCs w:val="20"/>
          <w:u w:val="single"/>
        </w:rPr>
      </w:pPr>
    </w:p>
    <w:p w14:paraId="2207B707" w14:textId="77777777" w:rsidR="00CB1B65" w:rsidRDefault="00CB1B65" w:rsidP="00660876">
      <w:pPr>
        <w:spacing w:line="276" w:lineRule="auto"/>
        <w:rPr>
          <w:rFonts w:ascii="Arial" w:hAnsi="Arial" w:cs="Arial"/>
          <w:b/>
          <w:sz w:val="20"/>
          <w:szCs w:val="20"/>
          <w:u w:val="single"/>
        </w:rPr>
      </w:pPr>
    </w:p>
    <w:p w14:paraId="1D053F5E" w14:textId="77777777" w:rsidR="00CB1B65" w:rsidRDefault="00CB1B65" w:rsidP="00660876">
      <w:pPr>
        <w:spacing w:line="276" w:lineRule="auto"/>
        <w:rPr>
          <w:rFonts w:ascii="Arial" w:hAnsi="Arial" w:cs="Arial"/>
          <w:b/>
          <w:sz w:val="20"/>
          <w:szCs w:val="20"/>
          <w:u w:val="single"/>
        </w:rPr>
      </w:pPr>
    </w:p>
    <w:p w14:paraId="6D5CB8FC" w14:textId="77777777" w:rsidR="00CB1B65" w:rsidRDefault="00CB1B65" w:rsidP="00660876">
      <w:pPr>
        <w:spacing w:line="276" w:lineRule="auto"/>
        <w:rPr>
          <w:rFonts w:ascii="Arial" w:hAnsi="Arial" w:cs="Arial"/>
          <w:b/>
          <w:sz w:val="20"/>
          <w:szCs w:val="20"/>
          <w:u w:val="single"/>
        </w:rPr>
      </w:pPr>
    </w:p>
    <w:p w14:paraId="19319276" w14:textId="77777777" w:rsidR="00CB1B65" w:rsidRDefault="00CB1B65" w:rsidP="00660876">
      <w:pPr>
        <w:spacing w:line="276" w:lineRule="auto"/>
        <w:rPr>
          <w:rFonts w:ascii="Arial" w:hAnsi="Arial" w:cs="Arial"/>
          <w:b/>
          <w:sz w:val="20"/>
          <w:szCs w:val="20"/>
          <w:u w:val="single"/>
        </w:rPr>
      </w:pPr>
    </w:p>
    <w:p w14:paraId="304294BA" w14:textId="77777777" w:rsidR="00CB1B65" w:rsidRDefault="00CB1B65" w:rsidP="00660876">
      <w:pPr>
        <w:spacing w:line="276" w:lineRule="auto"/>
        <w:rPr>
          <w:rFonts w:ascii="Arial" w:hAnsi="Arial" w:cs="Arial"/>
          <w:b/>
          <w:sz w:val="20"/>
          <w:szCs w:val="20"/>
          <w:u w:val="single"/>
        </w:rPr>
      </w:pPr>
    </w:p>
    <w:p w14:paraId="05506DC1" w14:textId="77777777" w:rsidR="00CB1B65" w:rsidRDefault="00CB1B65" w:rsidP="00660876">
      <w:pPr>
        <w:spacing w:line="276" w:lineRule="auto"/>
        <w:rPr>
          <w:rFonts w:ascii="Arial" w:hAnsi="Arial" w:cs="Arial"/>
          <w:b/>
          <w:sz w:val="20"/>
          <w:szCs w:val="20"/>
          <w:u w:val="single"/>
        </w:rPr>
      </w:pPr>
    </w:p>
    <w:p w14:paraId="798F31D8" w14:textId="77777777" w:rsidR="00CB1B65" w:rsidRDefault="00CB1B65" w:rsidP="00660876">
      <w:pPr>
        <w:spacing w:line="276" w:lineRule="auto"/>
        <w:rPr>
          <w:rFonts w:ascii="Arial" w:hAnsi="Arial" w:cs="Arial"/>
          <w:b/>
          <w:sz w:val="20"/>
          <w:szCs w:val="20"/>
          <w:u w:val="single"/>
        </w:rPr>
      </w:pPr>
    </w:p>
    <w:p w14:paraId="0578162C" w14:textId="77777777" w:rsidR="00CB1B65" w:rsidRDefault="00CB1B65" w:rsidP="00660876">
      <w:pPr>
        <w:spacing w:line="276" w:lineRule="auto"/>
        <w:rPr>
          <w:rFonts w:ascii="Arial" w:hAnsi="Arial" w:cs="Arial"/>
          <w:b/>
          <w:sz w:val="20"/>
          <w:szCs w:val="20"/>
          <w:u w:val="single"/>
        </w:rPr>
      </w:pPr>
    </w:p>
    <w:p w14:paraId="6AF73C45" w14:textId="29D01C4D" w:rsidR="00CB1B65" w:rsidRDefault="00CB1B65">
      <w:pPr>
        <w:spacing w:after="200" w:line="276" w:lineRule="auto"/>
        <w:rPr>
          <w:rFonts w:ascii="Arial" w:hAnsi="Arial" w:cs="Arial"/>
          <w:b/>
          <w:sz w:val="20"/>
          <w:szCs w:val="20"/>
          <w:u w:val="single"/>
        </w:rPr>
      </w:pPr>
      <w:r>
        <w:rPr>
          <w:rFonts w:ascii="Arial" w:hAnsi="Arial" w:cs="Arial"/>
          <w:b/>
          <w:sz w:val="20"/>
          <w:szCs w:val="20"/>
          <w:u w:val="single"/>
        </w:rPr>
        <w:br w:type="page"/>
      </w:r>
    </w:p>
    <w:p w14:paraId="2FDA8BEB" w14:textId="77777777" w:rsidR="00CB1B65" w:rsidRDefault="00CB1B65" w:rsidP="00660876">
      <w:pPr>
        <w:spacing w:line="276" w:lineRule="auto"/>
        <w:rPr>
          <w:rFonts w:ascii="Arial" w:hAnsi="Arial" w:cs="Arial"/>
          <w:b/>
          <w:sz w:val="20"/>
          <w:szCs w:val="20"/>
          <w:u w:val="single"/>
        </w:rPr>
      </w:pPr>
    </w:p>
    <w:p w14:paraId="6B58E09A" w14:textId="66CD5683" w:rsidR="00E926DB" w:rsidRPr="00CC3DF5" w:rsidRDefault="00E926DB" w:rsidP="00E926DB">
      <w:pPr>
        <w:spacing w:after="200" w:line="276" w:lineRule="auto"/>
        <w:ind w:left="720"/>
        <w:jc w:val="center"/>
        <w:rPr>
          <w:b/>
          <w:u w:val="single"/>
        </w:rPr>
      </w:pPr>
      <w:r w:rsidRPr="00CC3DF5">
        <w:rPr>
          <w:b/>
          <w:u w:val="single"/>
        </w:rPr>
        <w:t xml:space="preserve">Appendix </w:t>
      </w:r>
      <w:r>
        <w:rPr>
          <w:b/>
          <w:u w:val="single"/>
        </w:rPr>
        <w:t>B</w:t>
      </w:r>
      <w:r w:rsidRPr="00CC3DF5">
        <w:rPr>
          <w:b/>
          <w:u w:val="single"/>
        </w:rPr>
        <w:t xml:space="preserve">: </w:t>
      </w:r>
      <w:r>
        <w:rPr>
          <w:b/>
          <w:u w:val="single"/>
        </w:rPr>
        <w:t>Examples of Team</w:t>
      </w:r>
      <w:r w:rsidR="001A3BB3">
        <w:rPr>
          <w:b/>
          <w:u w:val="single"/>
        </w:rPr>
        <w:t xml:space="preserve"> Members </w:t>
      </w:r>
      <w:r w:rsidR="001B2CCC">
        <w:rPr>
          <w:b/>
          <w:u w:val="single"/>
        </w:rPr>
        <w:t xml:space="preserve">(IPT) </w:t>
      </w:r>
      <w:r w:rsidR="001A3BB3">
        <w:rPr>
          <w:b/>
          <w:u w:val="single"/>
        </w:rPr>
        <w:t>Needed</w:t>
      </w:r>
      <w:r>
        <w:rPr>
          <w:b/>
          <w:u w:val="single"/>
        </w:rPr>
        <w:t xml:space="preserve"> to Support </w:t>
      </w:r>
      <w:r w:rsidR="00CF704F">
        <w:rPr>
          <w:b/>
          <w:u w:val="single"/>
        </w:rPr>
        <w:t>A</w:t>
      </w:r>
      <w:r w:rsidR="00B348D8">
        <w:rPr>
          <w:b/>
          <w:u w:val="single"/>
        </w:rPr>
        <w:t>gile Software D</w:t>
      </w:r>
      <w:r w:rsidR="00CF704F">
        <w:rPr>
          <w:b/>
          <w:u w:val="single"/>
        </w:rPr>
        <w:t>evelopment</w:t>
      </w:r>
      <w:r w:rsidRPr="00CC3DF5">
        <w:rPr>
          <w:b/>
          <w:u w:val="single"/>
        </w:rPr>
        <w:t xml:space="preserve"> </w:t>
      </w:r>
    </w:p>
    <w:p w14:paraId="4BAD6E4E" w14:textId="77777777" w:rsidR="00E926DB" w:rsidRPr="00CC3DF5" w:rsidRDefault="006A4081" w:rsidP="00E926DB">
      <w:pPr>
        <w:spacing w:after="200" w:line="276" w:lineRule="auto"/>
        <w:ind w:left="-90" w:firstLine="90"/>
        <w:rPr>
          <w:b/>
          <w:u w:val="single"/>
        </w:rPr>
      </w:pPr>
      <w:r>
        <w:rPr>
          <w:b/>
          <w:u w:val="single"/>
        </w:rPr>
        <w:t>Government</w:t>
      </w:r>
    </w:p>
    <w:tbl>
      <w:tblPr>
        <w:tblStyle w:val="TableGrid"/>
        <w:tblW w:w="0" w:type="auto"/>
        <w:tblLook w:val="04A0" w:firstRow="1" w:lastRow="0" w:firstColumn="1" w:lastColumn="0" w:noHBand="0" w:noVBand="1"/>
      </w:tblPr>
      <w:tblGrid>
        <w:gridCol w:w="4674"/>
        <w:gridCol w:w="4676"/>
      </w:tblGrid>
      <w:tr w:rsidR="00E926DB" w:rsidRPr="00CC3DF5" w14:paraId="43A62A6B" w14:textId="77777777" w:rsidTr="005B069F">
        <w:tc>
          <w:tcPr>
            <w:tcW w:w="4674" w:type="dxa"/>
          </w:tcPr>
          <w:p w14:paraId="576D71A3" w14:textId="77777777" w:rsidR="00E926DB" w:rsidRPr="00CC3DF5" w:rsidRDefault="00E926DB" w:rsidP="005154EE">
            <w:pPr>
              <w:spacing w:line="276" w:lineRule="auto"/>
              <w:rPr>
                <w:b/>
              </w:rPr>
            </w:pPr>
            <w:r w:rsidRPr="00CC3DF5">
              <w:rPr>
                <w:b/>
              </w:rPr>
              <w:t>Title</w:t>
            </w:r>
          </w:p>
        </w:tc>
        <w:tc>
          <w:tcPr>
            <w:tcW w:w="4676" w:type="dxa"/>
          </w:tcPr>
          <w:p w14:paraId="1CAD691C" w14:textId="77777777" w:rsidR="00E926DB" w:rsidRPr="00CC3DF5" w:rsidRDefault="00E926DB" w:rsidP="005154EE">
            <w:pPr>
              <w:spacing w:line="276" w:lineRule="auto"/>
              <w:rPr>
                <w:b/>
              </w:rPr>
            </w:pPr>
            <w:r w:rsidRPr="00CC3DF5">
              <w:rPr>
                <w:b/>
              </w:rPr>
              <w:t>Role</w:t>
            </w:r>
          </w:p>
        </w:tc>
      </w:tr>
      <w:tr w:rsidR="00E926DB" w:rsidRPr="00CC3DF5" w14:paraId="65F3F6D0" w14:textId="77777777" w:rsidTr="005B069F">
        <w:tc>
          <w:tcPr>
            <w:tcW w:w="4674" w:type="dxa"/>
          </w:tcPr>
          <w:p w14:paraId="58B61D24" w14:textId="77777777" w:rsidR="00E926DB" w:rsidRPr="00CC3DF5" w:rsidRDefault="00E926DB" w:rsidP="005154EE">
            <w:pPr>
              <w:spacing w:line="276" w:lineRule="auto"/>
            </w:pPr>
            <w:r w:rsidRPr="00CC3DF5">
              <w:t>Tester</w:t>
            </w:r>
          </w:p>
        </w:tc>
        <w:tc>
          <w:tcPr>
            <w:tcW w:w="4676" w:type="dxa"/>
          </w:tcPr>
          <w:p w14:paraId="5D88D8D9" w14:textId="77777777" w:rsidR="00E926DB" w:rsidRPr="00CC3DF5" w:rsidRDefault="006A4081" w:rsidP="005154EE">
            <w:pPr>
              <w:spacing w:line="276" w:lineRule="auto"/>
            </w:pPr>
            <w:r>
              <w:t>Government</w:t>
            </w:r>
            <w:r w:rsidR="00E926DB" w:rsidRPr="00CC3DF5">
              <w:t xml:space="preserve"> user to test features and functionality of the system</w:t>
            </w:r>
          </w:p>
        </w:tc>
      </w:tr>
      <w:tr w:rsidR="00E926DB" w:rsidRPr="00CC3DF5" w14:paraId="5A4D33F2" w14:textId="77777777" w:rsidTr="005B069F">
        <w:tc>
          <w:tcPr>
            <w:tcW w:w="4674" w:type="dxa"/>
          </w:tcPr>
          <w:p w14:paraId="5B507EAD" w14:textId="77777777" w:rsidR="00E926DB" w:rsidRPr="00CC3DF5" w:rsidRDefault="00E926DB" w:rsidP="005154EE">
            <w:pPr>
              <w:spacing w:line="276" w:lineRule="auto"/>
            </w:pPr>
            <w:r w:rsidRPr="00CC3DF5">
              <w:t>Contracting Officer</w:t>
            </w:r>
            <w:r w:rsidR="00532C07">
              <w:t xml:space="preserve"> (CO)</w:t>
            </w:r>
          </w:p>
        </w:tc>
        <w:tc>
          <w:tcPr>
            <w:tcW w:w="4676" w:type="dxa"/>
          </w:tcPr>
          <w:p w14:paraId="3A188904" w14:textId="77777777" w:rsidR="00E926DB" w:rsidRPr="00CC3DF5" w:rsidRDefault="00E926DB" w:rsidP="005154EE">
            <w:pPr>
              <w:spacing w:line="276" w:lineRule="auto"/>
            </w:pPr>
            <w:r w:rsidRPr="00CC3DF5">
              <w:t xml:space="preserve">Authorized to bind the </w:t>
            </w:r>
            <w:r w:rsidR="006A4081">
              <w:t>Government</w:t>
            </w:r>
            <w:r w:rsidRPr="00CC3DF5">
              <w:t xml:space="preserve"> contractually and direct contractor action</w:t>
            </w:r>
          </w:p>
        </w:tc>
      </w:tr>
      <w:tr w:rsidR="00E926DB" w:rsidRPr="00CC3DF5" w14:paraId="1830C14F" w14:textId="77777777" w:rsidTr="005B069F">
        <w:tc>
          <w:tcPr>
            <w:tcW w:w="4674" w:type="dxa"/>
          </w:tcPr>
          <w:p w14:paraId="5ECEAE6B" w14:textId="77777777" w:rsidR="00E926DB" w:rsidRPr="00CC3DF5" w:rsidRDefault="00E926DB" w:rsidP="005154EE">
            <w:pPr>
              <w:spacing w:line="276" w:lineRule="auto"/>
            </w:pPr>
            <w:r w:rsidRPr="00CC3DF5">
              <w:t>Contracting Officer’s Representative</w:t>
            </w:r>
            <w:r w:rsidR="00532C07">
              <w:t xml:space="preserve"> (COR)</w:t>
            </w:r>
          </w:p>
        </w:tc>
        <w:tc>
          <w:tcPr>
            <w:tcW w:w="4676" w:type="dxa"/>
          </w:tcPr>
          <w:p w14:paraId="3A06211A" w14:textId="40EA6267" w:rsidR="00E926DB" w:rsidRPr="00CC3DF5" w:rsidRDefault="000B7A3A" w:rsidP="00260A2C">
            <w:pPr>
              <w:spacing w:line="276" w:lineRule="auto"/>
            </w:pPr>
            <w:r>
              <w:t>Performs functions specifically delegated to them by the</w:t>
            </w:r>
            <w:r w:rsidR="00E926DB" w:rsidRPr="00CC3DF5">
              <w:t xml:space="preserve"> </w:t>
            </w:r>
            <w:r w:rsidR="00532C07">
              <w:t>CO</w:t>
            </w:r>
            <w:r w:rsidR="00E926DB" w:rsidRPr="00CC3DF5">
              <w:t xml:space="preserve"> </w:t>
            </w:r>
            <w:r>
              <w:t>in writing for the particular contract/order</w:t>
            </w:r>
            <w:r w:rsidR="00260A2C">
              <w:t xml:space="preserve">.  This individual may also serve as the Product Owner. </w:t>
            </w:r>
          </w:p>
        </w:tc>
      </w:tr>
      <w:tr w:rsidR="00E926DB" w:rsidRPr="00CC3DF5" w14:paraId="5B5DEE9C" w14:textId="77777777" w:rsidTr="005B069F">
        <w:tc>
          <w:tcPr>
            <w:tcW w:w="4674" w:type="dxa"/>
          </w:tcPr>
          <w:p w14:paraId="2174A587" w14:textId="77777777" w:rsidR="00E926DB" w:rsidRPr="00CC3DF5" w:rsidRDefault="00E926DB" w:rsidP="005154EE">
            <w:pPr>
              <w:spacing w:line="276" w:lineRule="auto"/>
            </w:pPr>
            <w:r w:rsidRPr="00CC3DF5">
              <w:t>Project Manager</w:t>
            </w:r>
          </w:p>
        </w:tc>
        <w:tc>
          <w:tcPr>
            <w:tcW w:w="4676" w:type="dxa"/>
          </w:tcPr>
          <w:p w14:paraId="12FEFDDE" w14:textId="77777777" w:rsidR="00E926DB" w:rsidRPr="00CC3DF5" w:rsidRDefault="006A4081" w:rsidP="005154EE">
            <w:pPr>
              <w:spacing w:line="276" w:lineRule="auto"/>
            </w:pPr>
            <w:r>
              <w:t>Government</w:t>
            </w:r>
            <w:r w:rsidR="00E926DB" w:rsidRPr="00CC3DF5">
              <w:t xml:space="preserve"> manager of the </w:t>
            </w:r>
            <w:r w:rsidR="00EB78CD">
              <w:t>Agile</w:t>
            </w:r>
            <w:r w:rsidR="00E926DB" w:rsidRPr="00CC3DF5">
              <w:t xml:space="preserve"> process</w:t>
            </w:r>
            <w:r w:rsidR="00754E13">
              <w:t xml:space="preserve">.  Also sometimes called Product Owner. </w:t>
            </w:r>
            <w:r w:rsidR="00E926DB" w:rsidRPr="00CC3DF5">
              <w:t xml:space="preserve"> </w:t>
            </w:r>
          </w:p>
        </w:tc>
      </w:tr>
      <w:tr w:rsidR="00E926DB" w:rsidRPr="00CC3DF5" w14:paraId="62919878" w14:textId="77777777" w:rsidTr="005B069F">
        <w:tc>
          <w:tcPr>
            <w:tcW w:w="4674" w:type="dxa"/>
          </w:tcPr>
          <w:p w14:paraId="5AA4683E" w14:textId="77777777" w:rsidR="00E926DB" w:rsidRPr="00CC3DF5" w:rsidRDefault="00E926DB" w:rsidP="005154EE">
            <w:pPr>
              <w:spacing w:line="276" w:lineRule="auto"/>
            </w:pPr>
            <w:r w:rsidRPr="00CC3DF5">
              <w:t>Legal</w:t>
            </w:r>
          </w:p>
        </w:tc>
        <w:tc>
          <w:tcPr>
            <w:tcW w:w="4676" w:type="dxa"/>
          </w:tcPr>
          <w:p w14:paraId="704001CA" w14:textId="77777777" w:rsidR="00E926DB" w:rsidRPr="00CC3DF5" w:rsidRDefault="00E926DB" w:rsidP="005154EE">
            <w:pPr>
              <w:spacing w:line="276" w:lineRule="auto"/>
            </w:pPr>
            <w:r w:rsidRPr="00CC3DF5">
              <w:t>Provides legal review of all documents and actions</w:t>
            </w:r>
          </w:p>
        </w:tc>
      </w:tr>
    </w:tbl>
    <w:p w14:paraId="069317A0" w14:textId="77777777" w:rsidR="00E926DB" w:rsidRPr="00CC3DF5" w:rsidRDefault="00E926DB" w:rsidP="00E926DB">
      <w:pPr>
        <w:spacing w:line="276" w:lineRule="auto"/>
        <w:rPr>
          <w:b/>
        </w:rPr>
      </w:pPr>
    </w:p>
    <w:p w14:paraId="53FE1B68" w14:textId="43AA1FD5" w:rsidR="00E926DB" w:rsidRPr="00CC3DF5" w:rsidRDefault="0042775E" w:rsidP="00E926DB">
      <w:pPr>
        <w:spacing w:line="276" w:lineRule="auto"/>
        <w:rPr>
          <w:b/>
          <w:u w:val="single"/>
        </w:rPr>
      </w:pPr>
      <w:r>
        <w:rPr>
          <w:b/>
          <w:u w:val="single"/>
        </w:rPr>
        <w:t>Contractor</w:t>
      </w:r>
    </w:p>
    <w:tbl>
      <w:tblPr>
        <w:tblStyle w:val="TableGrid"/>
        <w:tblW w:w="0" w:type="auto"/>
        <w:tblLook w:val="04A0" w:firstRow="1" w:lastRow="0" w:firstColumn="1" w:lastColumn="0" w:noHBand="0" w:noVBand="1"/>
      </w:tblPr>
      <w:tblGrid>
        <w:gridCol w:w="4674"/>
        <w:gridCol w:w="4676"/>
      </w:tblGrid>
      <w:tr w:rsidR="00E926DB" w:rsidRPr="00CC3DF5" w14:paraId="7B9C5980" w14:textId="77777777" w:rsidTr="005B069F">
        <w:tc>
          <w:tcPr>
            <w:tcW w:w="4674" w:type="dxa"/>
          </w:tcPr>
          <w:p w14:paraId="566E4D28" w14:textId="77777777" w:rsidR="00E926DB" w:rsidRPr="00CC3DF5" w:rsidRDefault="00E926DB" w:rsidP="005154EE">
            <w:pPr>
              <w:spacing w:line="276" w:lineRule="auto"/>
              <w:rPr>
                <w:b/>
              </w:rPr>
            </w:pPr>
            <w:r w:rsidRPr="00CC3DF5">
              <w:rPr>
                <w:b/>
              </w:rPr>
              <w:t>Title</w:t>
            </w:r>
          </w:p>
        </w:tc>
        <w:tc>
          <w:tcPr>
            <w:tcW w:w="4676" w:type="dxa"/>
          </w:tcPr>
          <w:p w14:paraId="6092D258" w14:textId="77777777" w:rsidR="00E926DB" w:rsidRPr="00CC3DF5" w:rsidRDefault="00E926DB" w:rsidP="005154EE">
            <w:pPr>
              <w:spacing w:line="276" w:lineRule="auto"/>
              <w:rPr>
                <w:b/>
              </w:rPr>
            </w:pPr>
            <w:r w:rsidRPr="00CC3DF5">
              <w:rPr>
                <w:b/>
              </w:rPr>
              <w:t>Role</w:t>
            </w:r>
          </w:p>
        </w:tc>
      </w:tr>
      <w:tr w:rsidR="00E926DB" w:rsidRPr="00CC3DF5" w14:paraId="23FF25CC" w14:textId="77777777" w:rsidTr="005B069F">
        <w:tc>
          <w:tcPr>
            <w:tcW w:w="4674" w:type="dxa"/>
          </w:tcPr>
          <w:p w14:paraId="3822740B" w14:textId="7C90010B" w:rsidR="00E926DB" w:rsidRPr="00CC3DF5" w:rsidRDefault="00E926DB" w:rsidP="005B069F">
            <w:pPr>
              <w:spacing w:line="276" w:lineRule="auto"/>
            </w:pPr>
            <w:r w:rsidRPr="00CC3DF5">
              <w:t>Developers*</w:t>
            </w:r>
          </w:p>
        </w:tc>
        <w:tc>
          <w:tcPr>
            <w:tcW w:w="4676" w:type="dxa"/>
          </w:tcPr>
          <w:p w14:paraId="1CCA9D3E" w14:textId="77777777" w:rsidR="00E926DB" w:rsidRPr="00CC3DF5" w:rsidRDefault="00E926DB" w:rsidP="005154EE">
            <w:pPr>
              <w:spacing w:line="276" w:lineRule="auto"/>
            </w:pPr>
            <w:r w:rsidRPr="00CC3DF5">
              <w:t>Software architects who design the system and write code</w:t>
            </w:r>
          </w:p>
        </w:tc>
      </w:tr>
      <w:tr w:rsidR="00E926DB" w:rsidRPr="00CC3DF5" w14:paraId="582521F0" w14:textId="77777777" w:rsidTr="005B069F">
        <w:tc>
          <w:tcPr>
            <w:tcW w:w="4674" w:type="dxa"/>
          </w:tcPr>
          <w:p w14:paraId="0E59C786" w14:textId="77777777" w:rsidR="00E926DB" w:rsidRPr="00CC3DF5" w:rsidRDefault="00E926DB" w:rsidP="005154EE">
            <w:pPr>
              <w:spacing w:line="276" w:lineRule="auto"/>
            </w:pPr>
            <w:r w:rsidRPr="00CC3DF5">
              <w:t>Project Manager</w:t>
            </w:r>
          </w:p>
        </w:tc>
        <w:tc>
          <w:tcPr>
            <w:tcW w:w="4676" w:type="dxa"/>
          </w:tcPr>
          <w:p w14:paraId="25480CF0" w14:textId="77777777" w:rsidR="00E926DB" w:rsidRPr="00CC3DF5" w:rsidRDefault="00E926DB" w:rsidP="005154EE">
            <w:pPr>
              <w:spacing w:line="276" w:lineRule="auto"/>
            </w:pPr>
            <w:r w:rsidRPr="00CC3DF5">
              <w:t>Manages the team’s execution of the project</w:t>
            </w:r>
          </w:p>
        </w:tc>
      </w:tr>
      <w:tr w:rsidR="00E926DB" w:rsidRPr="00CC3DF5" w14:paraId="22BB36BB" w14:textId="77777777" w:rsidTr="005B069F">
        <w:tc>
          <w:tcPr>
            <w:tcW w:w="4674" w:type="dxa"/>
          </w:tcPr>
          <w:p w14:paraId="2393CA5B" w14:textId="77777777" w:rsidR="00E926DB" w:rsidRPr="00CC3DF5" w:rsidRDefault="00E926DB" w:rsidP="005154EE">
            <w:pPr>
              <w:spacing w:line="276" w:lineRule="auto"/>
            </w:pPr>
            <w:r w:rsidRPr="00CC3DF5">
              <w:t>Tester*</w:t>
            </w:r>
          </w:p>
        </w:tc>
        <w:tc>
          <w:tcPr>
            <w:tcW w:w="4676" w:type="dxa"/>
          </w:tcPr>
          <w:p w14:paraId="77C6DA8C" w14:textId="77777777" w:rsidR="00E926DB" w:rsidRPr="00CC3DF5" w:rsidRDefault="00E926DB" w:rsidP="005154EE">
            <w:pPr>
              <w:spacing w:line="276" w:lineRule="auto"/>
            </w:pPr>
            <w:r w:rsidRPr="00CC3DF5">
              <w:t>Tests features and functionality of system to uncover software bugs in functional and non-functional areas of the system; ensures system  functionality</w:t>
            </w:r>
          </w:p>
        </w:tc>
      </w:tr>
      <w:tr w:rsidR="00E926DB" w:rsidRPr="00CC3DF5" w14:paraId="11ED3F2B" w14:textId="77777777" w:rsidTr="005B069F">
        <w:tc>
          <w:tcPr>
            <w:tcW w:w="4674" w:type="dxa"/>
          </w:tcPr>
          <w:p w14:paraId="4B52265D" w14:textId="3495241A" w:rsidR="00E926DB" w:rsidRPr="00CC3DF5" w:rsidRDefault="00EB53FF" w:rsidP="00EB53FF">
            <w:pPr>
              <w:spacing w:line="276" w:lineRule="auto"/>
            </w:pPr>
            <w:r>
              <w:t>Interface</w:t>
            </w:r>
          </w:p>
        </w:tc>
        <w:tc>
          <w:tcPr>
            <w:tcW w:w="4676" w:type="dxa"/>
          </w:tcPr>
          <w:p w14:paraId="29969C0C" w14:textId="77777777" w:rsidR="00E926DB" w:rsidRPr="00CC3DF5" w:rsidRDefault="00E926DB" w:rsidP="00754E13">
            <w:pPr>
              <w:spacing w:line="276" w:lineRule="auto"/>
            </w:pPr>
            <w:r w:rsidRPr="00CC3DF5">
              <w:t>Ensures system can communicate with other systems or people as needed</w:t>
            </w:r>
            <w:r w:rsidR="00754E13">
              <w:t>.  This is not a required team member; membership depends on project needs.</w:t>
            </w:r>
          </w:p>
        </w:tc>
      </w:tr>
    </w:tbl>
    <w:p w14:paraId="559D210C" w14:textId="77777777" w:rsidR="00E926DB" w:rsidRPr="00CC3DF5" w:rsidRDefault="00E926DB" w:rsidP="00E926DB">
      <w:pPr>
        <w:spacing w:line="276" w:lineRule="auto"/>
        <w:rPr>
          <w:b/>
        </w:rPr>
      </w:pPr>
    </w:p>
    <w:p w14:paraId="0809ADB1" w14:textId="77777777" w:rsidR="00E926DB" w:rsidRPr="00CC3DF5" w:rsidRDefault="00E926DB" w:rsidP="00E926DB">
      <w:pPr>
        <w:spacing w:line="276" w:lineRule="auto"/>
        <w:rPr>
          <w:b/>
        </w:rPr>
      </w:pPr>
    </w:p>
    <w:p w14:paraId="76591B17" w14:textId="77777777" w:rsidR="00E926DB" w:rsidRPr="00CC3DF5" w:rsidRDefault="00E926DB" w:rsidP="00E926DB">
      <w:pPr>
        <w:spacing w:line="276" w:lineRule="auto"/>
      </w:pPr>
      <w:r w:rsidRPr="00CC3DF5">
        <w:t xml:space="preserve">*Cross functional </w:t>
      </w:r>
      <w:r>
        <w:t>individuals</w:t>
      </w:r>
      <w:r w:rsidRPr="00CC3DF5">
        <w:t xml:space="preserve"> should occupy these roles (developers and testers are both able to work each position).  Automated testing is encouraged where the tester can write and run automated tests that are supplemented with exploratory testing. </w:t>
      </w:r>
    </w:p>
    <w:p w14:paraId="53713F9C" w14:textId="06784B41" w:rsidR="00E926DB" w:rsidRPr="00CC3DF5" w:rsidRDefault="00E926DB" w:rsidP="00E926DB">
      <w:pPr>
        <w:spacing w:line="276" w:lineRule="auto"/>
      </w:pPr>
      <w:r w:rsidRPr="00CC3DF5">
        <w:t xml:space="preserve">    </w:t>
      </w:r>
    </w:p>
    <w:p w14:paraId="78B4B7DD" w14:textId="64549987" w:rsidR="00E926DB" w:rsidRPr="00CC3DF5" w:rsidRDefault="00754E13" w:rsidP="00E926DB">
      <w:pPr>
        <w:spacing w:line="276" w:lineRule="auto"/>
      </w:pPr>
      <w:r w:rsidRPr="00CC3DF5" w:rsidDel="00754E13">
        <w:t xml:space="preserve"> </w:t>
      </w:r>
    </w:p>
    <w:p w14:paraId="47FE8003" w14:textId="77777777" w:rsidR="00E926DB" w:rsidRPr="00CC3DF5" w:rsidRDefault="00E926DB" w:rsidP="00E926DB">
      <w:pPr>
        <w:spacing w:line="276" w:lineRule="auto"/>
        <w:rPr>
          <w:b/>
        </w:rPr>
      </w:pPr>
    </w:p>
    <w:p w14:paraId="0981CE22" w14:textId="6E3676F5" w:rsidR="00CB1B65" w:rsidRDefault="00CB1B65">
      <w:pPr>
        <w:spacing w:after="200" w:line="276" w:lineRule="auto"/>
        <w:rPr>
          <w:b/>
        </w:rPr>
      </w:pPr>
      <w:r>
        <w:rPr>
          <w:b/>
        </w:rPr>
        <w:br w:type="page"/>
      </w:r>
    </w:p>
    <w:p w14:paraId="60F36E1B" w14:textId="7530AB52" w:rsidR="0056224A" w:rsidRPr="00CC3DF5" w:rsidRDefault="00CB1B65" w:rsidP="0056224A">
      <w:pPr>
        <w:spacing w:line="276" w:lineRule="auto"/>
        <w:jc w:val="center"/>
        <w:rPr>
          <w:b/>
          <w:u w:val="single"/>
        </w:rPr>
      </w:pPr>
      <w:proofErr w:type="spellStart"/>
      <w:r>
        <w:rPr>
          <w:b/>
          <w:u w:val="single"/>
        </w:rPr>
        <w:lastRenderedPageBreak/>
        <w:t>A</w:t>
      </w:r>
      <w:r w:rsidR="0056224A" w:rsidRPr="00CC3DF5">
        <w:rPr>
          <w:b/>
          <w:u w:val="single"/>
        </w:rPr>
        <w:t>pendix</w:t>
      </w:r>
      <w:proofErr w:type="spellEnd"/>
      <w:r w:rsidR="0056224A" w:rsidRPr="00CC3DF5">
        <w:rPr>
          <w:b/>
          <w:u w:val="single"/>
        </w:rPr>
        <w:t xml:space="preserve"> </w:t>
      </w:r>
      <w:r w:rsidR="00E61CFE">
        <w:rPr>
          <w:b/>
          <w:u w:val="single"/>
        </w:rPr>
        <w:t>C</w:t>
      </w:r>
      <w:r w:rsidR="0056224A" w:rsidRPr="00CC3DF5">
        <w:rPr>
          <w:b/>
          <w:u w:val="single"/>
        </w:rPr>
        <w:t xml:space="preserve">: Sample Language for </w:t>
      </w:r>
      <w:r w:rsidR="006A4081">
        <w:rPr>
          <w:b/>
          <w:u w:val="single"/>
        </w:rPr>
        <w:t>Government</w:t>
      </w:r>
      <w:r w:rsidR="0056224A" w:rsidRPr="00CC3DF5">
        <w:rPr>
          <w:b/>
          <w:u w:val="single"/>
        </w:rPr>
        <w:t xml:space="preserve"> Contracts for </w:t>
      </w:r>
      <w:r w:rsidR="00AD02D5">
        <w:rPr>
          <w:b/>
          <w:u w:val="single"/>
        </w:rPr>
        <w:t>Agile Software D</w:t>
      </w:r>
      <w:r w:rsidR="00CF704F">
        <w:rPr>
          <w:b/>
          <w:u w:val="single"/>
        </w:rPr>
        <w:t>evelopment</w:t>
      </w:r>
      <w:r w:rsidR="0056224A" w:rsidRPr="00CC3DF5">
        <w:rPr>
          <w:b/>
          <w:u w:val="single"/>
        </w:rPr>
        <w:t xml:space="preserve"> Services</w:t>
      </w:r>
      <w:r w:rsidR="001B2CCC">
        <w:rPr>
          <w:rStyle w:val="FootnoteReference"/>
          <w:b/>
          <w:u w:val="single"/>
        </w:rPr>
        <w:footnoteReference w:id="31"/>
      </w:r>
    </w:p>
    <w:p w14:paraId="75D3FD70" w14:textId="77777777" w:rsidR="00D50C60" w:rsidRPr="00864696" w:rsidRDefault="00D50C60" w:rsidP="00D50C60"/>
    <w:p w14:paraId="60AEA6A6" w14:textId="0913E0D1" w:rsidR="00D50C60" w:rsidRPr="00864696" w:rsidRDefault="00380D9B" w:rsidP="00D50C60">
      <w:pPr>
        <w:rPr>
          <w:i/>
        </w:rPr>
      </w:pPr>
      <w:r w:rsidRPr="00864696">
        <w:rPr>
          <w:i/>
        </w:rPr>
        <w:t xml:space="preserve">This text is to help illustrate how the </w:t>
      </w:r>
      <w:proofErr w:type="gramStart"/>
      <w:r w:rsidRPr="00864696">
        <w:rPr>
          <w:i/>
        </w:rPr>
        <w:t>Agile</w:t>
      </w:r>
      <w:proofErr w:type="gramEnd"/>
      <w:r w:rsidRPr="00864696">
        <w:rPr>
          <w:i/>
        </w:rPr>
        <w:t xml:space="preserve"> principles in this handbook may be applied.  It is not intended to set new policy or serve as default </w:t>
      </w:r>
      <w:r w:rsidR="00E8705E" w:rsidRPr="00864696">
        <w:rPr>
          <w:i/>
        </w:rPr>
        <w:t xml:space="preserve">contract </w:t>
      </w:r>
      <w:r w:rsidRPr="00864696">
        <w:rPr>
          <w:i/>
        </w:rPr>
        <w:t xml:space="preserve">language.  </w:t>
      </w:r>
    </w:p>
    <w:p w14:paraId="606F2E9C" w14:textId="77777777" w:rsidR="00380D9B" w:rsidRPr="00CC3DF5" w:rsidRDefault="00380D9B" w:rsidP="00D50C60">
      <w:pPr>
        <w:rPr>
          <w:b/>
          <w:u w:val="single"/>
        </w:rPr>
      </w:pPr>
    </w:p>
    <w:p w14:paraId="273C1CFA" w14:textId="77777777" w:rsidR="00D50C60" w:rsidRPr="00CC3DF5" w:rsidRDefault="00D50C60" w:rsidP="00D50C60">
      <w:pPr>
        <w:rPr>
          <w:b/>
          <w:u w:val="single"/>
        </w:rPr>
      </w:pPr>
      <w:r w:rsidRPr="00CC3DF5">
        <w:rPr>
          <w:b/>
          <w:u w:val="single"/>
        </w:rPr>
        <w:t>Scope, Technical Evaluation Factors, and Functional Area for Statement of Objective</w:t>
      </w:r>
    </w:p>
    <w:p w14:paraId="48306129" w14:textId="77777777" w:rsidR="00D50C60" w:rsidRPr="00CC3DF5" w:rsidRDefault="00D50C60" w:rsidP="00D50C60"/>
    <w:p w14:paraId="030C4088" w14:textId="77777777" w:rsidR="00300264" w:rsidRPr="00CC3DF5" w:rsidRDefault="00300264" w:rsidP="00300264">
      <w:pPr>
        <w:spacing w:after="200"/>
      </w:pPr>
      <w:r w:rsidRPr="00CC3DF5">
        <w:rPr>
          <w:b/>
        </w:rPr>
        <w:t xml:space="preserve">Scope Language for BPA: </w:t>
      </w:r>
      <w:r w:rsidRPr="00CC3DF5">
        <w:t>“</w:t>
      </w:r>
      <w:r w:rsidRPr="006F55B1">
        <w:rPr>
          <w:b/>
        </w:rPr>
        <w:t>The</w:t>
      </w:r>
      <w:r w:rsidRPr="00CC3DF5">
        <w:t xml:space="preserve"> </w:t>
      </w:r>
      <w:r w:rsidRPr="00CC3DF5">
        <w:rPr>
          <w:b/>
        </w:rPr>
        <w:t>goal</w:t>
      </w:r>
      <w:r w:rsidRPr="00CC3DF5">
        <w:t xml:space="preserve"> </w:t>
      </w:r>
      <w:r w:rsidRPr="00CC3DF5">
        <w:rPr>
          <w:b/>
        </w:rPr>
        <w:t xml:space="preserve">is to implement cloud-based applications utilizing </w:t>
      </w:r>
      <w:r w:rsidR="00EB78CD">
        <w:rPr>
          <w:b/>
        </w:rPr>
        <w:t>Agile</w:t>
      </w:r>
      <w:r w:rsidRPr="00CC3DF5">
        <w:rPr>
          <w:b/>
        </w:rPr>
        <w:t xml:space="preserve"> processes that achieve results through continuous capability enhancements, minimal downtime, prompt response to emerging needs, demonstrated reliability, and optimized performance with resource utilization minimized</w:t>
      </w:r>
      <w:r w:rsidRPr="00CC3DF5">
        <w:t xml:space="preserve">. The scope of the BPA </w:t>
      </w:r>
      <w:r w:rsidRPr="00CC3DF5">
        <w:rPr>
          <w:b/>
        </w:rPr>
        <w:t>encompasses requirements for</w:t>
      </w:r>
      <w:r w:rsidRPr="00CC3DF5">
        <w:t xml:space="preserve"> [insert certification standard] expert companies to provide the business analysis, development, implementation, enhancements, and maintenance services required to successfully implement the applications within a cloud-hosted environment.  The platform will allow the user to provide an environment to build business applications.  The </w:t>
      </w:r>
      <w:r w:rsidR="006A4081">
        <w:t>Government</w:t>
      </w:r>
      <w:r w:rsidRPr="00CC3DF5">
        <w:t xml:space="preserve"> wants to provide the option of a shared, enterprise service of hosting and platform support to drive down costs, realize efficiencies and allow Agency components to focus on the application rather than hosting.  The task orders can be placed under one or all of the </w:t>
      </w:r>
      <w:r w:rsidRPr="00864696">
        <w:t>Functional Areas: (1)</w:t>
      </w:r>
      <w:r w:rsidRPr="00CC3DF5">
        <w:t xml:space="preserve"> Business Analysis, Development Integration: creation of a technical architecture to establish business application, including development, integration with Agency’s existing systems; (2) Data Management and Securitization: data management may include data migration efforts, securitization with a </w:t>
      </w:r>
      <w:r w:rsidR="006A4081">
        <w:t>Government</w:t>
      </w:r>
      <w:r w:rsidRPr="00CC3DF5">
        <w:t xml:space="preserve"> provided third party Encryption tool, and creation of policy surrounding data implementation; (3) Program Management Support: additional support to assist in overall process; (4) Post-Implementation Maintenance Support: for production applications on the collaboration platform; (5) Post-Implementation Development: expansion or updates of production applications to meet ongoing unique objectives and requirements of specific Agency components; (6) Support: ongoing issue tracking and support desk functions for software development; and (7) Training: end use, administrator, knowledge management support for application.”</w:t>
      </w:r>
    </w:p>
    <w:p w14:paraId="081464B2" w14:textId="77777777" w:rsidR="00300264" w:rsidRPr="00CC3DF5" w:rsidRDefault="00300264" w:rsidP="00D50C60">
      <w:pPr>
        <w:spacing w:after="200"/>
      </w:pPr>
      <w:r w:rsidRPr="00CC3DF5">
        <w:rPr>
          <w:b/>
        </w:rPr>
        <w:t xml:space="preserve">Technical Factors for BPA:  </w:t>
      </w:r>
      <w:r w:rsidRPr="00CC3DF5">
        <w:t xml:space="preserve">Technical submission should include the following: Factor 1 – Technical Approach to </w:t>
      </w:r>
      <w:r w:rsidR="00EB78CD">
        <w:t>Agile</w:t>
      </w:r>
      <w:r w:rsidRPr="00CC3DF5">
        <w:t xml:space="preserve"> methodology (overview of performance-based solution and quality control and performance measurement approach); Factor 2 – Method for planning and sizing of work to be performed; Factor 3 – Past Performance</w:t>
      </w:r>
      <w:r w:rsidR="000B7A3A">
        <w:t xml:space="preserve"> Information</w:t>
      </w:r>
      <w:r w:rsidRPr="00CC3DF5">
        <w:t xml:space="preserve">; Factor 4 – Real Technical Factors (unit testing, pair programming, test driven development, approach to refactoring, and design philosophy). </w:t>
      </w:r>
    </w:p>
    <w:p w14:paraId="1167B87E" w14:textId="77777777" w:rsidR="00300264" w:rsidRPr="00CC3DF5" w:rsidRDefault="00300264" w:rsidP="00300264">
      <w:pPr>
        <w:rPr>
          <w:b/>
        </w:rPr>
      </w:pPr>
      <w:r w:rsidRPr="00CC3DF5">
        <w:rPr>
          <w:b/>
        </w:rPr>
        <w:t xml:space="preserve">Functional Area for Statement of Objective: </w:t>
      </w:r>
      <w:r w:rsidRPr="00CC3DF5">
        <w:t>Functional Area 1:  Business Analysis, Development, Integration -</w:t>
      </w:r>
      <w:r w:rsidRPr="00CC3DF5">
        <w:rPr>
          <w:b/>
        </w:rPr>
        <w:t xml:space="preserve"> </w:t>
      </w:r>
      <w:r w:rsidRPr="00CC3DF5">
        <w:t>Creation of a technical architecture to establish business applications, including development, and integration with Agency’s existing systems.</w:t>
      </w:r>
    </w:p>
    <w:p w14:paraId="531D6A3E" w14:textId="77777777" w:rsidR="00300264" w:rsidRPr="00CC3DF5" w:rsidRDefault="00300264" w:rsidP="00F3303D">
      <w:pPr>
        <w:pStyle w:val="NoSpacing"/>
        <w:numPr>
          <w:ilvl w:val="0"/>
          <w:numId w:val="5"/>
        </w:numPr>
        <w:tabs>
          <w:tab w:val="left" w:pos="540"/>
          <w:tab w:val="left" w:pos="1530"/>
        </w:tabs>
        <w:ind w:left="540"/>
        <w:rPr>
          <w:rFonts w:asciiTheme="minorHAnsi" w:hAnsiTheme="minorHAnsi"/>
        </w:rPr>
      </w:pPr>
      <w:r w:rsidRPr="00CC3DF5">
        <w:rPr>
          <w:rFonts w:asciiTheme="minorHAnsi" w:hAnsiTheme="minorHAnsi"/>
        </w:rPr>
        <w:t>The contractor shall work with Agency stakeholders and technology professionals to properly understand business requirements and develop an industry best practice approach to technology solutions.</w:t>
      </w:r>
    </w:p>
    <w:p w14:paraId="2A81AB1F" w14:textId="77777777" w:rsidR="00300264" w:rsidRPr="00CC3DF5" w:rsidRDefault="00300264" w:rsidP="00F3303D">
      <w:pPr>
        <w:pStyle w:val="NoSpacing"/>
        <w:numPr>
          <w:ilvl w:val="0"/>
          <w:numId w:val="5"/>
        </w:numPr>
        <w:tabs>
          <w:tab w:val="left" w:pos="540"/>
          <w:tab w:val="left" w:pos="1530"/>
        </w:tabs>
        <w:ind w:left="540"/>
        <w:rPr>
          <w:rFonts w:asciiTheme="minorHAnsi" w:hAnsiTheme="minorHAnsi"/>
        </w:rPr>
      </w:pPr>
      <w:r w:rsidRPr="00CC3DF5">
        <w:rPr>
          <w:rFonts w:asciiTheme="minorHAnsi" w:hAnsiTheme="minorHAnsi"/>
        </w:rPr>
        <w:t>The contractor shall provide subject matter expertise for the [insert title] product suite including [insert applicable] coding languages.</w:t>
      </w:r>
    </w:p>
    <w:p w14:paraId="4B8E9748" w14:textId="77777777" w:rsidR="00300264" w:rsidRPr="00CC3DF5" w:rsidRDefault="00300264" w:rsidP="00F3303D">
      <w:pPr>
        <w:pStyle w:val="NoSpacing"/>
        <w:numPr>
          <w:ilvl w:val="0"/>
          <w:numId w:val="5"/>
        </w:numPr>
        <w:tabs>
          <w:tab w:val="left" w:pos="540"/>
          <w:tab w:val="left" w:pos="1530"/>
        </w:tabs>
        <w:ind w:left="540"/>
        <w:rPr>
          <w:rFonts w:asciiTheme="minorHAnsi" w:hAnsiTheme="minorHAnsi"/>
          <w:b/>
        </w:rPr>
      </w:pPr>
      <w:r w:rsidRPr="00CC3DF5">
        <w:rPr>
          <w:rFonts w:asciiTheme="minorHAnsi" w:hAnsiTheme="minorHAnsi"/>
          <w:b/>
        </w:rPr>
        <w:lastRenderedPageBreak/>
        <w:t xml:space="preserve">The contractor shall develop or configure, test, stage, and release business applications by applying iterative processes utilizing the proposed </w:t>
      </w:r>
      <w:r w:rsidR="00EB78CD">
        <w:rPr>
          <w:rFonts w:asciiTheme="minorHAnsi" w:hAnsiTheme="minorHAnsi"/>
          <w:b/>
        </w:rPr>
        <w:t>Agile</w:t>
      </w:r>
      <w:r w:rsidRPr="00CC3DF5">
        <w:rPr>
          <w:rFonts w:asciiTheme="minorHAnsi" w:hAnsiTheme="minorHAnsi"/>
          <w:b/>
        </w:rPr>
        <w:t xml:space="preserve"> methodology and a frequent release cycle.</w:t>
      </w:r>
    </w:p>
    <w:p w14:paraId="384E88E3" w14:textId="77777777" w:rsidR="00300264" w:rsidRPr="00CC3DF5" w:rsidRDefault="00300264" w:rsidP="00F3303D">
      <w:pPr>
        <w:pStyle w:val="NoSpacing"/>
        <w:numPr>
          <w:ilvl w:val="0"/>
          <w:numId w:val="5"/>
        </w:numPr>
        <w:tabs>
          <w:tab w:val="left" w:pos="540"/>
          <w:tab w:val="left" w:pos="1530"/>
        </w:tabs>
        <w:ind w:left="540"/>
        <w:rPr>
          <w:rFonts w:asciiTheme="minorHAnsi" w:hAnsiTheme="minorHAnsi"/>
        </w:rPr>
      </w:pPr>
      <w:r w:rsidRPr="00CC3DF5">
        <w:rPr>
          <w:rFonts w:asciiTheme="minorHAnsi" w:hAnsiTheme="minorHAnsi"/>
        </w:rPr>
        <w:t xml:space="preserve">The contractor shall provide customer-friendly open source solutions that provide ease of use for non-technical </w:t>
      </w:r>
      <w:r w:rsidR="006A4081">
        <w:rPr>
          <w:rFonts w:asciiTheme="minorHAnsi" w:hAnsiTheme="minorHAnsi"/>
        </w:rPr>
        <w:t>Government</w:t>
      </w:r>
      <w:r w:rsidRPr="00CC3DF5">
        <w:rPr>
          <w:rFonts w:asciiTheme="minorHAnsi" w:hAnsiTheme="minorHAnsi"/>
        </w:rPr>
        <w:t xml:space="preserve"> users.</w:t>
      </w:r>
    </w:p>
    <w:p w14:paraId="37E63D3D" w14:textId="77777777" w:rsidR="00300264" w:rsidRPr="00CC3DF5" w:rsidRDefault="00300264" w:rsidP="00F3303D">
      <w:pPr>
        <w:pStyle w:val="NoSpacing"/>
        <w:numPr>
          <w:ilvl w:val="0"/>
          <w:numId w:val="5"/>
        </w:numPr>
        <w:tabs>
          <w:tab w:val="left" w:pos="540"/>
          <w:tab w:val="left" w:pos="1530"/>
        </w:tabs>
        <w:ind w:left="540"/>
        <w:rPr>
          <w:rFonts w:asciiTheme="minorHAnsi" w:hAnsiTheme="minorHAnsi"/>
        </w:rPr>
      </w:pPr>
      <w:r w:rsidRPr="00CC3DF5">
        <w:rPr>
          <w:rFonts w:asciiTheme="minorHAnsi" w:hAnsiTheme="minorHAnsi"/>
        </w:rPr>
        <w:t>The contractor shall ensure commercial best practices workflows shall come bundled with the solutions.</w:t>
      </w:r>
    </w:p>
    <w:p w14:paraId="16C81FA9" w14:textId="77777777" w:rsidR="00300264" w:rsidRPr="00CC3DF5" w:rsidRDefault="00300264" w:rsidP="00F3303D">
      <w:pPr>
        <w:pStyle w:val="NoSpacing"/>
        <w:numPr>
          <w:ilvl w:val="0"/>
          <w:numId w:val="5"/>
        </w:numPr>
        <w:tabs>
          <w:tab w:val="left" w:pos="540"/>
          <w:tab w:val="left" w:pos="1530"/>
        </w:tabs>
        <w:ind w:left="540"/>
        <w:rPr>
          <w:rFonts w:asciiTheme="minorHAnsi" w:hAnsiTheme="minorHAnsi"/>
        </w:rPr>
      </w:pPr>
      <w:r w:rsidRPr="00CC3DF5">
        <w:rPr>
          <w:rFonts w:asciiTheme="minorHAnsi" w:hAnsiTheme="minorHAnsi"/>
        </w:rPr>
        <w:t xml:space="preserve">The contractor shall design solutions that offer role or attribute based identity management, authorization, and authentication across all business applications. </w:t>
      </w:r>
    </w:p>
    <w:p w14:paraId="16734959" w14:textId="77777777" w:rsidR="00300264" w:rsidRPr="00CC3DF5" w:rsidRDefault="00300264" w:rsidP="00F3303D">
      <w:pPr>
        <w:pStyle w:val="NoSpacing"/>
        <w:numPr>
          <w:ilvl w:val="0"/>
          <w:numId w:val="5"/>
        </w:numPr>
        <w:tabs>
          <w:tab w:val="left" w:pos="540"/>
          <w:tab w:val="left" w:pos="1530"/>
        </w:tabs>
        <w:ind w:left="540"/>
        <w:rPr>
          <w:rFonts w:asciiTheme="minorHAnsi" w:hAnsiTheme="minorHAnsi"/>
        </w:rPr>
      </w:pPr>
      <w:r w:rsidRPr="00CC3DF5">
        <w:rPr>
          <w:rFonts w:asciiTheme="minorHAnsi" w:hAnsiTheme="minorHAnsi"/>
        </w:rPr>
        <w:t>The contractor shall ensure all content is preserved according to federal record retention requirements and applications shall have the ability to protect personally identifiable information (PII).</w:t>
      </w:r>
    </w:p>
    <w:p w14:paraId="5FD1A296" w14:textId="77777777" w:rsidR="00300264" w:rsidRPr="00CC3DF5" w:rsidRDefault="00300264" w:rsidP="00F3303D">
      <w:pPr>
        <w:pStyle w:val="NoSpacing"/>
        <w:numPr>
          <w:ilvl w:val="0"/>
          <w:numId w:val="5"/>
        </w:numPr>
        <w:tabs>
          <w:tab w:val="left" w:pos="540"/>
          <w:tab w:val="left" w:pos="1530"/>
        </w:tabs>
        <w:ind w:left="540"/>
        <w:rPr>
          <w:rFonts w:asciiTheme="minorHAnsi" w:hAnsiTheme="minorHAnsi"/>
        </w:rPr>
      </w:pPr>
      <w:r w:rsidRPr="00CC3DF5">
        <w:rPr>
          <w:rFonts w:asciiTheme="minorHAnsi" w:hAnsiTheme="minorHAnsi"/>
        </w:rPr>
        <w:t>The contractor shall ensure applications are developed such that response times for application end users fall within best practice levels.</w:t>
      </w:r>
    </w:p>
    <w:p w14:paraId="08574ABC" w14:textId="77777777" w:rsidR="00300264" w:rsidRPr="00CC3DF5" w:rsidRDefault="00300264" w:rsidP="00F3303D">
      <w:pPr>
        <w:pStyle w:val="NoSpacing"/>
        <w:numPr>
          <w:ilvl w:val="0"/>
          <w:numId w:val="5"/>
        </w:numPr>
        <w:tabs>
          <w:tab w:val="left" w:pos="540"/>
          <w:tab w:val="left" w:pos="1530"/>
        </w:tabs>
        <w:ind w:left="540"/>
        <w:rPr>
          <w:rFonts w:asciiTheme="minorHAnsi" w:hAnsiTheme="minorHAnsi"/>
        </w:rPr>
      </w:pPr>
      <w:r w:rsidRPr="00CC3DF5">
        <w:rPr>
          <w:rFonts w:asciiTheme="minorHAnsi" w:hAnsiTheme="minorHAnsi"/>
        </w:rPr>
        <w:t>The contractor shall provide comprehensive documentation and information necessary to analyze processes, procedures, and/or policies that were implemented in the creation of the applications.</w:t>
      </w:r>
    </w:p>
    <w:p w14:paraId="17DAB38A" w14:textId="77777777" w:rsidR="00300264" w:rsidRPr="00CC3DF5" w:rsidRDefault="00300264" w:rsidP="00F3303D">
      <w:pPr>
        <w:pStyle w:val="NoSpacing"/>
        <w:numPr>
          <w:ilvl w:val="0"/>
          <w:numId w:val="5"/>
        </w:numPr>
        <w:tabs>
          <w:tab w:val="left" w:pos="540"/>
          <w:tab w:val="left" w:pos="1530"/>
        </w:tabs>
        <w:ind w:left="540"/>
        <w:rPr>
          <w:rFonts w:asciiTheme="minorHAnsi" w:hAnsiTheme="minorHAnsi"/>
        </w:rPr>
      </w:pPr>
      <w:r w:rsidRPr="00CC3DF5">
        <w:rPr>
          <w:rFonts w:asciiTheme="minorHAnsi" w:hAnsiTheme="minorHAnsi"/>
        </w:rPr>
        <w:t>The contractor shall provide secure mechanisms to allow data exchange and interaction with external systems.</w:t>
      </w:r>
    </w:p>
    <w:p w14:paraId="3C26732D" w14:textId="77777777" w:rsidR="00300264" w:rsidRPr="00CC3DF5" w:rsidRDefault="00300264" w:rsidP="00F3303D">
      <w:pPr>
        <w:pStyle w:val="ListParagraph"/>
        <w:numPr>
          <w:ilvl w:val="0"/>
          <w:numId w:val="5"/>
        </w:numPr>
        <w:tabs>
          <w:tab w:val="left" w:pos="540"/>
          <w:tab w:val="left" w:pos="1530"/>
        </w:tabs>
        <w:autoSpaceDE w:val="0"/>
        <w:autoSpaceDN w:val="0"/>
        <w:adjustRightInd w:val="0"/>
        <w:ind w:left="540"/>
        <w:rPr>
          <w:rStyle w:val="Heading3Char"/>
          <w:rFonts w:asciiTheme="minorHAnsi" w:eastAsiaTheme="minorHAnsi" w:hAnsiTheme="minorHAnsi"/>
          <w:b/>
          <w:bCs/>
          <w:sz w:val="22"/>
          <w:szCs w:val="22"/>
        </w:rPr>
      </w:pPr>
      <w:r w:rsidRPr="00CC3DF5">
        <w:rPr>
          <w:rStyle w:val="Heading3Char"/>
          <w:rFonts w:asciiTheme="minorHAnsi" w:eastAsiaTheme="minorHAnsi" w:hAnsiTheme="minorHAnsi"/>
          <w:sz w:val="22"/>
          <w:szCs w:val="22"/>
        </w:rPr>
        <w:t xml:space="preserve">The contractor shall provide business process analysis expertise with regard to optimizing the utilization and adoption of the software platform among </w:t>
      </w:r>
      <w:r w:rsidR="006A4081">
        <w:rPr>
          <w:rStyle w:val="Heading3Char"/>
          <w:rFonts w:asciiTheme="minorHAnsi" w:eastAsiaTheme="minorHAnsi" w:hAnsiTheme="minorHAnsi"/>
          <w:sz w:val="22"/>
          <w:szCs w:val="22"/>
        </w:rPr>
        <w:t>Government</w:t>
      </w:r>
      <w:r w:rsidRPr="00CC3DF5">
        <w:rPr>
          <w:rStyle w:val="Heading3Char"/>
          <w:rFonts w:asciiTheme="minorHAnsi" w:eastAsiaTheme="minorHAnsi" w:hAnsiTheme="minorHAnsi"/>
          <w:sz w:val="22"/>
          <w:szCs w:val="22"/>
        </w:rPr>
        <w:t xml:space="preserve"> users.</w:t>
      </w:r>
    </w:p>
    <w:p w14:paraId="2A1D481C" w14:textId="77777777" w:rsidR="00300264" w:rsidRPr="00CC3DF5" w:rsidRDefault="00300264" w:rsidP="00F3303D">
      <w:pPr>
        <w:pStyle w:val="ListParagraph"/>
        <w:numPr>
          <w:ilvl w:val="0"/>
          <w:numId w:val="5"/>
        </w:numPr>
        <w:tabs>
          <w:tab w:val="left" w:pos="540"/>
          <w:tab w:val="left" w:pos="1530"/>
        </w:tabs>
        <w:autoSpaceDE w:val="0"/>
        <w:autoSpaceDN w:val="0"/>
        <w:adjustRightInd w:val="0"/>
        <w:ind w:left="540"/>
        <w:rPr>
          <w:rStyle w:val="Heading3Char"/>
          <w:rFonts w:asciiTheme="minorHAnsi" w:eastAsiaTheme="minorHAnsi" w:hAnsiTheme="minorHAnsi"/>
          <w:b/>
          <w:bCs/>
          <w:sz w:val="22"/>
          <w:szCs w:val="22"/>
        </w:rPr>
      </w:pPr>
      <w:r w:rsidRPr="00CC3DF5">
        <w:rPr>
          <w:rStyle w:val="Heading3Char"/>
          <w:rFonts w:asciiTheme="minorHAnsi" w:eastAsiaTheme="minorHAnsi" w:hAnsiTheme="minorHAnsi"/>
          <w:sz w:val="22"/>
          <w:szCs w:val="22"/>
        </w:rPr>
        <w:t>The contractor shall seek to configure off-the-shelf aspects of the selected platform before recommending a customized coding approach.</w:t>
      </w:r>
    </w:p>
    <w:p w14:paraId="62A583B4" w14:textId="77777777" w:rsidR="007311CC" w:rsidRDefault="00300264" w:rsidP="007311CC">
      <w:pPr>
        <w:pStyle w:val="ListParagraph"/>
        <w:numPr>
          <w:ilvl w:val="0"/>
          <w:numId w:val="5"/>
        </w:numPr>
        <w:tabs>
          <w:tab w:val="left" w:pos="540"/>
          <w:tab w:val="left" w:pos="1530"/>
        </w:tabs>
        <w:spacing w:after="200" w:line="276" w:lineRule="auto"/>
        <w:ind w:left="540"/>
        <w:rPr>
          <w:rStyle w:val="Heading3Char"/>
          <w:rFonts w:asciiTheme="minorHAnsi" w:eastAsiaTheme="minorHAnsi" w:hAnsiTheme="minorHAnsi"/>
          <w:sz w:val="22"/>
          <w:szCs w:val="22"/>
        </w:rPr>
      </w:pPr>
      <w:r w:rsidRPr="007311CC">
        <w:rPr>
          <w:rStyle w:val="Heading3Char"/>
          <w:rFonts w:asciiTheme="minorHAnsi" w:eastAsiaTheme="minorHAnsi" w:hAnsiTheme="minorHAnsi"/>
          <w:sz w:val="22"/>
          <w:szCs w:val="22"/>
        </w:rPr>
        <w:t>The contractor shall develop system configuration in such a manner as to leverage maximum re-use and sharing across the platform by other federal agencies.</w:t>
      </w:r>
    </w:p>
    <w:p w14:paraId="47CF3D5C" w14:textId="3DABC182" w:rsidR="007311CC" w:rsidRDefault="00300264" w:rsidP="007311CC">
      <w:pPr>
        <w:pStyle w:val="ListParagraph"/>
        <w:numPr>
          <w:ilvl w:val="0"/>
          <w:numId w:val="5"/>
        </w:numPr>
        <w:tabs>
          <w:tab w:val="left" w:pos="540"/>
          <w:tab w:val="left" w:pos="1530"/>
        </w:tabs>
        <w:spacing w:after="200" w:line="276" w:lineRule="auto"/>
        <w:ind w:left="540"/>
        <w:rPr>
          <w:rStyle w:val="Heading3Char"/>
          <w:rFonts w:asciiTheme="minorHAnsi" w:eastAsiaTheme="minorHAnsi" w:hAnsiTheme="minorHAnsi"/>
          <w:sz w:val="22"/>
          <w:szCs w:val="22"/>
        </w:rPr>
      </w:pPr>
      <w:r w:rsidRPr="007311CC">
        <w:rPr>
          <w:rStyle w:val="Heading3Char"/>
          <w:rFonts w:asciiTheme="minorHAnsi" w:eastAsiaTheme="minorHAnsi" w:hAnsiTheme="minorHAnsi"/>
          <w:sz w:val="22"/>
          <w:szCs w:val="22"/>
        </w:rPr>
        <w:t>The contractor shall provide</w:t>
      </w:r>
      <w:r w:rsidRPr="007311CC">
        <w:rPr>
          <w:rStyle w:val="Heading3Char"/>
          <w:rFonts w:asciiTheme="minorHAnsi" w:eastAsiaTheme="minorHAnsi" w:hAnsiTheme="minorHAnsi"/>
          <w:sz w:val="22"/>
          <w:lang w:val="en-US"/>
        </w:rPr>
        <w:t xml:space="preserve"> incremental documentation through sprint cycles that results in</w:t>
      </w:r>
      <w:r w:rsidRPr="007311CC">
        <w:rPr>
          <w:rStyle w:val="Heading3Char"/>
          <w:rFonts w:asciiTheme="minorHAnsi" w:eastAsiaTheme="minorHAnsi" w:hAnsiTheme="minorHAnsi"/>
          <w:sz w:val="22"/>
          <w:szCs w:val="22"/>
        </w:rPr>
        <w:t xml:space="preserve"> full technical and end-user documentation</w:t>
      </w:r>
      <w:r w:rsidRPr="007311CC">
        <w:rPr>
          <w:rStyle w:val="Heading3Char"/>
          <w:rFonts w:asciiTheme="minorHAnsi" w:eastAsiaTheme="minorHAnsi" w:hAnsiTheme="minorHAnsi"/>
          <w:sz w:val="22"/>
          <w:lang w:val="en-US"/>
        </w:rPr>
        <w:t xml:space="preserve"> or configuration</w:t>
      </w:r>
      <w:r w:rsidRPr="007311CC">
        <w:rPr>
          <w:rStyle w:val="Heading3Char"/>
          <w:rFonts w:asciiTheme="minorHAnsi" w:eastAsiaTheme="minorHAnsi" w:hAnsiTheme="minorHAnsi"/>
          <w:sz w:val="22"/>
          <w:szCs w:val="22"/>
        </w:rPr>
        <w:t xml:space="preserve"> for all software development efforts and product releases with all information necessary to document processes, procedures, code artifacts, and/or policies that were implemented in the creation of the development work</w:t>
      </w:r>
      <w:r w:rsidR="00864696">
        <w:rPr>
          <w:rStyle w:val="Heading3Char"/>
          <w:rFonts w:asciiTheme="minorHAnsi" w:eastAsiaTheme="minorHAnsi" w:hAnsiTheme="minorHAnsi"/>
          <w:sz w:val="22"/>
          <w:szCs w:val="22"/>
          <w:lang w:val="en-US"/>
        </w:rPr>
        <w:t>.</w:t>
      </w:r>
    </w:p>
    <w:p w14:paraId="4FC6B4B5" w14:textId="77777777" w:rsidR="007311CC" w:rsidRDefault="007311CC" w:rsidP="007311CC">
      <w:pPr>
        <w:pStyle w:val="ListParagraph"/>
        <w:tabs>
          <w:tab w:val="left" w:pos="540"/>
          <w:tab w:val="left" w:pos="1530"/>
        </w:tabs>
        <w:spacing w:after="200" w:line="276" w:lineRule="auto"/>
        <w:ind w:left="540"/>
        <w:rPr>
          <w:rStyle w:val="Heading3Char"/>
          <w:rFonts w:asciiTheme="minorHAnsi" w:eastAsiaTheme="minorHAnsi" w:hAnsiTheme="minorHAnsi"/>
          <w:sz w:val="22"/>
          <w:szCs w:val="22"/>
        </w:rPr>
      </w:pPr>
    </w:p>
    <w:p w14:paraId="5818373C" w14:textId="35EC46D1" w:rsidR="00D50C60" w:rsidRDefault="00F53A8E" w:rsidP="00864696">
      <w:pPr>
        <w:tabs>
          <w:tab w:val="left" w:pos="540"/>
          <w:tab w:val="left" w:pos="1530"/>
        </w:tabs>
      </w:pPr>
      <w:r w:rsidRPr="00864696">
        <w:rPr>
          <w:b/>
        </w:rPr>
        <w:t>Key Personnel</w:t>
      </w:r>
      <w:r w:rsidRPr="00864696">
        <w:t>:</w:t>
      </w:r>
      <w:r w:rsidR="007311CC" w:rsidRPr="00864696">
        <w:t xml:space="preserve"> </w:t>
      </w:r>
      <w:r w:rsidRPr="00F53A8E">
        <w:t>The contractor shall identify key personnel and provide statements of qualifications for these</w:t>
      </w:r>
      <w:r>
        <w:t xml:space="preserve"> </w:t>
      </w:r>
      <w:r w:rsidRPr="007311CC">
        <w:t>individuals. Key personnel shall be current full time employees, contingent hires will not be</w:t>
      </w:r>
      <w:r>
        <w:t xml:space="preserve"> </w:t>
      </w:r>
      <w:r w:rsidRPr="007311CC">
        <w:t>accepted as key personnel submissions. The contractor shall identify key personnel who shall be the</w:t>
      </w:r>
      <w:r>
        <w:t xml:space="preserve"> </w:t>
      </w:r>
      <w:r w:rsidRPr="007311CC">
        <w:t>management lead and the technical lead for the task order as a whole. These individuals must</w:t>
      </w:r>
      <w:r>
        <w:t xml:space="preserve"> </w:t>
      </w:r>
      <w:r w:rsidRPr="007311CC">
        <w:t xml:space="preserve">have expertise in the </w:t>
      </w:r>
      <w:proofErr w:type="gramStart"/>
      <w:r w:rsidRPr="007311CC">
        <w:t>Agile</w:t>
      </w:r>
      <w:proofErr w:type="gramEnd"/>
      <w:r w:rsidRPr="007311CC">
        <w:t xml:space="preserve"> development methodology and experience using many of the tools</w:t>
      </w:r>
      <w:r>
        <w:t xml:space="preserve"> </w:t>
      </w:r>
      <w:r w:rsidRPr="007311CC">
        <w:t>included in the Development/Test Tool Suite identified previously.</w:t>
      </w:r>
      <w:r>
        <w:t xml:space="preserve">  </w:t>
      </w:r>
      <w:r w:rsidRPr="007311CC">
        <w:t>The management lead shall ensure that all work on this contract complies with contract terms and</w:t>
      </w:r>
      <w:r>
        <w:t xml:space="preserve"> </w:t>
      </w:r>
      <w:r w:rsidRPr="007311CC">
        <w:t>conditions and shall have access to contractor corporate senior leadership when necessary. The</w:t>
      </w:r>
      <w:r>
        <w:t xml:space="preserve"> </w:t>
      </w:r>
      <w:r w:rsidRPr="007311CC">
        <w:t>contractor’s management lead shall be the primary interface with the Contracting Officer’s</w:t>
      </w:r>
      <w:r>
        <w:t xml:space="preserve"> </w:t>
      </w:r>
      <w:r w:rsidRPr="007311CC">
        <w:t>Representative (COR) and Contracting Officer (CO) and shall attend status meetings and ad hoc</w:t>
      </w:r>
      <w:r>
        <w:t xml:space="preserve"> </w:t>
      </w:r>
      <w:r w:rsidRPr="007311CC">
        <w:t>meetings with stakeholders as required, accompanied by the technical lead when necessary.</w:t>
      </w:r>
    </w:p>
    <w:p w14:paraId="15F7AECB" w14:textId="77777777" w:rsidR="00864696" w:rsidRPr="00864696" w:rsidRDefault="00864696" w:rsidP="00864696">
      <w:pPr>
        <w:tabs>
          <w:tab w:val="left" w:pos="540"/>
          <w:tab w:val="left" w:pos="1530"/>
        </w:tabs>
      </w:pPr>
    </w:p>
    <w:p w14:paraId="340BD542" w14:textId="77777777" w:rsidR="00D50C60" w:rsidRPr="00CC3DF5" w:rsidRDefault="00D50C60" w:rsidP="00D50C60">
      <w:pPr>
        <w:pStyle w:val="ListParagraph"/>
        <w:spacing w:after="200"/>
        <w:ind w:left="0"/>
        <w:rPr>
          <w:b/>
          <w:u w:val="single"/>
        </w:rPr>
      </w:pPr>
      <w:r w:rsidRPr="00CC3DF5">
        <w:rPr>
          <w:b/>
          <w:u w:val="single"/>
        </w:rPr>
        <w:t>Pricing and Incentives</w:t>
      </w:r>
    </w:p>
    <w:p w14:paraId="4ABFA7E1" w14:textId="1E32D5A2" w:rsidR="00050FA5" w:rsidRDefault="00EB78CD" w:rsidP="00050FA5">
      <w:pPr>
        <w:spacing w:after="200"/>
      </w:pPr>
      <w:r>
        <w:rPr>
          <w:b/>
        </w:rPr>
        <w:t>Agile</w:t>
      </w:r>
      <w:r w:rsidR="00050FA5" w:rsidRPr="00CC3DF5">
        <w:rPr>
          <w:b/>
        </w:rPr>
        <w:t xml:space="preserve"> Language in Award Term Option Solicitation</w:t>
      </w:r>
      <w:r w:rsidR="00050FA5" w:rsidRPr="00CC3DF5">
        <w:t xml:space="preserve">:  “For this task order the </w:t>
      </w:r>
      <w:r w:rsidR="006A4081">
        <w:t>Government</w:t>
      </w:r>
      <w:r w:rsidR="00050FA5" w:rsidRPr="00CC3DF5">
        <w:t xml:space="preserve"> will offer Award Term Options which may encompass future enhancements, releases, development efforts, or operations &amp; maintenance related to the establishment of the platform or the application. Award Terms </w:t>
      </w:r>
      <w:r w:rsidR="00050FA5" w:rsidRPr="00CC3DF5">
        <w:lastRenderedPageBreak/>
        <w:t xml:space="preserve">may only be awarded for an overall “Excellent” performance rating based on mutually accepted metrics.  The </w:t>
      </w:r>
      <w:r w:rsidR="006A4081">
        <w:t>Government</w:t>
      </w:r>
      <w:r w:rsidR="00050FA5" w:rsidRPr="00CC3DF5">
        <w:t xml:space="preserve"> will appoint an Award Term Determining Official (AFDO) who will provide the official performance review and approval for an Award Term Option to be exercised.  The AFDO, in conjunction with the </w:t>
      </w:r>
      <w:r w:rsidR="00532C07">
        <w:t>CO</w:t>
      </w:r>
      <w:r w:rsidR="00050FA5" w:rsidRPr="00CC3DF5">
        <w:t xml:space="preserve">, will make a unilateral decision as to the exclusion of any portion of the performance period from the evaluation of ratings and calculation of the award term.  Award Term Options are not required to be consecutive with the previous period of performance of the base period or additional options.  They are contingent on continued </w:t>
      </w:r>
      <w:r w:rsidR="006A4081">
        <w:t>Government</w:t>
      </w:r>
      <w:r w:rsidR="00050FA5" w:rsidRPr="00CC3DF5">
        <w:t xml:space="preserve"> requirements and funding availability for the platform or application.</w:t>
      </w:r>
      <w:r w:rsidR="00050FA5" w:rsidRPr="00CC3DF5">
        <w:rPr>
          <w:b/>
        </w:rPr>
        <w:t xml:space="preserve">  Award Term Options must adhere to the proposed </w:t>
      </w:r>
      <w:proofErr w:type="gramStart"/>
      <w:r>
        <w:rPr>
          <w:b/>
        </w:rPr>
        <w:t>Agile</w:t>
      </w:r>
      <w:proofErr w:type="gramEnd"/>
      <w:r w:rsidR="00050FA5" w:rsidRPr="00CC3DF5">
        <w:rPr>
          <w:b/>
        </w:rPr>
        <w:t xml:space="preserve"> methodology and processes as awarded at the BPA level</w:t>
      </w:r>
      <w:r w:rsidR="00050FA5" w:rsidRPr="00CC3DF5">
        <w:t xml:space="preserve"> unless an exception is provided by the </w:t>
      </w:r>
      <w:r w:rsidR="00532C07">
        <w:t>CO</w:t>
      </w:r>
      <w:r w:rsidR="00050FA5" w:rsidRPr="00CC3DF5">
        <w:t xml:space="preserve"> prior to award.”</w:t>
      </w:r>
    </w:p>
    <w:p w14:paraId="02A44F93" w14:textId="77777777" w:rsidR="00050FA5" w:rsidRPr="00867812" w:rsidRDefault="007544F7" w:rsidP="00050FA5">
      <w:pPr>
        <w:rPr>
          <w:b/>
          <w:u w:val="single"/>
        </w:rPr>
      </w:pPr>
      <w:r w:rsidRPr="00867812">
        <w:rPr>
          <w:b/>
          <w:u w:val="single"/>
        </w:rPr>
        <w:t>Performance Metrics</w:t>
      </w:r>
    </w:p>
    <w:p w14:paraId="748D6615" w14:textId="77777777" w:rsidR="00224D5F" w:rsidRPr="00867812" w:rsidRDefault="00224D5F" w:rsidP="00050FA5">
      <w:pPr>
        <w:rPr>
          <w:b/>
          <w:u w:val="single"/>
        </w:rPr>
      </w:pPr>
    </w:p>
    <w:p w14:paraId="6F922FDC" w14:textId="517851E6" w:rsidR="003843A7" w:rsidRPr="00867812" w:rsidRDefault="007544F7" w:rsidP="007544F7">
      <w:r w:rsidRPr="00867812">
        <w:t xml:space="preserve">Contract performance metrics should be relevant to the proposed methodology and should be tailored to the </w:t>
      </w:r>
      <w:proofErr w:type="gramStart"/>
      <w:r w:rsidR="00EB78CD">
        <w:t>Agile</w:t>
      </w:r>
      <w:proofErr w:type="gramEnd"/>
      <w:r w:rsidRPr="00867812">
        <w:t xml:space="preserve"> process.  </w:t>
      </w:r>
      <w:r w:rsidR="002F045C" w:rsidRPr="00867812">
        <w:t>“</w:t>
      </w:r>
      <w:proofErr w:type="spellStart"/>
      <w:r w:rsidR="002F045C" w:rsidRPr="00867812">
        <w:t>Offerors</w:t>
      </w:r>
      <w:proofErr w:type="spellEnd"/>
      <w:r w:rsidR="002F045C" w:rsidRPr="00867812">
        <w:t xml:space="preserve"> shall describe the </w:t>
      </w:r>
      <w:r w:rsidRPr="00867812">
        <w:t>Quality Control</w:t>
      </w:r>
      <w:r w:rsidR="002F045C" w:rsidRPr="00867812">
        <w:t xml:space="preserve"> and Performance Measurement approach, including how proposed performance standards will be monitored, evaluated, and reported. The purpose of the notional </w:t>
      </w:r>
      <w:r w:rsidRPr="00867812">
        <w:t>Quality Control Plan</w:t>
      </w:r>
      <w:r w:rsidR="002F045C" w:rsidRPr="00867812">
        <w:t xml:space="preserve"> is to provide evaluators with an understanding of how measures and metrics will be applied based on the proposed technical solution. These metrics shall cover planning, inspecting, and understanding progress under time. The metrics shall correspond with the “definition of done” as proposed in the PWS. These may include such measures as sprint/release success rates, defect resolutions, time to market, end user satisfaction, etc.”</w:t>
      </w:r>
    </w:p>
    <w:p w14:paraId="564301FB" w14:textId="77777777" w:rsidR="00312089" w:rsidRPr="00867812" w:rsidRDefault="00312089" w:rsidP="00050FA5">
      <w:pPr>
        <w:rPr>
          <w:b/>
          <w:u w:val="single"/>
        </w:rPr>
      </w:pPr>
    </w:p>
    <w:p w14:paraId="63AFEC26" w14:textId="77777777" w:rsidR="00D50C60" w:rsidRPr="00867812" w:rsidRDefault="00D50C60" w:rsidP="00050FA5">
      <w:pPr>
        <w:rPr>
          <w:b/>
          <w:u w:val="single"/>
        </w:rPr>
      </w:pPr>
      <w:r w:rsidRPr="00867812">
        <w:rPr>
          <w:b/>
          <w:u w:val="single"/>
        </w:rPr>
        <w:t xml:space="preserve">Other </w:t>
      </w:r>
    </w:p>
    <w:p w14:paraId="6F035235" w14:textId="77777777" w:rsidR="00D50C60" w:rsidRPr="00867812" w:rsidRDefault="00D50C60" w:rsidP="00050FA5">
      <w:pPr>
        <w:rPr>
          <w:b/>
          <w:u w:val="single"/>
        </w:rPr>
      </w:pPr>
    </w:p>
    <w:p w14:paraId="6D75A460" w14:textId="77777777" w:rsidR="00050FA5" w:rsidRPr="00CC3DF5" w:rsidRDefault="00050FA5" w:rsidP="00050FA5">
      <w:r w:rsidRPr="00867812">
        <w:rPr>
          <w:b/>
        </w:rPr>
        <w:t xml:space="preserve">Language for Enterprise Engineering Support:  </w:t>
      </w:r>
      <w:r w:rsidRPr="00867812">
        <w:t>“The contractor</w:t>
      </w:r>
      <w:r w:rsidRPr="00CC3DF5">
        <w:t xml:space="preserve"> shall provide capabilities engineering design to improve data interoperability, integrity, and quality for new systems and initiatives.  The scope of this contract focuses more on integrating new systems and initiatives into the enterprise.  The contractor shall evaluate commercial and </w:t>
      </w:r>
      <w:r w:rsidR="006A4081">
        <w:t>Government</w:t>
      </w:r>
      <w:r w:rsidRPr="00CC3DF5">
        <w:t xml:space="preserve"> software, freeware, shareware, tools, techniques, processes and standards.  The contractor shall deliver design specifications, technical papers, reports, analyses, recommendations, and Service Level Agreements.  </w:t>
      </w:r>
      <w:r w:rsidRPr="00CC3DF5">
        <w:rPr>
          <w:b/>
        </w:rPr>
        <w:t xml:space="preserve">The work effort will be performed using the </w:t>
      </w:r>
      <w:proofErr w:type="gramStart"/>
      <w:r w:rsidR="00EB78CD">
        <w:rPr>
          <w:b/>
        </w:rPr>
        <w:t>Agile</w:t>
      </w:r>
      <w:proofErr w:type="gramEnd"/>
      <w:r w:rsidRPr="00CC3DF5">
        <w:rPr>
          <w:b/>
        </w:rPr>
        <w:t xml:space="preserve"> method, with work planned in sprints, periodic sprint reviews and planning meetings and product deliverables planned as releases</w:t>
      </w:r>
      <w:r w:rsidRPr="00CC3DF5">
        <w:t xml:space="preserve">.”   </w:t>
      </w:r>
    </w:p>
    <w:p w14:paraId="552FF115" w14:textId="77777777" w:rsidR="00050FA5" w:rsidRPr="00CC3DF5" w:rsidRDefault="00050FA5" w:rsidP="00050FA5">
      <w:pPr>
        <w:spacing w:line="276" w:lineRule="auto"/>
        <w:rPr>
          <w:rFonts w:ascii="Arial" w:hAnsi="Arial" w:cs="Arial"/>
          <w:b/>
          <w:sz w:val="20"/>
          <w:szCs w:val="20"/>
          <w:u w:val="single"/>
        </w:rPr>
      </w:pPr>
      <w:bookmarkStart w:id="1028" w:name="_GoBack"/>
      <w:bookmarkEnd w:id="1028"/>
    </w:p>
    <w:p w14:paraId="2B40965C" w14:textId="77777777" w:rsidR="00050FA5" w:rsidRPr="00CC3DF5" w:rsidRDefault="00050FA5" w:rsidP="00050FA5">
      <w:r w:rsidRPr="00CC3DF5">
        <w:rPr>
          <w:b/>
        </w:rPr>
        <w:t>Language for Maintenance of Software</w:t>
      </w:r>
      <w:r w:rsidRPr="00CC3DF5">
        <w:t xml:space="preserve">: “The contractor shall maintain the software to include fixing defects, application software, tools, capabilities, and databases for the software applications, and related functionality in support of the user community and the Program Management Office.  </w:t>
      </w:r>
      <w:r w:rsidRPr="00CC3DF5">
        <w:rPr>
          <w:b/>
        </w:rPr>
        <w:t xml:space="preserve">The contractor shall apply </w:t>
      </w:r>
      <w:r w:rsidR="00EB78CD">
        <w:rPr>
          <w:b/>
        </w:rPr>
        <w:t>Agile</w:t>
      </w:r>
      <w:r w:rsidRPr="00CC3DF5">
        <w:rPr>
          <w:b/>
        </w:rPr>
        <w:t xml:space="preserve"> and iterative development methodologies in order to provide timely capabilities to the user community.</w:t>
      </w:r>
      <w:r w:rsidRPr="00CC3DF5">
        <w:t xml:space="preserve">  The maintenance tasks also include maintaining system/software engineering, integration activities, system security, program lifecycle documentation, application documentation, and database documentation required for continued software support and requirements management. Target release timeframes will be conducted in 2-week iterations with releases to production at least once every two months.” </w:t>
      </w:r>
    </w:p>
    <w:p w14:paraId="60F1CED2" w14:textId="2462C559" w:rsidR="002D7A97" w:rsidRPr="00402585" w:rsidRDefault="002D7A97" w:rsidP="0024112B">
      <w:pPr>
        <w:spacing w:after="200" w:line="276" w:lineRule="auto"/>
        <w:rPr>
          <w:rFonts w:ascii="Arial" w:hAnsi="Arial" w:cs="Arial"/>
          <w:b/>
          <w:sz w:val="20"/>
          <w:szCs w:val="20"/>
          <w:u w:val="single"/>
        </w:rPr>
      </w:pPr>
    </w:p>
    <w:sectPr w:rsidR="002D7A97" w:rsidRPr="00402585" w:rsidSect="001579F4">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DCE4CF" w14:textId="77777777" w:rsidR="00872E4C" w:rsidRDefault="00872E4C" w:rsidP="00B85196">
      <w:r>
        <w:separator/>
      </w:r>
    </w:p>
  </w:endnote>
  <w:endnote w:type="continuationSeparator" w:id="0">
    <w:p w14:paraId="1D98E443" w14:textId="77777777" w:rsidR="00872E4C" w:rsidRDefault="00872E4C" w:rsidP="00B85196">
      <w:r>
        <w:continuationSeparator/>
      </w:r>
    </w:p>
  </w:endnote>
  <w:endnote w:type="continuationNotice" w:id="1">
    <w:p w14:paraId="0DCD1A3A" w14:textId="77777777" w:rsidR="00872E4C" w:rsidRDefault="00872E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UnicodeMS">
    <w:altName w:val="MS Mincho"/>
    <w:panose1 w:val="00000000000000000000"/>
    <w:charset w:val="80"/>
    <w:family w:val="auto"/>
    <w:notTrueType/>
    <w:pitch w:val="default"/>
    <w:sig w:usb0="00000000"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0950709"/>
      <w:docPartObj>
        <w:docPartGallery w:val="Page Numbers (Bottom of Page)"/>
        <w:docPartUnique/>
      </w:docPartObj>
    </w:sdtPr>
    <w:sdtEndPr>
      <w:rPr>
        <w:noProof/>
      </w:rPr>
    </w:sdtEndPr>
    <w:sdtContent>
      <w:p w14:paraId="3DC6F061" w14:textId="77777777" w:rsidR="00872E4C" w:rsidRDefault="00872E4C">
        <w:pPr>
          <w:pStyle w:val="Footer"/>
          <w:jc w:val="center"/>
        </w:pPr>
        <w:r>
          <w:fldChar w:fldCharType="begin"/>
        </w:r>
        <w:r>
          <w:instrText xml:space="preserve"> PAGE   \* MERGEFORMAT </w:instrText>
        </w:r>
        <w:r>
          <w:fldChar w:fldCharType="separate"/>
        </w:r>
        <w:r w:rsidR="0043042A">
          <w:rPr>
            <w:noProof/>
          </w:rPr>
          <w:t>37</w:t>
        </w:r>
        <w:r>
          <w:rPr>
            <w:noProof/>
          </w:rPr>
          <w:fldChar w:fldCharType="end"/>
        </w:r>
      </w:p>
    </w:sdtContent>
  </w:sdt>
  <w:p w14:paraId="14007E40" w14:textId="77777777" w:rsidR="00872E4C" w:rsidRDefault="00872E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0BFF0A" w14:textId="77777777" w:rsidR="00872E4C" w:rsidRDefault="00872E4C" w:rsidP="00B85196">
      <w:r>
        <w:separator/>
      </w:r>
    </w:p>
  </w:footnote>
  <w:footnote w:type="continuationSeparator" w:id="0">
    <w:p w14:paraId="749D9892" w14:textId="77777777" w:rsidR="00872E4C" w:rsidRDefault="00872E4C" w:rsidP="00B85196">
      <w:r>
        <w:continuationSeparator/>
      </w:r>
    </w:p>
  </w:footnote>
  <w:footnote w:type="continuationNotice" w:id="1">
    <w:p w14:paraId="72814F45" w14:textId="77777777" w:rsidR="00872E4C" w:rsidRDefault="00872E4C"/>
  </w:footnote>
  <w:footnote w:id="2">
    <w:p w14:paraId="28B8906C" w14:textId="6BEA624C" w:rsidR="00872E4C" w:rsidRPr="008A3F12" w:rsidRDefault="00872E4C" w:rsidP="007311CC">
      <w:r w:rsidRPr="008A3F12">
        <w:rPr>
          <w:rStyle w:val="FootnoteReference"/>
          <w:sz w:val="20"/>
          <w:szCs w:val="20"/>
        </w:rPr>
        <w:footnoteRef/>
      </w:r>
      <w:r w:rsidRPr="008A3F12">
        <w:rPr>
          <w:sz w:val="20"/>
          <w:szCs w:val="20"/>
        </w:rPr>
        <w:t xml:space="preserve"> </w:t>
      </w:r>
      <w:r w:rsidRPr="008A3F12">
        <w:rPr>
          <w:rFonts w:cs="Times New Roman"/>
          <w:sz w:val="20"/>
          <w:szCs w:val="20"/>
        </w:rPr>
        <w:t>“Information Technology” is defined in FAR 2.101</w:t>
      </w:r>
      <w:bookmarkStart w:id="0" w:name="wp1146129"/>
      <w:bookmarkStart w:id="1" w:name="wp1146130"/>
      <w:bookmarkStart w:id="2" w:name="wp1146131"/>
      <w:bookmarkStart w:id="3" w:name="wp1154511"/>
      <w:bookmarkStart w:id="4" w:name="wp1146132"/>
      <w:bookmarkStart w:id="5" w:name="wp1146134"/>
      <w:bookmarkStart w:id="6" w:name="wp1146135"/>
      <w:bookmarkEnd w:id="0"/>
      <w:bookmarkEnd w:id="1"/>
      <w:bookmarkEnd w:id="2"/>
      <w:bookmarkEnd w:id="3"/>
      <w:bookmarkEnd w:id="4"/>
      <w:bookmarkEnd w:id="5"/>
      <w:bookmarkEnd w:id="6"/>
      <w:r w:rsidRPr="008A3F12">
        <w:rPr>
          <w:rFonts w:cs="Times New Roman"/>
          <w:sz w:val="20"/>
          <w:szCs w:val="20"/>
        </w:rPr>
        <w:t>.</w:t>
      </w:r>
    </w:p>
  </w:footnote>
  <w:footnote w:id="3">
    <w:p w14:paraId="4B894A76" w14:textId="77777777" w:rsidR="00872E4C" w:rsidRDefault="00872E4C">
      <w:pPr>
        <w:pStyle w:val="FootnoteText"/>
      </w:pPr>
      <w:r>
        <w:rPr>
          <w:rStyle w:val="FootnoteReference"/>
        </w:rPr>
        <w:footnoteRef/>
      </w:r>
      <w:r>
        <w:t xml:space="preserve"> While the </w:t>
      </w:r>
      <w:r w:rsidRPr="00C50377">
        <w:t xml:space="preserve">FAR offers flexibility in contracting, </w:t>
      </w:r>
      <w:r>
        <w:t>agencies must adhere to</w:t>
      </w:r>
      <w:r w:rsidRPr="00C50377">
        <w:t xml:space="preserve"> restrictions imposed on the appropriated funds used to pay for IT.</w:t>
      </w:r>
    </w:p>
  </w:footnote>
  <w:footnote w:id="4">
    <w:p w14:paraId="6CFA78CA" w14:textId="77777777" w:rsidR="00872E4C" w:rsidRPr="00DA2D5D" w:rsidRDefault="00872E4C" w:rsidP="00776386">
      <w:pPr>
        <w:rPr>
          <w:rFonts w:cs="Times New Roman"/>
          <w:sz w:val="18"/>
          <w:szCs w:val="18"/>
        </w:rPr>
      </w:pPr>
      <w:r w:rsidRPr="007311CC">
        <w:rPr>
          <w:rStyle w:val="FootnoteReference"/>
        </w:rPr>
        <w:footnoteRef/>
      </w:r>
      <w:r w:rsidRPr="007311CC">
        <w:rPr>
          <w:rStyle w:val="FootnoteReference"/>
        </w:rPr>
        <w:t xml:space="preserve"> </w:t>
      </w:r>
      <w:r w:rsidRPr="008A3F12">
        <w:rPr>
          <w:rFonts w:cs="Times New Roman"/>
          <w:sz w:val="20"/>
          <w:szCs w:val="20"/>
        </w:rPr>
        <w:t xml:space="preserve">The FAR System is established for the codification and publication of uniform policies and procedures for acquisition by all executive agencies.  The FAR System consists of the Federal Acquisition Regulation (FAR), which is the primary document, and agency acquisition regulations that implement or supplement the FAR.  The FAR System does not include internal agency guidance of the type described in FAR </w:t>
      </w:r>
      <w:hyperlink r:id="rId1" w:anchor="wp1050293" w:history="1">
        <w:r w:rsidRPr="008A3F12">
          <w:rPr>
            <w:rFonts w:cs="Times New Roman"/>
            <w:sz w:val="20"/>
            <w:szCs w:val="20"/>
          </w:rPr>
          <w:t>1.301</w:t>
        </w:r>
      </w:hyperlink>
      <w:r w:rsidRPr="008A3F12">
        <w:rPr>
          <w:rFonts w:cs="Times New Roman"/>
          <w:sz w:val="20"/>
          <w:szCs w:val="20"/>
        </w:rPr>
        <w:t>(a</w:t>
      </w:r>
      <w:proofErr w:type="gramStart"/>
      <w:r w:rsidRPr="008A3F12">
        <w:rPr>
          <w:rFonts w:cs="Times New Roman"/>
          <w:sz w:val="20"/>
          <w:szCs w:val="20"/>
        </w:rPr>
        <w:t>)(</w:t>
      </w:r>
      <w:proofErr w:type="gramEnd"/>
      <w:r w:rsidRPr="008A3F12">
        <w:rPr>
          <w:rFonts w:cs="Times New Roman"/>
          <w:sz w:val="20"/>
          <w:szCs w:val="20"/>
        </w:rPr>
        <w:t xml:space="preserve">2).   The FAR is issued as Chapter 1 of Title 48, Code of Federal Regulations (CFR) and is accessible at </w:t>
      </w:r>
      <w:hyperlink r:id="rId2" w:history="1">
        <w:r w:rsidRPr="008A3F12">
          <w:rPr>
            <w:rFonts w:cs="Times New Roman"/>
            <w:sz w:val="20"/>
            <w:szCs w:val="20"/>
          </w:rPr>
          <w:t>www.acquisition.gov/far</w:t>
        </w:r>
      </w:hyperlink>
      <w:r w:rsidRPr="008A3F12">
        <w:rPr>
          <w:rFonts w:cs="Times New Roman"/>
          <w:sz w:val="20"/>
          <w:szCs w:val="20"/>
        </w:rPr>
        <w:t xml:space="preserve">.  Executive agency FAR supplements are accessible in Title 48, CFR at </w:t>
      </w:r>
      <w:hyperlink r:id="rId3" w:history="1">
        <w:r w:rsidRPr="008A3F12">
          <w:rPr>
            <w:rStyle w:val="Hyperlink"/>
            <w:rFonts w:cs="Times New Roman"/>
            <w:sz w:val="20"/>
            <w:szCs w:val="20"/>
          </w:rPr>
          <w:t>www.ecfr.gov</w:t>
        </w:r>
      </w:hyperlink>
      <w:r w:rsidRPr="008A3F12">
        <w:rPr>
          <w:rFonts w:cs="Times New Roman"/>
          <w:sz w:val="20"/>
          <w:szCs w:val="20"/>
        </w:rPr>
        <w:t>.</w:t>
      </w:r>
      <w:r>
        <w:rPr>
          <w:rFonts w:cs="Times New Roman"/>
          <w:sz w:val="18"/>
          <w:szCs w:val="18"/>
        </w:rPr>
        <w:t xml:space="preserve"> </w:t>
      </w:r>
    </w:p>
  </w:footnote>
  <w:footnote w:id="5">
    <w:p w14:paraId="5FF8DB1C" w14:textId="4EC19C4E" w:rsidR="00872E4C" w:rsidRDefault="00872E4C">
      <w:pPr>
        <w:pStyle w:val="FootnoteText"/>
      </w:pPr>
      <w:r>
        <w:rPr>
          <w:rStyle w:val="FootnoteReference"/>
        </w:rPr>
        <w:footnoteRef/>
      </w:r>
      <w:r>
        <w:t xml:space="preserve"> Agile software development encompasses various </w:t>
      </w:r>
      <w:proofErr w:type="gramStart"/>
      <w:r>
        <w:t>Agile</w:t>
      </w:r>
      <w:proofErr w:type="gramEnd"/>
      <w:r>
        <w:t xml:space="preserve"> methodologies that share the same philosophy, but have their own practices and tactics.  Some examples are Scrum, Kanban, DSDM, FDD, XP, etc.  B</w:t>
      </w:r>
      <w:r w:rsidRPr="005E3DA1">
        <w:t xml:space="preserve">ased on the specific </w:t>
      </w:r>
      <w:proofErr w:type="gramStart"/>
      <w:r>
        <w:t>Agile</w:t>
      </w:r>
      <w:proofErr w:type="gramEnd"/>
      <w:r>
        <w:t xml:space="preserve"> m</w:t>
      </w:r>
      <w:r w:rsidRPr="005E3DA1">
        <w:t>ethodology being used</w:t>
      </w:r>
      <w:r>
        <w:t>, note that</w:t>
      </w:r>
      <w:r w:rsidRPr="005E3DA1">
        <w:t xml:space="preserve"> </w:t>
      </w:r>
      <w:r>
        <w:t xml:space="preserve">the requirement document may vary. </w:t>
      </w:r>
    </w:p>
  </w:footnote>
  <w:footnote w:id="6">
    <w:p w14:paraId="63852F91" w14:textId="460B01A4" w:rsidR="00872E4C" w:rsidRDefault="00872E4C" w:rsidP="00455F51">
      <w:pPr>
        <w:pStyle w:val="FootnoteText"/>
      </w:pPr>
      <w:r>
        <w:rPr>
          <w:rStyle w:val="FootnoteReference"/>
        </w:rPr>
        <w:footnoteRef/>
      </w:r>
      <w:r>
        <w:t xml:space="preserve"> In this document, “development” refers to software development from scratch, as well as the configuration and implementation of commercially available off-the-shelf items.</w:t>
      </w:r>
    </w:p>
  </w:footnote>
  <w:footnote w:id="7">
    <w:p w14:paraId="232C2AC3" w14:textId="77777777" w:rsidR="00872E4C" w:rsidRDefault="00872E4C">
      <w:pPr>
        <w:pStyle w:val="FootnoteText"/>
      </w:pPr>
      <w:r>
        <w:rPr>
          <w:rStyle w:val="FootnoteReference"/>
        </w:rPr>
        <w:footnoteRef/>
      </w:r>
      <w:r>
        <w:t xml:space="preserve"> “The term “contract” is being used generically in this document and may also include purchase orders, task orders and/or delivery orders.  </w:t>
      </w:r>
    </w:p>
  </w:footnote>
  <w:footnote w:id="8">
    <w:p w14:paraId="43F049BB" w14:textId="77777777" w:rsidR="00872E4C" w:rsidRDefault="00872E4C">
      <w:pPr>
        <w:pStyle w:val="FootnoteText"/>
      </w:pPr>
      <w:r>
        <w:rPr>
          <w:rStyle w:val="FootnoteReference"/>
        </w:rPr>
        <w:footnoteRef/>
      </w:r>
      <w:r>
        <w:t xml:space="preserve"> See </w:t>
      </w:r>
      <w:hyperlink r:id="rId4" w:history="1">
        <w:r w:rsidRPr="007805DE">
          <w:rPr>
            <w:rStyle w:val="Hyperlink"/>
          </w:rPr>
          <w:t>http://www.fai.gov/drupal/certification/certification-and-career-development-programs</w:t>
        </w:r>
      </w:hyperlink>
      <w:r>
        <w:t xml:space="preserve">; </w:t>
      </w:r>
      <w:hyperlink r:id="rId5" w:history="1">
        <w:r w:rsidRPr="007805DE">
          <w:rPr>
            <w:rStyle w:val="Hyperlink"/>
          </w:rPr>
          <w:t>https://acc.dau.mil/CommunityBrowser.aspx?id=17631</w:t>
        </w:r>
      </w:hyperlink>
      <w:r>
        <w:t xml:space="preserve">. </w:t>
      </w:r>
    </w:p>
  </w:footnote>
  <w:footnote w:id="9">
    <w:p w14:paraId="74496F42" w14:textId="58059595" w:rsidR="00872E4C" w:rsidRDefault="00872E4C">
      <w:pPr>
        <w:pStyle w:val="FootnoteText"/>
      </w:pPr>
      <w:r>
        <w:rPr>
          <w:rStyle w:val="FootnoteReference"/>
        </w:rPr>
        <w:footnoteRef/>
      </w:r>
      <w:r>
        <w:t xml:space="preserve"> </w:t>
      </w:r>
      <w:r w:rsidRPr="00DD02E8">
        <w:t xml:space="preserve">One of the core features of all agile processes is small team size, normally less than 10, with </w:t>
      </w:r>
      <w:r>
        <w:t xml:space="preserve">a </w:t>
      </w:r>
      <w:r w:rsidRPr="00DD02E8">
        <w:t xml:space="preserve">clearly identified leader.  </w:t>
      </w:r>
    </w:p>
  </w:footnote>
  <w:footnote w:id="10">
    <w:p w14:paraId="403E3F7F" w14:textId="44262584" w:rsidR="00872E4C" w:rsidRDefault="00872E4C">
      <w:pPr>
        <w:pStyle w:val="FootnoteText"/>
      </w:pPr>
      <w:r>
        <w:rPr>
          <w:rStyle w:val="FootnoteReference"/>
        </w:rPr>
        <w:footnoteRef/>
      </w:r>
      <w:r>
        <w:t xml:space="preserve"> The Contracting Officer is responsible for the determination to use business process innovations in accordance with FAR 1.102-4(e). This determination is distinct from the IPT determination of which Agile methodology will be used.</w:t>
      </w:r>
      <w:r w:rsidRPr="00320AC4">
        <w:t xml:space="preserve"> </w:t>
      </w:r>
      <w:r>
        <w:t>Additionally, the</w:t>
      </w:r>
      <w:r w:rsidRPr="00392692">
        <w:t xml:space="preserve"> processes used by the agency are subject to any restrictions imposed on the appropriated funds used to pay for the software development.</w:t>
      </w:r>
      <w:r>
        <w:t xml:space="preserve">  </w:t>
      </w:r>
    </w:p>
  </w:footnote>
  <w:footnote w:id="11">
    <w:p w14:paraId="2F16C32E" w14:textId="02E032D2" w:rsidR="00872E4C" w:rsidRDefault="00872E4C" w:rsidP="00FF5F8C">
      <w:pPr>
        <w:pStyle w:val="FootnoteText"/>
      </w:pPr>
      <w:r>
        <w:rPr>
          <w:rStyle w:val="FootnoteReference"/>
        </w:rPr>
        <w:footnoteRef/>
      </w:r>
      <w:r>
        <w:t xml:space="preserve"> In the 8</w:t>
      </w:r>
      <w:r w:rsidRPr="007106B8">
        <w:rPr>
          <w:vertAlign w:val="superscript"/>
        </w:rPr>
        <w:t>th</w:t>
      </w:r>
      <w:r>
        <w:t xml:space="preserve"> Annual State of Agile Survey conducted by </w:t>
      </w:r>
      <w:proofErr w:type="spellStart"/>
      <w:r>
        <w:t>VersionOne</w:t>
      </w:r>
      <w:proofErr w:type="spellEnd"/>
      <w:r>
        <w:t xml:space="preserve">, 88% of respondents stated that their organizations are practicing </w:t>
      </w:r>
      <w:proofErr w:type="gramStart"/>
      <w:r>
        <w:t>Agile</w:t>
      </w:r>
      <w:proofErr w:type="gramEnd"/>
      <w:r>
        <w:t xml:space="preserve"> software development with the top business benefits being the ability to manage changing priorities (92%), productivity (87%), and project visibility (86%).  8</w:t>
      </w:r>
      <w:r w:rsidRPr="007106B8">
        <w:rPr>
          <w:vertAlign w:val="superscript"/>
        </w:rPr>
        <w:t>th</w:t>
      </w:r>
      <w:r>
        <w:t xml:space="preserve"> Annual State of Agile Survey (2014</w:t>
      </w:r>
      <w:r w:rsidRPr="003631AE">
        <w:t>)</w:t>
      </w:r>
      <w:r w:rsidRPr="000B5B26">
        <w:t xml:space="preserve">, </w:t>
      </w:r>
      <w:r w:rsidRPr="007106B8">
        <w:rPr>
          <w:i/>
        </w:rPr>
        <w:t>available at</w:t>
      </w:r>
      <w:r>
        <w:t xml:space="preserve"> </w:t>
      </w:r>
      <w:hyperlink r:id="rId6" w:history="1">
        <w:r w:rsidRPr="00D93C8D">
          <w:rPr>
            <w:rStyle w:val="Hyperlink"/>
          </w:rPr>
          <w:t>http://www.versionone.com/pdf/2013-state-of-</w:t>
        </w:r>
        <w:r>
          <w:rPr>
            <w:rStyle w:val="Hyperlink"/>
          </w:rPr>
          <w:t>Agile</w:t>
        </w:r>
        <w:r w:rsidRPr="00D93C8D">
          <w:rPr>
            <w:rStyle w:val="Hyperlink"/>
          </w:rPr>
          <w:t>-survey.pdf?utm_campaign=2014%20State%20of%20</w:t>
        </w:r>
        <w:r>
          <w:rPr>
            <w:rStyle w:val="Hyperlink"/>
          </w:rPr>
          <w:t>Agile</w:t>
        </w:r>
        <w:r w:rsidRPr="00D93C8D">
          <w:rPr>
            <w:rStyle w:val="Hyperlink"/>
          </w:rPr>
          <w:t>%20Auto%20Responder&amp;utm_medium=email&amp;utm_source=Eloqua</w:t>
        </w:r>
      </w:hyperlink>
      <w:r>
        <w:t xml:space="preserve">.  </w:t>
      </w:r>
    </w:p>
  </w:footnote>
  <w:footnote w:id="12">
    <w:p w14:paraId="200DD9CA" w14:textId="2CFC4535" w:rsidR="00872E4C" w:rsidRDefault="00872E4C" w:rsidP="00CB1B65">
      <w:r>
        <w:rPr>
          <w:rStyle w:val="FootnoteReference"/>
        </w:rPr>
        <w:footnoteRef/>
      </w:r>
      <w:r w:rsidRPr="00CB1B65">
        <w:rPr>
          <w:rFonts w:eastAsia="Times New Roman" w:cs="Times New Roman"/>
          <w:sz w:val="20"/>
          <w:szCs w:val="20"/>
        </w:rPr>
        <w:t xml:space="preserve">Less than one-third of waterfall procurements (28%) succeed.  </w:t>
      </w:r>
      <w:proofErr w:type="spellStart"/>
      <w:r w:rsidRPr="00CB1B65">
        <w:rPr>
          <w:rFonts w:eastAsia="Times New Roman" w:cs="Times New Roman"/>
          <w:sz w:val="20"/>
          <w:szCs w:val="20"/>
        </w:rPr>
        <w:t>Larman</w:t>
      </w:r>
      <w:proofErr w:type="spellEnd"/>
      <w:r w:rsidRPr="00CB1B65">
        <w:rPr>
          <w:rFonts w:eastAsia="Times New Roman" w:cs="Times New Roman"/>
          <w:sz w:val="20"/>
          <w:szCs w:val="20"/>
        </w:rPr>
        <w:t xml:space="preserve">, Craig. </w:t>
      </w:r>
      <w:r w:rsidRPr="00CB1B65">
        <w:rPr>
          <w:rFonts w:eastAsia="Times New Roman" w:cs="Times New Roman"/>
          <w:sz w:val="20"/>
          <w:szCs w:val="20"/>
          <w:u w:val="single"/>
        </w:rPr>
        <w:t xml:space="preserve">Agile and Interactive Development:  A Manager’s Guide </w:t>
      </w:r>
      <w:r w:rsidRPr="00CB1B65">
        <w:rPr>
          <w:rFonts w:eastAsia="Times New Roman" w:cs="Times New Roman"/>
          <w:sz w:val="20"/>
          <w:szCs w:val="20"/>
        </w:rPr>
        <w:t xml:space="preserve">(2001) at 101.  Only 20% of features are used often, 30% get used only sometimes or infrequently and 50% are almost never, if ever, used.  The Standish Group, Inc., </w:t>
      </w:r>
      <w:r w:rsidRPr="006E4949">
        <w:rPr>
          <w:rFonts w:eastAsia="Times New Roman" w:cs="Times New Roman"/>
          <w:sz w:val="20"/>
          <w:szCs w:val="20"/>
          <w:u w:val="single"/>
        </w:rPr>
        <w:t>The CHAOS Manifesto 2013</w:t>
      </w:r>
      <w:r w:rsidRPr="00CB1B65">
        <w:rPr>
          <w:rFonts w:eastAsia="Times New Roman" w:cs="Times New Roman"/>
          <w:sz w:val="20"/>
          <w:szCs w:val="20"/>
        </w:rPr>
        <w:t xml:space="preserve">, at 2, available at </w:t>
      </w:r>
      <w:hyperlink r:id="rId7" w:history="1">
        <w:r w:rsidRPr="00CB1B65">
          <w:rPr>
            <w:rFonts w:eastAsia="Times New Roman" w:cs="Times New Roman"/>
            <w:sz w:val="20"/>
            <w:szCs w:val="20"/>
          </w:rPr>
          <w:t>http://versionone.com/assets/img/files/ChaosManifesto2013.pdf</w:t>
        </w:r>
      </w:hyperlink>
      <w:r w:rsidRPr="00CB1B65">
        <w:rPr>
          <w:rFonts w:eastAsia="Times New Roman" w:cs="Times New Roman"/>
          <w:sz w:val="20"/>
          <w:szCs w:val="20"/>
        </w:rPr>
        <w:t>. See</w:t>
      </w:r>
      <w:r>
        <w:rPr>
          <w:rFonts w:eastAsia="Times New Roman" w:cs="Times New Roman"/>
          <w:sz w:val="20"/>
          <w:szCs w:val="20"/>
        </w:rPr>
        <w:t xml:space="preserve"> also</w:t>
      </w:r>
      <w:r w:rsidRPr="00CB1B65">
        <w:rPr>
          <w:rFonts w:eastAsia="Times New Roman" w:cs="Times New Roman"/>
          <w:sz w:val="20"/>
          <w:szCs w:val="20"/>
        </w:rPr>
        <w:t xml:space="preserve"> Appendix A: Comparison of </w:t>
      </w:r>
      <w:r>
        <w:rPr>
          <w:rFonts w:eastAsia="Times New Roman" w:cs="Times New Roman"/>
          <w:sz w:val="20"/>
          <w:szCs w:val="20"/>
        </w:rPr>
        <w:t xml:space="preserve">Traditional to Agile Thinking on </w:t>
      </w:r>
      <w:r w:rsidRPr="00CB1B65">
        <w:rPr>
          <w:rFonts w:eastAsia="Times New Roman" w:cs="Times New Roman"/>
          <w:sz w:val="20"/>
          <w:szCs w:val="20"/>
        </w:rPr>
        <w:t>Software Development.</w:t>
      </w:r>
    </w:p>
  </w:footnote>
  <w:footnote w:id="13">
    <w:p w14:paraId="4E68DF9E" w14:textId="3C2BB5ED" w:rsidR="00872E4C" w:rsidRDefault="00872E4C">
      <w:pPr>
        <w:pStyle w:val="FootnoteText"/>
      </w:pPr>
      <w:r>
        <w:rPr>
          <w:rStyle w:val="FootnoteReference"/>
        </w:rPr>
        <w:footnoteRef/>
      </w:r>
      <w:r>
        <w:t xml:space="preserve"> See Section 804 of the National Defense Authorization Act (2010); FAR 39.103(a); FAR 2.101 definition of “major system.”</w:t>
      </w:r>
    </w:p>
  </w:footnote>
  <w:footnote w:id="14">
    <w:p w14:paraId="285783F2" w14:textId="77777777" w:rsidR="00872E4C" w:rsidRPr="00203ABF" w:rsidRDefault="00872E4C" w:rsidP="00A34310">
      <w:pPr>
        <w:pStyle w:val="FootnoteText"/>
      </w:pPr>
      <w:r w:rsidRPr="00203ABF">
        <w:rPr>
          <w:rStyle w:val="FootnoteReference"/>
        </w:rPr>
        <w:footnoteRef/>
      </w:r>
      <w:r w:rsidRPr="00203ABF">
        <w:t xml:space="preserve"> See </w:t>
      </w:r>
      <w:hyperlink r:id="rId8" w:history="1">
        <w:r w:rsidRPr="00203ABF">
          <w:rPr>
            <w:rStyle w:val="Hyperlink"/>
          </w:rPr>
          <w:t>OMB Circular A-11 Exhibit 300 Guidance</w:t>
        </w:r>
      </w:hyperlink>
      <w:r w:rsidRPr="00203ABF">
        <w:t xml:space="preserve"> and </w:t>
      </w:r>
      <w:hyperlink r:id="rId9" w:history="1">
        <w:r w:rsidRPr="00203ABF">
          <w:rPr>
            <w:rStyle w:val="Hyperlink"/>
            <w:i/>
          </w:rPr>
          <w:t>Contracting Guidance to Support Modular Development</w:t>
        </w:r>
      </w:hyperlink>
      <w:r w:rsidRPr="00203ABF">
        <w:t xml:space="preserve"> for more information on Integrated Product Teams.</w:t>
      </w:r>
    </w:p>
  </w:footnote>
  <w:footnote w:id="15">
    <w:p w14:paraId="406DA2B2" w14:textId="77777777" w:rsidR="00872E4C" w:rsidRPr="00B3221B" w:rsidRDefault="00872E4C" w:rsidP="00312089">
      <w:pPr>
        <w:pStyle w:val="NormalWeb"/>
        <w:spacing w:before="0" w:beforeAutospacing="0" w:after="0" w:afterAutospacing="0"/>
      </w:pPr>
      <w:r w:rsidRPr="006E4949">
        <w:rPr>
          <w:rStyle w:val="FootnoteReference"/>
          <w:rFonts w:asciiTheme="minorHAnsi" w:eastAsiaTheme="minorHAnsi" w:hAnsiTheme="minorHAnsi" w:cstheme="minorBidi"/>
          <w:sz w:val="20"/>
          <w:szCs w:val="20"/>
        </w:rPr>
        <w:footnoteRef/>
      </w:r>
      <w:r w:rsidRPr="00203ABF">
        <w:t xml:space="preserve"> </w:t>
      </w:r>
      <w:r w:rsidRPr="00203ABF">
        <w:rPr>
          <w:rFonts w:asciiTheme="minorHAnsi" w:hAnsiTheme="minorHAnsi"/>
          <w:sz w:val="20"/>
          <w:szCs w:val="20"/>
        </w:rPr>
        <w:t>Agile principles promote “Individuals and interactions</w:t>
      </w:r>
      <w:r w:rsidRPr="00312089">
        <w:rPr>
          <w:rStyle w:val="apple-converted-space"/>
          <w:rFonts w:asciiTheme="minorHAnsi" w:hAnsiTheme="minorHAnsi"/>
          <w:sz w:val="20"/>
          <w:szCs w:val="20"/>
        </w:rPr>
        <w:t> </w:t>
      </w:r>
      <w:r w:rsidRPr="00312089">
        <w:rPr>
          <w:rFonts w:asciiTheme="minorHAnsi" w:hAnsiTheme="minorHAnsi"/>
          <w:sz w:val="20"/>
          <w:szCs w:val="20"/>
        </w:rPr>
        <w:t>over processes and tools; working software</w:t>
      </w:r>
      <w:r w:rsidRPr="00312089">
        <w:rPr>
          <w:rStyle w:val="apple-converted-space"/>
          <w:rFonts w:asciiTheme="minorHAnsi" w:hAnsiTheme="minorHAnsi"/>
          <w:sz w:val="20"/>
          <w:szCs w:val="20"/>
        </w:rPr>
        <w:t> </w:t>
      </w:r>
      <w:r w:rsidRPr="00312089">
        <w:rPr>
          <w:rFonts w:asciiTheme="minorHAnsi" w:hAnsiTheme="minorHAnsi"/>
          <w:sz w:val="20"/>
          <w:szCs w:val="20"/>
        </w:rPr>
        <w:t>over</w:t>
      </w:r>
      <w:r>
        <w:rPr>
          <w:rFonts w:asciiTheme="minorHAnsi" w:hAnsiTheme="minorHAnsi"/>
          <w:sz w:val="20"/>
          <w:szCs w:val="20"/>
        </w:rPr>
        <w:t xml:space="preserve"> c</w:t>
      </w:r>
      <w:r w:rsidRPr="00312089">
        <w:rPr>
          <w:rFonts w:asciiTheme="minorHAnsi" w:hAnsiTheme="minorHAnsi"/>
          <w:sz w:val="20"/>
          <w:szCs w:val="20"/>
        </w:rPr>
        <w:t>omprehensive documentation; customer collaboration</w:t>
      </w:r>
      <w:r w:rsidRPr="00312089">
        <w:rPr>
          <w:rStyle w:val="apple-converted-space"/>
          <w:rFonts w:asciiTheme="minorHAnsi" w:hAnsiTheme="minorHAnsi"/>
          <w:sz w:val="20"/>
          <w:szCs w:val="20"/>
        </w:rPr>
        <w:t> </w:t>
      </w:r>
      <w:r w:rsidRPr="00312089">
        <w:rPr>
          <w:rFonts w:asciiTheme="minorHAnsi" w:hAnsiTheme="minorHAnsi"/>
          <w:sz w:val="20"/>
          <w:szCs w:val="20"/>
        </w:rPr>
        <w:t>over contract negotiation; [and]</w:t>
      </w:r>
      <w:r>
        <w:rPr>
          <w:rFonts w:asciiTheme="minorHAnsi" w:hAnsiTheme="minorHAnsi"/>
          <w:sz w:val="20"/>
          <w:szCs w:val="20"/>
        </w:rPr>
        <w:t xml:space="preserve"> </w:t>
      </w:r>
      <w:r w:rsidRPr="00312089">
        <w:rPr>
          <w:rFonts w:asciiTheme="minorHAnsi" w:hAnsiTheme="minorHAnsi"/>
          <w:sz w:val="20"/>
          <w:szCs w:val="20"/>
        </w:rPr>
        <w:t>responding to change</w:t>
      </w:r>
      <w:r w:rsidRPr="00312089">
        <w:rPr>
          <w:rStyle w:val="apple-converted-space"/>
          <w:rFonts w:asciiTheme="minorHAnsi" w:hAnsiTheme="minorHAnsi"/>
          <w:sz w:val="20"/>
          <w:szCs w:val="20"/>
        </w:rPr>
        <w:t> </w:t>
      </w:r>
      <w:r w:rsidRPr="00312089">
        <w:rPr>
          <w:rFonts w:asciiTheme="minorHAnsi" w:hAnsiTheme="minorHAnsi"/>
          <w:sz w:val="20"/>
          <w:szCs w:val="20"/>
        </w:rPr>
        <w:t xml:space="preserve">over following a plan.”  </w:t>
      </w:r>
      <w:r w:rsidRPr="00312089">
        <w:rPr>
          <w:rFonts w:asciiTheme="minorHAnsi" w:hAnsiTheme="minorHAnsi"/>
          <w:i/>
          <w:sz w:val="20"/>
          <w:szCs w:val="20"/>
        </w:rPr>
        <w:t xml:space="preserve">Manifesto for </w:t>
      </w:r>
      <w:r>
        <w:rPr>
          <w:rFonts w:asciiTheme="minorHAnsi" w:hAnsiTheme="minorHAnsi"/>
          <w:i/>
          <w:sz w:val="20"/>
          <w:szCs w:val="20"/>
        </w:rPr>
        <w:t>Agile</w:t>
      </w:r>
      <w:r w:rsidRPr="00312089">
        <w:rPr>
          <w:rFonts w:asciiTheme="minorHAnsi" w:hAnsiTheme="minorHAnsi"/>
          <w:i/>
          <w:sz w:val="20"/>
          <w:szCs w:val="20"/>
        </w:rPr>
        <w:t xml:space="preserve"> Software Development</w:t>
      </w:r>
      <w:r>
        <w:rPr>
          <w:rFonts w:asciiTheme="minorHAnsi" w:hAnsiTheme="minorHAnsi"/>
          <w:i/>
          <w:sz w:val="20"/>
          <w:szCs w:val="20"/>
        </w:rPr>
        <w:t xml:space="preserve">, available at </w:t>
      </w:r>
      <w:hyperlink r:id="rId10" w:history="1">
        <w:r w:rsidRPr="00A14F57">
          <w:rPr>
            <w:rStyle w:val="Hyperlink"/>
            <w:rFonts w:asciiTheme="minorHAnsi" w:hAnsiTheme="minorHAnsi"/>
            <w:sz w:val="20"/>
            <w:szCs w:val="20"/>
          </w:rPr>
          <w:t>http://</w:t>
        </w:r>
        <w:r>
          <w:rPr>
            <w:rStyle w:val="Hyperlink"/>
            <w:rFonts w:asciiTheme="minorHAnsi" w:hAnsiTheme="minorHAnsi"/>
            <w:sz w:val="20"/>
            <w:szCs w:val="20"/>
          </w:rPr>
          <w:t>Agile</w:t>
        </w:r>
        <w:r w:rsidRPr="00A14F57">
          <w:rPr>
            <w:rStyle w:val="Hyperlink"/>
            <w:rFonts w:asciiTheme="minorHAnsi" w:hAnsiTheme="minorHAnsi"/>
            <w:sz w:val="20"/>
            <w:szCs w:val="20"/>
          </w:rPr>
          <w:t>manifesto.org/</w:t>
        </w:r>
      </w:hyperlink>
      <w:r>
        <w:rPr>
          <w:rFonts w:asciiTheme="minorHAnsi" w:hAnsiTheme="minorHAnsi"/>
          <w:sz w:val="20"/>
          <w:szCs w:val="20"/>
        </w:rPr>
        <w:t>.</w:t>
      </w:r>
    </w:p>
  </w:footnote>
  <w:footnote w:id="16">
    <w:p w14:paraId="490760F4" w14:textId="77777777" w:rsidR="00872E4C" w:rsidRDefault="00872E4C" w:rsidP="00FF5F8C">
      <w:pPr>
        <w:pStyle w:val="FootnoteText"/>
      </w:pPr>
      <w:r>
        <w:rPr>
          <w:rStyle w:val="FootnoteReference"/>
        </w:rPr>
        <w:footnoteRef/>
      </w:r>
      <w:r>
        <w:t xml:space="preserve"> Some users will have initial </w:t>
      </w:r>
      <w:proofErr w:type="spellStart"/>
      <w:r>
        <w:t>baselining</w:t>
      </w:r>
      <w:proofErr w:type="spellEnd"/>
      <w:r>
        <w:t xml:space="preserve"> sprints that may not produce usable software. </w:t>
      </w:r>
    </w:p>
  </w:footnote>
  <w:footnote w:id="17">
    <w:p w14:paraId="3B1F45C3" w14:textId="77777777" w:rsidR="00872E4C" w:rsidRDefault="00872E4C">
      <w:pPr>
        <w:pStyle w:val="FootnoteText"/>
      </w:pPr>
      <w:r>
        <w:rPr>
          <w:rStyle w:val="FootnoteReference"/>
        </w:rPr>
        <w:footnoteRef/>
      </w:r>
      <w:r>
        <w:t xml:space="preserve"> The term “solicitation” is being used generically and includes RFPs and RFQs.</w:t>
      </w:r>
    </w:p>
  </w:footnote>
  <w:footnote w:id="18">
    <w:p w14:paraId="39C40A81" w14:textId="77777777" w:rsidR="00872E4C" w:rsidRDefault="00872E4C" w:rsidP="00691587">
      <w:pPr>
        <w:pStyle w:val="FootnoteText"/>
      </w:pPr>
      <w:r w:rsidRPr="009D5A6E">
        <w:rPr>
          <w:rStyle w:val="FootnoteReference"/>
        </w:rPr>
        <w:footnoteRef/>
      </w:r>
      <w:r w:rsidRPr="009D5A6E">
        <w:t xml:space="preserve"> Some practices involve deploying a product more frequently – even more than once per day.</w:t>
      </w:r>
    </w:p>
  </w:footnote>
  <w:footnote w:id="19">
    <w:p w14:paraId="30D3C756" w14:textId="1F15CE68" w:rsidR="00872E4C" w:rsidRDefault="00872E4C" w:rsidP="00A34310">
      <w:pPr>
        <w:pStyle w:val="FootnoteText"/>
      </w:pPr>
      <w:r>
        <w:rPr>
          <w:rStyle w:val="FootnoteReference"/>
        </w:rPr>
        <w:footnoteRef/>
      </w:r>
      <w:r>
        <w:t xml:space="preserve"> OFPP Policy Letter 11-01, </w:t>
      </w:r>
      <w:r>
        <w:rPr>
          <w:i/>
        </w:rPr>
        <w:t xml:space="preserve">available at: </w:t>
      </w:r>
      <w:r>
        <w:t xml:space="preserve"> </w:t>
      </w:r>
      <w:hyperlink r:id="rId11" w:history="1">
        <w:r w:rsidRPr="00A57CEF">
          <w:rPr>
            <w:rStyle w:val="Hyperlink"/>
          </w:rPr>
          <w:t>http://www.whitehouse.gov/omb/procurement_index_work_performance/</w:t>
        </w:r>
      </w:hyperlink>
      <w:r>
        <w:t xml:space="preserve"> </w:t>
      </w:r>
    </w:p>
  </w:footnote>
  <w:footnote w:id="20">
    <w:p w14:paraId="47930B3A" w14:textId="77777777" w:rsidR="00872E4C" w:rsidRDefault="00872E4C" w:rsidP="0012184B">
      <w:r>
        <w:rPr>
          <w:rStyle w:val="FootnoteReference"/>
        </w:rPr>
        <w:footnoteRef/>
      </w:r>
      <w:r>
        <w:t xml:space="preserve"> </w:t>
      </w:r>
      <w:r>
        <w:rPr>
          <w:sz w:val="20"/>
          <w:szCs w:val="20"/>
        </w:rPr>
        <w:t>Note that some</w:t>
      </w:r>
      <w:r w:rsidRPr="006901DD">
        <w:rPr>
          <w:sz w:val="20"/>
          <w:szCs w:val="20"/>
        </w:rPr>
        <w:t xml:space="preserve"> agencies view the procurement of </w:t>
      </w:r>
      <w:r>
        <w:rPr>
          <w:sz w:val="20"/>
          <w:szCs w:val="20"/>
        </w:rPr>
        <w:t>Agile</w:t>
      </w:r>
      <w:r w:rsidRPr="006901DD">
        <w:rPr>
          <w:sz w:val="20"/>
          <w:szCs w:val="20"/>
        </w:rPr>
        <w:t xml:space="preserve"> IT processes as a commercial method that is being adapted to manage </w:t>
      </w:r>
      <w:r>
        <w:rPr>
          <w:sz w:val="20"/>
          <w:szCs w:val="20"/>
        </w:rPr>
        <w:t>Government</w:t>
      </w:r>
      <w:r w:rsidRPr="006901DD">
        <w:rPr>
          <w:sz w:val="20"/>
          <w:szCs w:val="20"/>
        </w:rPr>
        <w:t xml:space="preserve"> requirements. Under </w:t>
      </w:r>
      <w:r>
        <w:rPr>
          <w:sz w:val="20"/>
          <w:szCs w:val="20"/>
        </w:rPr>
        <w:t xml:space="preserve">a </w:t>
      </w:r>
      <w:r w:rsidRPr="006901DD">
        <w:rPr>
          <w:sz w:val="20"/>
          <w:szCs w:val="20"/>
        </w:rPr>
        <w:t xml:space="preserve">FAR </w:t>
      </w:r>
      <w:r>
        <w:rPr>
          <w:sz w:val="20"/>
          <w:szCs w:val="20"/>
        </w:rPr>
        <w:t xml:space="preserve">Part </w:t>
      </w:r>
      <w:r w:rsidRPr="006901DD">
        <w:rPr>
          <w:sz w:val="20"/>
          <w:szCs w:val="20"/>
        </w:rPr>
        <w:t>12 Commercial Item purchase, cost type contracts are prohibited.</w:t>
      </w:r>
      <w:r w:rsidRPr="006901DD">
        <w:rPr>
          <w:sz w:val="20"/>
        </w:rPr>
        <w:t xml:space="preserve"> </w:t>
      </w:r>
      <w:r>
        <w:rPr>
          <w:sz w:val="20"/>
        </w:rPr>
        <w:t>Use FAR part 12 for T&amp;M and Labor Hour, at FAR 12.207</w:t>
      </w:r>
    </w:p>
  </w:footnote>
  <w:footnote w:id="21">
    <w:p w14:paraId="6F2299DE" w14:textId="77777777" w:rsidR="00872E4C" w:rsidRDefault="00872E4C">
      <w:pPr>
        <w:pStyle w:val="FootnoteText"/>
      </w:pPr>
      <w:r>
        <w:rPr>
          <w:rStyle w:val="FootnoteReference"/>
        </w:rPr>
        <w:footnoteRef/>
      </w:r>
      <w:r>
        <w:t xml:space="preserve"> Note that a T&amp;M contract may only be used if a determination and findings that no other contract type is suitable is prepared in accordance with FAR 16.601(d).  </w:t>
      </w:r>
    </w:p>
  </w:footnote>
  <w:footnote w:id="22">
    <w:p w14:paraId="1D75C5C6" w14:textId="229C20E8" w:rsidR="00872E4C" w:rsidRDefault="00872E4C">
      <w:pPr>
        <w:pStyle w:val="FootnoteText"/>
      </w:pPr>
      <w:r>
        <w:rPr>
          <w:rStyle w:val="FootnoteReference"/>
        </w:rPr>
        <w:footnoteRef/>
      </w:r>
      <w:r>
        <w:t xml:space="preserve"> </w:t>
      </w:r>
      <w:proofErr w:type="spellStart"/>
      <w:r>
        <w:t>Larman</w:t>
      </w:r>
      <w:proofErr w:type="spellEnd"/>
      <w:r>
        <w:t xml:space="preserve">, Craig. </w:t>
      </w:r>
      <w:r>
        <w:rPr>
          <w:i/>
        </w:rPr>
        <w:t>Agile</w:t>
      </w:r>
      <w:r w:rsidRPr="009F0CEC">
        <w:rPr>
          <w:i/>
        </w:rPr>
        <w:t xml:space="preserve"> and Iterative Development: A </w:t>
      </w:r>
      <w:r>
        <w:rPr>
          <w:i/>
        </w:rPr>
        <w:t>Manager’s</w:t>
      </w:r>
      <w:r w:rsidRPr="009F0CEC">
        <w:rPr>
          <w:i/>
        </w:rPr>
        <w:t xml:space="preserve"> Guide</w:t>
      </w:r>
      <w:r>
        <w:rPr>
          <w:i/>
        </w:rPr>
        <w:t xml:space="preserve"> </w:t>
      </w:r>
      <w:r>
        <w:t xml:space="preserve">(2001) at 101. </w:t>
      </w:r>
    </w:p>
  </w:footnote>
  <w:footnote w:id="23">
    <w:p w14:paraId="4A30F49A" w14:textId="77777777" w:rsidR="00872E4C" w:rsidRPr="007106B8" w:rsidRDefault="00872E4C" w:rsidP="007106B8">
      <w:pPr>
        <w:autoSpaceDE w:val="0"/>
        <w:autoSpaceDN w:val="0"/>
        <w:adjustRightInd w:val="0"/>
      </w:pPr>
      <w:r w:rsidRPr="00E14E76">
        <w:rPr>
          <w:rStyle w:val="FootnoteReference"/>
          <w:sz w:val="20"/>
          <w:szCs w:val="20"/>
        </w:rPr>
        <w:footnoteRef/>
      </w:r>
      <w:r w:rsidRPr="00E14E76">
        <w:rPr>
          <w:sz w:val="20"/>
          <w:szCs w:val="20"/>
        </w:rPr>
        <w:t xml:space="preserve"> </w:t>
      </w:r>
      <w:r w:rsidRPr="007106B8">
        <w:rPr>
          <w:rFonts w:cs="Times New Roman"/>
          <w:sz w:val="20"/>
          <w:szCs w:val="20"/>
        </w:rPr>
        <w:t>A team’s velocity is the rate at which the team is completing user stories and delivering them to the product owner. A team’s velocity is measured by the sum of story points for each story completed during a sprint.</w:t>
      </w:r>
    </w:p>
  </w:footnote>
  <w:footnote w:id="24">
    <w:p w14:paraId="53249036" w14:textId="57579ADE" w:rsidR="00872E4C" w:rsidRDefault="00872E4C">
      <w:pPr>
        <w:pStyle w:val="FootnoteText"/>
      </w:pPr>
      <w:r w:rsidRPr="007106B8">
        <w:rPr>
          <w:rStyle w:val="FootnoteReference"/>
        </w:rPr>
        <w:footnoteRef/>
      </w:r>
      <w:r w:rsidRPr="007106B8">
        <w:t xml:space="preserve"> </w:t>
      </w:r>
      <w:r w:rsidRPr="00A40A21">
        <w:t xml:space="preserve">Consideration should be given to the value of top talent agile developers when determining best value </w:t>
      </w:r>
      <w:r>
        <w:t>because such talent is typically able to deliver more consistently</w:t>
      </w:r>
      <w:r w:rsidRPr="00A40A21">
        <w:t>.</w:t>
      </w:r>
      <w:r>
        <w:t xml:space="preserve">  </w:t>
      </w:r>
      <w:r w:rsidRPr="00D17BAE">
        <w:t xml:space="preserve">Agencies are encouraged to factor in the skill of the developer and make a best value determination </w:t>
      </w:r>
      <w:r>
        <w:t xml:space="preserve">of </w:t>
      </w:r>
      <w:r w:rsidRPr="00D17BAE">
        <w:t xml:space="preserve">the highest </w:t>
      </w:r>
      <w:r>
        <w:t>quality and most usable software</w:t>
      </w:r>
      <w:r w:rsidRPr="00D17BAE">
        <w:t xml:space="preserve"> (not</w:t>
      </w:r>
      <w:r>
        <w:t xml:space="preserve"> necessarily</w:t>
      </w:r>
      <w:r w:rsidRPr="00D17BAE">
        <w:t xml:space="preserve"> the least expensive) within time and budget constraints.</w:t>
      </w:r>
      <w:r>
        <w:t xml:space="preserve">  </w:t>
      </w:r>
    </w:p>
  </w:footnote>
  <w:footnote w:id="25">
    <w:p w14:paraId="3CBD4068" w14:textId="77777777" w:rsidR="00872E4C" w:rsidRDefault="00872E4C">
      <w:pPr>
        <w:pStyle w:val="FootnoteText"/>
      </w:pPr>
      <w:r>
        <w:rPr>
          <w:rStyle w:val="FootnoteReference"/>
        </w:rPr>
        <w:footnoteRef/>
      </w:r>
      <w:r>
        <w:t xml:space="preserve"> If agencies have experience utilizing an </w:t>
      </w:r>
      <w:proofErr w:type="gramStart"/>
      <w:r>
        <w:t>Agile</w:t>
      </w:r>
      <w:proofErr w:type="gramEnd"/>
      <w:r>
        <w:t xml:space="preserve"> process for a similar size and type of effort, they may feel comfortable with stating the number of sprint cycles in the solicitation (e.g., s</w:t>
      </w:r>
      <w:r w:rsidRPr="00CE1BA4">
        <w:t>mall development: 1-5 sprints, medium development 6-12 sprints, large development 13+</w:t>
      </w:r>
      <w:r>
        <w:t>).</w:t>
      </w:r>
    </w:p>
  </w:footnote>
  <w:footnote w:id="26">
    <w:p w14:paraId="435CB8FD" w14:textId="77777777" w:rsidR="00872E4C" w:rsidRDefault="00872E4C">
      <w:pPr>
        <w:pStyle w:val="FootnoteText"/>
      </w:pPr>
      <w:r>
        <w:rPr>
          <w:rStyle w:val="FootnoteReference"/>
        </w:rPr>
        <w:footnoteRef/>
      </w:r>
      <w:r>
        <w:t xml:space="preserve"> </w:t>
      </w:r>
      <w:r w:rsidRPr="001C6CDA">
        <w:rPr>
          <w:i/>
        </w:rPr>
        <w:t>Effective Practices and Federal Challenges in Applying Agile Methods</w:t>
      </w:r>
      <w:r>
        <w:t xml:space="preserve">, GAO-12-681, July 27, 2012, </w:t>
      </w:r>
      <w:r>
        <w:rPr>
          <w:i/>
        </w:rPr>
        <w:t>available at</w:t>
      </w:r>
      <w:r>
        <w:t xml:space="preserve">: </w:t>
      </w:r>
      <w:hyperlink r:id="rId12" w:history="1">
        <w:r w:rsidRPr="00420A48">
          <w:rPr>
            <w:rStyle w:val="Hyperlink"/>
          </w:rPr>
          <w:t>http://www.gao.gov/products/GAO-12-681</w:t>
        </w:r>
      </w:hyperlink>
      <w:r>
        <w:t>.</w:t>
      </w:r>
    </w:p>
    <w:p w14:paraId="57318844" w14:textId="77777777" w:rsidR="00872E4C" w:rsidRPr="001C6CDA" w:rsidRDefault="00872E4C">
      <w:pPr>
        <w:pStyle w:val="FootnoteText"/>
      </w:pPr>
    </w:p>
  </w:footnote>
  <w:footnote w:id="27">
    <w:p w14:paraId="2245880C" w14:textId="77777777" w:rsidR="00872E4C" w:rsidRDefault="00872E4C" w:rsidP="00210D56">
      <w:pPr>
        <w:pStyle w:val="EndnoteText"/>
      </w:pPr>
      <w:r>
        <w:rPr>
          <w:rStyle w:val="FootnoteReference"/>
        </w:rPr>
        <w:footnoteRef/>
      </w:r>
      <w:r>
        <w:t xml:space="preserve"> The Standish Group, Inc., </w:t>
      </w:r>
      <w:r>
        <w:rPr>
          <w:i/>
        </w:rPr>
        <w:t xml:space="preserve">The CHAOS Manifesto </w:t>
      </w:r>
      <w:r w:rsidRPr="003D61A0">
        <w:rPr>
          <w:i/>
        </w:rPr>
        <w:t>2013</w:t>
      </w:r>
      <w:r>
        <w:t xml:space="preserve">, at 2, </w:t>
      </w:r>
      <w:r>
        <w:rPr>
          <w:i/>
        </w:rPr>
        <w:t xml:space="preserve">available at </w:t>
      </w:r>
      <w:hyperlink r:id="rId13" w:history="1">
        <w:r w:rsidRPr="006C7746">
          <w:rPr>
            <w:rStyle w:val="Hyperlink"/>
          </w:rPr>
          <w:t>http://versionone.com/assets/img/files/ChaosManifesto2013.pdf</w:t>
        </w:r>
      </w:hyperlink>
      <w:r>
        <w:t>.</w:t>
      </w:r>
    </w:p>
    <w:p w14:paraId="60810B0D" w14:textId="77777777" w:rsidR="00872E4C" w:rsidRDefault="00872E4C">
      <w:pPr>
        <w:pStyle w:val="FootnoteText"/>
      </w:pPr>
    </w:p>
  </w:footnote>
  <w:footnote w:id="28">
    <w:p w14:paraId="5191D1A1" w14:textId="77777777" w:rsidR="00872E4C" w:rsidRDefault="00872E4C">
      <w:pPr>
        <w:pStyle w:val="FootnoteText"/>
      </w:pPr>
      <w:r>
        <w:rPr>
          <w:rStyle w:val="FootnoteReference"/>
        </w:rPr>
        <w:footnoteRef/>
      </w:r>
      <w:r>
        <w:t xml:space="preserve"> </w:t>
      </w:r>
      <w:r w:rsidRPr="00772573">
        <w:rPr>
          <w:sz w:val="18"/>
          <w:szCs w:val="16"/>
        </w:rPr>
        <w:t xml:space="preserve">Velocity is calculated by adding up the story points that the team successfully delivers in each iteration (five 2-point stories = velocity of 10).  </w:t>
      </w:r>
      <w:r w:rsidRPr="00772573">
        <w:rPr>
          <w:rFonts w:cs="Segoe UI"/>
          <w:color w:val="000000"/>
          <w:sz w:val="18"/>
          <w:szCs w:val="16"/>
          <w:shd w:val="clear" w:color="auto" w:fill="FFFFFF"/>
        </w:rPr>
        <w:t xml:space="preserve">Within a short period of time, velocity typically stabilizes and provides a reliable basis for improving the accuracy of planning.  </w:t>
      </w:r>
      <w:r>
        <w:rPr>
          <w:rFonts w:cs="Segoe UI"/>
          <w:color w:val="000000"/>
          <w:sz w:val="18"/>
          <w:szCs w:val="16"/>
          <w:shd w:val="clear" w:color="auto" w:fill="FFFFFF"/>
        </w:rPr>
        <w:t>Agile</w:t>
      </w:r>
      <w:r w:rsidRPr="00772573">
        <w:rPr>
          <w:rFonts w:cs="Segoe UI"/>
          <w:color w:val="000000"/>
          <w:sz w:val="18"/>
          <w:szCs w:val="16"/>
          <w:shd w:val="clear" w:color="auto" w:fill="FFFFFF"/>
        </w:rPr>
        <w:t xml:space="preserve"> delivery cycles are short in length, so velocity is validated very early in a project and then relied upon to improve project predictability.</w:t>
      </w:r>
    </w:p>
  </w:footnote>
  <w:footnote w:id="29">
    <w:p w14:paraId="6223FA82" w14:textId="77777777" w:rsidR="00872E4C" w:rsidRDefault="00872E4C">
      <w:pPr>
        <w:pStyle w:val="FootnoteText"/>
      </w:pPr>
      <w:r>
        <w:rPr>
          <w:rStyle w:val="FootnoteReference"/>
        </w:rPr>
        <w:footnoteRef/>
      </w:r>
      <w:r>
        <w:t xml:space="preserve"> When meeting with the contractor, caution should be taken to not waive any rights the Government has to terminate for default.  </w:t>
      </w:r>
    </w:p>
  </w:footnote>
  <w:footnote w:id="30">
    <w:p w14:paraId="194E3215" w14:textId="77777777" w:rsidR="00872E4C" w:rsidRDefault="00872E4C">
      <w:pPr>
        <w:pStyle w:val="FootnoteText"/>
      </w:pPr>
      <w:r>
        <w:rPr>
          <w:rStyle w:val="FootnoteReference"/>
        </w:rPr>
        <w:footnoteRef/>
      </w:r>
      <w:r>
        <w:t xml:space="preserve"> Justification and Approval (J&amp;A) is a document required to justify and obtain appropriate level approvals to contract without providing for full and open competition.  This does not mean that J&amp;</w:t>
      </w:r>
      <w:proofErr w:type="gramStart"/>
      <w:r>
        <w:t>As</w:t>
      </w:r>
      <w:proofErr w:type="gramEnd"/>
      <w:r>
        <w:t xml:space="preserve"> will never be required with contracts for Agile software development, just that they will not be needed for refinement of system features.</w:t>
      </w:r>
    </w:p>
  </w:footnote>
  <w:footnote w:id="31">
    <w:p w14:paraId="67E415D6" w14:textId="5AA46EB1" w:rsidR="00872E4C" w:rsidRDefault="00872E4C">
      <w:pPr>
        <w:pStyle w:val="FootnoteText"/>
      </w:pPr>
      <w:r>
        <w:rPr>
          <w:rStyle w:val="FootnoteReference"/>
        </w:rPr>
        <w:footnoteRef/>
      </w:r>
      <w:r>
        <w:t xml:space="preserve"> This language is mainly compiled from an RFQ for an order against a Federal Supply Schedule BPA.  It serves as one example of BPA language. Bolded text highlight </w:t>
      </w:r>
      <w:proofErr w:type="gramStart"/>
      <w:r>
        <w:t>Agile</w:t>
      </w:r>
      <w:proofErr w:type="gramEnd"/>
      <w:r>
        <w:t xml:space="preserve"> software development processes specifically.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D8FC3" w14:textId="7C185E7C" w:rsidR="00872E4C" w:rsidRDefault="0043042A" w:rsidP="00F911DE">
    <w:pPr>
      <w:pStyle w:val="Header"/>
      <w:jc w:val="center"/>
    </w:pPr>
    <w:sdt>
      <w:sdtPr>
        <w:id w:val="-821347372"/>
        <w:docPartObj>
          <w:docPartGallery w:val="Watermarks"/>
          <w:docPartUnique/>
        </w:docPartObj>
      </w:sdtPr>
      <w:sdtEndPr/>
      <w:sdtContent>
        <w:r>
          <w:rPr>
            <w:noProof/>
            <w:lang w:eastAsia="zh-TW"/>
          </w:rPr>
          <w:pict w14:anchorId="41B4A2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p w14:paraId="3F90FC2A" w14:textId="77777777" w:rsidR="00872E4C" w:rsidRDefault="00872E4C" w:rsidP="00F911D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01D3"/>
    <w:multiLevelType w:val="hybridMultilevel"/>
    <w:tmpl w:val="76C2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03309"/>
    <w:multiLevelType w:val="hybridMultilevel"/>
    <w:tmpl w:val="58F66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76A33"/>
    <w:multiLevelType w:val="hybridMultilevel"/>
    <w:tmpl w:val="D9EA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D196E"/>
    <w:multiLevelType w:val="hybridMultilevel"/>
    <w:tmpl w:val="821E4C70"/>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0F4D24"/>
    <w:multiLevelType w:val="hybridMultilevel"/>
    <w:tmpl w:val="2CC252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35E3199"/>
    <w:multiLevelType w:val="hybridMultilevel"/>
    <w:tmpl w:val="FD6E0216"/>
    <w:lvl w:ilvl="0" w:tplc="6C3C9C62">
      <w:start w:val="1"/>
      <w:numFmt w:val="bullet"/>
      <w:lvlText w:val="•"/>
      <w:lvlJc w:val="left"/>
      <w:pPr>
        <w:tabs>
          <w:tab w:val="num" w:pos="720"/>
        </w:tabs>
        <w:ind w:left="720" w:hanging="360"/>
      </w:pPr>
      <w:rPr>
        <w:rFonts w:ascii="Times New Roman" w:hAnsi="Times New Roman" w:hint="default"/>
      </w:rPr>
    </w:lvl>
    <w:lvl w:ilvl="1" w:tplc="F3D01C5E" w:tentative="1">
      <w:start w:val="1"/>
      <w:numFmt w:val="bullet"/>
      <w:lvlText w:val="•"/>
      <w:lvlJc w:val="left"/>
      <w:pPr>
        <w:tabs>
          <w:tab w:val="num" w:pos="1440"/>
        </w:tabs>
        <w:ind w:left="1440" w:hanging="360"/>
      </w:pPr>
      <w:rPr>
        <w:rFonts w:ascii="Times New Roman" w:hAnsi="Times New Roman" w:hint="default"/>
      </w:rPr>
    </w:lvl>
    <w:lvl w:ilvl="2" w:tplc="B85E7EC8" w:tentative="1">
      <w:start w:val="1"/>
      <w:numFmt w:val="bullet"/>
      <w:lvlText w:val="•"/>
      <w:lvlJc w:val="left"/>
      <w:pPr>
        <w:tabs>
          <w:tab w:val="num" w:pos="2160"/>
        </w:tabs>
        <w:ind w:left="2160" w:hanging="360"/>
      </w:pPr>
      <w:rPr>
        <w:rFonts w:ascii="Times New Roman" w:hAnsi="Times New Roman" w:hint="default"/>
      </w:rPr>
    </w:lvl>
    <w:lvl w:ilvl="3" w:tplc="34A4D180" w:tentative="1">
      <w:start w:val="1"/>
      <w:numFmt w:val="bullet"/>
      <w:lvlText w:val="•"/>
      <w:lvlJc w:val="left"/>
      <w:pPr>
        <w:tabs>
          <w:tab w:val="num" w:pos="2880"/>
        </w:tabs>
        <w:ind w:left="2880" w:hanging="360"/>
      </w:pPr>
      <w:rPr>
        <w:rFonts w:ascii="Times New Roman" w:hAnsi="Times New Roman" w:hint="default"/>
      </w:rPr>
    </w:lvl>
    <w:lvl w:ilvl="4" w:tplc="CBD40AA6" w:tentative="1">
      <w:start w:val="1"/>
      <w:numFmt w:val="bullet"/>
      <w:lvlText w:val="•"/>
      <w:lvlJc w:val="left"/>
      <w:pPr>
        <w:tabs>
          <w:tab w:val="num" w:pos="3600"/>
        </w:tabs>
        <w:ind w:left="3600" w:hanging="360"/>
      </w:pPr>
      <w:rPr>
        <w:rFonts w:ascii="Times New Roman" w:hAnsi="Times New Roman" w:hint="default"/>
      </w:rPr>
    </w:lvl>
    <w:lvl w:ilvl="5" w:tplc="E6C6ED74" w:tentative="1">
      <w:start w:val="1"/>
      <w:numFmt w:val="bullet"/>
      <w:lvlText w:val="•"/>
      <w:lvlJc w:val="left"/>
      <w:pPr>
        <w:tabs>
          <w:tab w:val="num" w:pos="4320"/>
        </w:tabs>
        <w:ind w:left="4320" w:hanging="360"/>
      </w:pPr>
      <w:rPr>
        <w:rFonts w:ascii="Times New Roman" w:hAnsi="Times New Roman" w:hint="default"/>
      </w:rPr>
    </w:lvl>
    <w:lvl w:ilvl="6" w:tplc="38324B6A" w:tentative="1">
      <w:start w:val="1"/>
      <w:numFmt w:val="bullet"/>
      <w:lvlText w:val="•"/>
      <w:lvlJc w:val="left"/>
      <w:pPr>
        <w:tabs>
          <w:tab w:val="num" w:pos="5040"/>
        </w:tabs>
        <w:ind w:left="5040" w:hanging="360"/>
      </w:pPr>
      <w:rPr>
        <w:rFonts w:ascii="Times New Roman" w:hAnsi="Times New Roman" w:hint="default"/>
      </w:rPr>
    </w:lvl>
    <w:lvl w:ilvl="7" w:tplc="98C66120" w:tentative="1">
      <w:start w:val="1"/>
      <w:numFmt w:val="bullet"/>
      <w:lvlText w:val="•"/>
      <w:lvlJc w:val="left"/>
      <w:pPr>
        <w:tabs>
          <w:tab w:val="num" w:pos="5760"/>
        </w:tabs>
        <w:ind w:left="5760" w:hanging="360"/>
      </w:pPr>
      <w:rPr>
        <w:rFonts w:ascii="Times New Roman" w:hAnsi="Times New Roman" w:hint="default"/>
      </w:rPr>
    </w:lvl>
    <w:lvl w:ilvl="8" w:tplc="94003E28" w:tentative="1">
      <w:start w:val="1"/>
      <w:numFmt w:val="bullet"/>
      <w:lvlText w:val="•"/>
      <w:lvlJc w:val="left"/>
      <w:pPr>
        <w:tabs>
          <w:tab w:val="num" w:pos="6480"/>
        </w:tabs>
        <w:ind w:left="6480" w:hanging="360"/>
      </w:pPr>
      <w:rPr>
        <w:rFonts w:ascii="Times New Roman" w:hAnsi="Times New Roman" w:hint="default"/>
      </w:rPr>
    </w:lvl>
  </w:abstractNum>
  <w:abstractNum w:abstractNumId="6">
    <w:nsid w:val="17A67527"/>
    <w:multiLevelType w:val="hybridMultilevel"/>
    <w:tmpl w:val="131C634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647235"/>
    <w:multiLevelType w:val="hybridMultilevel"/>
    <w:tmpl w:val="7174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447D0D"/>
    <w:multiLevelType w:val="hybridMultilevel"/>
    <w:tmpl w:val="8A44CC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E316FF1"/>
    <w:multiLevelType w:val="hybridMultilevel"/>
    <w:tmpl w:val="D1621D1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22751BCA"/>
    <w:multiLevelType w:val="hybridMultilevel"/>
    <w:tmpl w:val="90A0B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8993364"/>
    <w:multiLevelType w:val="hybridMultilevel"/>
    <w:tmpl w:val="6B24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5F59DB"/>
    <w:multiLevelType w:val="hybridMultilevel"/>
    <w:tmpl w:val="E9AA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27420F"/>
    <w:multiLevelType w:val="hybridMultilevel"/>
    <w:tmpl w:val="A9CC8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3C5CEE"/>
    <w:multiLevelType w:val="hybridMultilevel"/>
    <w:tmpl w:val="418C0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9E4970"/>
    <w:multiLevelType w:val="hybridMultilevel"/>
    <w:tmpl w:val="34C6DB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126652"/>
    <w:multiLevelType w:val="hybridMultilevel"/>
    <w:tmpl w:val="F9A6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502B86"/>
    <w:multiLevelType w:val="hybridMultilevel"/>
    <w:tmpl w:val="E0804A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A76E74"/>
    <w:multiLevelType w:val="hybridMultilevel"/>
    <w:tmpl w:val="53A0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D85177"/>
    <w:multiLevelType w:val="hybridMultilevel"/>
    <w:tmpl w:val="2DAE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5353D1"/>
    <w:multiLevelType w:val="hybridMultilevel"/>
    <w:tmpl w:val="16400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30C68CE"/>
    <w:multiLevelType w:val="hybridMultilevel"/>
    <w:tmpl w:val="0AACB984"/>
    <w:lvl w:ilvl="0" w:tplc="75DC16E8">
      <w:start w:val="1"/>
      <w:numFmt w:val="bullet"/>
      <w:lvlText w:val="•"/>
      <w:lvlJc w:val="left"/>
      <w:pPr>
        <w:tabs>
          <w:tab w:val="num" w:pos="720"/>
        </w:tabs>
        <w:ind w:left="720" w:hanging="360"/>
      </w:pPr>
      <w:rPr>
        <w:rFonts w:ascii="Arial" w:hAnsi="Arial" w:hint="default"/>
      </w:rPr>
    </w:lvl>
    <w:lvl w:ilvl="1" w:tplc="2B663D44">
      <w:start w:val="1"/>
      <w:numFmt w:val="bullet"/>
      <w:lvlText w:val="•"/>
      <w:lvlJc w:val="left"/>
      <w:pPr>
        <w:tabs>
          <w:tab w:val="num" w:pos="1440"/>
        </w:tabs>
        <w:ind w:left="1440" w:hanging="360"/>
      </w:pPr>
      <w:rPr>
        <w:rFonts w:ascii="Arial" w:hAnsi="Arial" w:hint="default"/>
      </w:rPr>
    </w:lvl>
    <w:lvl w:ilvl="2" w:tplc="A5F08DA4" w:tentative="1">
      <w:start w:val="1"/>
      <w:numFmt w:val="bullet"/>
      <w:lvlText w:val="•"/>
      <w:lvlJc w:val="left"/>
      <w:pPr>
        <w:tabs>
          <w:tab w:val="num" w:pos="2160"/>
        </w:tabs>
        <w:ind w:left="2160" w:hanging="360"/>
      </w:pPr>
      <w:rPr>
        <w:rFonts w:ascii="Arial" w:hAnsi="Arial" w:hint="default"/>
      </w:rPr>
    </w:lvl>
    <w:lvl w:ilvl="3" w:tplc="61AA2F34" w:tentative="1">
      <w:start w:val="1"/>
      <w:numFmt w:val="bullet"/>
      <w:lvlText w:val="•"/>
      <w:lvlJc w:val="left"/>
      <w:pPr>
        <w:tabs>
          <w:tab w:val="num" w:pos="2880"/>
        </w:tabs>
        <w:ind w:left="2880" w:hanging="360"/>
      </w:pPr>
      <w:rPr>
        <w:rFonts w:ascii="Arial" w:hAnsi="Arial" w:hint="default"/>
      </w:rPr>
    </w:lvl>
    <w:lvl w:ilvl="4" w:tplc="67F0FDB6" w:tentative="1">
      <w:start w:val="1"/>
      <w:numFmt w:val="bullet"/>
      <w:lvlText w:val="•"/>
      <w:lvlJc w:val="left"/>
      <w:pPr>
        <w:tabs>
          <w:tab w:val="num" w:pos="3600"/>
        </w:tabs>
        <w:ind w:left="3600" w:hanging="360"/>
      </w:pPr>
      <w:rPr>
        <w:rFonts w:ascii="Arial" w:hAnsi="Arial" w:hint="default"/>
      </w:rPr>
    </w:lvl>
    <w:lvl w:ilvl="5" w:tplc="F5F2C6A6" w:tentative="1">
      <w:start w:val="1"/>
      <w:numFmt w:val="bullet"/>
      <w:lvlText w:val="•"/>
      <w:lvlJc w:val="left"/>
      <w:pPr>
        <w:tabs>
          <w:tab w:val="num" w:pos="4320"/>
        </w:tabs>
        <w:ind w:left="4320" w:hanging="360"/>
      </w:pPr>
      <w:rPr>
        <w:rFonts w:ascii="Arial" w:hAnsi="Arial" w:hint="default"/>
      </w:rPr>
    </w:lvl>
    <w:lvl w:ilvl="6" w:tplc="4F1C4726" w:tentative="1">
      <w:start w:val="1"/>
      <w:numFmt w:val="bullet"/>
      <w:lvlText w:val="•"/>
      <w:lvlJc w:val="left"/>
      <w:pPr>
        <w:tabs>
          <w:tab w:val="num" w:pos="5040"/>
        </w:tabs>
        <w:ind w:left="5040" w:hanging="360"/>
      </w:pPr>
      <w:rPr>
        <w:rFonts w:ascii="Arial" w:hAnsi="Arial" w:hint="default"/>
      </w:rPr>
    </w:lvl>
    <w:lvl w:ilvl="7" w:tplc="0BCAA492" w:tentative="1">
      <w:start w:val="1"/>
      <w:numFmt w:val="bullet"/>
      <w:lvlText w:val="•"/>
      <w:lvlJc w:val="left"/>
      <w:pPr>
        <w:tabs>
          <w:tab w:val="num" w:pos="5760"/>
        </w:tabs>
        <w:ind w:left="5760" w:hanging="360"/>
      </w:pPr>
      <w:rPr>
        <w:rFonts w:ascii="Arial" w:hAnsi="Arial" w:hint="default"/>
      </w:rPr>
    </w:lvl>
    <w:lvl w:ilvl="8" w:tplc="0C5EC42A" w:tentative="1">
      <w:start w:val="1"/>
      <w:numFmt w:val="bullet"/>
      <w:lvlText w:val="•"/>
      <w:lvlJc w:val="left"/>
      <w:pPr>
        <w:tabs>
          <w:tab w:val="num" w:pos="6480"/>
        </w:tabs>
        <w:ind w:left="6480" w:hanging="360"/>
      </w:pPr>
      <w:rPr>
        <w:rFonts w:ascii="Arial" w:hAnsi="Arial" w:hint="default"/>
      </w:rPr>
    </w:lvl>
  </w:abstractNum>
  <w:abstractNum w:abstractNumId="22">
    <w:nsid w:val="43C21916"/>
    <w:multiLevelType w:val="hybridMultilevel"/>
    <w:tmpl w:val="74488C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491319E3"/>
    <w:multiLevelType w:val="hybridMultilevel"/>
    <w:tmpl w:val="FF089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0F061F"/>
    <w:multiLevelType w:val="hybridMultilevel"/>
    <w:tmpl w:val="DB8AF218"/>
    <w:lvl w:ilvl="0" w:tplc="2BFCCEA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B250B3"/>
    <w:multiLevelType w:val="hybridMultilevel"/>
    <w:tmpl w:val="4FB0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5C5A17"/>
    <w:multiLevelType w:val="multilevel"/>
    <w:tmpl w:val="B52C0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B83671"/>
    <w:multiLevelType w:val="hybridMultilevel"/>
    <w:tmpl w:val="8192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510404"/>
    <w:multiLevelType w:val="hybridMultilevel"/>
    <w:tmpl w:val="9B3E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546AE8"/>
    <w:multiLevelType w:val="hybridMultilevel"/>
    <w:tmpl w:val="252082D0"/>
    <w:lvl w:ilvl="0" w:tplc="C47EB4F8">
      <w:start w:val="1"/>
      <w:numFmt w:val="bullet"/>
      <w:lvlText w:val="•"/>
      <w:lvlJc w:val="left"/>
      <w:pPr>
        <w:tabs>
          <w:tab w:val="num" w:pos="720"/>
        </w:tabs>
        <w:ind w:left="720" w:hanging="360"/>
      </w:pPr>
      <w:rPr>
        <w:rFonts w:ascii="Arial" w:hAnsi="Arial" w:hint="default"/>
      </w:rPr>
    </w:lvl>
    <w:lvl w:ilvl="1" w:tplc="29A03AFA">
      <w:start w:val="1"/>
      <w:numFmt w:val="bullet"/>
      <w:lvlText w:val="•"/>
      <w:lvlJc w:val="left"/>
      <w:pPr>
        <w:tabs>
          <w:tab w:val="num" w:pos="1440"/>
        </w:tabs>
        <w:ind w:left="1440" w:hanging="360"/>
      </w:pPr>
      <w:rPr>
        <w:rFonts w:ascii="Arial" w:hAnsi="Arial" w:hint="default"/>
      </w:rPr>
    </w:lvl>
    <w:lvl w:ilvl="2" w:tplc="0ED0B584" w:tentative="1">
      <w:start w:val="1"/>
      <w:numFmt w:val="bullet"/>
      <w:lvlText w:val="•"/>
      <w:lvlJc w:val="left"/>
      <w:pPr>
        <w:tabs>
          <w:tab w:val="num" w:pos="2160"/>
        </w:tabs>
        <w:ind w:left="2160" w:hanging="360"/>
      </w:pPr>
      <w:rPr>
        <w:rFonts w:ascii="Arial" w:hAnsi="Arial" w:hint="default"/>
      </w:rPr>
    </w:lvl>
    <w:lvl w:ilvl="3" w:tplc="FDD443B0" w:tentative="1">
      <w:start w:val="1"/>
      <w:numFmt w:val="bullet"/>
      <w:lvlText w:val="•"/>
      <w:lvlJc w:val="left"/>
      <w:pPr>
        <w:tabs>
          <w:tab w:val="num" w:pos="2880"/>
        </w:tabs>
        <w:ind w:left="2880" w:hanging="360"/>
      </w:pPr>
      <w:rPr>
        <w:rFonts w:ascii="Arial" w:hAnsi="Arial" w:hint="default"/>
      </w:rPr>
    </w:lvl>
    <w:lvl w:ilvl="4" w:tplc="10C2289A" w:tentative="1">
      <w:start w:val="1"/>
      <w:numFmt w:val="bullet"/>
      <w:lvlText w:val="•"/>
      <w:lvlJc w:val="left"/>
      <w:pPr>
        <w:tabs>
          <w:tab w:val="num" w:pos="3600"/>
        </w:tabs>
        <w:ind w:left="3600" w:hanging="360"/>
      </w:pPr>
      <w:rPr>
        <w:rFonts w:ascii="Arial" w:hAnsi="Arial" w:hint="default"/>
      </w:rPr>
    </w:lvl>
    <w:lvl w:ilvl="5" w:tplc="1EE6B972" w:tentative="1">
      <w:start w:val="1"/>
      <w:numFmt w:val="bullet"/>
      <w:lvlText w:val="•"/>
      <w:lvlJc w:val="left"/>
      <w:pPr>
        <w:tabs>
          <w:tab w:val="num" w:pos="4320"/>
        </w:tabs>
        <w:ind w:left="4320" w:hanging="360"/>
      </w:pPr>
      <w:rPr>
        <w:rFonts w:ascii="Arial" w:hAnsi="Arial" w:hint="default"/>
      </w:rPr>
    </w:lvl>
    <w:lvl w:ilvl="6" w:tplc="C550019A" w:tentative="1">
      <w:start w:val="1"/>
      <w:numFmt w:val="bullet"/>
      <w:lvlText w:val="•"/>
      <w:lvlJc w:val="left"/>
      <w:pPr>
        <w:tabs>
          <w:tab w:val="num" w:pos="5040"/>
        </w:tabs>
        <w:ind w:left="5040" w:hanging="360"/>
      </w:pPr>
      <w:rPr>
        <w:rFonts w:ascii="Arial" w:hAnsi="Arial" w:hint="default"/>
      </w:rPr>
    </w:lvl>
    <w:lvl w:ilvl="7" w:tplc="D64CC6C4" w:tentative="1">
      <w:start w:val="1"/>
      <w:numFmt w:val="bullet"/>
      <w:lvlText w:val="•"/>
      <w:lvlJc w:val="left"/>
      <w:pPr>
        <w:tabs>
          <w:tab w:val="num" w:pos="5760"/>
        </w:tabs>
        <w:ind w:left="5760" w:hanging="360"/>
      </w:pPr>
      <w:rPr>
        <w:rFonts w:ascii="Arial" w:hAnsi="Arial" w:hint="default"/>
      </w:rPr>
    </w:lvl>
    <w:lvl w:ilvl="8" w:tplc="F9D06418" w:tentative="1">
      <w:start w:val="1"/>
      <w:numFmt w:val="bullet"/>
      <w:lvlText w:val="•"/>
      <w:lvlJc w:val="left"/>
      <w:pPr>
        <w:tabs>
          <w:tab w:val="num" w:pos="6480"/>
        </w:tabs>
        <w:ind w:left="6480" w:hanging="360"/>
      </w:pPr>
      <w:rPr>
        <w:rFonts w:ascii="Arial" w:hAnsi="Arial" w:hint="default"/>
      </w:rPr>
    </w:lvl>
  </w:abstractNum>
  <w:abstractNum w:abstractNumId="30">
    <w:nsid w:val="5C04554A"/>
    <w:multiLevelType w:val="hybridMultilevel"/>
    <w:tmpl w:val="6882B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Times New Roman"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2160" w:hanging="360"/>
      </w:pPr>
      <w:rPr>
        <w:rFonts w:ascii="Courier New" w:hAnsi="Courier New" w:cs="Times New Roman" w:hint="default"/>
      </w:rPr>
    </w:lvl>
    <w:lvl w:ilvl="5" w:tplc="04090005">
      <w:start w:val="1"/>
      <w:numFmt w:val="bullet"/>
      <w:lvlText w:val=""/>
      <w:lvlJc w:val="left"/>
      <w:pPr>
        <w:ind w:left="2880" w:hanging="360"/>
      </w:pPr>
      <w:rPr>
        <w:rFonts w:ascii="Wingdings" w:hAnsi="Wingdings" w:hint="default"/>
      </w:rPr>
    </w:lvl>
    <w:lvl w:ilvl="6" w:tplc="04090001">
      <w:start w:val="1"/>
      <w:numFmt w:val="bullet"/>
      <w:lvlText w:val=""/>
      <w:lvlJc w:val="left"/>
      <w:pPr>
        <w:ind w:left="3600" w:hanging="360"/>
      </w:pPr>
      <w:rPr>
        <w:rFonts w:ascii="Symbol" w:hAnsi="Symbol" w:hint="default"/>
      </w:rPr>
    </w:lvl>
    <w:lvl w:ilvl="7" w:tplc="04090003">
      <w:start w:val="1"/>
      <w:numFmt w:val="bullet"/>
      <w:lvlText w:val="o"/>
      <w:lvlJc w:val="left"/>
      <w:pPr>
        <w:ind w:left="4320" w:hanging="360"/>
      </w:pPr>
      <w:rPr>
        <w:rFonts w:ascii="Courier New" w:hAnsi="Courier New" w:cs="Times New Roman" w:hint="default"/>
      </w:rPr>
    </w:lvl>
    <w:lvl w:ilvl="8" w:tplc="04090005">
      <w:start w:val="1"/>
      <w:numFmt w:val="bullet"/>
      <w:lvlText w:val=""/>
      <w:lvlJc w:val="left"/>
      <w:pPr>
        <w:ind w:left="5040" w:hanging="360"/>
      </w:pPr>
      <w:rPr>
        <w:rFonts w:ascii="Wingdings" w:hAnsi="Wingdings" w:hint="default"/>
      </w:rPr>
    </w:lvl>
  </w:abstractNum>
  <w:abstractNum w:abstractNumId="31">
    <w:nsid w:val="5D682A08"/>
    <w:multiLevelType w:val="hybridMultilevel"/>
    <w:tmpl w:val="1F009B4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60B12ACE"/>
    <w:multiLevelType w:val="hybridMultilevel"/>
    <w:tmpl w:val="B7ACD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987838"/>
    <w:multiLevelType w:val="hybridMultilevel"/>
    <w:tmpl w:val="34448102"/>
    <w:lvl w:ilvl="0" w:tplc="ABA0994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F46800"/>
    <w:multiLevelType w:val="hybridMultilevel"/>
    <w:tmpl w:val="CE4A6B54"/>
    <w:lvl w:ilvl="0" w:tplc="57863DD8">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35">
    <w:nsid w:val="682B0FC8"/>
    <w:multiLevelType w:val="hybridMultilevel"/>
    <w:tmpl w:val="8B2E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DA57EB"/>
    <w:multiLevelType w:val="hybridMultilevel"/>
    <w:tmpl w:val="27C0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8B1D0B"/>
    <w:multiLevelType w:val="hybridMultilevel"/>
    <w:tmpl w:val="B6C05C70"/>
    <w:lvl w:ilvl="0" w:tplc="D2546360">
      <w:start w:val="1"/>
      <w:numFmt w:val="bullet"/>
      <w:lvlText w:val=""/>
      <w:lvlJc w:val="left"/>
      <w:pPr>
        <w:tabs>
          <w:tab w:val="num" w:pos="720"/>
        </w:tabs>
        <w:ind w:left="720" w:hanging="360"/>
      </w:pPr>
      <w:rPr>
        <w:rFonts w:ascii="Wingdings" w:hAnsi="Wingdings" w:hint="default"/>
      </w:rPr>
    </w:lvl>
    <w:lvl w:ilvl="1" w:tplc="CB0E81A0">
      <w:start w:val="1"/>
      <w:numFmt w:val="bullet"/>
      <w:lvlText w:val=""/>
      <w:lvlJc w:val="left"/>
      <w:pPr>
        <w:tabs>
          <w:tab w:val="num" w:pos="1440"/>
        </w:tabs>
        <w:ind w:left="1440" w:hanging="360"/>
      </w:pPr>
      <w:rPr>
        <w:rFonts w:ascii="Wingdings" w:hAnsi="Wingdings" w:hint="default"/>
      </w:rPr>
    </w:lvl>
    <w:lvl w:ilvl="2" w:tplc="70249482" w:tentative="1">
      <w:start w:val="1"/>
      <w:numFmt w:val="bullet"/>
      <w:lvlText w:val=""/>
      <w:lvlJc w:val="left"/>
      <w:pPr>
        <w:tabs>
          <w:tab w:val="num" w:pos="2160"/>
        </w:tabs>
        <w:ind w:left="2160" w:hanging="360"/>
      </w:pPr>
      <w:rPr>
        <w:rFonts w:ascii="Wingdings" w:hAnsi="Wingdings" w:hint="default"/>
      </w:rPr>
    </w:lvl>
    <w:lvl w:ilvl="3" w:tplc="CC846D3E" w:tentative="1">
      <w:start w:val="1"/>
      <w:numFmt w:val="bullet"/>
      <w:lvlText w:val=""/>
      <w:lvlJc w:val="left"/>
      <w:pPr>
        <w:tabs>
          <w:tab w:val="num" w:pos="2880"/>
        </w:tabs>
        <w:ind w:left="2880" w:hanging="360"/>
      </w:pPr>
      <w:rPr>
        <w:rFonts w:ascii="Wingdings" w:hAnsi="Wingdings" w:hint="default"/>
      </w:rPr>
    </w:lvl>
    <w:lvl w:ilvl="4" w:tplc="83C6D53A" w:tentative="1">
      <w:start w:val="1"/>
      <w:numFmt w:val="bullet"/>
      <w:lvlText w:val=""/>
      <w:lvlJc w:val="left"/>
      <w:pPr>
        <w:tabs>
          <w:tab w:val="num" w:pos="3600"/>
        </w:tabs>
        <w:ind w:left="3600" w:hanging="360"/>
      </w:pPr>
      <w:rPr>
        <w:rFonts w:ascii="Wingdings" w:hAnsi="Wingdings" w:hint="default"/>
      </w:rPr>
    </w:lvl>
    <w:lvl w:ilvl="5" w:tplc="9052014E" w:tentative="1">
      <w:start w:val="1"/>
      <w:numFmt w:val="bullet"/>
      <w:lvlText w:val=""/>
      <w:lvlJc w:val="left"/>
      <w:pPr>
        <w:tabs>
          <w:tab w:val="num" w:pos="4320"/>
        </w:tabs>
        <w:ind w:left="4320" w:hanging="360"/>
      </w:pPr>
      <w:rPr>
        <w:rFonts w:ascii="Wingdings" w:hAnsi="Wingdings" w:hint="default"/>
      </w:rPr>
    </w:lvl>
    <w:lvl w:ilvl="6" w:tplc="51967D6C" w:tentative="1">
      <w:start w:val="1"/>
      <w:numFmt w:val="bullet"/>
      <w:lvlText w:val=""/>
      <w:lvlJc w:val="left"/>
      <w:pPr>
        <w:tabs>
          <w:tab w:val="num" w:pos="5040"/>
        </w:tabs>
        <w:ind w:left="5040" w:hanging="360"/>
      </w:pPr>
      <w:rPr>
        <w:rFonts w:ascii="Wingdings" w:hAnsi="Wingdings" w:hint="default"/>
      </w:rPr>
    </w:lvl>
    <w:lvl w:ilvl="7" w:tplc="027A3C5C" w:tentative="1">
      <w:start w:val="1"/>
      <w:numFmt w:val="bullet"/>
      <w:lvlText w:val=""/>
      <w:lvlJc w:val="left"/>
      <w:pPr>
        <w:tabs>
          <w:tab w:val="num" w:pos="5760"/>
        </w:tabs>
        <w:ind w:left="5760" w:hanging="360"/>
      </w:pPr>
      <w:rPr>
        <w:rFonts w:ascii="Wingdings" w:hAnsi="Wingdings" w:hint="default"/>
      </w:rPr>
    </w:lvl>
    <w:lvl w:ilvl="8" w:tplc="E216EED6" w:tentative="1">
      <w:start w:val="1"/>
      <w:numFmt w:val="bullet"/>
      <w:lvlText w:val=""/>
      <w:lvlJc w:val="left"/>
      <w:pPr>
        <w:tabs>
          <w:tab w:val="num" w:pos="6480"/>
        </w:tabs>
        <w:ind w:left="6480" w:hanging="360"/>
      </w:pPr>
      <w:rPr>
        <w:rFonts w:ascii="Wingdings" w:hAnsi="Wingdings" w:hint="default"/>
      </w:rPr>
    </w:lvl>
  </w:abstractNum>
  <w:abstractNum w:abstractNumId="38">
    <w:nsid w:val="708E3872"/>
    <w:multiLevelType w:val="hybridMultilevel"/>
    <w:tmpl w:val="A56474D2"/>
    <w:lvl w:ilvl="0" w:tplc="0409000B">
      <w:start w:val="1"/>
      <w:numFmt w:val="bullet"/>
      <w:lvlText w:val=""/>
      <w:lvlJc w:val="left"/>
      <w:pPr>
        <w:ind w:left="767" w:hanging="360"/>
      </w:pPr>
      <w:rPr>
        <w:rFonts w:ascii="Wingdings" w:hAnsi="Wingdings"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39">
    <w:nsid w:val="78E77BDF"/>
    <w:multiLevelType w:val="hybridMultilevel"/>
    <w:tmpl w:val="F10AA262"/>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0">
    <w:nsid w:val="7983620A"/>
    <w:multiLevelType w:val="hybridMultilevel"/>
    <w:tmpl w:val="D654DD76"/>
    <w:lvl w:ilvl="0" w:tplc="B77A54C4">
      <w:start w:val="1"/>
      <w:numFmt w:val="bullet"/>
      <w:lvlText w:val="•"/>
      <w:lvlJc w:val="left"/>
      <w:pPr>
        <w:tabs>
          <w:tab w:val="num" w:pos="720"/>
        </w:tabs>
        <w:ind w:left="720" w:hanging="360"/>
      </w:pPr>
      <w:rPr>
        <w:rFonts w:ascii="Times New Roman" w:hAnsi="Times New Roman" w:hint="default"/>
      </w:rPr>
    </w:lvl>
    <w:lvl w:ilvl="1" w:tplc="7E2A6E3A" w:tentative="1">
      <w:start w:val="1"/>
      <w:numFmt w:val="bullet"/>
      <w:lvlText w:val="•"/>
      <w:lvlJc w:val="left"/>
      <w:pPr>
        <w:tabs>
          <w:tab w:val="num" w:pos="1440"/>
        </w:tabs>
        <w:ind w:left="1440" w:hanging="360"/>
      </w:pPr>
      <w:rPr>
        <w:rFonts w:ascii="Times New Roman" w:hAnsi="Times New Roman" w:hint="default"/>
      </w:rPr>
    </w:lvl>
    <w:lvl w:ilvl="2" w:tplc="3E22160A" w:tentative="1">
      <w:start w:val="1"/>
      <w:numFmt w:val="bullet"/>
      <w:lvlText w:val="•"/>
      <w:lvlJc w:val="left"/>
      <w:pPr>
        <w:tabs>
          <w:tab w:val="num" w:pos="2160"/>
        </w:tabs>
        <w:ind w:left="2160" w:hanging="360"/>
      </w:pPr>
      <w:rPr>
        <w:rFonts w:ascii="Times New Roman" w:hAnsi="Times New Roman" w:hint="default"/>
      </w:rPr>
    </w:lvl>
    <w:lvl w:ilvl="3" w:tplc="E83E4B1C" w:tentative="1">
      <w:start w:val="1"/>
      <w:numFmt w:val="bullet"/>
      <w:lvlText w:val="•"/>
      <w:lvlJc w:val="left"/>
      <w:pPr>
        <w:tabs>
          <w:tab w:val="num" w:pos="2880"/>
        </w:tabs>
        <w:ind w:left="2880" w:hanging="360"/>
      </w:pPr>
      <w:rPr>
        <w:rFonts w:ascii="Times New Roman" w:hAnsi="Times New Roman" w:hint="default"/>
      </w:rPr>
    </w:lvl>
    <w:lvl w:ilvl="4" w:tplc="EB64F1DA" w:tentative="1">
      <w:start w:val="1"/>
      <w:numFmt w:val="bullet"/>
      <w:lvlText w:val="•"/>
      <w:lvlJc w:val="left"/>
      <w:pPr>
        <w:tabs>
          <w:tab w:val="num" w:pos="3600"/>
        </w:tabs>
        <w:ind w:left="3600" w:hanging="360"/>
      </w:pPr>
      <w:rPr>
        <w:rFonts w:ascii="Times New Roman" w:hAnsi="Times New Roman" w:hint="default"/>
      </w:rPr>
    </w:lvl>
    <w:lvl w:ilvl="5" w:tplc="F3D25548" w:tentative="1">
      <w:start w:val="1"/>
      <w:numFmt w:val="bullet"/>
      <w:lvlText w:val="•"/>
      <w:lvlJc w:val="left"/>
      <w:pPr>
        <w:tabs>
          <w:tab w:val="num" w:pos="4320"/>
        </w:tabs>
        <w:ind w:left="4320" w:hanging="360"/>
      </w:pPr>
      <w:rPr>
        <w:rFonts w:ascii="Times New Roman" w:hAnsi="Times New Roman" w:hint="default"/>
      </w:rPr>
    </w:lvl>
    <w:lvl w:ilvl="6" w:tplc="0552724A" w:tentative="1">
      <w:start w:val="1"/>
      <w:numFmt w:val="bullet"/>
      <w:lvlText w:val="•"/>
      <w:lvlJc w:val="left"/>
      <w:pPr>
        <w:tabs>
          <w:tab w:val="num" w:pos="5040"/>
        </w:tabs>
        <w:ind w:left="5040" w:hanging="360"/>
      </w:pPr>
      <w:rPr>
        <w:rFonts w:ascii="Times New Roman" w:hAnsi="Times New Roman" w:hint="default"/>
      </w:rPr>
    </w:lvl>
    <w:lvl w:ilvl="7" w:tplc="EA28A662" w:tentative="1">
      <w:start w:val="1"/>
      <w:numFmt w:val="bullet"/>
      <w:lvlText w:val="•"/>
      <w:lvlJc w:val="left"/>
      <w:pPr>
        <w:tabs>
          <w:tab w:val="num" w:pos="5760"/>
        </w:tabs>
        <w:ind w:left="5760" w:hanging="360"/>
      </w:pPr>
      <w:rPr>
        <w:rFonts w:ascii="Times New Roman" w:hAnsi="Times New Roman" w:hint="default"/>
      </w:rPr>
    </w:lvl>
    <w:lvl w:ilvl="8" w:tplc="671045E0" w:tentative="1">
      <w:start w:val="1"/>
      <w:numFmt w:val="bullet"/>
      <w:lvlText w:val="•"/>
      <w:lvlJc w:val="left"/>
      <w:pPr>
        <w:tabs>
          <w:tab w:val="num" w:pos="6480"/>
        </w:tabs>
        <w:ind w:left="6480" w:hanging="360"/>
      </w:pPr>
      <w:rPr>
        <w:rFonts w:ascii="Times New Roman" w:hAnsi="Times New Roman" w:hint="default"/>
      </w:rPr>
    </w:lvl>
  </w:abstractNum>
  <w:num w:numId="1">
    <w:abstractNumId w:val="32"/>
  </w:num>
  <w:num w:numId="2">
    <w:abstractNumId w:val="3"/>
  </w:num>
  <w:num w:numId="3">
    <w:abstractNumId w:val="31"/>
  </w:num>
  <w:num w:numId="4">
    <w:abstractNumId w:val="30"/>
  </w:num>
  <w:num w:numId="5">
    <w:abstractNumId w:val="34"/>
  </w:num>
  <w:num w:numId="6">
    <w:abstractNumId w:val="6"/>
  </w:num>
  <w:num w:numId="7">
    <w:abstractNumId w:val="17"/>
  </w:num>
  <w:num w:numId="8">
    <w:abstractNumId w:val="26"/>
  </w:num>
  <w:num w:numId="9">
    <w:abstractNumId w:val="24"/>
  </w:num>
  <w:num w:numId="10">
    <w:abstractNumId w:val="12"/>
  </w:num>
  <w:num w:numId="11">
    <w:abstractNumId w:val="4"/>
  </w:num>
  <w:num w:numId="12">
    <w:abstractNumId w:val="22"/>
  </w:num>
  <w:num w:numId="13">
    <w:abstractNumId w:val="9"/>
  </w:num>
  <w:num w:numId="14">
    <w:abstractNumId w:val="28"/>
  </w:num>
  <w:num w:numId="15">
    <w:abstractNumId w:val="11"/>
  </w:num>
  <w:num w:numId="16">
    <w:abstractNumId w:val="20"/>
  </w:num>
  <w:num w:numId="17">
    <w:abstractNumId w:val="10"/>
  </w:num>
  <w:num w:numId="18">
    <w:abstractNumId w:val="29"/>
  </w:num>
  <w:num w:numId="19">
    <w:abstractNumId w:val="21"/>
  </w:num>
  <w:num w:numId="20">
    <w:abstractNumId w:val="37"/>
  </w:num>
  <w:num w:numId="21">
    <w:abstractNumId w:val="38"/>
  </w:num>
  <w:num w:numId="22">
    <w:abstractNumId w:val="23"/>
  </w:num>
  <w:num w:numId="23">
    <w:abstractNumId w:val="7"/>
  </w:num>
  <w:num w:numId="24">
    <w:abstractNumId w:val="1"/>
  </w:num>
  <w:num w:numId="25">
    <w:abstractNumId w:val="15"/>
  </w:num>
  <w:num w:numId="26">
    <w:abstractNumId w:val="16"/>
  </w:num>
  <w:num w:numId="27">
    <w:abstractNumId w:val="36"/>
  </w:num>
  <w:num w:numId="28">
    <w:abstractNumId w:val="13"/>
  </w:num>
  <w:num w:numId="29">
    <w:abstractNumId w:val="0"/>
  </w:num>
  <w:num w:numId="30">
    <w:abstractNumId w:val="19"/>
  </w:num>
  <w:num w:numId="31">
    <w:abstractNumId w:val="39"/>
  </w:num>
  <w:num w:numId="32">
    <w:abstractNumId w:val="25"/>
  </w:num>
  <w:num w:numId="33">
    <w:abstractNumId w:val="18"/>
  </w:num>
  <w:num w:numId="34">
    <w:abstractNumId w:val="35"/>
  </w:num>
  <w:num w:numId="35">
    <w:abstractNumId w:val="27"/>
  </w:num>
  <w:num w:numId="36">
    <w:abstractNumId w:val="2"/>
  </w:num>
  <w:num w:numId="37">
    <w:abstractNumId w:val="14"/>
  </w:num>
  <w:num w:numId="38">
    <w:abstractNumId w:val="8"/>
  </w:num>
  <w:num w:numId="39">
    <w:abstractNumId w:val="33"/>
  </w:num>
  <w:num w:numId="40">
    <w:abstractNumId w:val="5"/>
  </w:num>
  <w:num w:numId="41">
    <w:abstractNumId w:val="4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markup="0"/>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42E"/>
    <w:rsid w:val="00000A24"/>
    <w:rsid w:val="00001252"/>
    <w:rsid w:val="000040CF"/>
    <w:rsid w:val="0000559F"/>
    <w:rsid w:val="00006FCD"/>
    <w:rsid w:val="00014869"/>
    <w:rsid w:val="00014A74"/>
    <w:rsid w:val="00015945"/>
    <w:rsid w:val="00016E44"/>
    <w:rsid w:val="00017C25"/>
    <w:rsid w:val="00020AB8"/>
    <w:rsid w:val="00025350"/>
    <w:rsid w:val="00025721"/>
    <w:rsid w:val="00026A3F"/>
    <w:rsid w:val="00026FDC"/>
    <w:rsid w:val="00030900"/>
    <w:rsid w:val="00033D99"/>
    <w:rsid w:val="0003747A"/>
    <w:rsid w:val="00037B97"/>
    <w:rsid w:val="00041132"/>
    <w:rsid w:val="000416C6"/>
    <w:rsid w:val="000416CE"/>
    <w:rsid w:val="00041F31"/>
    <w:rsid w:val="00042119"/>
    <w:rsid w:val="00046E3A"/>
    <w:rsid w:val="00047E39"/>
    <w:rsid w:val="00050FA5"/>
    <w:rsid w:val="00051B56"/>
    <w:rsid w:val="00052A76"/>
    <w:rsid w:val="00054FA2"/>
    <w:rsid w:val="00057D2D"/>
    <w:rsid w:val="00057F3C"/>
    <w:rsid w:val="0006026B"/>
    <w:rsid w:val="00060AA7"/>
    <w:rsid w:val="0006225F"/>
    <w:rsid w:val="0006365F"/>
    <w:rsid w:val="000641D5"/>
    <w:rsid w:val="00070537"/>
    <w:rsid w:val="00070664"/>
    <w:rsid w:val="00070CE7"/>
    <w:rsid w:val="000740B4"/>
    <w:rsid w:val="00076BC7"/>
    <w:rsid w:val="000773ED"/>
    <w:rsid w:val="00077827"/>
    <w:rsid w:val="00080146"/>
    <w:rsid w:val="00081A31"/>
    <w:rsid w:val="000825F6"/>
    <w:rsid w:val="00083A82"/>
    <w:rsid w:val="000845F1"/>
    <w:rsid w:val="00090726"/>
    <w:rsid w:val="00090B00"/>
    <w:rsid w:val="00090FCC"/>
    <w:rsid w:val="00091223"/>
    <w:rsid w:val="0009273D"/>
    <w:rsid w:val="000952A0"/>
    <w:rsid w:val="00095C26"/>
    <w:rsid w:val="00095F1C"/>
    <w:rsid w:val="00096614"/>
    <w:rsid w:val="00097CAE"/>
    <w:rsid w:val="000A075F"/>
    <w:rsid w:val="000A1366"/>
    <w:rsid w:val="000A2B0D"/>
    <w:rsid w:val="000A3D83"/>
    <w:rsid w:val="000A6A02"/>
    <w:rsid w:val="000B01C9"/>
    <w:rsid w:val="000B1741"/>
    <w:rsid w:val="000B17EE"/>
    <w:rsid w:val="000B274F"/>
    <w:rsid w:val="000B5B26"/>
    <w:rsid w:val="000B648B"/>
    <w:rsid w:val="000B6996"/>
    <w:rsid w:val="000B72B8"/>
    <w:rsid w:val="000B7799"/>
    <w:rsid w:val="000B7A3A"/>
    <w:rsid w:val="000C17DB"/>
    <w:rsid w:val="000C3131"/>
    <w:rsid w:val="000C3471"/>
    <w:rsid w:val="000C6A7D"/>
    <w:rsid w:val="000C6E6E"/>
    <w:rsid w:val="000D0C7E"/>
    <w:rsid w:val="000D0F3D"/>
    <w:rsid w:val="000D1A76"/>
    <w:rsid w:val="000D1E03"/>
    <w:rsid w:val="000D371C"/>
    <w:rsid w:val="000D4170"/>
    <w:rsid w:val="000E1AA4"/>
    <w:rsid w:val="000E1DD3"/>
    <w:rsid w:val="000F2F04"/>
    <w:rsid w:val="000F487B"/>
    <w:rsid w:val="000F4ADE"/>
    <w:rsid w:val="000F7726"/>
    <w:rsid w:val="00102D38"/>
    <w:rsid w:val="001035B0"/>
    <w:rsid w:val="00103F6D"/>
    <w:rsid w:val="0011339C"/>
    <w:rsid w:val="00114D26"/>
    <w:rsid w:val="001168A2"/>
    <w:rsid w:val="00116E11"/>
    <w:rsid w:val="001205F2"/>
    <w:rsid w:val="0012184B"/>
    <w:rsid w:val="001227DB"/>
    <w:rsid w:val="0012386B"/>
    <w:rsid w:val="00124BB8"/>
    <w:rsid w:val="0012694C"/>
    <w:rsid w:val="00131B62"/>
    <w:rsid w:val="00131F5C"/>
    <w:rsid w:val="00133B78"/>
    <w:rsid w:val="00137213"/>
    <w:rsid w:val="00137520"/>
    <w:rsid w:val="00141E82"/>
    <w:rsid w:val="00143D06"/>
    <w:rsid w:val="00150662"/>
    <w:rsid w:val="00150914"/>
    <w:rsid w:val="0015365B"/>
    <w:rsid w:val="00155C29"/>
    <w:rsid w:val="00156933"/>
    <w:rsid w:val="00157543"/>
    <w:rsid w:val="001579F4"/>
    <w:rsid w:val="0016005B"/>
    <w:rsid w:val="00160FD1"/>
    <w:rsid w:val="0016191A"/>
    <w:rsid w:val="00162EE6"/>
    <w:rsid w:val="001633D0"/>
    <w:rsid w:val="001638DC"/>
    <w:rsid w:val="001642D2"/>
    <w:rsid w:val="001665B8"/>
    <w:rsid w:val="00172720"/>
    <w:rsid w:val="00173186"/>
    <w:rsid w:val="001741B0"/>
    <w:rsid w:val="0017554A"/>
    <w:rsid w:val="0017744D"/>
    <w:rsid w:val="001778B9"/>
    <w:rsid w:val="00181C75"/>
    <w:rsid w:val="00182B7C"/>
    <w:rsid w:val="001903A3"/>
    <w:rsid w:val="001907CD"/>
    <w:rsid w:val="001912F9"/>
    <w:rsid w:val="00196106"/>
    <w:rsid w:val="00196C40"/>
    <w:rsid w:val="00197F3A"/>
    <w:rsid w:val="001A0FFA"/>
    <w:rsid w:val="001A31D3"/>
    <w:rsid w:val="001A3BB3"/>
    <w:rsid w:val="001A4A7A"/>
    <w:rsid w:val="001A6FB0"/>
    <w:rsid w:val="001B2CCC"/>
    <w:rsid w:val="001B2D18"/>
    <w:rsid w:val="001B7881"/>
    <w:rsid w:val="001B78A2"/>
    <w:rsid w:val="001C3015"/>
    <w:rsid w:val="001C3F75"/>
    <w:rsid w:val="001C6CDA"/>
    <w:rsid w:val="001D12FA"/>
    <w:rsid w:val="001D1694"/>
    <w:rsid w:val="001D17BB"/>
    <w:rsid w:val="001D26B0"/>
    <w:rsid w:val="001D3062"/>
    <w:rsid w:val="001D4B59"/>
    <w:rsid w:val="001D4C8E"/>
    <w:rsid w:val="001D5485"/>
    <w:rsid w:val="001D5617"/>
    <w:rsid w:val="001E0C35"/>
    <w:rsid w:val="001E29F8"/>
    <w:rsid w:val="001E5AB0"/>
    <w:rsid w:val="001F25AB"/>
    <w:rsid w:val="001F2A3B"/>
    <w:rsid w:val="00200BB6"/>
    <w:rsid w:val="00201868"/>
    <w:rsid w:val="0020395A"/>
    <w:rsid w:val="00203ABF"/>
    <w:rsid w:val="00205CB0"/>
    <w:rsid w:val="00205EEF"/>
    <w:rsid w:val="00210D56"/>
    <w:rsid w:val="00212148"/>
    <w:rsid w:val="00212325"/>
    <w:rsid w:val="0021306A"/>
    <w:rsid w:val="00213324"/>
    <w:rsid w:val="00214AAD"/>
    <w:rsid w:val="00220034"/>
    <w:rsid w:val="00221B77"/>
    <w:rsid w:val="00224D5F"/>
    <w:rsid w:val="0022591B"/>
    <w:rsid w:val="00226BAC"/>
    <w:rsid w:val="002278C2"/>
    <w:rsid w:val="002278CD"/>
    <w:rsid w:val="00227A63"/>
    <w:rsid w:val="00231D2C"/>
    <w:rsid w:val="0023458C"/>
    <w:rsid w:val="002357BA"/>
    <w:rsid w:val="002358C4"/>
    <w:rsid w:val="00236B4F"/>
    <w:rsid w:val="00236D9B"/>
    <w:rsid w:val="0024042B"/>
    <w:rsid w:val="0024112B"/>
    <w:rsid w:val="00241235"/>
    <w:rsid w:val="00244D18"/>
    <w:rsid w:val="00245188"/>
    <w:rsid w:val="002472AA"/>
    <w:rsid w:val="00250751"/>
    <w:rsid w:val="00253F9D"/>
    <w:rsid w:val="0025423B"/>
    <w:rsid w:val="002545F1"/>
    <w:rsid w:val="00256B43"/>
    <w:rsid w:val="00257924"/>
    <w:rsid w:val="00260A2C"/>
    <w:rsid w:val="00261502"/>
    <w:rsid w:val="00261AB7"/>
    <w:rsid w:val="00262826"/>
    <w:rsid w:val="00262C25"/>
    <w:rsid w:val="00265E44"/>
    <w:rsid w:val="002674DB"/>
    <w:rsid w:val="00267B16"/>
    <w:rsid w:val="00274E7B"/>
    <w:rsid w:val="0027664E"/>
    <w:rsid w:val="00276C21"/>
    <w:rsid w:val="0028207A"/>
    <w:rsid w:val="002933F1"/>
    <w:rsid w:val="00293A8E"/>
    <w:rsid w:val="00294E11"/>
    <w:rsid w:val="00295F17"/>
    <w:rsid w:val="00296F0C"/>
    <w:rsid w:val="00297FBF"/>
    <w:rsid w:val="002A141E"/>
    <w:rsid w:val="002A18DC"/>
    <w:rsid w:val="002A28CA"/>
    <w:rsid w:val="002B3DE9"/>
    <w:rsid w:val="002B6E14"/>
    <w:rsid w:val="002B7CA3"/>
    <w:rsid w:val="002C0350"/>
    <w:rsid w:val="002C3514"/>
    <w:rsid w:val="002C4385"/>
    <w:rsid w:val="002C60C2"/>
    <w:rsid w:val="002C74D2"/>
    <w:rsid w:val="002D043E"/>
    <w:rsid w:val="002D1382"/>
    <w:rsid w:val="002D2099"/>
    <w:rsid w:val="002D28F6"/>
    <w:rsid w:val="002D3C38"/>
    <w:rsid w:val="002D5941"/>
    <w:rsid w:val="002D5EB5"/>
    <w:rsid w:val="002D6073"/>
    <w:rsid w:val="002D6C73"/>
    <w:rsid w:val="002D75D3"/>
    <w:rsid w:val="002D7A97"/>
    <w:rsid w:val="002E0EAF"/>
    <w:rsid w:val="002E11B0"/>
    <w:rsid w:val="002E4675"/>
    <w:rsid w:val="002E4A4B"/>
    <w:rsid w:val="002E5FD1"/>
    <w:rsid w:val="002E7A20"/>
    <w:rsid w:val="002E7D3F"/>
    <w:rsid w:val="002F045C"/>
    <w:rsid w:val="002F251D"/>
    <w:rsid w:val="002F4519"/>
    <w:rsid w:val="002F7A08"/>
    <w:rsid w:val="00300264"/>
    <w:rsid w:val="003018DC"/>
    <w:rsid w:val="003022E7"/>
    <w:rsid w:val="00304ECA"/>
    <w:rsid w:val="00305586"/>
    <w:rsid w:val="0031043F"/>
    <w:rsid w:val="0031164C"/>
    <w:rsid w:val="00312089"/>
    <w:rsid w:val="00317791"/>
    <w:rsid w:val="003203ED"/>
    <w:rsid w:val="00320AC4"/>
    <w:rsid w:val="00327C16"/>
    <w:rsid w:val="00330033"/>
    <w:rsid w:val="00331FC5"/>
    <w:rsid w:val="00333B08"/>
    <w:rsid w:val="00333F86"/>
    <w:rsid w:val="0033403F"/>
    <w:rsid w:val="003353CD"/>
    <w:rsid w:val="003356CA"/>
    <w:rsid w:val="003366D9"/>
    <w:rsid w:val="0033713C"/>
    <w:rsid w:val="00342495"/>
    <w:rsid w:val="00342B71"/>
    <w:rsid w:val="00342D95"/>
    <w:rsid w:val="00343DE7"/>
    <w:rsid w:val="00346043"/>
    <w:rsid w:val="003475E9"/>
    <w:rsid w:val="00350C4F"/>
    <w:rsid w:val="0035101A"/>
    <w:rsid w:val="003515C9"/>
    <w:rsid w:val="003541B2"/>
    <w:rsid w:val="00356097"/>
    <w:rsid w:val="00362352"/>
    <w:rsid w:val="003631AE"/>
    <w:rsid w:val="003660C3"/>
    <w:rsid w:val="00366C91"/>
    <w:rsid w:val="00367328"/>
    <w:rsid w:val="00367472"/>
    <w:rsid w:val="003726F0"/>
    <w:rsid w:val="00373840"/>
    <w:rsid w:val="00373AEC"/>
    <w:rsid w:val="00373BDD"/>
    <w:rsid w:val="00375F3A"/>
    <w:rsid w:val="00376009"/>
    <w:rsid w:val="003764F0"/>
    <w:rsid w:val="00376670"/>
    <w:rsid w:val="00380D9B"/>
    <w:rsid w:val="0038200D"/>
    <w:rsid w:val="003831D3"/>
    <w:rsid w:val="0038404A"/>
    <w:rsid w:val="003843A7"/>
    <w:rsid w:val="00385A52"/>
    <w:rsid w:val="00390049"/>
    <w:rsid w:val="0039155A"/>
    <w:rsid w:val="00392A0B"/>
    <w:rsid w:val="00394639"/>
    <w:rsid w:val="003946A0"/>
    <w:rsid w:val="00396F27"/>
    <w:rsid w:val="00397148"/>
    <w:rsid w:val="003A2AA5"/>
    <w:rsid w:val="003A35E7"/>
    <w:rsid w:val="003A3C03"/>
    <w:rsid w:val="003A72A7"/>
    <w:rsid w:val="003A79C0"/>
    <w:rsid w:val="003A7F89"/>
    <w:rsid w:val="003B1415"/>
    <w:rsid w:val="003B246F"/>
    <w:rsid w:val="003B6F5F"/>
    <w:rsid w:val="003B737D"/>
    <w:rsid w:val="003B7DF2"/>
    <w:rsid w:val="003C1DFB"/>
    <w:rsid w:val="003C3EE1"/>
    <w:rsid w:val="003C4347"/>
    <w:rsid w:val="003C5393"/>
    <w:rsid w:val="003D4B03"/>
    <w:rsid w:val="003D61A0"/>
    <w:rsid w:val="003E150A"/>
    <w:rsid w:val="003E2810"/>
    <w:rsid w:val="003E7364"/>
    <w:rsid w:val="003F02CC"/>
    <w:rsid w:val="003F0FF5"/>
    <w:rsid w:val="003F18DF"/>
    <w:rsid w:val="003F5228"/>
    <w:rsid w:val="003F54D4"/>
    <w:rsid w:val="003F5E16"/>
    <w:rsid w:val="00400786"/>
    <w:rsid w:val="004008C7"/>
    <w:rsid w:val="004015D2"/>
    <w:rsid w:val="00402450"/>
    <w:rsid w:val="0040250F"/>
    <w:rsid w:val="00402585"/>
    <w:rsid w:val="004027D0"/>
    <w:rsid w:val="00404C5B"/>
    <w:rsid w:val="00405B30"/>
    <w:rsid w:val="004107D7"/>
    <w:rsid w:val="0041102C"/>
    <w:rsid w:val="004112C3"/>
    <w:rsid w:val="00412A6F"/>
    <w:rsid w:val="00415DC8"/>
    <w:rsid w:val="00415F6F"/>
    <w:rsid w:val="00420430"/>
    <w:rsid w:val="00420450"/>
    <w:rsid w:val="0042170F"/>
    <w:rsid w:val="004219D8"/>
    <w:rsid w:val="00421D8E"/>
    <w:rsid w:val="00424CB8"/>
    <w:rsid w:val="00424CC8"/>
    <w:rsid w:val="0042775E"/>
    <w:rsid w:val="0043042A"/>
    <w:rsid w:val="00430FD5"/>
    <w:rsid w:val="0043126B"/>
    <w:rsid w:val="00432B13"/>
    <w:rsid w:val="004333B4"/>
    <w:rsid w:val="004333D3"/>
    <w:rsid w:val="0043456B"/>
    <w:rsid w:val="004360B9"/>
    <w:rsid w:val="0043700F"/>
    <w:rsid w:val="004375C4"/>
    <w:rsid w:val="00440BEE"/>
    <w:rsid w:val="00441DD7"/>
    <w:rsid w:val="00442B5B"/>
    <w:rsid w:val="00451D91"/>
    <w:rsid w:val="00454B0F"/>
    <w:rsid w:val="00455F51"/>
    <w:rsid w:val="00460056"/>
    <w:rsid w:val="00460988"/>
    <w:rsid w:val="00461D0D"/>
    <w:rsid w:val="004628AA"/>
    <w:rsid w:val="00464F9E"/>
    <w:rsid w:val="00465399"/>
    <w:rsid w:val="0046655E"/>
    <w:rsid w:val="004705DC"/>
    <w:rsid w:val="0047150F"/>
    <w:rsid w:val="00471FFD"/>
    <w:rsid w:val="00476D44"/>
    <w:rsid w:val="00476E1A"/>
    <w:rsid w:val="004801B6"/>
    <w:rsid w:val="00481138"/>
    <w:rsid w:val="0049174A"/>
    <w:rsid w:val="0049244F"/>
    <w:rsid w:val="00494CF3"/>
    <w:rsid w:val="004959A9"/>
    <w:rsid w:val="0049658F"/>
    <w:rsid w:val="004977A6"/>
    <w:rsid w:val="004A2D17"/>
    <w:rsid w:val="004A4D82"/>
    <w:rsid w:val="004A5808"/>
    <w:rsid w:val="004A5A88"/>
    <w:rsid w:val="004B1037"/>
    <w:rsid w:val="004B1FB1"/>
    <w:rsid w:val="004B23D6"/>
    <w:rsid w:val="004B526F"/>
    <w:rsid w:val="004B6F45"/>
    <w:rsid w:val="004B7179"/>
    <w:rsid w:val="004C052C"/>
    <w:rsid w:val="004C11B8"/>
    <w:rsid w:val="004C3D7C"/>
    <w:rsid w:val="004C667C"/>
    <w:rsid w:val="004D0D3A"/>
    <w:rsid w:val="004D48BD"/>
    <w:rsid w:val="004E0EA8"/>
    <w:rsid w:val="004E0F00"/>
    <w:rsid w:val="004E3A0E"/>
    <w:rsid w:val="004E4D9F"/>
    <w:rsid w:val="004E6BE1"/>
    <w:rsid w:val="004E71E6"/>
    <w:rsid w:val="004E73E2"/>
    <w:rsid w:val="004F097C"/>
    <w:rsid w:val="004F4488"/>
    <w:rsid w:val="004F45C7"/>
    <w:rsid w:val="004F4CCF"/>
    <w:rsid w:val="004F5327"/>
    <w:rsid w:val="00500AA6"/>
    <w:rsid w:val="00504A5F"/>
    <w:rsid w:val="00504CDA"/>
    <w:rsid w:val="005074B3"/>
    <w:rsid w:val="00507F99"/>
    <w:rsid w:val="00510ECD"/>
    <w:rsid w:val="00513E39"/>
    <w:rsid w:val="00514329"/>
    <w:rsid w:val="005154EE"/>
    <w:rsid w:val="00515DF6"/>
    <w:rsid w:val="005207BB"/>
    <w:rsid w:val="00521BC2"/>
    <w:rsid w:val="005232A0"/>
    <w:rsid w:val="0052546F"/>
    <w:rsid w:val="00525F32"/>
    <w:rsid w:val="00526FC9"/>
    <w:rsid w:val="00530647"/>
    <w:rsid w:val="00532C07"/>
    <w:rsid w:val="005338D2"/>
    <w:rsid w:val="00535F97"/>
    <w:rsid w:val="00536CF9"/>
    <w:rsid w:val="005370E0"/>
    <w:rsid w:val="005411D4"/>
    <w:rsid w:val="005423E8"/>
    <w:rsid w:val="00544607"/>
    <w:rsid w:val="0054591E"/>
    <w:rsid w:val="00545CB1"/>
    <w:rsid w:val="005460FA"/>
    <w:rsid w:val="00546F30"/>
    <w:rsid w:val="005505E5"/>
    <w:rsid w:val="005518E0"/>
    <w:rsid w:val="00552013"/>
    <w:rsid w:val="00553FDA"/>
    <w:rsid w:val="00555DEA"/>
    <w:rsid w:val="005565EF"/>
    <w:rsid w:val="00561782"/>
    <w:rsid w:val="0056224A"/>
    <w:rsid w:val="005638A3"/>
    <w:rsid w:val="00563C3F"/>
    <w:rsid w:val="005653FE"/>
    <w:rsid w:val="00565C1E"/>
    <w:rsid w:val="00570643"/>
    <w:rsid w:val="00570BDB"/>
    <w:rsid w:val="00571DD7"/>
    <w:rsid w:val="005723A9"/>
    <w:rsid w:val="0057437E"/>
    <w:rsid w:val="0057514A"/>
    <w:rsid w:val="00576C68"/>
    <w:rsid w:val="00576E92"/>
    <w:rsid w:val="00577361"/>
    <w:rsid w:val="0058125E"/>
    <w:rsid w:val="005864D6"/>
    <w:rsid w:val="00586E14"/>
    <w:rsid w:val="00587509"/>
    <w:rsid w:val="0058751E"/>
    <w:rsid w:val="00590C63"/>
    <w:rsid w:val="00590CCB"/>
    <w:rsid w:val="0059228B"/>
    <w:rsid w:val="00592A95"/>
    <w:rsid w:val="00592C9F"/>
    <w:rsid w:val="005954E0"/>
    <w:rsid w:val="0059666B"/>
    <w:rsid w:val="005978E6"/>
    <w:rsid w:val="005A2B60"/>
    <w:rsid w:val="005A71D7"/>
    <w:rsid w:val="005A7C02"/>
    <w:rsid w:val="005A7F6E"/>
    <w:rsid w:val="005B069F"/>
    <w:rsid w:val="005B183D"/>
    <w:rsid w:val="005B22AD"/>
    <w:rsid w:val="005B2FA6"/>
    <w:rsid w:val="005B3A50"/>
    <w:rsid w:val="005B57A2"/>
    <w:rsid w:val="005C008C"/>
    <w:rsid w:val="005C0701"/>
    <w:rsid w:val="005C2EF9"/>
    <w:rsid w:val="005C4760"/>
    <w:rsid w:val="005C5440"/>
    <w:rsid w:val="005C6B36"/>
    <w:rsid w:val="005D0E98"/>
    <w:rsid w:val="005D4BCA"/>
    <w:rsid w:val="005D4C8B"/>
    <w:rsid w:val="005D5539"/>
    <w:rsid w:val="005D59CB"/>
    <w:rsid w:val="005E3DA1"/>
    <w:rsid w:val="005E663C"/>
    <w:rsid w:val="005E70DB"/>
    <w:rsid w:val="005F00E5"/>
    <w:rsid w:val="005F0F74"/>
    <w:rsid w:val="00603387"/>
    <w:rsid w:val="0060558F"/>
    <w:rsid w:val="00612217"/>
    <w:rsid w:val="00615614"/>
    <w:rsid w:val="00615A8D"/>
    <w:rsid w:val="00621E25"/>
    <w:rsid w:val="00622275"/>
    <w:rsid w:val="00622B59"/>
    <w:rsid w:val="006238BA"/>
    <w:rsid w:val="00623F18"/>
    <w:rsid w:val="00625385"/>
    <w:rsid w:val="0062636B"/>
    <w:rsid w:val="006301E7"/>
    <w:rsid w:val="006320B5"/>
    <w:rsid w:val="00632249"/>
    <w:rsid w:val="00633415"/>
    <w:rsid w:val="00633B9C"/>
    <w:rsid w:val="006360F3"/>
    <w:rsid w:val="0063752D"/>
    <w:rsid w:val="006400EF"/>
    <w:rsid w:val="00641F4F"/>
    <w:rsid w:val="00643692"/>
    <w:rsid w:val="00643F79"/>
    <w:rsid w:val="006452A1"/>
    <w:rsid w:val="006536EA"/>
    <w:rsid w:val="0065371C"/>
    <w:rsid w:val="00653B62"/>
    <w:rsid w:val="00653F06"/>
    <w:rsid w:val="00654E04"/>
    <w:rsid w:val="00660876"/>
    <w:rsid w:val="006625CD"/>
    <w:rsid w:val="00662926"/>
    <w:rsid w:val="00663A29"/>
    <w:rsid w:val="0066437F"/>
    <w:rsid w:val="006656AF"/>
    <w:rsid w:val="006712CE"/>
    <w:rsid w:val="00675577"/>
    <w:rsid w:val="00676245"/>
    <w:rsid w:val="00677D0B"/>
    <w:rsid w:val="0068535B"/>
    <w:rsid w:val="00687D35"/>
    <w:rsid w:val="006901DD"/>
    <w:rsid w:val="00691587"/>
    <w:rsid w:val="0069542E"/>
    <w:rsid w:val="00696589"/>
    <w:rsid w:val="006A0AB8"/>
    <w:rsid w:val="006A33DC"/>
    <w:rsid w:val="006A4081"/>
    <w:rsid w:val="006B093C"/>
    <w:rsid w:val="006B1CF6"/>
    <w:rsid w:val="006B235A"/>
    <w:rsid w:val="006B507D"/>
    <w:rsid w:val="006B6DE6"/>
    <w:rsid w:val="006C17AB"/>
    <w:rsid w:val="006C2A0E"/>
    <w:rsid w:val="006D394F"/>
    <w:rsid w:val="006D3D03"/>
    <w:rsid w:val="006D6E98"/>
    <w:rsid w:val="006E0CD5"/>
    <w:rsid w:val="006E4949"/>
    <w:rsid w:val="006E66F1"/>
    <w:rsid w:val="006F42FE"/>
    <w:rsid w:val="006F55B1"/>
    <w:rsid w:val="006F6B09"/>
    <w:rsid w:val="006F7E1B"/>
    <w:rsid w:val="007017F3"/>
    <w:rsid w:val="00702F55"/>
    <w:rsid w:val="00703B2F"/>
    <w:rsid w:val="0070492D"/>
    <w:rsid w:val="00707638"/>
    <w:rsid w:val="00707B70"/>
    <w:rsid w:val="00707F8D"/>
    <w:rsid w:val="007106B8"/>
    <w:rsid w:val="0071239F"/>
    <w:rsid w:val="007149A9"/>
    <w:rsid w:val="00714CDC"/>
    <w:rsid w:val="007158B1"/>
    <w:rsid w:val="00720349"/>
    <w:rsid w:val="0072151F"/>
    <w:rsid w:val="0072249F"/>
    <w:rsid w:val="0072265D"/>
    <w:rsid w:val="00724235"/>
    <w:rsid w:val="007273D8"/>
    <w:rsid w:val="00730777"/>
    <w:rsid w:val="007311CC"/>
    <w:rsid w:val="007336DB"/>
    <w:rsid w:val="0073734B"/>
    <w:rsid w:val="007405F2"/>
    <w:rsid w:val="00742170"/>
    <w:rsid w:val="00743D7F"/>
    <w:rsid w:val="00744E6D"/>
    <w:rsid w:val="00745DEC"/>
    <w:rsid w:val="0075069A"/>
    <w:rsid w:val="007544F7"/>
    <w:rsid w:val="00754E13"/>
    <w:rsid w:val="00755C44"/>
    <w:rsid w:val="00756907"/>
    <w:rsid w:val="007577F3"/>
    <w:rsid w:val="00760AD3"/>
    <w:rsid w:val="007669F8"/>
    <w:rsid w:val="00772573"/>
    <w:rsid w:val="00774241"/>
    <w:rsid w:val="007759E2"/>
    <w:rsid w:val="00775C3B"/>
    <w:rsid w:val="00776386"/>
    <w:rsid w:val="007765B4"/>
    <w:rsid w:val="007777CD"/>
    <w:rsid w:val="00780549"/>
    <w:rsid w:val="00781870"/>
    <w:rsid w:val="007840DC"/>
    <w:rsid w:val="0078478E"/>
    <w:rsid w:val="00785B1B"/>
    <w:rsid w:val="007866DD"/>
    <w:rsid w:val="007936EC"/>
    <w:rsid w:val="0079438D"/>
    <w:rsid w:val="007963EA"/>
    <w:rsid w:val="007971EC"/>
    <w:rsid w:val="007A04B2"/>
    <w:rsid w:val="007A0C79"/>
    <w:rsid w:val="007A2E6B"/>
    <w:rsid w:val="007A4123"/>
    <w:rsid w:val="007A4B27"/>
    <w:rsid w:val="007B1AA0"/>
    <w:rsid w:val="007B2493"/>
    <w:rsid w:val="007B2625"/>
    <w:rsid w:val="007B2BD4"/>
    <w:rsid w:val="007B36A4"/>
    <w:rsid w:val="007B3A2C"/>
    <w:rsid w:val="007B7687"/>
    <w:rsid w:val="007C17B1"/>
    <w:rsid w:val="007C1FCB"/>
    <w:rsid w:val="007C4173"/>
    <w:rsid w:val="007C441E"/>
    <w:rsid w:val="007C735B"/>
    <w:rsid w:val="007D35DF"/>
    <w:rsid w:val="007D3644"/>
    <w:rsid w:val="007D3C21"/>
    <w:rsid w:val="007D4BDE"/>
    <w:rsid w:val="007E12BF"/>
    <w:rsid w:val="007E17FF"/>
    <w:rsid w:val="007E524B"/>
    <w:rsid w:val="007E5B03"/>
    <w:rsid w:val="007E5F9F"/>
    <w:rsid w:val="007E610C"/>
    <w:rsid w:val="007E6D8F"/>
    <w:rsid w:val="007E6F66"/>
    <w:rsid w:val="007F0008"/>
    <w:rsid w:val="007F084D"/>
    <w:rsid w:val="007F3242"/>
    <w:rsid w:val="007F6A2A"/>
    <w:rsid w:val="007F7967"/>
    <w:rsid w:val="008002CC"/>
    <w:rsid w:val="008034AA"/>
    <w:rsid w:val="00805C8B"/>
    <w:rsid w:val="008102FC"/>
    <w:rsid w:val="00810A51"/>
    <w:rsid w:val="00811211"/>
    <w:rsid w:val="00813784"/>
    <w:rsid w:val="00814083"/>
    <w:rsid w:val="00816427"/>
    <w:rsid w:val="008170FF"/>
    <w:rsid w:val="00817D7C"/>
    <w:rsid w:val="00822D73"/>
    <w:rsid w:val="00826B77"/>
    <w:rsid w:val="00830B36"/>
    <w:rsid w:val="00831E5E"/>
    <w:rsid w:val="0083543F"/>
    <w:rsid w:val="00836997"/>
    <w:rsid w:val="00836ABD"/>
    <w:rsid w:val="008428D9"/>
    <w:rsid w:val="00843FF1"/>
    <w:rsid w:val="00844FF9"/>
    <w:rsid w:val="00846A1D"/>
    <w:rsid w:val="00846AA8"/>
    <w:rsid w:val="00854A15"/>
    <w:rsid w:val="00854D7B"/>
    <w:rsid w:val="008555FC"/>
    <w:rsid w:val="00855E64"/>
    <w:rsid w:val="00861A81"/>
    <w:rsid w:val="00863CAB"/>
    <w:rsid w:val="00864696"/>
    <w:rsid w:val="00864D85"/>
    <w:rsid w:val="00865FC5"/>
    <w:rsid w:val="00867812"/>
    <w:rsid w:val="008704EB"/>
    <w:rsid w:val="00872A9A"/>
    <w:rsid w:val="00872E4C"/>
    <w:rsid w:val="0087392F"/>
    <w:rsid w:val="00875B56"/>
    <w:rsid w:val="00875DEC"/>
    <w:rsid w:val="00882D85"/>
    <w:rsid w:val="00884EEC"/>
    <w:rsid w:val="00884FB3"/>
    <w:rsid w:val="008853CD"/>
    <w:rsid w:val="00887A2F"/>
    <w:rsid w:val="00890EC2"/>
    <w:rsid w:val="0089150E"/>
    <w:rsid w:val="00892602"/>
    <w:rsid w:val="00893444"/>
    <w:rsid w:val="00893891"/>
    <w:rsid w:val="00894147"/>
    <w:rsid w:val="00894268"/>
    <w:rsid w:val="00896CCA"/>
    <w:rsid w:val="008A27C8"/>
    <w:rsid w:val="008A28BE"/>
    <w:rsid w:val="008A2AD0"/>
    <w:rsid w:val="008A3F12"/>
    <w:rsid w:val="008A5A3B"/>
    <w:rsid w:val="008B0A14"/>
    <w:rsid w:val="008B44EF"/>
    <w:rsid w:val="008B687A"/>
    <w:rsid w:val="008B74B6"/>
    <w:rsid w:val="008B7984"/>
    <w:rsid w:val="008C0053"/>
    <w:rsid w:val="008C454A"/>
    <w:rsid w:val="008C4E64"/>
    <w:rsid w:val="008C51EE"/>
    <w:rsid w:val="008C6408"/>
    <w:rsid w:val="008D0178"/>
    <w:rsid w:val="008D1B9F"/>
    <w:rsid w:val="008D3BD1"/>
    <w:rsid w:val="008D53CB"/>
    <w:rsid w:val="008E042A"/>
    <w:rsid w:val="008E2EE8"/>
    <w:rsid w:val="008F21A3"/>
    <w:rsid w:val="008F4414"/>
    <w:rsid w:val="008F614F"/>
    <w:rsid w:val="008F66B0"/>
    <w:rsid w:val="0090097C"/>
    <w:rsid w:val="00901C15"/>
    <w:rsid w:val="00901DC4"/>
    <w:rsid w:val="0090274B"/>
    <w:rsid w:val="00903B05"/>
    <w:rsid w:val="009052E8"/>
    <w:rsid w:val="0090755B"/>
    <w:rsid w:val="00907996"/>
    <w:rsid w:val="00912E20"/>
    <w:rsid w:val="00926BEF"/>
    <w:rsid w:val="009276E1"/>
    <w:rsid w:val="009312E9"/>
    <w:rsid w:val="00931AAE"/>
    <w:rsid w:val="00931E57"/>
    <w:rsid w:val="00936910"/>
    <w:rsid w:val="00937979"/>
    <w:rsid w:val="00937DE9"/>
    <w:rsid w:val="009416F4"/>
    <w:rsid w:val="00941BBF"/>
    <w:rsid w:val="009423C0"/>
    <w:rsid w:val="00945A74"/>
    <w:rsid w:val="00946B39"/>
    <w:rsid w:val="009523C7"/>
    <w:rsid w:val="00954E5A"/>
    <w:rsid w:val="00956E69"/>
    <w:rsid w:val="00956F31"/>
    <w:rsid w:val="00961983"/>
    <w:rsid w:val="00961D5C"/>
    <w:rsid w:val="00965195"/>
    <w:rsid w:val="009655D7"/>
    <w:rsid w:val="0096792D"/>
    <w:rsid w:val="009706BF"/>
    <w:rsid w:val="009728FC"/>
    <w:rsid w:val="00972DDC"/>
    <w:rsid w:val="00972F05"/>
    <w:rsid w:val="0097503C"/>
    <w:rsid w:val="00976F58"/>
    <w:rsid w:val="009776D1"/>
    <w:rsid w:val="00977C54"/>
    <w:rsid w:val="00977DC2"/>
    <w:rsid w:val="009813BA"/>
    <w:rsid w:val="00981DFD"/>
    <w:rsid w:val="00983839"/>
    <w:rsid w:val="00985F5A"/>
    <w:rsid w:val="00990F85"/>
    <w:rsid w:val="00991AA5"/>
    <w:rsid w:val="0099353F"/>
    <w:rsid w:val="0099382D"/>
    <w:rsid w:val="0099522C"/>
    <w:rsid w:val="00995A6E"/>
    <w:rsid w:val="00995D73"/>
    <w:rsid w:val="00995F64"/>
    <w:rsid w:val="009964A3"/>
    <w:rsid w:val="00997A60"/>
    <w:rsid w:val="009A65AE"/>
    <w:rsid w:val="009B06C6"/>
    <w:rsid w:val="009B0C7E"/>
    <w:rsid w:val="009B768D"/>
    <w:rsid w:val="009B7AC6"/>
    <w:rsid w:val="009C390B"/>
    <w:rsid w:val="009C4044"/>
    <w:rsid w:val="009C624E"/>
    <w:rsid w:val="009C6308"/>
    <w:rsid w:val="009C6E49"/>
    <w:rsid w:val="009C6ECD"/>
    <w:rsid w:val="009C74B3"/>
    <w:rsid w:val="009C77BF"/>
    <w:rsid w:val="009C7EDB"/>
    <w:rsid w:val="009D05FF"/>
    <w:rsid w:val="009D157B"/>
    <w:rsid w:val="009D4C78"/>
    <w:rsid w:val="009D5A6E"/>
    <w:rsid w:val="009D6F8F"/>
    <w:rsid w:val="009E07E2"/>
    <w:rsid w:val="009E34DB"/>
    <w:rsid w:val="009E3E48"/>
    <w:rsid w:val="009E5AFB"/>
    <w:rsid w:val="009E6048"/>
    <w:rsid w:val="009E6A04"/>
    <w:rsid w:val="009F0CEC"/>
    <w:rsid w:val="009F2001"/>
    <w:rsid w:val="009F2950"/>
    <w:rsid w:val="009F2FC3"/>
    <w:rsid w:val="009F4B56"/>
    <w:rsid w:val="009F63B9"/>
    <w:rsid w:val="009F6F82"/>
    <w:rsid w:val="00A0088F"/>
    <w:rsid w:val="00A04D93"/>
    <w:rsid w:val="00A05378"/>
    <w:rsid w:val="00A056CE"/>
    <w:rsid w:val="00A05AE6"/>
    <w:rsid w:val="00A07130"/>
    <w:rsid w:val="00A132A2"/>
    <w:rsid w:val="00A15197"/>
    <w:rsid w:val="00A161E4"/>
    <w:rsid w:val="00A20123"/>
    <w:rsid w:val="00A22CDD"/>
    <w:rsid w:val="00A25702"/>
    <w:rsid w:val="00A25748"/>
    <w:rsid w:val="00A26DD4"/>
    <w:rsid w:val="00A308C9"/>
    <w:rsid w:val="00A3149A"/>
    <w:rsid w:val="00A3270F"/>
    <w:rsid w:val="00A33719"/>
    <w:rsid w:val="00A33794"/>
    <w:rsid w:val="00A34310"/>
    <w:rsid w:val="00A34851"/>
    <w:rsid w:val="00A3610E"/>
    <w:rsid w:val="00A36A08"/>
    <w:rsid w:val="00A40796"/>
    <w:rsid w:val="00A40A21"/>
    <w:rsid w:val="00A40C1E"/>
    <w:rsid w:val="00A41359"/>
    <w:rsid w:val="00A41784"/>
    <w:rsid w:val="00A4612B"/>
    <w:rsid w:val="00A46813"/>
    <w:rsid w:val="00A46BDB"/>
    <w:rsid w:val="00A46E43"/>
    <w:rsid w:val="00A47972"/>
    <w:rsid w:val="00A50960"/>
    <w:rsid w:val="00A52C16"/>
    <w:rsid w:val="00A539E4"/>
    <w:rsid w:val="00A550F0"/>
    <w:rsid w:val="00A55EB6"/>
    <w:rsid w:val="00A56D06"/>
    <w:rsid w:val="00A6071E"/>
    <w:rsid w:val="00A60B05"/>
    <w:rsid w:val="00A61AF1"/>
    <w:rsid w:val="00A61B92"/>
    <w:rsid w:val="00A6377C"/>
    <w:rsid w:val="00A65471"/>
    <w:rsid w:val="00A6712B"/>
    <w:rsid w:val="00A70EA4"/>
    <w:rsid w:val="00A710D1"/>
    <w:rsid w:val="00A718C8"/>
    <w:rsid w:val="00A72F4F"/>
    <w:rsid w:val="00A74AEB"/>
    <w:rsid w:val="00A74BE6"/>
    <w:rsid w:val="00A77E9B"/>
    <w:rsid w:val="00A80359"/>
    <w:rsid w:val="00A807A2"/>
    <w:rsid w:val="00A837E3"/>
    <w:rsid w:val="00A908C6"/>
    <w:rsid w:val="00A9136A"/>
    <w:rsid w:val="00A92FC2"/>
    <w:rsid w:val="00A94194"/>
    <w:rsid w:val="00A95865"/>
    <w:rsid w:val="00A958DA"/>
    <w:rsid w:val="00AA0458"/>
    <w:rsid w:val="00AA0DC5"/>
    <w:rsid w:val="00AA3344"/>
    <w:rsid w:val="00AA39CE"/>
    <w:rsid w:val="00AA4DF9"/>
    <w:rsid w:val="00AA7155"/>
    <w:rsid w:val="00AB2E45"/>
    <w:rsid w:val="00AB2F78"/>
    <w:rsid w:val="00AB5833"/>
    <w:rsid w:val="00AB66BB"/>
    <w:rsid w:val="00AB74BD"/>
    <w:rsid w:val="00AC1341"/>
    <w:rsid w:val="00AC1524"/>
    <w:rsid w:val="00AC616E"/>
    <w:rsid w:val="00AC6AD6"/>
    <w:rsid w:val="00AD02D5"/>
    <w:rsid w:val="00AD6763"/>
    <w:rsid w:val="00AD7544"/>
    <w:rsid w:val="00AD7747"/>
    <w:rsid w:val="00AE01EF"/>
    <w:rsid w:val="00AE617C"/>
    <w:rsid w:val="00AE6187"/>
    <w:rsid w:val="00AF18E0"/>
    <w:rsid w:val="00AF31C1"/>
    <w:rsid w:val="00AF5A3A"/>
    <w:rsid w:val="00B0087A"/>
    <w:rsid w:val="00B03B7F"/>
    <w:rsid w:val="00B04388"/>
    <w:rsid w:val="00B05BDF"/>
    <w:rsid w:val="00B072E2"/>
    <w:rsid w:val="00B1269A"/>
    <w:rsid w:val="00B14FC3"/>
    <w:rsid w:val="00B207A8"/>
    <w:rsid w:val="00B2099E"/>
    <w:rsid w:val="00B21340"/>
    <w:rsid w:val="00B21668"/>
    <w:rsid w:val="00B232B8"/>
    <w:rsid w:val="00B25721"/>
    <w:rsid w:val="00B25C76"/>
    <w:rsid w:val="00B31938"/>
    <w:rsid w:val="00B3221B"/>
    <w:rsid w:val="00B33014"/>
    <w:rsid w:val="00B336A5"/>
    <w:rsid w:val="00B348D8"/>
    <w:rsid w:val="00B35478"/>
    <w:rsid w:val="00B36DD4"/>
    <w:rsid w:val="00B37CAC"/>
    <w:rsid w:val="00B435BD"/>
    <w:rsid w:val="00B44653"/>
    <w:rsid w:val="00B46CBE"/>
    <w:rsid w:val="00B474E2"/>
    <w:rsid w:val="00B50263"/>
    <w:rsid w:val="00B53D1E"/>
    <w:rsid w:val="00B54545"/>
    <w:rsid w:val="00B54FF7"/>
    <w:rsid w:val="00B568DF"/>
    <w:rsid w:val="00B56E25"/>
    <w:rsid w:val="00B600CE"/>
    <w:rsid w:val="00B60AF6"/>
    <w:rsid w:val="00B6255F"/>
    <w:rsid w:val="00B64213"/>
    <w:rsid w:val="00B67933"/>
    <w:rsid w:val="00B67ADB"/>
    <w:rsid w:val="00B722FE"/>
    <w:rsid w:val="00B7232E"/>
    <w:rsid w:val="00B75AF7"/>
    <w:rsid w:val="00B80D9D"/>
    <w:rsid w:val="00B81125"/>
    <w:rsid w:val="00B811AC"/>
    <w:rsid w:val="00B81FEC"/>
    <w:rsid w:val="00B82B7A"/>
    <w:rsid w:val="00B83080"/>
    <w:rsid w:val="00B83A73"/>
    <w:rsid w:val="00B844EB"/>
    <w:rsid w:val="00B85196"/>
    <w:rsid w:val="00B862B7"/>
    <w:rsid w:val="00B87415"/>
    <w:rsid w:val="00B91A2E"/>
    <w:rsid w:val="00B93901"/>
    <w:rsid w:val="00B93C63"/>
    <w:rsid w:val="00B9435E"/>
    <w:rsid w:val="00B9507B"/>
    <w:rsid w:val="00B95448"/>
    <w:rsid w:val="00B95F75"/>
    <w:rsid w:val="00B96299"/>
    <w:rsid w:val="00B97D8B"/>
    <w:rsid w:val="00BA7738"/>
    <w:rsid w:val="00BB0163"/>
    <w:rsid w:val="00BB0F30"/>
    <w:rsid w:val="00BB444A"/>
    <w:rsid w:val="00BB5BD2"/>
    <w:rsid w:val="00BB5DD9"/>
    <w:rsid w:val="00BC0662"/>
    <w:rsid w:val="00BC2692"/>
    <w:rsid w:val="00BC762B"/>
    <w:rsid w:val="00BD004A"/>
    <w:rsid w:val="00BD1E2D"/>
    <w:rsid w:val="00BD210E"/>
    <w:rsid w:val="00BD261E"/>
    <w:rsid w:val="00BD6BAE"/>
    <w:rsid w:val="00BD7E15"/>
    <w:rsid w:val="00BE334E"/>
    <w:rsid w:val="00BE4A55"/>
    <w:rsid w:val="00BE5605"/>
    <w:rsid w:val="00BF0F92"/>
    <w:rsid w:val="00BF6C30"/>
    <w:rsid w:val="00BF7356"/>
    <w:rsid w:val="00C01AF5"/>
    <w:rsid w:val="00C03875"/>
    <w:rsid w:val="00C03ACE"/>
    <w:rsid w:val="00C055F2"/>
    <w:rsid w:val="00C143BA"/>
    <w:rsid w:val="00C149D8"/>
    <w:rsid w:val="00C22FD3"/>
    <w:rsid w:val="00C240B1"/>
    <w:rsid w:val="00C2430E"/>
    <w:rsid w:val="00C3261F"/>
    <w:rsid w:val="00C32F54"/>
    <w:rsid w:val="00C367B2"/>
    <w:rsid w:val="00C37A76"/>
    <w:rsid w:val="00C40ACC"/>
    <w:rsid w:val="00C472B7"/>
    <w:rsid w:val="00C50377"/>
    <w:rsid w:val="00C50E0B"/>
    <w:rsid w:val="00C51EAA"/>
    <w:rsid w:val="00C54EC1"/>
    <w:rsid w:val="00C5768C"/>
    <w:rsid w:val="00C62358"/>
    <w:rsid w:val="00C67716"/>
    <w:rsid w:val="00C71A36"/>
    <w:rsid w:val="00C734DE"/>
    <w:rsid w:val="00C7481F"/>
    <w:rsid w:val="00C74EB8"/>
    <w:rsid w:val="00C803EB"/>
    <w:rsid w:val="00C85F0A"/>
    <w:rsid w:val="00C86C67"/>
    <w:rsid w:val="00C87BE2"/>
    <w:rsid w:val="00C938E8"/>
    <w:rsid w:val="00C94939"/>
    <w:rsid w:val="00C967E5"/>
    <w:rsid w:val="00CA295F"/>
    <w:rsid w:val="00CA2CAD"/>
    <w:rsid w:val="00CA32A1"/>
    <w:rsid w:val="00CA4662"/>
    <w:rsid w:val="00CA63F4"/>
    <w:rsid w:val="00CA66C8"/>
    <w:rsid w:val="00CB06C8"/>
    <w:rsid w:val="00CB09B9"/>
    <w:rsid w:val="00CB19FA"/>
    <w:rsid w:val="00CB1B65"/>
    <w:rsid w:val="00CB4070"/>
    <w:rsid w:val="00CB5F74"/>
    <w:rsid w:val="00CB5FFF"/>
    <w:rsid w:val="00CB6FC8"/>
    <w:rsid w:val="00CB73A8"/>
    <w:rsid w:val="00CC0211"/>
    <w:rsid w:val="00CC06E4"/>
    <w:rsid w:val="00CC0758"/>
    <w:rsid w:val="00CC132A"/>
    <w:rsid w:val="00CC18C0"/>
    <w:rsid w:val="00CC207D"/>
    <w:rsid w:val="00CC3DF5"/>
    <w:rsid w:val="00CC43CC"/>
    <w:rsid w:val="00CC5638"/>
    <w:rsid w:val="00CC63F6"/>
    <w:rsid w:val="00CD1151"/>
    <w:rsid w:val="00CD177F"/>
    <w:rsid w:val="00CD5604"/>
    <w:rsid w:val="00CD5DB2"/>
    <w:rsid w:val="00CD6434"/>
    <w:rsid w:val="00CE112C"/>
    <w:rsid w:val="00CE1C7B"/>
    <w:rsid w:val="00CE2368"/>
    <w:rsid w:val="00CE2DB9"/>
    <w:rsid w:val="00CE4FCB"/>
    <w:rsid w:val="00CE5220"/>
    <w:rsid w:val="00CE6291"/>
    <w:rsid w:val="00CE692E"/>
    <w:rsid w:val="00CF0C9B"/>
    <w:rsid w:val="00CF2643"/>
    <w:rsid w:val="00CF4F87"/>
    <w:rsid w:val="00CF535A"/>
    <w:rsid w:val="00CF704F"/>
    <w:rsid w:val="00CF7E92"/>
    <w:rsid w:val="00D014B8"/>
    <w:rsid w:val="00D03846"/>
    <w:rsid w:val="00D07E03"/>
    <w:rsid w:val="00D12992"/>
    <w:rsid w:val="00D148A5"/>
    <w:rsid w:val="00D14D79"/>
    <w:rsid w:val="00D155EA"/>
    <w:rsid w:val="00D17BAE"/>
    <w:rsid w:val="00D17FAE"/>
    <w:rsid w:val="00D26361"/>
    <w:rsid w:val="00D27CA9"/>
    <w:rsid w:val="00D32543"/>
    <w:rsid w:val="00D35669"/>
    <w:rsid w:val="00D406F7"/>
    <w:rsid w:val="00D41BB0"/>
    <w:rsid w:val="00D42909"/>
    <w:rsid w:val="00D42A25"/>
    <w:rsid w:val="00D43F6E"/>
    <w:rsid w:val="00D45944"/>
    <w:rsid w:val="00D47A50"/>
    <w:rsid w:val="00D50C60"/>
    <w:rsid w:val="00D510E1"/>
    <w:rsid w:val="00D524AF"/>
    <w:rsid w:val="00D538EC"/>
    <w:rsid w:val="00D53D0F"/>
    <w:rsid w:val="00D55345"/>
    <w:rsid w:val="00D61A95"/>
    <w:rsid w:val="00D645F8"/>
    <w:rsid w:val="00D660DB"/>
    <w:rsid w:val="00D72F89"/>
    <w:rsid w:val="00D730DF"/>
    <w:rsid w:val="00D73E75"/>
    <w:rsid w:val="00D748F3"/>
    <w:rsid w:val="00D75093"/>
    <w:rsid w:val="00D7524C"/>
    <w:rsid w:val="00D758FD"/>
    <w:rsid w:val="00D776F7"/>
    <w:rsid w:val="00D81913"/>
    <w:rsid w:val="00D826E1"/>
    <w:rsid w:val="00D875F7"/>
    <w:rsid w:val="00D87DB3"/>
    <w:rsid w:val="00D909F5"/>
    <w:rsid w:val="00D928F9"/>
    <w:rsid w:val="00D9503F"/>
    <w:rsid w:val="00D95B34"/>
    <w:rsid w:val="00D96639"/>
    <w:rsid w:val="00D96B12"/>
    <w:rsid w:val="00D96FC0"/>
    <w:rsid w:val="00DA0EFC"/>
    <w:rsid w:val="00DA2240"/>
    <w:rsid w:val="00DA2D5D"/>
    <w:rsid w:val="00DA364D"/>
    <w:rsid w:val="00DA4510"/>
    <w:rsid w:val="00DA58EC"/>
    <w:rsid w:val="00DA6D4A"/>
    <w:rsid w:val="00DB2890"/>
    <w:rsid w:val="00DB5CE1"/>
    <w:rsid w:val="00DB70B8"/>
    <w:rsid w:val="00DC0C05"/>
    <w:rsid w:val="00DC4CD3"/>
    <w:rsid w:val="00DC539B"/>
    <w:rsid w:val="00DD02E8"/>
    <w:rsid w:val="00DD4CDB"/>
    <w:rsid w:val="00DD5CE0"/>
    <w:rsid w:val="00DD64F7"/>
    <w:rsid w:val="00DD7590"/>
    <w:rsid w:val="00DE4865"/>
    <w:rsid w:val="00DE7FBA"/>
    <w:rsid w:val="00DF15E4"/>
    <w:rsid w:val="00DF25CB"/>
    <w:rsid w:val="00DF2985"/>
    <w:rsid w:val="00DF4B26"/>
    <w:rsid w:val="00E02318"/>
    <w:rsid w:val="00E11C4D"/>
    <w:rsid w:val="00E13613"/>
    <w:rsid w:val="00E13C74"/>
    <w:rsid w:val="00E14E76"/>
    <w:rsid w:val="00E201E3"/>
    <w:rsid w:val="00E2020C"/>
    <w:rsid w:val="00E21D7B"/>
    <w:rsid w:val="00E2259C"/>
    <w:rsid w:val="00E23D26"/>
    <w:rsid w:val="00E316D5"/>
    <w:rsid w:val="00E328B9"/>
    <w:rsid w:val="00E339E6"/>
    <w:rsid w:val="00E340C0"/>
    <w:rsid w:val="00E35E70"/>
    <w:rsid w:val="00E36D3E"/>
    <w:rsid w:val="00E37465"/>
    <w:rsid w:val="00E4175B"/>
    <w:rsid w:val="00E426E7"/>
    <w:rsid w:val="00E438E0"/>
    <w:rsid w:val="00E43BB5"/>
    <w:rsid w:val="00E45303"/>
    <w:rsid w:val="00E4567E"/>
    <w:rsid w:val="00E50238"/>
    <w:rsid w:val="00E526A7"/>
    <w:rsid w:val="00E527E6"/>
    <w:rsid w:val="00E53753"/>
    <w:rsid w:val="00E57BE4"/>
    <w:rsid w:val="00E61CFE"/>
    <w:rsid w:val="00E625E2"/>
    <w:rsid w:val="00E62C8B"/>
    <w:rsid w:val="00E63097"/>
    <w:rsid w:val="00E65549"/>
    <w:rsid w:val="00E66E17"/>
    <w:rsid w:val="00E6759D"/>
    <w:rsid w:val="00E72EA9"/>
    <w:rsid w:val="00E75A41"/>
    <w:rsid w:val="00E761E5"/>
    <w:rsid w:val="00E814F5"/>
    <w:rsid w:val="00E83352"/>
    <w:rsid w:val="00E84B61"/>
    <w:rsid w:val="00E8624C"/>
    <w:rsid w:val="00E8705E"/>
    <w:rsid w:val="00E90689"/>
    <w:rsid w:val="00E9155B"/>
    <w:rsid w:val="00E926DB"/>
    <w:rsid w:val="00E9613E"/>
    <w:rsid w:val="00E967D6"/>
    <w:rsid w:val="00EA0D19"/>
    <w:rsid w:val="00EA52C2"/>
    <w:rsid w:val="00EA6F94"/>
    <w:rsid w:val="00EB0BB4"/>
    <w:rsid w:val="00EB1C45"/>
    <w:rsid w:val="00EB53FF"/>
    <w:rsid w:val="00EB5557"/>
    <w:rsid w:val="00EB5D9F"/>
    <w:rsid w:val="00EB766C"/>
    <w:rsid w:val="00EB78CD"/>
    <w:rsid w:val="00EC0828"/>
    <w:rsid w:val="00EC132B"/>
    <w:rsid w:val="00EC17A2"/>
    <w:rsid w:val="00EC30B4"/>
    <w:rsid w:val="00EC3E72"/>
    <w:rsid w:val="00EC658A"/>
    <w:rsid w:val="00EC78BD"/>
    <w:rsid w:val="00EC7E92"/>
    <w:rsid w:val="00ED21FA"/>
    <w:rsid w:val="00ED2FDF"/>
    <w:rsid w:val="00ED30CD"/>
    <w:rsid w:val="00ED49A1"/>
    <w:rsid w:val="00ED51C0"/>
    <w:rsid w:val="00ED7310"/>
    <w:rsid w:val="00EE0ABC"/>
    <w:rsid w:val="00EE1997"/>
    <w:rsid w:val="00EE2F13"/>
    <w:rsid w:val="00EE33C8"/>
    <w:rsid w:val="00EE4E1F"/>
    <w:rsid w:val="00EE7B61"/>
    <w:rsid w:val="00EF01C7"/>
    <w:rsid w:val="00EF05D4"/>
    <w:rsid w:val="00EF2F40"/>
    <w:rsid w:val="00EF34DE"/>
    <w:rsid w:val="00EF437E"/>
    <w:rsid w:val="00EF636E"/>
    <w:rsid w:val="00EF792A"/>
    <w:rsid w:val="00F00280"/>
    <w:rsid w:val="00F037EB"/>
    <w:rsid w:val="00F05FF1"/>
    <w:rsid w:val="00F06432"/>
    <w:rsid w:val="00F12DF0"/>
    <w:rsid w:val="00F21883"/>
    <w:rsid w:val="00F2193B"/>
    <w:rsid w:val="00F21FDE"/>
    <w:rsid w:val="00F22291"/>
    <w:rsid w:val="00F23E4B"/>
    <w:rsid w:val="00F23FC7"/>
    <w:rsid w:val="00F25C83"/>
    <w:rsid w:val="00F277C7"/>
    <w:rsid w:val="00F279DF"/>
    <w:rsid w:val="00F3303D"/>
    <w:rsid w:val="00F360CE"/>
    <w:rsid w:val="00F40947"/>
    <w:rsid w:val="00F41198"/>
    <w:rsid w:val="00F41F99"/>
    <w:rsid w:val="00F50F31"/>
    <w:rsid w:val="00F51EB1"/>
    <w:rsid w:val="00F53A8E"/>
    <w:rsid w:val="00F53DB0"/>
    <w:rsid w:val="00F54188"/>
    <w:rsid w:val="00F565F4"/>
    <w:rsid w:val="00F5682F"/>
    <w:rsid w:val="00F61BCF"/>
    <w:rsid w:val="00F634B4"/>
    <w:rsid w:val="00F66CA2"/>
    <w:rsid w:val="00F674A4"/>
    <w:rsid w:val="00F719AA"/>
    <w:rsid w:val="00F73CD3"/>
    <w:rsid w:val="00F757B1"/>
    <w:rsid w:val="00F77579"/>
    <w:rsid w:val="00F77813"/>
    <w:rsid w:val="00F911DE"/>
    <w:rsid w:val="00F91B57"/>
    <w:rsid w:val="00F92957"/>
    <w:rsid w:val="00F94C4D"/>
    <w:rsid w:val="00FA283E"/>
    <w:rsid w:val="00FA2AAE"/>
    <w:rsid w:val="00FA2E6D"/>
    <w:rsid w:val="00FA3A67"/>
    <w:rsid w:val="00FA467C"/>
    <w:rsid w:val="00FA483C"/>
    <w:rsid w:val="00FA630B"/>
    <w:rsid w:val="00FA72AC"/>
    <w:rsid w:val="00FB08E7"/>
    <w:rsid w:val="00FB0C68"/>
    <w:rsid w:val="00FB2324"/>
    <w:rsid w:val="00FB2B36"/>
    <w:rsid w:val="00FB6882"/>
    <w:rsid w:val="00FB7C24"/>
    <w:rsid w:val="00FC10E2"/>
    <w:rsid w:val="00FC4299"/>
    <w:rsid w:val="00FC65A2"/>
    <w:rsid w:val="00FC7C3C"/>
    <w:rsid w:val="00FD0FCD"/>
    <w:rsid w:val="00FD143B"/>
    <w:rsid w:val="00FD79D4"/>
    <w:rsid w:val="00FE02DF"/>
    <w:rsid w:val="00FE446F"/>
    <w:rsid w:val="00FE753A"/>
    <w:rsid w:val="00FF1ABA"/>
    <w:rsid w:val="00FF4310"/>
    <w:rsid w:val="00FF465A"/>
    <w:rsid w:val="00FF5F8C"/>
    <w:rsid w:val="00FF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D8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42E"/>
    <w:pPr>
      <w:spacing w:after="0" w:line="240" w:lineRule="auto"/>
    </w:pPr>
  </w:style>
  <w:style w:type="paragraph" w:styleId="Heading1">
    <w:name w:val="heading 1"/>
    <w:basedOn w:val="Normal"/>
    <w:next w:val="Normal"/>
    <w:link w:val="Heading1Char"/>
    <w:uiPriority w:val="9"/>
    <w:qFormat/>
    <w:rsid w:val="007F08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47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11339C"/>
    <w:pPr>
      <w:keepNext/>
      <w:ind w:right="-1710"/>
      <w:outlineLvl w:val="2"/>
    </w:pPr>
    <w:rPr>
      <w:rFonts w:ascii="Times New Roman" w:eastAsia="Times New Roman" w:hAnsi="Times New Roman" w:cs="Times New Roman"/>
      <w:sz w:val="24"/>
      <w:szCs w:val="20"/>
      <w:lang w:val="x-none" w:eastAsia="x-none"/>
    </w:rPr>
  </w:style>
  <w:style w:type="paragraph" w:styleId="Heading4">
    <w:name w:val="heading 4"/>
    <w:basedOn w:val="Normal"/>
    <w:next w:val="Normal"/>
    <w:link w:val="Heading4Char"/>
    <w:uiPriority w:val="9"/>
    <w:unhideWhenUsed/>
    <w:qFormat/>
    <w:rsid w:val="00D50C6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50C6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50C6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42E"/>
    <w:pPr>
      <w:ind w:left="720"/>
      <w:contextualSpacing/>
    </w:pPr>
  </w:style>
  <w:style w:type="paragraph" w:styleId="BalloonText">
    <w:name w:val="Balloon Text"/>
    <w:basedOn w:val="Normal"/>
    <w:link w:val="BalloonTextChar"/>
    <w:uiPriority w:val="99"/>
    <w:semiHidden/>
    <w:unhideWhenUsed/>
    <w:rsid w:val="0069542E"/>
    <w:rPr>
      <w:rFonts w:ascii="Tahoma" w:hAnsi="Tahoma" w:cs="Tahoma"/>
      <w:sz w:val="16"/>
      <w:szCs w:val="16"/>
    </w:rPr>
  </w:style>
  <w:style w:type="character" w:customStyle="1" w:styleId="BalloonTextChar">
    <w:name w:val="Balloon Text Char"/>
    <w:basedOn w:val="DefaultParagraphFont"/>
    <w:link w:val="BalloonText"/>
    <w:uiPriority w:val="99"/>
    <w:semiHidden/>
    <w:rsid w:val="0069542E"/>
    <w:rPr>
      <w:rFonts w:ascii="Tahoma" w:hAnsi="Tahoma" w:cs="Tahoma"/>
      <w:sz w:val="16"/>
      <w:szCs w:val="16"/>
    </w:rPr>
  </w:style>
  <w:style w:type="table" w:styleId="TableGrid">
    <w:name w:val="Table Grid"/>
    <w:basedOn w:val="TableNormal"/>
    <w:uiPriority w:val="59"/>
    <w:rsid w:val="002B3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6C21"/>
    <w:rPr>
      <w:sz w:val="16"/>
      <w:szCs w:val="16"/>
    </w:rPr>
  </w:style>
  <w:style w:type="paragraph" w:styleId="CommentText">
    <w:name w:val="annotation text"/>
    <w:basedOn w:val="Normal"/>
    <w:link w:val="CommentTextChar"/>
    <w:uiPriority w:val="99"/>
    <w:unhideWhenUsed/>
    <w:rsid w:val="00276C21"/>
    <w:rPr>
      <w:sz w:val="20"/>
      <w:szCs w:val="20"/>
    </w:rPr>
  </w:style>
  <w:style w:type="character" w:customStyle="1" w:styleId="CommentTextChar">
    <w:name w:val="Comment Text Char"/>
    <w:basedOn w:val="DefaultParagraphFont"/>
    <w:link w:val="CommentText"/>
    <w:uiPriority w:val="99"/>
    <w:rsid w:val="00276C21"/>
    <w:rPr>
      <w:sz w:val="20"/>
      <w:szCs w:val="20"/>
    </w:rPr>
  </w:style>
  <w:style w:type="paragraph" w:styleId="CommentSubject">
    <w:name w:val="annotation subject"/>
    <w:basedOn w:val="CommentText"/>
    <w:next w:val="CommentText"/>
    <w:link w:val="CommentSubjectChar"/>
    <w:uiPriority w:val="99"/>
    <w:semiHidden/>
    <w:unhideWhenUsed/>
    <w:rsid w:val="00276C21"/>
    <w:rPr>
      <w:b/>
      <w:bCs/>
    </w:rPr>
  </w:style>
  <w:style w:type="character" w:customStyle="1" w:styleId="CommentSubjectChar">
    <w:name w:val="Comment Subject Char"/>
    <w:basedOn w:val="CommentTextChar"/>
    <w:link w:val="CommentSubject"/>
    <w:uiPriority w:val="99"/>
    <w:semiHidden/>
    <w:rsid w:val="00276C21"/>
    <w:rPr>
      <w:b/>
      <w:bCs/>
      <w:sz w:val="20"/>
      <w:szCs w:val="20"/>
    </w:rPr>
  </w:style>
  <w:style w:type="paragraph" w:styleId="Header">
    <w:name w:val="header"/>
    <w:basedOn w:val="Normal"/>
    <w:link w:val="HeaderChar"/>
    <w:uiPriority w:val="99"/>
    <w:unhideWhenUsed/>
    <w:rsid w:val="00B85196"/>
    <w:pPr>
      <w:tabs>
        <w:tab w:val="center" w:pos="4680"/>
        <w:tab w:val="right" w:pos="9360"/>
      </w:tabs>
    </w:pPr>
  </w:style>
  <w:style w:type="character" w:customStyle="1" w:styleId="HeaderChar">
    <w:name w:val="Header Char"/>
    <w:basedOn w:val="DefaultParagraphFont"/>
    <w:link w:val="Header"/>
    <w:uiPriority w:val="99"/>
    <w:rsid w:val="00B85196"/>
  </w:style>
  <w:style w:type="paragraph" w:styleId="Footer">
    <w:name w:val="footer"/>
    <w:basedOn w:val="Normal"/>
    <w:link w:val="FooterChar"/>
    <w:uiPriority w:val="99"/>
    <w:unhideWhenUsed/>
    <w:rsid w:val="00B85196"/>
    <w:pPr>
      <w:tabs>
        <w:tab w:val="center" w:pos="4680"/>
        <w:tab w:val="right" w:pos="9360"/>
      </w:tabs>
    </w:pPr>
  </w:style>
  <w:style w:type="character" w:customStyle="1" w:styleId="FooterChar">
    <w:name w:val="Footer Char"/>
    <w:basedOn w:val="DefaultParagraphFont"/>
    <w:link w:val="Footer"/>
    <w:uiPriority w:val="99"/>
    <w:rsid w:val="00B85196"/>
  </w:style>
  <w:style w:type="paragraph" w:styleId="FootnoteText">
    <w:name w:val="footnote text"/>
    <w:basedOn w:val="Normal"/>
    <w:link w:val="FootnoteTextChar"/>
    <w:uiPriority w:val="99"/>
    <w:semiHidden/>
    <w:unhideWhenUsed/>
    <w:rsid w:val="00304ECA"/>
    <w:rPr>
      <w:sz w:val="20"/>
      <w:szCs w:val="20"/>
    </w:rPr>
  </w:style>
  <w:style w:type="character" w:customStyle="1" w:styleId="FootnoteTextChar">
    <w:name w:val="Footnote Text Char"/>
    <w:basedOn w:val="DefaultParagraphFont"/>
    <w:link w:val="FootnoteText"/>
    <w:uiPriority w:val="99"/>
    <w:semiHidden/>
    <w:rsid w:val="00304ECA"/>
    <w:rPr>
      <w:sz w:val="20"/>
      <w:szCs w:val="20"/>
    </w:rPr>
  </w:style>
  <w:style w:type="character" w:styleId="FootnoteReference">
    <w:name w:val="footnote reference"/>
    <w:basedOn w:val="DefaultParagraphFont"/>
    <w:uiPriority w:val="99"/>
    <w:semiHidden/>
    <w:unhideWhenUsed/>
    <w:rsid w:val="00304ECA"/>
    <w:rPr>
      <w:vertAlign w:val="superscript"/>
    </w:rPr>
  </w:style>
  <w:style w:type="paragraph" w:styleId="EndnoteText">
    <w:name w:val="endnote text"/>
    <w:basedOn w:val="Normal"/>
    <w:link w:val="EndnoteTextChar"/>
    <w:uiPriority w:val="99"/>
    <w:unhideWhenUsed/>
    <w:rsid w:val="003D61A0"/>
    <w:rPr>
      <w:sz w:val="20"/>
      <w:szCs w:val="20"/>
    </w:rPr>
  </w:style>
  <w:style w:type="character" w:customStyle="1" w:styleId="EndnoteTextChar">
    <w:name w:val="Endnote Text Char"/>
    <w:basedOn w:val="DefaultParagraphFont"/>
    <w:link w:val="EndnoteText"/>
    <w:uiPriority w:val="99"/>
    <w:rsid w:val="003D61A0"/>
    <w:rPr>
      <w:sz w:val="20"/>
      <w:szCs w:val="20"/>
    </w:rPr>
  </w:style>
  <w:style w:type="character" w:styleId="EndnoteReference">
    <w:name w:val="endnote reference"/>
    <w:basedOn w:val="DefaultParagraphFont"/>
    <w:uiPriority w:val="99"/>
    <w:semiHidden/>
    <w:unhideWhenUsed/>
    <w:rsid w:val="003D61A0"/>
    <w:rPr>
      <w:vertAlign w:val="superscript"/>
    </w:rPr>
  </w:style>
  <w:style w:type="character" w:styleId="Hyperlink">
    <w:name w:val="Hyperlink"/>
    <w:basedOn w:val="DefaultParagraphFont"/>
    <w:uiPriority w:val="99"/>
    <w:unhideWhenUsed/>
    <w:rsid w:val="003D61A0"/>
    <w:rPr>
      <w:color w:val="0000FF" w:themeColor="hyperlink"/>
      <w:u w:val="single"/>
    </w:rPr>
  </w:style>
  <w:style w:type="character" w:customStyle="1" w:styleId="Heading3Char">
    <w:name w:val="Heading 3 Char"/>
    <w:basedOn w:val="DefaultParagraphFont"/>
    <w:link w:val="Heading3"/>
    <w:uiPriority w:val="9"/>
    <w:rsid w:val="0011339C"/>
    <w:rPr>
      <w:rFonts w:ascii="Times New Roman" w:eastAsia="Times New Roman" w:hAnsi="Times New Roman" w:cs="Times New Roman"/>
      <w:sz w:val="24"/>
      <w:szCs w:val="20"/>
      <w:lang w:val="x-none" w:eastAsia="x-none"/>
    </w:rPr>
  </w:style>
  <w:style w:type="paragraph" w:styleId="NoSpacing">
    <w:name w:val="No Spacing"/>
    <w:basedOn w:val="Normal"/>
    <w:uiPriority w:val="1"/>
    <w:qFormat/>
    <w:rsid w:val="0011339C"/>
    <w:rPr>
      <w:rFonts w:ascii="Calibri" w:eastAsia="Times New Roman" w:hAnsi="Calibri" w:cs="Times New Roman"/>
      <w:lang w:bidi="en-US"/>
    </w:rPr>
  </w:style>
  <w:style w:type="character" w:customStyle="1" w:styleId="Heading1Char">
    <w:name w:val="Heading 1 Char"/>
    <w:basedOn w:val="DefaultParagraphFont"/>
    <w:link w:val="Heading1"/>
    <w:uiPriority w:val="9"/>
    <w:rsid w:val="007F084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D2636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6361"/>
  </w:style>
  <w:style w:type="character" w:styleId="Emphasis">
    <w:name w:val="Emphasis"/>
    <w:basedOn w:val="DefaultParagraphFont"/>
    <w:uiPriority w:val="20"/>
    <w:qFormat/>
    <w:rsid w:val="00D42909"/>
    <w:rPr>
      <w:i/>
      <w:iCs/>
    </w:rPr>
  </w:style>
  <w:style w:type="character" w:customStyle="1" w:styleId="Heading2Char">
    <w:name w:val="Heading 2 Char"/>
    <w:basedOn w:val="DefaultParagraphFont"/>
    <w:link w:val="Heading2"/>
    <w:uiPriority w:val="9"/>
    <w:rsid w:val="0078478E"/>
    <w:rPr>
      <w:rFonts w:asciiTheme="majorHAnsi" w:eastAsiaTheme="majorEastAsia" w:hAnsiTheme="majorHAnsi" w:cstheme="majorBidi"/>
      <w:b/>
      <w:bCs/>
      <w:color w:val="4F81BD" w:themeColor="accent1"/>
      <w:sz w:val="26"/>
      <w:szCs w:val="26"/>
    </w:rPr>
  </w:style>
  <w:style w:type="paragraph" w:customStyle="1" w:styleId="pbody">
    <w:name w:val="pbody"/>
    <w:basedOn w:val="Normal"/>
    <w:rsid w:val="0078478E"/>
    <w:pPr>
      <w:spacing w:before="100" w:beforeAutospacing="1" w:after="100" w:afterAutospacing="1"/>
    </w:pPr>
    <w:rPr>
      <w:rFonts w:ascii="Times New Roman" w:eastAsia="Times New Roman" w:hAnsi="Times New Roman" w:cs="Times New Roman"/>
      <w:sz w:val="24"/>
      <w:szCs w:val="24"/>
    </w:rPr>
  </w:style>
  <w:style w:type="paragraph" w:customStyle="1" w:styleId="pindented1">
    <w:name w:val="pindented1"/>
    <w:basedOn w:val="Normal"/>
    <w:rsid w:val="0078478E"/>
    <w:pPr>
      <w:spacing w:before="100" w:beforeAutospacing="1" w:after="100" w:afterAutospacing="1"/>
    </w:pPr>
    <w:rPr>
      <w:rFonts w:ascii="Times New Roman" w:eastAsia="Times New Roman" w:hAnsi="Times New Roman" w:cs="Times New Roman"/>
      <w:sz w:val="24"/>
      <w:szCs w:val="24"/>
    </w:rPr>
  </w:style>
  <w:style w:type="paragraph" w:customStyle="1" w:styleId="pindented2">
    <w:name w:val="pindented2"/>
    <w:basedOn w:val="Normal"/>
    <w:rsid w:val="0078478E"/>
    <w:pPr>
      <w:spacing w:before="100" w:beforeAutospacing="1" w:after="100" w:afterAutospacing="1"/>
    </w:pPr>
    <w:rPr>
      <w:rFonts w:ascii="Times New Roman" w:eastAsia="Times New Roman" w:hAnsi="Times New Roman" w:cs="Times New Roman"/>
      <w:sz w:val="24"/>
      <w:szCs w:val="24"/>
    </w:rPr>
  </w:style>
  <w:style w:type="paragraph" w:customStyle="1" w:styleId="pindented3">
    <w:name w:val="pindented3"/>
    <w:basedOn w:val="Normal"/>
    <w:rsid w:val="00231D2C"/>
    <w:pPr>
      <w:spacing w:before="100" w:beforeAutospacing="1" w:after="100" w:afterAutospacing="1"/>
    </w:pPr>
    <w:rPr>
      <w:rFonts w:ascii="Times New Roman" w:eastAsia="Times New Roman" w:hAnsi="Times New Roman" w:cs="Times New Roman"/>
      <w:sz w:val="24"/>
      <w:szCs w:val="24"/>
    </w:rPr>
  </w:style>
  <w:style w:type="paragraph" w:customStyle="1" w:styleId="pindented4">
    <w:name w:val="pindented4"/>
    <w:basedOn w:val="Normal"/>
    <w:rsid w:val="00231D2C"/>
    <w:pPr>
      <w:spacing w:before="100" w:beforeAutospacing="1" w:after="100" w:afterAutospacing="1"/>
    </w:pPr>
    <w:rPr>
      <w:rFonts w:ascii="Times New Roman" w:eastAsia="Times New Roman" w:hAnsi="Times New Roman" w:cs="Times New Roman"/>
      <w:sz w:val="24"/>
      <w:szCs w:val="24"/>
    </w:rPr>
  </w:style>
  <w:style w:type="paragraph" w:customStyle="1" w:styleId="pbodyaltnoindent">
    <w:name w:val="pbodyaltnoindent"/>
    <w:basedOn w:val="Normal"/>
    <w:rsid w:val="00231D2C"/>
    <w:pPr>
      <w:spacing w:before="100" w:beforeAutospacing="1" w:after="100" w:afterAutospacing="1"/>
    </w:pPr>
    <w:rPr>
      <w:rFonts w:ascii="Times New Roman" w:eastAsia="Times New Roman" w:hAnsi="Times New Roman" w:cs="Times New Roman"/>
      <w:sz w:val="24"/>
      <w:szCs w:val="24"/>
    </w:rPr>
  </w:style>
  <w:style w:type="paragraph" w:customStyle="1" w:styleId="pcellheading">
    <w:name w:val="pcellheading"/>
    <w:basedOn w:val="Normal"/>
    <w:rsid w:val="007777CD"/>
    <w:pPr>
      <w:spacing w:before="100" w:beforeAutospacing="1" w:after="100" w:afterAutospacing="1"/>
    </w:pPr>
    <w:rPr>
      <w:rFonts w:ascii="Times New Roman" w:eastAsia="Times New Roman" w:hAnsi="Times New Roman" w:cs="Times New Roman"/>
      <w:sz w:val="24"/>
      <w:szCs w:val="24"/>
    </w:rPr>
  </w:style>
  <w:style w:type="paragraph" w:customStyle="1" w:styleId="pcellheadingctr">
    <w:name w:val="pcellheadingctr"/>
    <w:basedOn w:val="Normal"/>
    <w:rsid w:val="007777CD"/>
    <w:pPr>
      <w:spacing w:before="100" w:beforeAutospacing="1" w:after="100" w:afterAutospacing="1"/>
    </w:pPr>
    <w:rPr>
      <w:rFonts w:ascii="Times New Roman" w:eastAsia="Times New Roman" w:hAnsi="Times New Roman" w:cs="Times New Roman"/>
      <w:sz w:val="24"/>
      <w:szCs w:val="24"/>
    </w:rPr>
  </w:style>
  <w:style w:type="paragraph" w:customStyle="1" w:styleId="pcellbody">
    <w:name w:val="pcellbody"/>
    <w:basedOn w:val="Normal"/>
    <w:rsid w:val="007777CD"/>
    <w:pPr>
      <w:spacing w:before="100" w:beforeAutospacing="1" w:after="100" w:afterAutospacing="1"/>
    </w:pPr>
    <w:rPr>
      <w:rFonts w:ascii="Times New Roman" w:eastAsia="Times New Roman" w:hAnsi="Times New Roman" w:cs="Times New Roman"/>
      <w:sz w:val="24"/>
      <w:szCs w:val="24"/>
    </w:rPr>
  </w:style>
  <w:style w:type="paragraph" w:customStyle="1" w:styleId="pcellbodyctr">
    <w:name w:val="pcellbodyctr"/>
    <w:basedOn w:val="Normal"/>
    <w:rsid w:val="007777CD"/>
    <w:pPr>
      <w:spacing w:before="100" w:beforeAutospacing="1" w:after="100" w:afterAutospacing="1"/>
    </w:pPr>
    <w:rPr>
      <w:rFonts w:ascii="Times New Roman" w:eastAsia="Times New Roman" w:hAnsi="Times New Roman" w:cs="Times New Roman"/>
      <w:sz w:val="24"/>
      <w:szCs w:val="24"/>
    </w:rPr>
  </w:style>
  <w:style w:type="paragraph" w:customStyle="1" w:styleId="pindented5">
    <w:name w:val="pindented5"/>
    <w:basedOn w:val="Normal"/>
    <w:rsid w:val="00116E11"/>
    <w:pPr>
      <w:spacing w:before="100" w:beforeAutospacing="1" w:after="100" w:afterAutospacing="1"/>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D50C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50C60"/>
    <w:rPr>
      <w:b/>
      <w:bCs/>
      <w:i/>
      <w:iCs/>
      <w:color w:val="4F81BD" w:themeColor="accent1"/>
    </w:rPr>
  </w:style>
  <w:style w:type="character" w:styleId="SubtleReference">
    <w:name w:val="Subtle Reference"/>
    <w:basedOn w:val="DefaultParagraphFont"/>
    <w:uiPriority w:val="31"/>
    <w:qFormat/>
    <w:rsid w:val="00D50C60"/>
    <w:rPr>
      <w:smallCaps/>
      <w:color w:val="C0504D" w:themeColor="accent2"/>
      <w:u w:val="single"/>
    </w:rPr>
  </w:style>
  <w:style w:type="character" w:styleId="IntenseReference">
    <w:name w:val="Intense Reference"/>
    <w:basedOn w:val="DefaultParagraphFont"/>
    <w:uiPriority w:val="32"/>
    <w:qFormat/>
    <w:rsid w:val="00D50C60"/>
    <w:rPr>
      <w:b/>
      <w:bCs/>
      <w:smallCaps/>
      <w:color w:val="C0504D" w:themeColor="accent2"/>
      <w:spacing w:val="5"/>
      <w:u w:val="single"/>
    </w:rPr>
  </w:style>
  <w:style w:type="character" w:styleId="BookTitle">
    <w:name w:val="Book Title"/>
    <w:basedOn w:val="DefaultParagraphFont"/>
    <w:uiPriority w:val="33"/>
    <w:qFormat/>
    <w:rsid w:val="00D50C60"/>
    <w:rPr>
      <w:b/>
      <w:bCs/>
      <w:smallCaps/>
      <w:spacing w:val="5"/>
    </w:rPr>
  </w:style>
  <w:style w:type="paragraph" w:styleId="Title">
    <w:name w:val="Title"/>
    <w:basedOn w:val="Normal"/>
    <w:next w:val="Normal"/>
    <w:link w:val="TitleChar"/>
    <w:uiPriority w:val="10"/>
    <w:qFormat/>
    <w:rsid w:val="00D50C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0C60"/>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D50C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50C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50C60"/>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D50C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0C6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50C60"/>
    <w:rPr>
      <w:i/>
      <w:iCs/>
      <w:color w:val="808080" w:themeColor="text1" w:themeTint="7F"/>
    </w:rPr>
  </w:style>
  <w:style w:type="character" w:styleId="IntenseEmphasis">
    <w:name w:val="Intense Emphasis"/>
    <w:basedOn w:val="DefaultParagraphFont"/>
    <w:uiPriority w:val="21"/>
    <w:qFormat/>
    <w:rsid w:val="00D50C60"/>
    <w:rPr>
      <w:b/>
      <w:bCs/>
      <w:i/>
      <w:iCs/>
      <w:color w:val="4F81BD" w:themeColor="accent1"/>
    </w:rPr>
  </w:style>
  <w:style w:type="character" w:styleId="Strong">
    <w:name w:val="Strong"/>
    <w:basedOn w:val="DefaultParagraphFont"/>
    <w:uiPriority w:val="22"/>
    <w:qFormat/>
    <w:rsid w:val="002D7A97"/>
    <w:rPr>
      <w:b/>
      <w:bCs/>
    </w:rPr>
  </w:style>
  <w:style w:type="table" w:styleId="LightList-Accent1">
    <w:name w:val="Light List Accent 1"/>
    <w:basedOn w:val="TableNormal"/>
    <w:uiPriority w:val="61"/>
    <w:rsid w:val="007B36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7B36A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1">
    <w:name w:val="Colorful Grid Accent 1"/>
    <w:basedOn w:val="TableNormal"/>
    <w:uiPriority w:val="73"/>
    <w:rsid w:val="007B36A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Accent1">
    <w:name w:val="Medium List 1 Accent 1"/>
    <w:basedOn w:val="TableNormal"/>
    <w:uiPriority w:val="65"/>
    <w:rsid w:val="007B36A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Accent1">
    <w:name w:val="Medium List 2 Accent 1"/>
    <w:basedOn w:val="TableNormal"/>
    <w:uiPriority w:val="66"/>
    <w:rsid w:val="007B36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dTable2-Accent11">
    <w:name w:val="Grid Table 2 - Accent 11"/>
    <w:basedOn w:val="TableNormal"/>
    <w:uiPriority w:val="47"/>
    <w:rsid w:val="00CD177F"/>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454B0F"/>
    <w:pPr>
      <w:spacing w:after="0" w:line="240" w:lineRule="auto"/>
    </w:pPr>
  </w:style>
  <w:style w:type="table" w:customStyle="1" w:styleId="LightList-Accent11">
    <w:name w:val="Light List - Accent 11"/>
    <w:basedOn w:val="TableNormal"/>
    <w:uiPriority w:val="61"/>
    <w:rsid w:val="002D04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2-Accent11">
    <w:name w:val="Medium Shading 2 - Accent 11"/>
    <w:basedOn w:val="TableNormal"/>
    <w:uiPriority w:val="64"/>
    <w:rsid w:val="002D043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Accent11">
    <w:name w:val="Medium List 1 - Accent 11"/>
    <w:basedOn w:val="TableNormal"/>
    <w:uiPriority w:val="65"/>
    <w:rsid w:val="002D043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customStyle="1" w:styleId="Normal1">
    <w:name w:val="Normal1"/>
    <w:rsid w:val="002D043E"/>
    <w:rPr>
      <w:rFonts w:ascii="Calibri" w:eastAsia="Calibri" w:hAnsi="Calibri" w:cs="Calibri"/>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42E"/>
    <w:pPr>
      <w:spacing w:after="0" w:line="240" w:lineRule="auto"/>
    </w:pPr>
  </w:style>
  <w:style w:type="paragraph" w:styleId="Heading1">
    <w:name w:val="heading 1"/>
    <w:basedOn w:val="Normal"/>
    <w:next w:val="Normal"/>
    <w:link w:val="Heading1Char"/>
    <w:uiPriority w:val="9"/>
    <w:qFormat/>
    <w:rsid w:val="007F08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47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11339C"/>
    <w:pPr>
      <w:keepNext/>
      <w:ind w:right="-1710"/>
      <w:outlineLvl w:val="2"/>
    </w:pPr>
    <w:rPr>
      <w:rFonts w:ascii="Times New Roman" w:eastAsia="Times New Roman" w:hAnsi="Times New Roman" w:cs="Times New Roman"/>
      <w:sz w:val="24"/>
      <w:szCs w:val="20"/>
      <w:lang w:val="x-none" w:eastAsia="x-none"/>
    </w:rPr>
  </w:style>
  <w:style w:type="paragraph" w:styleId="Heading4">
    <w:name w:val="heading 4"/>
    <w:basedOn w:val="Normal"/>
    <w:next w:val="Normal"/>
    <w:link w:val="Heading4Char"/>
    <w:uiPriority w:val="9"/>
    <w:unhideWhenUsed/>
    <w:qFormat/>
    <w:rsid w:val="00D50C6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50C6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50C6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42E"/>
    <w:pPr>
      <w:ind w:left="720"/>
      <w:contextualSpacing/>
    </w:pPr>
  </w:style>
  <w:style w:type="paragraph" w:styleId="BalloonText">
    <w:name w:val="Balloon Text"/>
    <w:basedOn w:val="Normal"/>
    <w:link w:val="BalloonTextChar"/>
    <w:uiPriority w:val="99"/>
    <w:semiHidden/>
    <w:unhideWhenUsed/>
    <w:rsid w:val="0069542E"/>
    <w:rPr>
      <w:rFonts w:ascii="Tahoma" w:hAnsi="Tahoma" w:cs="Tahoma"/>
      <w:sz w:val="16"/>
      <w:szCs w:val="16"/>
    </w:rPr>
  </w:style>
  <w:style w:type="character" w:customStyle="1" w:styleId="BalloonTextChar">
    <w:name w:val="Balloon Text Char"/>
    <w:basedOn w:val="DefaultParagraphFont"/>
    <w:link w:val="BalloonText"/>
    <w:uiPriority w:val="99"/>
    <w:semiHidden/>
    <w:rsid w:val="0069542E"/>
    <w:rPr>
      <w:rFonts w:ascii="Tahoma" w:hAnsi="Tahoma" w:cs="Tahoma"/>
      <w:sz w:val="16"/>
      <w:szCs w:val="16"/>
    </w:rPr>
  </w:style>
  <w:style w:type="table" w:styleId="TableGrid">
    <w:name w:val="Table Grid"/>
    <w:basedOn w:val="TableNormal"/>
    <w:uiPriority w:val="59"/>
    <w:rsid w:val="002B3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6C21"/>
    <w:rPr>
      <w:sz w:val="16"/>
      <w:szCs w:val="16"/>
    </w:rPr>
  </w:style>
  <w:style w:type="paragraph" w:styleId="CommentText">
    <w:name w:val="annotation text"/>
    <w:basedOn w:val="Normal"/>
    <w:link w:val="CommentTextChar"/>
    <w:uiPriority w:val="99"/>
    <w:unhideWhenUsed/>
    <w:rsid w:val="00276C21"/>
    <w:rPr>
      <w:sz w:val="20"/>
      <w:szCs w:val="20"/>
    </w:rPr>
  </w:style>
  <w:style w:type="character" w:customStyle="1" w:styleId="CommentTextChar">
    <w:name w:val="Comment Text Char"/>
    <w:basedOn w:val="DefaultParagraphFont"/>
    <w:link w:val="CommentText"/>
    <w:uiPriority w:val="99"/>
    <w:rsid w:val="00276C21"/>
    <w:rPr>
      <w:sz w:val="20"/>
      <w:szCs w:val="20"/>
    </w:rPr>
  </w:style>
  <w:style w:type="paragraph" w:styleId="CommentSubject">
    <w:name w:val="annotation subject"/>
    <w:basedOn w:val="CommentText"/>
    <w:next w:val="CommentText"/>
    <w:link w:val="CommentSubjectChar"/>
    <w:uiPriority w:val="99"/>
    <w:semiHidden/>
    <w:unhideWhenUsed/>
    <w:rsid w:val="00276C21"/>
    <w:rPr>
      <w:b/>
      <w:bCs/>
    </w:rPr>
  </w:style>
  <w:style w:type="character" w:customStyle="1" w:styleId="CommentSubjectChar">
    <w:name w:val="Comment Subject Char"/>
    <w:basedOn w:val="CommentTextChar"/>
    <w:link w:val="CommentSubject"/>
    <w:uiPriority w:val="99"/>
    <w:semiHidden/>
    <w:rsid w:val="00276C21"/>
    <w:rPr>
      <w:b/>
      <w:bCs/>
      <w:sz w:val="20"/>
      <w:szCs w:val="20"/>
    </w:rPr>
  </w:style>
  <w:style w:type="paragraph" w:styleId="Header">
    <w:name w:val="header"/>
    <w:basedOn w:val="Normal"/>
    <w:link w:val="HeaderChar"/>
    <w:uiPriority w:val="99"/>
    <w:unhideWhenUsed/>
    <w:rsid w:val="00B85196"/>
    <w:pPr>
      <w:tabs>
        <w:tab w:val="center" w:pos="4680"/>
        <w:tab w:val="right" w:pos="9360"/>
      </w:tabs>
    </w:pPr>
  </w:style>
  <w:style w:type="character" w:customStyle="1" w:styleId="HeaderChar">
    <w:name w:val="Header Char"/>
    <w:basedOn w:val="DefaultParagraphFont"/>
    <w:link w:val="Header"/>
    <w:uiPriority w:val="99"/>
    <w:rsid w:val="00B85196"/>
  </w:style>
  <w:style w:type="paragraph" w:styleId="Footer">
    <w:name w:val="footer"/>
    <w:basedOn w:val="Normal"/>
    <w:link w:val="FooterChar"/>
    <w:uiPriority w:val="99"/>
    <w:unhideWhenUsed/>
    <w:rsid w:val="00B85196"/>
    <w:pPr>
      <w:tabs>
        <w:tab w:val="center" w:pos="4680"/>
        <w:tab w:val="right" w:pos="9360"/>
      </w:tabs>
    </w:pPr>
  </w:style>
  <w:style w:type="character" w:customStyle="1" w:styleId="FooterChar">
    <w:name w:val="Footer Char"/>
    <w:basedOn w:val="DefaultParagraphFont"/>
    <w:link w:val="Footer"/>
    <w:uiPriority w:val="99"/>
    <w:rsid w:val="00B85196"/>
  </w:style>
  <w:style w:type="paragraph" w:styleId="FootnoteText">
    <w:name w:val="footnote text"/>
    <w:basedOn w:val="Normal"/>
    <w:link w:val="FootnoteTextChar"/>
    <w:uiPriority w:val="99"/>
    <w:semiHidden/>
    <w:unhideWhenUsed/>
    <w:rsid w:val="00304ECA"/>
    <w:rPr>
      <w:sz w:val="20"/>
      <w:szCs w:val="20"/>
    </w:rPr>
  </w:style>
  <w:style w:type="character" w:customStyle="1" w:styleId="FootnoteTextChar">
    <w:name w:val="Footnote Text Char"/>
    <w:basedOn w:val="DefaultParagraphFont"/>
    <w:link w:val="FootnoteText"/>
    <w:uiPriority w:val="99"/>
    <w:semiHidden/>
    <w:rsid w:val="00304ECA"/>
    <w:rPr>
      <w:sz w:val="20"/>
      <w:szCs w:val="20"/>
    </w:rPr>
  </w:style>
  <w:style w:type="character" w:styleId="FootnoteReference">
    <w:name w:val="footnote reference"/>
    <w:basedOn w:val="DefaultParagraphFont"/>
    <w:uiPriority w:val="99"/>
    <w:semiHidden/>
    <w:unhideWhenUsed/>
    <w:rsid w:val="00304ECA"/>
    <w:rPr>
      <w:vertAlign w:val="superscript"/>
    </w:rPr>
  </w:style>
  <w:style w:type="paragraph" w:styleId="EndnoteText">
    <w:name w:val="endnote text"/>
    <w:basedOn w:val="Normal"/>
    <w:link w:val="EndnoteTextChar"/>
    <w:uiPriority w:val="99"/>
    <w:unhideWhenUsed/>
    <w:rsid w:val="003D61A0"/>
    <w:rPr>
      <w:sz w:val="20"/>
      <w:szCs w:val="20"/>
    </w:rPr>
  </w:style>
  <w:style w:type="character" w:customStyle="1" w:styleId="EndnoteTextChar">
    <w:name w:val="Endnote Text Char"/>
    <w:basedOn w:val="DefaultParagraphFont"/>
    <w:link w:val="EndnoteText"/>
    <w:uiPriority w:val="99"/>
    <w:rsid w:val="003D61A0"/>
    <w:rPr>
      <w:sz w:val="20"/>
      <w:szCs w:val="20"/>
    </w:rPr>
  </w:style>
  <w:style w:type="character" w:styleId="EndnoteReference">
    <w:name w:val="endnote reference"/>
    <w:basedOn w:val="DefaultParagraphFont"/>
    <w:uiPriority w:val="99"/>
    <w:semiHidden/>
    <w:unhideWhenUsed/>
    <w:rsid w:val="003D61A0"/>
    <w:rPr>
      <w:vertAlign w:val="superscript"/>
    </w:rPr>
  </w:style>
  <w:style w:type="character" w:styleId="Hyperlink">
    <w:name w:val="Hyperlink"/>
    <w:basedOn w:val="DefaultParagraphFont"/>
    <w:uiPriority w:val="99"/>
    <w:unhideWhenUsed/>
    <w:rsid w:val="003D61A0"/>
    <w:rPr>
      <w:color w:val="0000FF" w:themeColor="hyperlink"/>
      <w:u w:val="single"/>
    </w:rPr>
  </w:style>
  <w:style w:type="character" w:customStyle="1" w:styleId="Heading3Char">
    <w:name w:val="Heading 3 Char"/>
    <w:basedOn w:val="DefaultParagraphFont"/>
    <w:link w:val="Heading3"/>
    <w:uiPriority w:val="9"/>
    <w:rsid w:val="0011339C"/>
    <w:rPr>
      <w:rFonts w:ascii="Times New Roman" w:eastAsia="Times New Roman" w:hAnsi="Times New Roman" w:cs="Times New Roman"/>
      <w:sz w:val="24"/>
      <w:szCs w:val="20"/>
      <w:lang w:val="x-none" w:eastAsia="x-none"/>
    </w:rPr>
  </w:style>
  <w:style w:type="paragraph" w:styleId="NoSpacing">
    <w:name w:val="No Spacing"/>
    <w:basedOn w:val="Normal"/>
    <w:uiPriority w:val="1"/>
    <w:qFormat/>
    <w:rsid w:val="0011339C"/>
    <w:rPr>
      <w:rFonts w:ascii="Calibri" w:eastAsia="Times New Roman" w:hAnsi="Calibri" w:cs="Times New Roman"/>
      <w:lang w:bidi="en-US"/>
    </w:rPr>
  </w:style>
  <w:style w:type="character" w:customStyle="1" w:styleId="Heading1Char">
    <w:name w:val="Heading 1 Char"/>
    <w:basedOn w:val="DefaultParagraphFont"/>
    <w:link w:val="Heading1"/>
    <w:uiPriority w:val="9"/>
    <w:rsid w:val="007F084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D2636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6361"/>
  </w:style>
  <w:style w:type="character" w:styleId="Emphasis">
    <w:name w:val="Emphasis"/>
    <w:basedOn w:val="DefaultParagraphFont"/>
    <w:uiPriority w:val="20"/>
    <w:qFormat/>
    <w:rsid w:val="00D42909"/>
    <w:rPr>
      <w:i/>
      <w:iCs/>
    </w:rPr>
  </w:style>
  <w:style w:type="character" w:customStyle="1" w:styleId="Heading2Char">
    <w:name w:val="Heading 2 Char"/>
    <w:basedOn w:val="DefaultParagraphFont"/>
    <w:link w:val="Heading2"/>
    <w:uiPriority w:val="9"/>
    <w:rsid w:val="0078478E"/>
    <w:rPr>
      <w:rFonts w:asciiTheme="majorHAnsi" w:eastAsiaTheme="majorEastAsia" w:hAnsiTheme="majorHAnsi" w:cstheme="majorBidi"/>
      <w:b/>
      <w:bCs/>
      <w:color w:val="4F81BD" w:themeColor="accent1"/>
      <w:sz w:val="26"/>
      <w:szCs w:val="26"/>
    </w:rPr>
  </w:style>
  <w:style w:type="paragraph" w:customStyle="1" w:styleId="pbody">
    <w:name w:val="pbody"/>
    <w:basedOn w:val="Normal"/>
    <w:rsid w:val="0078478E"/>
    <w:pPr>
      <w:spacing w:before="100" w:beforeAutospacing="1" w:after="100" w:afterAutospacing="1"/>
    </w:pPr>
    <w:rPr>
      <w:rFonts w:ascii="Times New Roman" w:eastAsia="Times New Roman" w:hAnsi="Times New Roman" w:cs="Times New Roman"/>
      <w:sz w:val="24"/>
      <w:szCs w:val="24"/>
    </w:rPr>
  </w:style>
  <w:style w:type="paragraph" w:customStyle="1" w:styleId="pindented1">
    <w:name w:val="pindented1"/>
    <w:basedOn w:val="Normal"/>
    <w:rsid w:val="0078478E"/>
    <w:pPr>
      <w:spacing w:before="100" w:beforeAutospacing="1" w:after="100" w:afterAutospacing="1"/>
    </w:pPr>
    <w:rPr>
      <w:rFonts w:ascii="Times New Roman" w:eastAsia="Times New Roman" w:hAnsi="Times New Roman" w:cs="Times New Roman"/>
      <w:sz w:val="24"/>
      <w:szCs w:val="24"/>
    </w:rPr>
  </w:style>
  <w:style w:type="paragraph" w:customStyle="1" w:styleId="pindented2">
    <w:name w:val="pindented2"/>
    <w:basedOn w:val="Normal"/>
    <w:rsid w:val="0078478E"/>
    <w:pPr>
      <w:spacing w:before="100" w:beforeAutospacing="1" w:after="100" w:afterAutospacing="1"/>
    </w:pPr>
    <w:rPr>
      <w:rFonts w:ascii="Times New Roman" w:eastAsia="Times New Roman" w:hAnsi="Times New Roman" w:cs="Times New Roman"/>
      <w:sz w:val="24"/>
      <w:szCs w:val="24"/>
    </w:rPr>
  </w:style>
  <w:style w:type="paragraph" w:customStyle="1" w:styleId="pindented3">
    <w:name w:val="pindented3"/>
    <w:basedOn w:val="Normal"/>
    <w:rsid w:val="00231D2C"/>
    <w:pPr>
      <w:spacing w:before="100" w:beforeAutospacing="1" w:after="100" w:afterAutospacing="1"/>
    </w:pPr>
    <w:rPr>
      <w:rFonts w:ascii="Times New Roman" w:eastAsia="Times New Roman" w:hAnsi="Times New Roman" w:cs="Times New Roman"/>
      <w:sz w:val="24"/>
      <w:szCs w:val="24"/>
    </w:rPr>
  </w:style>
  <w:style w:type="paragraph" w:customStyle="1" w:styleId="pindented4">
    <w:name w:val="pindented4"/>
    <w:basedOn w:val="Normal"/>
    <w:rsid w:val="00231D2C"/>
    <w:pPr>
      <w:spacing w:before="100" w:beforeAutospacing="1" w:after="100" w:afterAutospacing="1"/>
    </w:pPr>
    <w:rPr>
      <w:rFonts w:ascii="Times New Roman" w:eastAsia="Times New Roman" w:hAnsi="Times New Roman" w:cs="Times New Roman"/>
      <w:sz w:val="24"/>
      <w:szCs w:val="24"/>
    </w:rPr>
  </w:style>
  <w:style w:type="paragraph" w:customStyle="1" w:styleId="pbodyaltnoindent">
    <w:name w:val="pbodyaltnoindent"/>
    <w:basedOn w:val="Normal"/>
    <w:rsid w:val="00231D2C"/>
    <w:pPr>
      <w:spacing w:before="100" w:beforeAutospacing="1" w:after="100" w:afterAutospacing="1"/>
    </w:pPr>
    <w:rPr>
      <w:rFonts w:ascii="Times New Roman" w:eastAsia="Times New Roman" w:hAnsi="Times New Roman" w:cs="Times New Roman"/>
      <w:sz w:val="24"/>
      <w:szCs w:val="24"/>
    </w:rPr>
  </w:style>
  <w:style w:type="paragraph" w:customStyle="1" w:styleId="pcellheading">
    <w:name w:val="pcellheading"/>
    <w:basedOn w:val="Normal"/>
    <w:rsid w:val="007777CD"/>
    <w:pPr>
      <w:spacing w:before="100" w:beforeAutospacing="1" w:after="100" w:afterAutospacing="1"/>
    </w:pPr>
    <w:rPr>
      <w:rFonts w:ascii="Times New Roman" w:eastAsia="Times New Roman" w:hAnsi="Times New Roman" w:cs="Times New Roman"/>
      <w:sz w:val="24"/>
      <w:szCs w:val="24"/>
    </w:rPr>
  </w:style>
  <w:style w:type="paragraph" w:customStyle="1" w:styleId="pcellheadingctr">
    <w:name w:val="pcellheadingctr"/>
    <w:basedOn w:val="Normal"/>
    <w:rsid w:val="007777CD"/>
    <w:pPr>
      <w:spacing w:before="100" w:beforeAutospacing="1" w:after="100" w:afterAutospacing="1"/>
    </w:pPr>
    <w:rPr>
      <w:rFonts w:ascii="Times New Roman" w:eastAsia="Times New Roman" w:hAnsi="Times New Roman" w:cs="Times New Roman"/>
      <w:sz w:val="24"/>
      <w:szCs w:val="24"/>
    </w:rPr>
  </w:style>
  <w:style w:type="paragraph" w:customStyle="1" w:styleId="pcellbody">
    <w:name w:val="pcellbody"/>
    <w:basedOn w:val="Normal"/>
    <w:rsid w:val="007777CD"/>
    <w:pPr>
      <w:spacing w:before="100" w:beforeAutospacing="1" w:after="100" w:afterAutospacing="1"/>
    </w:pPr>
    <w:rPr>
      <w:rFonts w:ascii="Times New Roman" w:eastAsia="Times New Roman" w:hAnsi="Times New Roman" w:cs="Times New Roman"/>
      <w:sz w:val="24"/>
      <w:szCs w:val="24"/>
    </w:rPr>
  </w:style>
  <w:style w:type="paragraph" w:customStyle="1" w:styleId="pcellbodyctr">
    <w:name w:val="pcellbodyctr"/>
    <w:basedOn w:val="Normal"/>
    <w:rsid w:val="007777CD"/>
    <w:pPr>
      <w:spacing w:before="100" w:beforeAutospacing="1" w:after="100" w:afterAutospacing="1"/>
    </w:pPr>
    <w:rPr>
      <w:rFonts w:ascii="Times New Roman" w:eastAsia="Times New Roman" w:hAnsi="Times New Roman" w:cs="Times New Roman"/>
      <w:sz w:val="24"/>
      <w:szCs w:val="24"/>
    </w:rPr>
  </w:style>
  <w:style w:type="paragraph" w:customStyle="1" w:styleId="pindented5">
    <w:name w:val="pindented5"/>
    <w:basedOn w:val="Normal"/>
    <w:rsid w:val="00116E11"/>
    <w:pPr>
      <w:spacing w:before="100" w:beforeAutospacing="1" w:after="100" w:afterAutospacing="1"/>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D50C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50C60"/>
    <w:rPr>
      <w:b/>
      <w:bCs/>
      <w:i/>
      <w:iCs/>
      <w:color w:val="4F81BD" w:themeColor="accent1"/>
    </w:rPr>
  </w:style>
  <w:style w:type="character" w:styleId="SubtleReference">
    <w:name w:val="Subtle Reference"/>
    <w:basedOn w:val="DefaultParagraphFont"/>
    <w:uiPriority w:val="31"/>
    <w:qFormat/>
    <w:rsid w:val="00D50C60"/>
    <w:rPr>
      <w:smallCaps/>
      <w:color w:val="C0504D" w:themeColor="accent2"/>
      <w:u w:val="single"/>
    </w:rPr>
  </w:style>
  <w:style w:type="character" w:styleId="IntenseReference">
    <w:name w:val="Intense Reference"/>
    <w:basedOn w:val="DefaultParagraphFont"/>
    <w:uiPriority w:val="32"/>
    <w:qFormat/>
    <w:rsid w:val="00D50C60"/>
    <w:rPr>
      <w:b/>
      <w:bCs/>
      <w:smallCaps/>
      <w:color w:val="C0504D" w:themeColor="accent2"/>
      <w:spacing w:val="5"/>
      <w:u w:val="single"/>
    </w:rPr>
  </w:style>
  <w:style w:type="character" w:styleId="BookTitle">
    <w:name w:val="Book Title"/>
    <w:basedOn w:val="DefaultParagraphFont"/>
    <w:uiPriority w:val="33"/>
    <w:qFormat/>
    <w:rsid w:val="00D50C60"/>
    <w:rPr>
      <w:b/>
      <w:bCs/>
      <w:smallCaps/>
      <w:spacing w:val="5"/>
    </w:rPr>
  </w:style>
  <w:style w:type="paragraph" w:styleId="Title">
    <w:name w:val="Title"/>
    <w:basedOn w:val="Normal"/>
    <w:next w:val="Normal"/>
    <w:link w:val="TitleChar"/>
    <w:uiPriority w:val="10"/>
    <w:qFormat/>
    <w:rsid w:val="00D50C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0C60"/>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D50C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50C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50C60"/>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D50C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0C6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50C60"/>
    <w:rPr>
      <w:i/>
      <w:iCs/>
      <w:color w:val="808080" w:themeColor="text1" w:themeTint="7F"/>
    </w:rPr>
  </w:style>
  <w:style w:type="character" w:styleId="IntenseEmphasis">
    <w:name w:val="Intense Emphasis"/>
    <w:basedOn w:val="DefaultParagraphFont"/>
    <w:uiPriority w:val="21"/>
    <w:qFormat/>
    <w:rsid w:val="00D50C60"/>
    <w:rPr>
      <w:b/>
      <w:bCs/>
      <w:i/>
      <w:iCs/>
      <w:color w:val="4F81BD" w:themeColor="accent1"/>
    </w:rPr>
  </w:style>
  <w:style w:type="character" w:styleId="Strong">
    <w:name w:val="Strong"/>
    <w:basedOn w:val="DefaultParagraphFont"/>
    <w:uiPriority w:val="22"/>
    <w:qFormat/>
    <w:rsid w:val="002D7A97"/>
    <w:rPr>
      <w:b/>
      <w:bCs/>
    </w:rPr>
  </w:style>
  <w:style w:type="table" w:styleId="LightList-Accent1">
    <w:name w:val="Light List Accent 1"/>
    <w:basedOn w:val="TableNormal"/>
    <w:uiPriority w:val="61"/>
    <w:rsid w:val="007B36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7B36A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1">
    <w:name w:val="Colorful Grid Accent 1"/>
    <w:basedOn w:val="TableNormal"/>
    <w:uiPriority w:val="73"/>
    <w:rsid w:val="007B36A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Accent1">
    <w:name w:val="Medium List 1 Accent 1"/>
    <w:basedOn w:val="TableNormal"/>
    <w:uiPriority w:val="65"/>
    <w:rsid w:val="007B36A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Accent1">
    <w:name w:val="Medium List 2 Accent 1"/>
    <w:basedOn w:val="TableNormal"/>
    <w:uiPriority w:val="66"/>
    <w:rsid w:val="007B36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dTable2-Accent11">
    <w:name w:val="Grid Table 2 - Accent 11"/>
    <w:basedOn w:val="TableNormal"/>
    <w:uiPriority w:val="47"/>
    <w:rsid w:val="00CD177F"/>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454B0F"/>
    <w:pPr>
      <w:spacing w:after="0" w:line="240" w:lineRule="auto"/>
    </w:pPr>
  </w:style>
  <w:style w:type="table" w:customStyle="1" w:styleId="LightList-Accent11">
    <w:name w:val="Light List - Accent 11"/>
    <w:basedOn w:val="TableNormal"/>
    <w:uiPriority w:val="61"/>
    <w:rsid w:val="002D04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2-Accent11">
    <w:name w:val="Medium Shading 2 - Accent 11"/>
    <w:basedOn w:val="TableNormal"/>
    <w:uiPriority w:val="64"/>
    <w:rsid w:val="002D043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Accent11">
    <w:name w:val="Medium List 1 - Accent 11"/>
    <w:basedOn w:val="TableNormal"/>
    <w:uiPriority w:val="65"/>
    <w:rsid w:val="002D043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customStyle="1" w:styleId="Normal1">
    <w:name w:val="Normal1"/>
    <w:rsid w:val="002D043E"/>
    <w:rPr>
      <w:rFonts w:ascii="Calibri" w:eastAsia="Calibri" w:hAnsi="Calibri" w:cs="Calibri"/>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3433">
      <w:bodyDiv w:val="1"/>
      <w:marLeft w:val="0"/>
      <w:marRight w:val="0"/>
      <w:marTop w:val="0"/>
      <w:marBottom w:val="0"/>
      <w:divBdr>
        <w:top w:val="none" w:sz="0" w:space="0" w:color="auto"/>
        <w:left w:val="none" w:sz="0" w:space="0" w:color="auto"/>
        <w:bottom w:val="none" w:sz="0" w:space="0" w:color="auto"/>
        <w:right w:val="none" w:sz="0" w:space="0" w:color="auto"/>
      </w:divBdr>
    </w:div>
    <w:div w:id="14964489">
      <w:bodyDiv w:val="1"/>
      <w:marLeft w:val="0"/>
      <w:marRight w:val="0"/>
      <w:marTop w:val="0"/>
      <w:marBottom w:val="0"/>
      <w:divBdr>
        <w:top w:val="none" w:sz="0" w:space="0" w:color="auto"/>
        <w:left w:val="none" w:sz="0" w:space="0" w:color="auto"/>
        <w:bottom w:val="none" w:sz="0" w:space="0" w:color="auto"/>
        <w:right w:val="none" w:sz="0" w:space="0" w:color="auto"/>
      </w:divBdr>
    </w:div>
    <w:div w:id="34818496">
      <w:bodyDiv w:val="1"/>
      <w:marLeft w:val="0"/>
      <w:marRight w:val="0"/>
      <w:marTop w:val="0"/>
      <w:marBottom w:val="0"/>
      <w:divBdr>
        <w:top w:val="none" w:sz="0" w:space="0" w:color="auto"/>
        <w:left w:val="none" w:sz="0" w:space="0" w:color="auto"/>
        <w:bottom w:val="none" w:sz="0" w:space="0" w:color="auto"/>
        <w:right w:val="none" w:sz="0" w:space="0" w:color="auto"/>
      </w:divBdr>
    </w:div>
    <w:div w:id="35473425">
      <w:bodyDiv w:val="1"/>
      <w:marLeft w:val="0"/>
      <w:marRight w:val="0"/>
      <w:marTop w:val="0"/>
      <w:marBottom w:val="0"/>
      <w:divBdr>
        <w:top w:val="none" w:sz="0" w:space="0" w:color="auto"/>
        <w:left w:val="none" w:sz="0" w:space="0" w:color="auto"/>
        <w:bottom w:val="none" w:sz="0" w:space="0" w:color="auto"/>
        <w:right w:val="none" w:sz="0" w:space="0" w:color="auto"/>
      </w:divBdr>
    </w:div>
    <w:div w:id="47263151">
      <w:bodyDiv w:val="1"/>
      <w:marLeft w:val="0"/>
      <w:marRight w:val="0"/>
      <w:marTop w:val="0"/>
      <w:marBottom w:val="0"/>
      <w:divBdr>
        <w:top w:val="none" w:sz="0" w:space="0" w:color="auto"/>
        <w:left w:val="none" w:sz="0" w:space="0" w:color="auto"/>
        <w:bottom w:val="none" w:sz="0" w:space="0" w:color="auto"/>
        <w:right w:val="none" w:sz="0" w:space="0" w:color="auto"/>
      </w:divBdr>
    </w:div>
    <w:div w:id="77136541">
      <w:bodyDiv w:val="1"/>
      <w:marLeft w:val="0"/>
      <w:marRight w:val="0"/>
      <w:marTop w:val="0"/>
      <w:marBottom w:val="0"/>
      <w:divBdr>
        <w:top w:val="none" w:sz="0" w:space="0" w:color="auto"/>
        <w:left w:val="none" w:sz="0" w:space="0" w:color="auto"/>
        <w:bottom w:val="none" w:sz="0" w:space="0" w:color="auto"/>
        <w:right w:val="none" w:sz="0" w:space="0" w:color="auto"/>
      </w:divBdr>
    </w:div>
    <w:div w:id="87653910">
      <w:bodyDiv w:val="1"/>
      <w:marLeft w:val="0"/>
      <w:marRight w:val="0"/>
      <w:marTop w:val="0"/>
      <w:marBottom w:val="0"/>
      <w:divBdr>
        <w:top w:val="none" w:sz="0" w:space="0" w:color="auto"/>
        <w:left w:val="none" w:sz="0" w:space="0" w:color="auto"/>
        <w:bottom w:val="none" w:sz="0" w:space="0" w:color="auto"/>
        <w:right w:val="none" w:sz="0" w:space="0" w:color="auto"/>
      </w:divBdr>
    </w:div>
    <w:div w:id="89477093">
      <w:bodyDiv w:val="1"/>
      <w:marLeft w:val="0"/>
      <w:marRight w:val="0"/>
      <w:marTop w:val="0"/>
      <w:marBottom w:val="0"/>
      <w:divBdr>
        <w:top w:val="none" w:sz="0" w:space="0" w:color="auto"/>
        <w:left w:val="none" w:sz="0" w:space="0" w:color="auto"/>
        <w:bottom w:val="none" w:sz="0" w:space="0" w:color="auto"/>
        <w:right w:val="none" w:sz="0" w:space="0" w:color="auto"/>
      </w:divBdr>
    </w:div>
    <w:div w:id="110978367">
      <w:bodyDiv w:val="1"/>
      <w:marLeft w:val="0"/>
      <w:marRight w:val="0"/>
      <w:marTop w:val="0"/>
      <w:marBottom w:val="0"/>
      <w:divBdr>
        <w:top w:val="none" w:sz="0" w:space="0" w:color="auto"/>
        <w:left w:val="none" w:sz="0" w:space="0" w:color="auto"/>
        <w:bottom w:val="none" w:sz="0" w:space="0" w:color="auto"/>
        <w:right w:val="none" w:sz="0" w:space="0" w:color="auto"/>
      </w:divBdr>
    </w:div>
    <w:div w:id="115611816">
      <w:bodyDiv w:val="1"/>
      <w:marLeft w:val="0"/>
      <w:marRight w:val="0"/>
      <w:marTop w:val="0"/>
      <w:marBottom w:val="0"/>
      <w:divBdr>
        <w:top w:val="none" w:sz="0" w:space="0" w:color="auto"/>
        <w:left w:val="none" w:sz="0" w:space="0" w:color="auto"/>
        <w:bottom w:val="none" w:sz="0" w:space="0" w:color="auto"/>
        <w:right w:val="none" w:sz="0" w:space="0" w:color="auto"/>
      </w:divBdr>
    </w:div>
    <w:div w:id="181557028">
      <w:bodyDiv w:val="1"/>
      <w:marLeft w:val="0"/>
      <w:marRight w:val="0"/>
      <w:marTop w:val="0"/>
      <w:marBottom w:val="0"/>
      <w:divBdr>
        <w:top w:val="none" w:sz="0" w:space="0" w:color="auto"/>
        <w:left w:val="none" w:sz="0" w:space="0" w:color="auto"/>
        <w:bottom w:val="none" w:sz="0" w:space="0" w:color="auto"/>
        <w:right w:val="none" w:sz="0" w:space="0" w:color="auto"/>
      </w:divBdr>
    </w:div>
    <w:div w:id="238441198">
      <w:bodyDiv w:val="1"/>
      <w:marLeft w:val="0"/>
      <w:marRight w:val="0"/>
      <w:marTop w:val="0"/>
      <w:marBottom w:val="0"/>
      <w:divBdr>
        <w:top w:val="none" w:sz="0" w:space="0" w:color="auto"/>
        <w:left w:val="none" w:sz="0" w:space="0" w:color="auto"/>
        <w:bottom w:val="none" w:sz="0" w:space="0" w:color="auto"/>
        <w:right w:val="none" w:sz="0" w:space="0" w:color="auto"/>
      </w:divBdr>
    </w:div>
    <w:div w:id="247008345">
      <w:bodyDiv w:val="1"/>
      <w:marLeft w:val="0"/>
      <w:marRight w:val="0"/>
      <w:marTop w:val="0"/>
      <w:marBottom w:val="0"/>
      <w:divBdr>
        <w:top w:val="none" w:sz="0" w:space="0" w:color="auto"/>
        <w:left w:val="none" w:sz="0" w:space="0" w:color="auto"/>
        <w:bottom w:val="none" w:sz="0" w:space="0" w:color="auto"/>
        <w:right w:val="none" w:sz="0" w:space="0" w:color="auto"/>
      </w:divBdr>
    </w:div>
    <w:div w:id="325523828">
      <w:bodyDiv w:val="1"/>
      <w:marLeft w:val="0"/>
      <w:marRight w:val="0"/>
      <w:marTop w:val="0"/>
      <w:marBottom w:val="0"/>
      <w:divBdr>
        <w:top w:val="none" w:sz="0" w:space="0" w:color="auto"/>
        <w:left w:val="none" w:sz="0" w:space="0" w:color="auto"/>
        <w:bottom w:val="none" w:sz="0" w:space="0" w:color="auto"/>
        <w:right w:val="none" w:sz="0" w:space="0" w:color="auto"/>
      </w:divBdr>
    </w:div>
    <w:div w:id="334653389">
      <w:bodyDiv w:val="1"/>
      <w:marLeft w:val="0"/>
      <w:marRight w:val="0"/>
      <w:marTop w:val="0"/>
      <w:marBottom w:val="0"/>
      <w:divBdr>
        <w:top w:val="none" w:sz="0" w:space="0" w:color="auto"/>
        <w:left w:val="none" w:sz="0" w:space="0" w:color="auto"/>
        <w:bottom w:val="none" w:sz="0" w:space="0" w:color="auto"/>
        <w:right w:val="none" w:sz="0" w:space="0" w:color="auto"/>
      </w:divBdr>
    </w:div>
    <w:div w:id="360013981">
      <w:bodyDiv w:val="1"/>
      <w:marLeft w:val="0"/>
      <w:marRight w:val="0"/>
      <w:marTop w:val="0"/>
      <w:marBottom w:val="0"/>
      <w:divBdr>
        <w:top w:val="none" w:sz="0" w:space="0" w:color="auto"/>
        <w:left w:val="none" w:sz="0" w:space="0" w:color="auto"/>
        <w:bottom w:val="none" w:sz="0" w:space="0" w:color="auto"/>
        <w:right w:val="none" w:sz="0" w:space="0" w:color="auto"/>
      </w:divBdr>
    </w:div>
    <w:div w:id="373583523">
      <w:bodyDiv w:val="1"/>
      <w:marLeft w:val="0"/>
      <w:marRight w:val="0"/>
      <w:marTop w:val="0"/>
      <w:marBottom w:val="0"/>
      <w:divBdr>
        <w:top w:val="none" w:sz="0" w:space="0" w:color="auto"/>
        <w:left w:val="none" w:sz="0" w:space="0" w:color="auto"/>
        <w:bottom w:val="none" w:sz="0" w:space="0" w:color="auto"/>
        <w:right w:val="none" w:sz="0" w:space="0" w:color="auto"/>
      </w:divBdr>
    </w:div>
    <w:div w:id="381491232">
      <w:bodyDiv w:val="1"/>
      <w:marLeft w:val="0"/>
      <w:marRight w:val="0"/>
      <w:marTop w:val="0"/>
      <w:marBottom w:val="0"/>
      <w:divBdr>
        <w:top w:val="none" w:sz="0" w:space="0" w:color="auto"/>
        <w:left w:val="none" w:sz="0" w:space="0" w:color="auto"/>
        <w:bottom w:val="none" w:sz="0" w:space="0" w:color="auto"/>
        <w:right w:val="none" w:sz="0" w:space="0" w:color="auto"/>
      </w:divBdr>
    </w:div>
    <w:div w:id="388114536">
      <w:bodyDiv w:val="1"/>
      <w:marLeft w:val="0"/>
      <w:marRight w:val="0"/>
      <w:marTop w:val="0"/>
      <w:marBottom w:val="0"/>
      <w:divBdr>
        <w:top w:val="none" w:sz="0" w:space="0" w:color="auto"/>
        <w:left w:val="none" w:sz="0" w:space="0" w:color="auto"/>
        <w:bottom w:val="none" w:sz="0" w:space="0" w:color="auto"/>
        <w:right w:val="none" w:sz="0" w:space="0" w:color="auto"/>
      </w:divBdr>
    </w:div>
    <w:div w:id="440492032">
      <w:bodyDiv w:val="1"/>
      <w:marLeft w:val="0"/>
      <w:marRight w:val="0"/>
      <w:marTop w:val="0"/>
      <w:marBottom w:val="0"/>
      <w:divBdr>
        <w:top w:val="none" w:sz="0" w:space="0" w:color="auto"/>
        <w:left w:val="none" w:sz="0" w:space="0" w:color="auto"/>
        <w:bottom w:val="none" w:sz="0" w:space="0" w:color="auto"/>
        <w:right w:val="none" w:sz="0" w:space="0" w:color="auto"/>
      </w:divBdr>
    </w:div>
    <w:div w:id="459567537">
      <w:bodyDiv w:val="1"/>
      <w:marLeft w:val="0"/>
      <w:marRight w:val="0"/>
      <w:marTop w:val="0"/>
      <w:marBottom w:val="0"/>
      <w:divBdr>
        <w:top w:val="none" w:sz="0" w:space="0" w:color="auto"/>
        <w:left w:val="none" w:sz="0" w:space="0" w:color="auto"/>
        <w:bottom w:val="none" w:sz="0" w:space="0" w:color="auto"/>
        <w:right w:val="none" w:sz="0" w:space="0" w:color="auto"/>
      </w:divBdr>
    </w:div>
    <w:div w:id="460534407">
      <w:bodyDiv w:val="1"/>
      <w:marLeft w:val="0"/>
      <w:marRight w:val="0"/>
      <w:marTop w:val="0"/>
      <w:marBottom w:val="0"/>
      <w:divBdr>
        <w:top w:val="none" w:sz="0" w:space="0" w:color="auto"/>
        <w:left w:val="none" w:sz="0" w:space="0" w:color="auto"/>
        <w:bottom w:val="none" w:sz="0" w:space="0" w:color="auto"/>
        <w:right w:val="none" w:sz="0" w:space="0" w:color="auto"/>
      </w:divBdr>
    </w:div>
    <w:div w:id="468402785">
      <w:bodyDiv w:val="1"/>
      <w:marLeft w:val="0"/>
      <w:marRight w:val="0"/>
      <w:marTop w:val="0"/>
      <w:marBottom w:val="0"/>
      <w:divBdr>
        <w:top w:val="none" w:sz="0" w:space="0" w:color="auto"/>
        <w:left w:val="none" w:sz="0" w:space="0" w:color="auto"/>
        <w:bottom w:val="none" w:sz="0" w:space="0" w:color="auto"/>
        <w:right w:val="none" w:sz="0" w:space="0" w:color="auto"/>
      </w:divBdr>
    </w:div>
    <w:div w:id="528222124">
      <w:bodyDiv w:val="1"/>
      <w:marLeft w:val="0"/>
      <w:marRight w:val="0"/>
      <w:marTop w:val="0"/>
      <w:marBottom w:val="0"/>
      <w:divBdr>
        <w:top w:val="none" w:sz="0" w:space="0" w:color="auto"/>
        <w:left w:val="none" w:sz="0" w:space="0" w:color="auto"/>
        <w:bottom w:val="none" w:sz="0" w:space="0" w:color="auto"/>
        <w:right w:val="none" w:sz="0" w:space="0" w:color="auto"/>
      </w:divBdr>
    </w:div>
    <w:div w:id="530414522">
      <w:bodyDiv w:val="1"/>
      <w:marLeft w:val="0"/>
      <w:marRight w:val="0"/>
      <w:marTop w:val="0"/>
      <w:marBottom w:val="0"/>
      <w:divBdr>
        <w:top w:val="none" w:sz="0" w:space="0" w:color="auto"/>
        <w:left w:val="none" w:sz="0" w:space="0" w:color="auto"/>
        <w:bottom w:val="none" w:sz="0" w:space="0" w:color="auto"/>
        <w:right w:val="none" w:sz="0" w:space="0" w:color="auto"/>
      </w:divBdr>
    </w:div>
    <w:div w:id="609363341">
      <w:bodyDiv w:val="1"/>
      <w:marLeft w:val="0"/>
      <w:marRight w:val="0"/>
      <w:marTop w:val="0"/>
      <w:marBottom w:val="0"/>
      <w:divBdr>
        <w:top w:val="none" w:sz="0" w:space="0" w:color="auto"/>
        <w:left w:val="none" w:sz="0" w:space="0" w:color="auto"/>
        <w:bottom w:val="none" w:sz="0" w:space="0" w:color="auto"/>
        <w:right w:val="none" w:sz="0" w:space="0" w:color="auto"/>
      </w:divBdr>
    </w:div>
    <w:div w:id="610628521">
      <w:bodyDiv w:val="1"/>
      <w:marLeft w:val="0"/>
      <w:marRight w:val="0"/>
      <w:marTop w:val="0"/>
      <w:marBottom w:val="0"/>
      <w:divBdr>
        <w:top w:val="none" w:sz="0" w:space="0" w:color="auto"/>
        <w:left w:val="none" w:sz="0" w:space="0" w:color="auto"/>
        <w:bottom w:val="none" w:sz="0" w:space="0" w:color="auto"/>
        <w:right w:val="none" w:sz="0" w:space="0" w:color="auto"/>
      </w:divBdr>
    </w:div>
    <w:div w:id="616374577">
      <w:bodyDiv w:val="1"/>
      <w:marLeft w:val="0"/>
      <w:marRight w:val="0"/>
      <w:marTop w:val="0"/>
      <w:marBottom w:val="0"/>
      <w:divBdr>
        <w:top w:val="none" w:sz="0" w:space="0" w:color="auto"/>
        <w:left w:val="none" w:sz="0" w:space="0" w:color="auto"/>
        <w:bottom w:val="none" w:sz="0" w:space="0" w:color="auto"/>
        <w:right w:val="none" w:sz="0" w:space="0" w:color="auto"/>
      </w:divBdr>
    </w:div>
    <w:div w:id="635910463">
      <w:bodyDiv w:val="1"/>
      <w:marLeft w:val="0"/>
      <w:marRight w:val="0"/>
      <w:marTop w:val="0"/>
      <w:marBottom w:val="0"/>
      <w:divBdr>
        <w:top w:val="none" w:sz="0" w:space="0" w:color="auto"/>
        <w:left w:val="none" w:sz="0" w:space="0" w:color="auto"/>
        <w:bottom w:val="none" w:sz="0" w:space="0" w:color="auto"/>
        <w:right w:val="none" w:sz="0" w:space="0" w:color="auto"/>
      </w:divBdr>
    </w:div>
    <w:div w:id="643236405">
      <w:bodyDiv w:val="1"/>
      <w:marLeft w:val="0"/>
      <w:marRight w:val="0"/>
      <w:marTop w:val="0"/>
      <w:marBottom w:val="0"/>
      <w:divBdr>
        <w:top w:val="none" w:sz="0" w:space="0" w:color="auto"/>
        <w:left w:val="none" w:sz="0" w:space="0" w:color="auto"/>
        <w:bottom w:val="none" w:sz="0" w:space="0" w:color="auto"/>
        <w:right w:val="none" w:sz="0" w:space="0" w:color="auto"/>
      </w:divBdr>
    </w:div>
    <w:div w:id="666790669">
      <w:bodyDiv w:val="1"/>
      <w:marLeft w:val="0"/>
      <w:marRight w:val="0"/>
      <w:marTop w:val="0"/>
      <w:marBottom w:val="0"/>
      <w:divBdr>
        <w:top w:val="none" w:sz="0" w:space="0" w:color="auto"/>
        <w:left w:val="none" w:sz="0" w:space="0" w:color="auto"/>
        <w:bottom w:val="none" w:sz="0" w:space="0" w:color="auto"/>
        <w:right w:val="none" w:sz="0" w:space="0" w:color="auto"/>
      </w:divBdr>
    </w:div>
    <w:div w:id="671491472">
      <w:bodyDiv w:val="1"/>
      <w:marLeft w:val="0"/>
      <w:marRight w:val="0"/>
      <w:marTop w:val="0"/>
      <w:marBottom w:val="0"/>
      <w:divBdr>
        <w:top w:val="none" w:sz="0" w:space="0" w:color="auto"/>
        <w:left w:val="none" w:sz="0" w:space="0" w:color="auto"/>
        <w:bottom w:val="none" w:sz="0" w:space="0" w:color="auto"/>
        <w:right w:val="none" w:sz="0" w:space="0" w:color="auto"/>
      </w:divBdr>
    </w:div>
    <w:div w:id="674309461">
      <w:bodyDiv w:val="1"/>
      <w:marLeft w:val="0"/>
      <w:marRight w:val="0"/>
      <w:marTop w:val="0"/>
      <w:marBottom w:val="0"/>
      <w:divBdr>
        <w:top w:val="none" w:sz="0" w:space="0" w:color="auto"/>
        <w:left w:val="none" w:sz="0" w:space="0" w:color="auto"/>
        <w:bottom w:val="none" w:sz="0" w:space="0" w:color="auto"/>
        <w:right w:val="none" w:sz="0" w:space="0" w:color="auto"/>
      </w:divBdr>
    </w:div>
    <w:div w:id="684863327">
      <w:bodyDiv w:val="1"/>
      <w:marLeft w:val="0"/>
      <w:marRight w:val="0"/>
      <w:marTop w:val="0"/>
      <w:marBottom w:val="0"/>
      <w:divBdr>
        <w:top w:val="none" w:sz="0" w:space="0" w:color="auto"/>
        <w:left w:val="none" w:sz="0" w:space="0" w:color="auto"/>
        <w:bottom w:val="none" w:sz="0" w:space="0" w:color="auto"/>
        <w:right w:val="none" w:sz="0" w:space="0" w:color="auto"/>
      </w:divBdr>
    </w:div>
    <w:div w:id="705064133">
      <w:bodyDiv w:val="1"/>
      <w:marLeft w:val="0"/>
      <w:marRight w:val="0"/>
      <w:marTop w:val="0"/>
      <w:marBottom w:val="0"/>
      <w:divBdr>
        <w:top w:val="none" w:sz="0" w:space="0" w:color="auto"/>
        <w:left w:val="none" w:sz="0" w:space="0" w:color="auto"/>
        <w:bottom w:val="none" w:sz="0" w:space="0" w:color="auto"/>
        <w:right w:val="none" w:sz="0" w:space="0" w:color="auto"/>
      </w:divBdr>
    </w:div>
    <w:div w:id="710568144">
      <w:bodyDiv w:val="1"/>
      <w:marLeft w:val="0"/>
      <w:marRight w:val="0"/>
      <w:marTop w:val="0"/>
      <w:marBottom w:val="0"/>
      <w:divBdr>
        <w:top w:val="none" w:sz="0" w:space="0" w:color="auto"/>
        <w:left w:val="none" w:sz="0" w:space="0" w:color="auto"/>
        <w:bottom w:val="none" w:sz="0" w:space="0" w:color="auto"/>
        <w:right w:val="none" w:sz="0" w:space="0" w:color="auto"/>
      </w:divBdr>
    </w:div>
    <w:div w:id="739863117">
      <w:bodyDiv w:val="1"/>
      <w:marLeft w:val="0"/>
      <w:marRight w:val="0"/>
      <w:marTop w:val="0"/>
      <w:marBottom w:val="0"/>
      <w:divBdr>
        <w:top w:val="none" w:sz="0" w:space="0" w:color="auto"/>
        <w:left w:val="none" w:sz="0" w:space="0" w:color="auto"/>
        <w:bottom w:val="none" w:sz="0" w:space="0" w:color="auto"/>
        <w:right w:val="none" w:sz="0" w:space="0" w:color="auto"/>
      </w:divBdr>
    </w:div>
    <w:div w:id="753361276">
      <w:bodyDiv w:val="1"/>
      <w:marLeft w:val="0"/>
      <w:marRight w:val="0"/>
      <w:marTop w:val="0"/>
      <w:marBottom w:val="0"/>
      <w:divBdr>
        <w:top w:val="none" w:sz="0" w:space="0" w:color="auto"/>
        <w:left w:val="none" w:sz="0" w:space="0" w:color="auto"/>
        <w:bottom w:val="none" w:sz="0" w:space="0" w:color="auto"/>
        <w:right w:val="none" w:sz="0" w:space="0" w:color="auto"/>
      </w:divBdr>
    </w:div>
    <w:div w:id="772894386">
      <w:bodyDiv w:val="1"/>
      <w:marLeft w:val="0"/>
      <w:marRight w:val="0"/>
      <w:marTop w:val="0"/>
      <w:marBottom w:val="0"/>
      <w:divBdr>
        <w:top w:val="none" w:sz="0" w:space="0" w:color="auto"/>
        <w:left w:val="none" w:sz="0" w:space="0" w:color="auto"/>
        <w:bottom w:val="none" w:sz="0" w:space="0" w:color="auto"/>
        <w:right w:val="none" w:sz="0" w:space="0" w:color="auto"/>
      </w:divBdr>
    </w:div>
    <w:div w:id="793673633">
      <w:bodyDiv w:val="1"/>
      <w:marLeft w:val="0"/>
      <w:marRight w:val="0"/>
      <w:marTop w:val="0"/>
      <w:marBottom w:val="0"/>
      <w:divBdr>
        <w:top w:val="none" w:sz="0" w:space="0" w:color="auto"/>
        <w:left w:val="none" w:sz="0" w:space="0" w:color="auto"/>
        <w:bottom w:val="none" w:sz="0" w:space="0" w:color="auto"/>
        <w:right w:val="none" w:sz="0" w:space="0" w:color="auto"/>
      </w:divBdr>
    </w:div>
    <w:div w:id="804396046">
      <w:bodyDiv w:val="1"/>
      <w:marLeft w:val="0"/>
      <w:marRight w:val="0"/>
      <w:marTop w:val="0"/>
      <w:marBottom w:val="0"/>
      <w:divBdr>
        <w:top w:val="none" w:sz="0" w:space="0" w:color="auto"/>
        <w:left w:val="none" w:sz="0" w:space="0" w:color="auto"/>
        <w:bottom w:val="none" w:sz="0" w:space="0" w:color="auto"/>
        <w:right w:val="none" w:sz="0" w:space="0" w:color="auto"/>
      </w:divBdr>
    </w:div>
    <w:div w:id="824514235">
      <w:bodyDiv w:val="1"/>
      <w:marLeft w:val="0"/>
      <w:marRight w:val="0"/>
      <w:marTop w:val="0"/>
      <w:marBottom w:val="0"/>
      <w:divBdr>
        <w:top w:val="none" w:sz="0" w:space="0" w:color="auto"/>
        <w:left w:val="none" w:sz="0" w:space="0" w:color="auto"/>
        <w:bottom w:val="none" w:sz="0" w:space="0" w:color="auto"/>
        <w:right w:val="none" w:sz="0" w:space="0" w:color="auto"/>
      </w:divBdr>
    </w:div>
    <w:div w:id="898515530">
      <w:bodyDiv w:val="1"/>
      <w:marLeft w:val="0"/>
      <w:marRight w:val="0"/>
      <w:marTop w:val="0"/>
      <w:marBottom w:val="0"/>
      <w:divBdr>
        <w:top w:val="none" w:sz="0" w:space="0" w:color="auto"/>
        <w:left w:val="none" w:sz="0" w:space="0" w:color="auto"/>
        <w:bottom w:val="none" w:sz="0" w:space="0" w:color="auto"/>
        <w:right w:val="none" w:sz="0" w:space="0" w:color="auto"/>
      </w:divBdr>
    </w:div>
    <w:div w:id="916596285">
      <w:bodyDiv w:val="1"/>
      <w:marLeft w:val="0"/>
      <w:marRight w:val="0"/>
      <w:marTop w:val="0"/>
      <w:marBottom w:val="0"/>
      <w:divBdr>
        <w:top w:val="none" w:sz="0" w:space="0" w:color="auto"/>
        <w:left w:val="none" w:sz="0" w:space="0" w:color="auto"/>
        <w:bottom w:val="none" w:sz="0" w:space="0" w:color="auto"/>
        <w:right w:val="none" w:sz="0" w:space="0" w:color="auto"/>
      </w:divBdr>
    </w:div>
    <w:div w:id="946893535">
      <w:bodyDiv w:val="1"/>
      <w:marLeft w:val="0"/>
      <w:marRight w:val="0"/>
      <w:marTop w:val="0"/>
      <w:marBottom w:val="0"/>
      <w:divBdr>
        <w:top w:val="none" w:sz="0" w:space="0" w:color="auto"/>
        <w:left w:val="none" w:sz="0" w:space="0" w:color="auto"/>
        <w:bottom w:val="none" w:sz="0" w:space="0" w:color="auto"/>
        <w:right w:val="none" w:sz="0" w:space="0" w:color="auto"/>
      </w:divBdr>
    </w:div>
    <w:div w:id="948199962">
      <w:bodyDiv w:val="1"/>
      <w:marLeft w:val="0"/>
      <w:marRight w:val="0"/>
      <w:marTop w:val="0"/>
      <w:marBottom w:val="0"/>
      <w:divBdr>
        <w:top w:val="none" w:sz="0" w:space="0" w:color="auto"/>
        <w:left w:val="none" w:sz="0" w:space="0" w:color="auto"/>
        <w:bottom w:val="none" w:sz="0" w:space="0" w:color="auto"/>
        <w:right w:val="none" w:sz="0" w:space="0" w:color="auto"/>
      </w:divBdr>
      <w:divsChild>
        <w:div w:id="1517886670">
          <w:marLeft w:val="547"/>
          <w:marRight w:val="0"/>
          <w:marTop w:val="0"/>
          <w:marBottom w:val="0"/>
          <w:divBdr>
            <w:top w:val="none" w:sz="0" w:space="0" w:color="auto"/>
            <w:left w:val="none" w:sz="0" w:space="0" w:color="auto"/>
            <w:bottom w:val="none" w:sz="0" w:space="0" w:color="auto"/>
            <w:right w:val="none" w:sz="0" w:space="0" w:color="auto"/>
          </w:divBdr>
        </w:div>
        <w:div w:id="846361290">
          <w:marLeft w:val="547"/>
          <w:marRight w:val="0"/>
          <w:marTop w:val="0"/>
          <w:marBottom w:val="0"/>
          <w:divBdr>
            <w:top w:val="none" w:sz="0" w:space="0" w:color="auto"/>
            <w:left w:val="none" w:sz="0" w:space="0" w:color="auto"/>
            <w:bottom w:val="none" w:sz="0" w:space="0" w:color="auto"/>
            <w:right w:val="none" w:sz="0" w:space="0" w:color="auto"/>
          </w:divBdr>
        </w:div>
        <w:div w:id="305626819">
          <w:marLeft w:val="547"/>
          <w:marRight w:val="0"/>
          <w:marTop w:val="0"/>
          <w:marBottom w:val="0"/>
          <w:divBdr>
            <w:top w:val="none" w:sz="0" w:space="0" w:color="auto"/>
            <w:left w:val="none" w:sz="0" w:space="0" w:color="auto"/>
            <w:bottom w:val="none" w:sz="0" w:space="0" w:color="auto"/>
            <w:right w:val="none" w:sz="0" w:space="0" w:color="auto"/>
          </w:divBdr>
        </w:div>
      </w:divsChild>
    </w:div>
    <w:div w:id="948701703">
      <w:bodyDiv w:val="1"/>
      <w:marLeft w:val="0"/>
      <w:marRight w:val="0"/>
      <w:marTop w:val="0"/>
      <w:marBottom w:val="0"/>
      <w:divBdr>
        <w:top w:val="none" w:sz="0" w:space="0" w:color="auto"/>
        <w:left w:val="none" w:sz="0" w:space="0" w:color="auto"/>
        <w:bottom w:val="none" w:sz="0" w:space="0" w:color="auto"/>
        <w:right w:val="none" w:sz="0" w:space="0" w:color="auto"/>
      </w:divBdr>
    </w:div>
    <w:div w:id="955987407">
      <w:bodyDiv w:val="1"/>
      <w:marLeft w:val="0"/>
      <w:marRight w:val="0"/>
      <w:marTop w:val="0"/>
      <w:marBottom w:val="0"/>
      <w:divBdr>
        <w:top w:val="none" w:sz="0" w:space="0" w:color="auto"/>
        <w:left w:val="none" w:sz="0" w:space="0" w:color="auto"/>
        <w:bottom w:val="none" w:sz="0" w:space="0" w:color="auto"/>
        <w:right w:val="none" w:sz="0" w:space="0" w:color="auto"/>
      </w:divBdr>
    </w:div>
    <w:div w:id="970938925">
      <w:bodyDiv w:val="1"/>
      <w:marLeft w:val="0"/>
      <w:marRight w:val="0"/>
      <w:marTop w:val="0"/>
      <w:marBottom w:val="0"/>
      <w:divBdr>
        <w:top w:val="none" w:sz="0" w:space="0" w:color="auto"/>
        <w:left w:val="none" w:sz="0" w:space="0" w:color="auto"/>
        <w:bottom w:val="none" w:sz="0" w:space="0" w:color="auto"/>
        <w:right w:val="none" w:sz="0" w:space="0" w:color="auto"/>
      </w:divBdr>
    </w:div>
    <w:div w:id="975837669">
      <w:bodyDiv w:val="1"/>
      <w:marLeft w:val="0"/>
      <w:marRight w:val="0"/>
      <w:marTop w:val="0"/>
      <w:marBottom w:val="0"/>
      <w:divBdr>
        <w:top w:val="none" w:sz="0" w:space="0" w:color="auto"/>
        <w:left w:val="none" w:sz="0" w:space="0" w:color="auto"/>
        <w:bottom w:val="none" w:sz="0" w:space="0" w:color="auto"/>
        <w:right w:val="none" w:sz="0" w:space="0" w:color="auto"/>
      </w:divBdr>
    </w:div>
    <w:div w:id="990987788">
      <w:bodyDiv w:val="1"/>
      <w:marLeft w:val="0"/>
      <w:marRight w:val="0"/>
      <w:marTop w:val="0"/>
      <w:marBottom w:val="0"/>
      <w:divBdr>
        <w:top w:val="none" w:sz="0" w:space="0" w:color="auto"/>
        <w:left w:val="none" w:sz="0" w:space="0" w:color="auto"/>
        <w:bottom w:val="none" w:sz="0" w:space="0" w:color="auto"/>
        <w:right w:val="none" w:sz="0" w:space="0" w:color="auto"/>
      </w:divBdr>
    </w:div>
    <w:div w:id="998194390">
      <w:bodyDiv w:val="1"/>
      <w:marLeft w:val="0"/>
      <w:marRight w:val="0"/>
      <w:marTop w:val="0"/>
      <w:marBottom w:val="0"/>
      <w:divBdr>
        <w:top w:val="none" w:sz="0" w:space="0" w:color="auto"/>
        <w:left w:val="none" w:sz="0" w:space="0" w:color="auto"/>
        <w:bottom w:val="none" w:sz="0" w:space="0" w:color="auto"/>
        <w:right w:val="none" w:sz="0" w:space="0" w:color="auto"/>
      </w:divBdr>
      <w:divsChild>
        <w:div w:id="1332372171">
          <w:marLeft w:val="1166"/>
          <w:marRight w:val="0"/>
          <w:marTop w:val="77"/>
          <w:marBottom w:val="0"/>
          <w:divBdr>
            <w:top w:val="none" w:sz="0" w:space="0" w:color="auto"/>
            <w:left w:val="none" w:sz="0" w:space="0" w:color="auto"/>
            <w:bottom w:val="none" w:sz="0" w:space="0" w:color="auto"/>
            <w:right w:val="none" w:sz="0" w:space="0" w:color="auto"/>
          </w:divBdr>
        </w:div>
      </w:divsChild>
    </w:div>
    <w:div w:id="1078745310">
      <w:bodyDiv w:val="1"/>
      <w:marLeft w:val="0"/>
      <w:marRight w:val="0"/>
      <w:marTop w:val="0"/>
      <w:marBottom w:val="0"/>
      <w:divBdr>
        <w:top w:val="none" w:sz="0" w:space="0" w:color="auto"/>
        <w:left w:val="none" w:sz="0" w:space="0" w:color="auto"/>
        <w:bottom w:val="none" w:sz="0" w:space="0" w:color="auto"/>
        <w:right w:val="none" w:sz="0" w:space="0" w:color="auto"/>
      </w:divBdr>
    </w:div>
    <w:div w:id="1100028534">
      <w:bodyDiv w:val="1"/>
      <w:marLeft w:val="0"/>
      <w:marRight w:val="0"/>
      <w:marTop w:val="0"/>
      <w:marBottom w:val="0"/>
      <w:divBdr>
        <w:top w:val="none" w:sz="0" w:space="0" w:color="auto"/>
        <w:left w:val="none" w:sz="0" w:space="0" w:color="auto"/>
        <w:bottom w:val="none" w:sz="0" w:space="0" w:color="auto"/>
        <w:right w:val="none" w:sz="0" w:space="0" w:color="auto"/>
      </w:divBdr>
    </w:div>
    <w:div w:id="1111515922">
      <w:bodyDiv w:val="1"/>
      <w:marLeft w:val="0"/>
      <w:marRight w:val="0"/>
      <w:marTop w:val="0"/>
      <w:marBottom w:val="0"/>
      <w:divBdr>
        <w:top w:val="none" w:sz="0" w:space="0" w:color="auto"/>
        <w:left w:val="none" w:sz="0" w:space="0" w:color="auto"/>
        <w:bottom w:val="none" w:sz="0" w:space="0" w:color="auto"/>
        <w:right w:val="none" w:sz="0" w:space="0" w:color="auto"/>
      </w:divBdr>
      <w:divsChild>
        <w:div w:id="584582211">
          <w:marLeft w:val="1166"/>
          <w:marRight w:val="0"/>
          <w:marTop w:val="96"/>
          <w:marBottom w:val="0"/>
          <w:divBdr>
            <w:top w:val="none" w:sz="0" w:space="0" w:color="auto"/>
            <w:left w:val="none" w:sz="0" w:space="0" w:color="auto"/>
            <w:bottom w:val="none" w:sz="0" w:space="0" w:color="auto"/>
            <w:right w:val="none" w:sz="0" w:space="0" w:color="auto"/>
          </w:divBdr>
        </w:div>
        <w:div w:id="40981775">
          <w:marLeft w:val="1166"/>
          <w:marRight w:val="0"/>
          <w:marTop w:val="96"/>
          <w:marBottom w:val="0"/>
          <w:divBdr>
            <w:top w:val="none" w:sz="0" w:space="0" w:color="auto"/>
            <w:left w:val="none" w:sz="0" w:space="0" w:color="auto"/>
            <w:bottom w:val="none" w:sz="0" w:space="0" w:color="auto"/>
            <w:right w:val="none" w:sz="0" w:space="0" w:color="auto"/>
          </w:divBdr>
        </w:div>
        <w:div w:id="705300447">
          <w:marLeft w:val="1166"/>
          <w:marRight w:val="0"/>
          <w:marTop w:val="96"/>
          <w:marBottom w:val="0"/>
          <w:divBdr>
            <w:top w:val="none" w:sz="0" w:space="0" w:color="auto"/>
            <w:left w:val="none" w:sz="0" w:space="0" w:color="auto"/>
            <w:bottom w:val="none" w:sz="0" w:space="0" w:color="auto"/>
            <w:right w:val="none" w:sz="0" w:space="0" w:color="auto"/>
          </w:divBdr>
        </w:div>
        <w:div w:id="1197112013">
          <w:marLeft w:val="1166"/>
          <w:marRight w:val="0"/>
          <w:marTop w:val="96"/>
          <w:marBottom w:val="0"/>
          <w:divBdr>
            <w:top w:val="none" w:sz="0" w:space="0" w:color="auto"/>
            <w:left w:val="none" w:sz="0" w:space="0" w:color="auto"/>
            <w:bottom w:val="none" w:sz="0" w:space="0" w:color="auto"/>
            <w:right w:val="none" w:sz="0" w:space="0" w:color="auto"/>
          </w:divBdr>
        </w:div>
        <w:div w:id="2097285454">
          <w:marLeft w:val="1166"/>
          <w:marRight w:val="0"/>
          <w:marTop w:val="96"/>
          <w:marBottom w:val="0"/>
          <w:divBdr>
            <w:top w:val="none" w:sz="0" w:space="0" w:color="auto"/>
            <w:left w:val="none" w:sz="0" w:space="0" w:color="auto"/>
            <w:bottom w:val="none" w:sz="0" w:space="0" w:color="auto"/>
            <w:right w:val="none" w:sz="0" w:space="0" w:color="auto"/>
          </w:divBdr>
        </w:div>
        <w:div w:id="1723476025">
          <w:marLeft w:val="1166"/>
          <w:marRight w:val="0"/>
          <w:marTop w:val="96"/>
          <w:marBottom w:val="0"/>
          <w:divBdr>
            <w:top w:val="none" w:sz="0" w:space="0" w:color="auto"/>
            <w:left w:val="none" w:sz="0" w:space="0" w:color="auto"/>
            <w:bottom w:val="none" w:sz="0" w:space="0" w:color="auto"/>
            <w:right w:val="none" w:sz="0" w:space="0" w:color="auto"/>
          </w:divBdr>
        </w:div>
        <w:div w:id="229925379">
          <w:marLeft w:val="1166"/>
          <w:marRight w:val="0"/>
          <w:marTop w:val="96"/>
          <w:marBottom w:val="0"/>
          <w:divBdr>
            <w:top w:val="none" w:sz="0" w:space="0" w:color="auto"/>
            <w:left w:val="none" w:sz="0" w:space="0" w:color="auto"/>
            <w:bottom w:val="none" w:sz="0" w:space="0" w:color="auto"/>
            <w:right w:val="none" w:sz="0" w:space="0" w:color="auto"/>
          </w:divBdr>
        </w:div>
        <w:div w:id="604313812">
          <w:marLeft w:val="1166"/>
          <w:marRight w:val="0"/>
          <w:marTop w:val="96"/>
          <w:marBottom w:val="0"/>
          <w:divBdr>
            <w:top w:val="none" w:sz="0" w:space="0" w:color="auto"/>
            <w:left w:val="none" w:sz="0" w:space="0" w:color="auto"/>
            <w:bottom w:val="none" w:sz="0" w:space="0" w:color="auto"/>
            <w:right w:val="none" w:sz="0" w:space="0" w:color="auto"/>
          </w:divBdr>
        </w:div>
        <w:div w:id="1344553944">
          <w:marLeft w:val="1166"/>
          <w:marRight w:val="0"/>
          <w:marTop w:val="96"/>
          <w:marBottom w:val="0"/>
          <w:divBdr>
            <w:top w:val="none" w:sz="0" w:space="0" w:color="auto"/>
            <w:left w:val="none" w:sz="0" w:space="0" w:color="auto"/>
            <w:bottom w:val="none" w:sz="0" w:space="0" w:color="auto"/>
            <w:right w:val="none" w:sz="0" w:space="0" w:color="auto"/>
          </w:divBdr>
        </w:div>
      </w:divsChild>
    </w:div>
    <w:div w:id="1147942932">
      <w:bodyDiv w:val="1"/>
      <w:marLeft w:val="0"/>
      <w:marRight w:val="0"/>
      <w:marTop w:val="0"/>
      <w:marBottom w:val="0"/>
      <w:divBdr>
        <w:top w:val="none" w:sz="0" w:space="0" w:color="auto"/>
        <w:left w:val="none" w:sz="0" w:space="0" w:color="auto"/>
        <w:bottom w:val="none" w:sz="0" w:space="0" w:color="auto"/>
        <w:right w:val="none" w:sz="0" w:space="0" w:color="auto"/>
      </w:divBdr>
    </w:div>
    <w:div w:id="1152065825">
      <w:bodyDiv w:val="1"/>
      <w:marLeft w:val="0"/>
      <w:marRight w:val="0"/>
      <w:marTop w:val="0"/>
      <w:marBottom w:val="0"/>
      <w:divBdr>
        <w:top w:val="none" w:sz="0" w:space="0" w:color="auto"/>
        <w:left w:val="none" w:sz="0" w:space="0" w:color="auto"/>
        <w:bottom w:val="none" w:sz="0" w:space="0" w:color="auto"/>
        <w:right w:val="none" w:sz="0" w:space="0" w:color="auto"/>
      </w:divBdr>
    </w:div>
    <w:div w:id="1155147397">
      <w:bodyDiv w:val="1"/>
      <w:marLeft w:val="0"/>
      <w:marRight w:val="0"/>
      <w:marTop w:val="0"/>
      <w:marBottom w:val="0"/>
      <w:divBdr>
        <w:top w:val="none" w:sz="0" w:space="0" w:color="auto"/>
        <w:left w:val="none" w:sz="0" w:space="0" w:color="auto"/>
        <w:bottom w:val="none" w:sz="0" w:space="0" w:color="auto"/>
        <w:right w:val="none" w:sz="0" w:space="0" w:color="auto"/>
      </w:divBdr>
    </w:div>
    <w:div w:id="1188562863">
      <w:bodyDiv w:val="1"/>
      <w:marLeft w:val="0"/>
      <w:marRight w:val="0"/>
      <w:marTop w:val="0"/>
      <w:marBottom w:val="0"/>
      <w:divBdr>
        <w:top w:val="none" w:sz="0" w:space="0" w:color="auto"/>
        <w:left w:val="none" w:sz="0" w:space="0" w:color="auto"/>
        <w:bottom w:val="none" w:sz="0" w:space="0" w:color="auto"/>
        <w:right w:val="none" w:sz="0" w:space="0" w:color="auto"/>
      </w:divBdr>
    </w:div>
    <w:div w:id="1203597956">
      <w:bodyDiv w:val="1"/>
      <w:marLeft w:val="0"/>
      <w:marRight w:val="0"/>
      <w:marTop w:val="0"/>
      <w:marBottom w:val="0"/>
      <w:divBdr>
        <w:top w:val="none" w:sz="0" w:space="0" w:color="auto"/>
        <w:left w:val="none" w:sz="0" w:space="0" w:color="auto"/>
        <w:bottom w:val="none" w:sz="0" w:space="0" w:color="auto"/>
        <w:right w:val="none" w:sz="0" w:space="0" w:color="auto"/>
      </w:divBdr>
    </w:div>
    <w:div w:id="1228883744">
      <w:bodyDiv w:val="1"/>
      <w:marLeft w:val="0"/>
      <w:marRight w:val="0"/>
      <w:marTop w:val="0"/>
      <w:marBottom w:val="0"/>
      <w:divBdr>
        <w:top w:val="none" w:sz="0" w:space="0" w:color="auto"/>
        <w:left w:val="none" w:sz="0" w:space="0" w:color="auto"/>
        <w:bottom w:val="none" w:sz="0" w:space="0" w:color="auto"/>
        <w:right w:val="none" w:sz="0" w:space="0" w:color="auto"/>
      </w:divBdr>
    </w:div>
    <w:div w:id="1258294832">
      <w:bodyDiv w:val="1"/>
      <w:marLeft w:val="0"/>
      <w:marRight w:val="0"/>
      <w:marTop w:val="0"/>
      <w:marBottom w:val="0"/>
      <w:divBdr>
        <w:top w:val="none" w:sz="0" w:space="0" w:color="auto"/>
        <w:left w:val="none" w:sz="0" w:space="0" w:color="auto"/>
        <w:bottom w:val="none" w:sz="0" w:space="0" w:color="auto"/>
        <w:right w:val="none" w:sz="0" w:space="0" w:color="auto"/>
      </w:divBdr>
    </w:div>
    <w:div w:id="1266693194">
      <w:bodyDiv w:val="1"/>
      <w:marLeft w:val="0"/>
      <w:marRight w:val="0"/>
      <w:marTop w:val="0"/>
      <w:marBottom w:val="0"/>
      <w:divBdr>
        <w:top w:val="none" w:sz="0" w:space="0" w:color="auto"/>
        <w:left w:val="none" w:sz="0" w:space="0" w:color="auto"/>
        <w:bottom w:val="none" w:sz="0" w:space="0" w:color="auto"/>
        <w:right w:val="none" w:sz="0" w:space="0" w:color="auto"/>
      </w:divBdr>
    </w:div>
    <w:div w:id="1270433507">
      <w:bodyDiv w:val="1"/>
      <w:marLeft w:val="0"/>
      <w:marRight w:val="0"/>
      <w:marTop w:val="0"/>
      <w:marBottom w:val="0"/>
      <w:divBdr>
        <w:top w:val="none" w:sz="0" w:space="0" w:color="auto"/>
        <w:left w:val="none" w:sz="0" w:space="0" w:color="auto"/>
        <w:bottom w:val="none" w:sz="0" w:space="0" w:color="auto"/>
        <w:right w:val="none" w:sz="0" w:space="0" w:color="auto"/>
      </w:divBdr>
    </w:div>
    <w:div w:id="1284578301">
      <w:bodyDiv w:val="1"/>
      <w:marLeft w:val="0"/>
      <w:marRight w:val="0"/>
      <w:marTop w:val="0"/>
      <w:marBottom w:val="0"/>
      <w:divBdr>
        <w:top w:val="none" w:sz="0" w:space="0" w:color="auto"/>
        <w:left w:val="none" w:sz="0" w:space="0" w:color="auto"/>
        <w:bottom w:val="none" w:sz="0" w:space="0" w:color="auto"/>
        <w:right w:val="none" w:sz="0" w:space="0" w:color="auto"/>
      </w:divBdr>
    </w:div>
    <w:div w:id="1310280240">
      <w:bodyDiv w:val="1"/>
      <w:marLeft w:val="0"/>
      <w:marRight w:val="0"/>
      <w:marTop w:val="0"/>
      <w:marBottom w:val="0"/>
      <w:divBdr>
        <w:top w:val="none" w:sz="0" w:space="0" w:color="auto"/>
        <w:left w:val="none" w:sz="0" w:space="0" w:color="auto"/>
        <w:bottom w:val="none" w:sz="0" w:space="0" w:color="auto"/>
        <w:right w:val="none" w:sz="0" w:space="0" w:color="auto"/>
      </w:divBdr>
    </w:div>
    <w:div w:id="1310398341">
      <w:bodyDiv w:val="1"/>
      <w:marLeft w:val="0"/>
      <w:marRight w:val="0"/>
      <w:marTop w:val="0"/>
      <w:marBottom w:val="0"/>
      <w:divBdr>
        <w:top w:val="none" w:sz="0" w:space="0" w:color="auto"/>
        <w:left w:val="none" w:sz="0" w:space="0" w:color="auto"/>
        <w:bottom w:val="none" w:sz="0" w:space="0" w:color="auto"/>
        <w:right w:val="none" w:sz="0" w:space="0" w:color="auto"/>
      </w:divBdr>
    </w:div>
    <w:div w:id="1382097544">
      <w:bodyDiv w:val="1"/>
      <w:marLeft w:val="0"/>
      <w:marRight w:val="0"/>
      <w:marTop w:val="0"/>
      <w:marBottom w:val="0"/>
      <w:divBdr>
        <w:top w:val="none" w:sz="0" w:space="0" w:color="auto"/>
        <w:left w:val="none" w:sz="0" w:space="0" w:color="auto"/>
        <w:bottom w:val="none" w:sz="0" w:space="0" w:color="auto"/>
        <w:right w:val="none" w:sz="0" w:space="0" w:color="auto"/>
      </w:divBdr>
    </w:div>
    <w:div w:id="1412704323">
      <w:bodyDiv w:val="1"/>
      <w:marLeft w:val="0"/>
      <w:marRight w:val="0"/>
      <w:marTop w:val="0"/>
      <w:marBottom w:val="0"/>
      <w:divBdr>
        <w:top w:val="none" w:sz="0" w:space="0" w:color="auto"/>
        <w:left w:val="none" w:sz="0" w:space="0" w:color="auto"/>
        <w:bottom w:val="none" w:sz="0" w:space="0" w:color="auto"/>
        <w:right w:val="none" w:sz="0" w:space="0" w:color="auto"/>
      </w:divBdr>
    </w:div>
    <w:div w:id="1427455134">
      <w:bodyDiv w:val="1"/>
      <w:marLeft w:val="0"/>
      <w:marRight w:val="0"/>
      <w:marTop w:val="0"/>
      <w:marBottom w:val="0"/>
      <w:divBdr>
        <w:top w:val="none" w:sz="0" w:space="0" w:color="auto"/>
        <w:left w:val="none" w:sz="0" w:space="0" w:color="auto"/>
        <w:bottom w:val="none" w:sz="0" w:space="0" w:color="auto"/>
        <w:right w:val="none" w:sz="0" w:space="0" w:color="auto"/>
      </w:divBdr>
    </w:div>
    <w:div w:id="1452283059">
      <w:bodyDiv w:val="1"/>
      <w:marLeft w:val="0"/>
      <w:marRight w:val="0"/>
      <w:marTop w:val="0"/>
      <w:marBottom w:val="0"/>
      <w:divBdr>
        <w:top w:val="none" w:sz="0" w:space="0" w:color="auto"/>
        <w:left w:val="none" w:sz="0" w:space="0" w:color="auto"/>
        <w:bottom w:val="none" w:sz="0" w:space="0" w:color="auto"/>
        <w:right w:val="none" w:sz="0" w:space="0" w:color="auto"/>
      </w:divBdr>
    </w:div>
    <w:div w:id="1473056256">
      <w:bodyDiv w:val="1"/>
      <w:marLeft w:val="0"/>
      <w:marRight w:val="0"/>
      <w:marTop w:val="0"/>
      <w:marBottom w:val="0"/>
      <w:divBdr>
        <w:top w:val="none" w:sz="0" w:space="0" w:color="auto"/>
        <w:left w:val="none" w:sz="0" w:space="0" w:color="auto"/>
        <w:bottom w:val="none" w:sz="0" w:space="0" w:color="auto"/>
        <w:right w:val="none" w:sz="0" w:space="0" w:color="auto"/>
      </w:divBdr>
    </w:div>
    <w:div w:id="1482691456">
      <w:bodyDiv w:val="1"/>
      <w:marLeft w:val="0"/>
      <w:marRight w:val="0"/>
      <w:marTop w:val="0"/>
      <w:marBottom w:val="0"/>
      <w:divBdr>
        <w:top w:val="none" w:sz="0" w:space="0" w:color="auto"/>
        <w:left w:val="none" w:sz="0" w:space="0" w:color="auto"/>
        <w:bottom w:val="none" w:sz="0" w:space="0" w:color="auto"/>
        <w:right w:val="none" w:sz="0" w:space="0" w:color="auto"/>
      </w:divBdr>
    </w:div>
    <w:div w:id="1534465197">
      <w:bodyDiv w:val="1"/>
      <w:marLeft w:val="0"/>
      <w:marRight w:val="0"/>
      <w:marTop w:val="0"/>
      <w:marBottom w:val="0"/>
      <w:divBdr>
        <w:top w:val="none" w:sz="0" w:space="0" w:color="auto"/>
        <w:left w:val="none" w:sz="0" w:space="0" w:color="auto"/>
        <w:bottom w:val="none" w:sz="0" w:space="0" w:color="auto"/>
        <w:right w:val="none" w:sz="0" w:space="0" w:color="auto"/>
      </w:divBdr>
    </w:div>
    <w:div w:id="1585266026">
      <w:bodyDiv w:val="1"/>
      <w:marLeft w:val="0"/>
      <w:marRight w:val="0"/>
      <w:marTop w:val="0"/>
      <w:marBottom w:val="0"/>
      <w:divBdr>
        <w:top w:val="none" w:sz="0" w:space="0" w:color="auto"/>
        <w:left w:val="none" w:sz="0" w:space="0" w:color="auto"/>
        <w:bottom w:val="none" w:sz="0" w:space="0" w:color="auto"/>
        <w:right w:val="none" w:sz="0" w:space="0" w:color="auto"/>
      </w:divBdr>
    </w:div>
    <w:div w:id="1632049524">
      <w:bodyDiv w:val="1"/>
      <w:marLeft w:val="0"/>
      <w:marRight w:val="0"/>
      <w:marTop w:val="0"/>
      <w:marBottom w:val="0"/>
      <w:divBdr>
        <w:top w:val="none" w:sz="0" w:space="0" w:color="auto"/>
        <w:left w:val="none" w:sz="0" w:space="0" w:color="auto"/>
        <w:bottom w:val="none" w:sz="0" w:space="0" w:color="auto"/>
        <w:right w:val="none" w:sz="0" w:space="0" w:color="auto"/>
      </w:divBdr>
    </w:div>
    <w:div w:id="1648438574">
      <w:bodyDiv w:val="1"/>
      <w:marLeft w:val="0"/>
      <w:marRight w:val="0"/>
      <w:marTop w:val="0"/>
      <w:marBottom w:val="0"/>
      <w:divBdr>
        <w:top w:val="none" w:sz="0" w:space="0" w:color="auto"/>
        <w:left w:val="none" w:sz="0" w:space="0" w:color="auto"/>
        <w:bottom w:val="none" w:sz="0" w:space="0" w:color="auto"/>
        <w:right w:val="none" w:sz="0" w:space="0" w:color="auto"/>
      </w:divBdr>
    </w:div>
    <w:div w:id="1648707294">
      <w:bodyDiv w:val="1"/>
      <w:marLeft w:val="0"/>
      <w:marRight w:val="0"/>
      <w:marTop w:val="0"/>
      <w:marBottom w:val="0"/>
      <w:divBdr>
        <w:top w:val="none" w:sz="0" w:space="0" w:color="auto"/>
        <w:left w:val="none" w:sz="0" w:space="0" w:color="auto"/>
        <w:bottom w:val="none" w:sz="0" w:space="0" w:color="auto"/>
        <w:right w:val="none" w:sz="0" w:space="0" w:color="auto"/>
      </w:divBdr>
    </w:div>
    <w:div w:id="1656761086">
      <w:bodyDiv w:val="1"/>
      <w:marLeft w:val="0"/>
      <w:marRight w:val="0"/>
      <w:marTop w:val="0"/>
      <w:marBottom w:val="0"/>
      <w:divBdr>
        <w:top w:val="none" w:sz="0" w:space="0" w:color="auto"/>
        <w:left w:val="none" w:sz="0" w:space="0" w:color="auto"/>
        <w:bottom w:val="none" w:sz="0" w:space="0" w:color="auto"/>
        <w:right w:val="none" w:sz="0" w:space="0" w:color="auto"/>
      </w:divBdr>
    </w:div>
    <w:div w:id="1710839816">
      <w:bodyDiv w:val="1"/>
      <w:marLeft w:val="0"/>
      <w:marRight w:val="0"/>
      <w:marTop w:val="0"/>
      <w:marBottom w:val="0"/>
      <w:divBdr>
        <w:top w:val="none" w:sz="0" w:space="0" w:color="auto"/>
        <w:left w:val="none" w:sz="0" w:space="0" w:color="auto"/>
        <w:bottom w:val="none" w:sz="0" w:space="0" w:color="auto"/>
        <w:right w:val="none" w:sz="0" w:space="0" w:color="auto"/>
      </w:divBdr>
    </w:div>
    <w:div w:id="1744913300">
      <w:bodyDiv w:val="1"/>
      <w:marLeft w:val="0"/>
      <w:marRight w:val="0"/>
      <w:marTop w:val="0"/>
      <w:marBottom w:val="0"/>
      <w:divBdr>
        <w:top w:val="none" w:sz="0" w:space="0" w:color="auto"/>
        <w:left w:val="none" w:sz="0" w:space="0" w:color="auto"/>
        <w:bottom w:val="none" w:sz="0" w:space="0" w:color="auto"/>
        <w:right w:val="none" w:sz="0" w:space="0" w:color="auto"/>
      </w:divBdr>
    </w:div>
    <w:div w:id="1745880305">
      <w:bodyDiv w:val="1"/>
      <w:marLeft w:val="0"/>
      <w:marRight w:val="0"/>
      <w:marTop w:val="0"/>
      <w:marBottom w:val="0"/>
      <w:divBdr>
        <w:top w:val="none" w:sz="0" w:space="0" w:color="auto"/>
        <w:left w:val="none" w:sz="0" w:space="0" w:color="auto"/>
        <w:bottom w:val="none" w:sz="0" w:space="0" w:color="auto"/>
        <w:right w:val="none" w:sz="0" w:space="0" w:color="auto"/>
      </w:divBdr>
    </w:div>
    <w:div w:id="1768768596">
      <w:bodyDiv w:val="1"/>
      <w:marLeft w:val="0"/>
      <w:marRight w:val="0"/>
      <w:marTop w:val="0"/>
      <w:marBottom w:val="0"/>
      <w:divBdr>
        <w:top w:val="none" w:sz="0" w:space="0" w:color="auto"/>
        <w:left w:val="none" w:sz="0" w:space="0" w:color="auto"/>
        <w:bottom w:val="none" w:sz="0" w:space="0" w:color="auto"/>
        <w:right w:val="none" w:sz="0" w:space="0" w:color="auto"/>
      </w:divBdr>
    </w:div>
    <w:div w:id="1790540910">
      <w:bodyDiv w:val="1"/>
      <w:marLeft w:val="0"/>
      <w:marRight w:val="0"/>
      <w:marTop w:val="0"/>
      <w:marBottom w:val="0"/>
      <w:divBdr>
        <w:top w:val="none" w:sz="0" w:space="0" w:color="auto"/>
        <w:left w:val="none" w:sz="0" w:space="0" w:color="auto"/>
        <w:bottom w:val="none" w:sz="0" w:space="0" w:color="auto"/>
        <w:right w:val="none" w:sz="0" w:space="0" w:color="auto"/>
      </w:divBdr>
    </w:div>
    <w:div w:id="1808088587">
      <w:bodyDiv w:val="1"/>
      <w:marLeft w:val="0"/>
      <w:marRight w:val="0"/>
      <w:marTop w:val="0"/>
      <w:marBottom w:val="0"/>
      <w:divBdr>
        <w:top w:val="none" w:sz="0" w:space="0" w:color="auto"/>
        <w:left w:val="none" w:sz="0" w:space="0" w:color="auto"/>
        <w:bottom w:val="none" w:sz="0" w:space="0" w:color="auto"/>
        <w:right w:val="none" w:sz="0" w:space="0" w:color="auto"/>
      </w:divBdr>
    </w:div>
    <w:div w:id="1815173269">
      <w:bodyDiv w:val="1"/>
      <w:marLeft w:val="0"/>
      <w:marRight w:val="0"/>
      <w:marTop w:val="0"/>
      <w:marBottom w:val="0"/>
      <w:divBdr>
        <w:top w:val="none" w:sz="0" w:space="0" w:color="auto"/>
        <w:left w:val="none" w:sz="0" w:space="0" w:color="auto"/>
        <w:bottom w:val="none" w:sz="0" w:space="0" w:color="auto"/>
        <w:right w:val="none" w:sz="0" w:space="0" w:color="auto"/>
      </w:divBdr>
    </w:div>
    <w:div w:id="1848211701">
      <w:bodyDiv w:val="1"/>
      <w:marLeft w:val="0"/>
      <w:marRight w:val="0"/>
      <w:marTop w:val="0"/>
      <w:marBottom w:val="0"/>
      <w:divBdr>
        <w:top w:val="none" w:sz="0" w:space="0" w:color="auto"/>
        <w:left w:val="none" w:sz="0" w:space="0" w:color="auto"/>
        <w:bottom w:val="none" w:sz="0" w:space="0" w:color="auto"/>
        <w:right w:val="none" w:sz="0" w:space="0" w:color="auto"/>
      </w:divBdr>
    </w:div>
    <w:div w:id="1854804846">
      <w:bodyDiv w:val="1"/>
      <w:marLeft w:val="0"/>
      <w:marRight w:val="0"/>
      <w:marTop w:val="0"/>
      <w:marBottom w:val="0"/>
      <w:divBdr>
        <w:top w:val="none" w:sz="0" w:space="0" w:color="auto"/>
        <w:left w:val="none" w:sz="0" w:space="0" w:color="auto"/>
        <w:bottom w:val="none" w:sz="0" w:space="0" w:color="auto"/>
        <w:right w:val="none" w:sz="0" w:space="0" w:color="auto"/>
      </w:divBdr>
      <w:divsChild>
        <w:div w:id="1403866744">
          <w:marLeft w:val="547"/>
          <w:marRight w:val="0"/>
          <w:marTop w:val="0"/>
          <w:marBottom w:val="0"/>
          <w:divBdr>
            <w:top w:val="none" w:sz="0" w:space="0" w:color="auto"/>
            <w:left w:val="none" w:sz="0" w:space="0" w:color="auto"/>
            <w:bottom w:val="none" w:sz="0" w:space="0" w:color="auto"/>
            <w:right w:val="none" w:sz="0" w:space="0" w:color="auto"/>
          </w:divBdr>
        </w:div>
      </w:divsChild>
    </w:div>
    <w:div w:id="1878737839">
      <w:bodyDiv w:val="1"/>
      <w:marLeft w:val="0"/>
      <w:marRight w:val="0"/>
      <w:marTop w:val="0"/>
      <w:marBottom w:val="0"/>
      <w:divBdr>
        <w:top w:val="none" w:sz="0" w:space="0" w:color="auto"/>
        <w:left w:val="none" w:sz="0" w:space="0" w:color="auto"/>
        <w:bottom w:val="none" w:sz="0" w:space="0" w:color="auto"/>
        <w:right w:val="none" w:sz="0" w:space="0" w:color="auto"/>
      </w:divBdr>
    </w:div>
    <w:div w:id="1910457524">
      <w:bodyDiv w:val="1"/>
      <w:marLeft w:val="0"/>
      <w:marRight w:val="0"/>
      <w:marTop w:val="0"/>
      <w:marBottom w:val="0"/>
      <w:divBdr>
        <w:top w:val="none" w:sz="0" w:space="0" w:color="auto"/>
        <w:left w:val="none" w:sz="0" w:space="0" w:color="auto"/>
        <w:bottom w:val="none" w:sz="0" w:space="0" w:color="auto"/>
        <w:right w:val="none" w:sz="0" w:space="0" w:color="auto"/>
      </w:divBdr>
    </w:div>
    <w:div w:id="1935898938">
      <w:bodyDiv w:val="1"/>
      <w:marLeft w:val="0"/>
      <w:marRight w:val="0"/>
      <w:marTop w:val="0"/>
      <w:marBottom w:val="0"/>
      <w:divBdr>
        <w:top w:val="none" w:sz="0" w:space="0" w:color="auto"/>
        <w:left w:val="none" w:sz="0" w:space="0" w:color="auto"/>
        <w:bottom w:val="none" w:sz="0" w:space="0" w:color="auto"/>
        <w:right w:val="none" w:sz="0" w:space="0" w:color="auto"/>
      </w:divBdr>
    </w:div>
    <w:div w:id="1949659416">
      <w:bodyDiv w:val="1"/>
      <w:marLeft w:val="0"/>
      <w:marRight w:val="0"/>
      <w:marTop w:val="0"/>
      <w:marBottom w:val="0"/>
      <w:divBdr>
        <w:top w:val="none" w:sz="0" w:space="0" w:color="auto"/>
        <w:left w:val="none" w:sz="0" w:space="0" w:color="auto"/>
        <w:bottom w:val="none" w:sz="0" w:space="0" w:color="auto"/>
        <w:right w:val="none" w:sz="0" w:space="0" w:color="auto"/>
      </w:divBdr>
    </w:div>
    <w:div w:id="1953584254">
      <w:bodyDiv w:val="1"/>
      <w:marLeft w:val="0"/>
      <w:marRight w:val="0"/>
      <w:marTop w:val="0"/>
      <w:marBottom w:val="0"/>
      <w:divBdr>
        <w:top w:val="none" w:sz="0" w:space="0" w:color="auto"/>
        <w:left w:val="none" w:sz="0" w:space="0" w:color="auto"/>
        <w:bottom w:val="none" w:sz="0" w:space="0" w:color="auto"/>
        <w:right w:val="none" w:sz="0" w:space="0" w:color="auto"/>
      </w:divBdr>
    </w:div>
    <w:div w:id="1978410575">
      <w:bodyDiv w:val="1"/>
      <w:marLeft w:val="0"/>
      <w:marRight w:val="0"/>
      <w:marTop w:val="0"/>
      <w:marBottom w:val="0"/>
      <w:divBdr>
        <w:top w:val="none" w:sz="0" w:space="0" w:color="auto"/>
        <w:left w:val="none" w:sz="0" w:space="0" w:color="auto"/>
        <w:bottom w:val="none" w:sz="0" w:space="0" w:color="auto"/>
        <w:right w:val="none" w:sz="0" w:space="0" w:color="auto"/>
      </w:divBdr>
    </w:div>
    <w:div w:id="2002196235">
      <w:bodyDiv w:val="1"/>
      <w:marLeft w:val="0"/>
      <w:marRight w:val="0"/>
      <w:marTop w:val="0"/>
      <w:marBottom w:val="0"/>
      <w:divBdr>
        <w:top w:val="none" w:sz="0" w:space="0" w:color="auto"/>
        <w:left w:val="none" w:sz="0" w:space="0" w:color="auto"/>
        <w:bottom w:val="none" w:sz="0" w:space="0" w:color="auto"/>
        <w:right w:val="none" w:sz="0" w:space="0" w:color="auto"/>
      </w:divBdr>
    </w:div>
    <w:div w:id="2034572489">
      <w:bodyDiv w:val="1"/>
      <w:marLeft w:val="0"/>
      <w:marRight w:val="0"/>
      <w:marTop w:val="0"/>
      <w:marBottom w:val="0"/>
      <w:divBdr>
        <w:top w:val="none" w:sz="0" w:space="0" w:color="auto"/>
        <w:left w:val="none" w:sz="0" w:space="0" w:color="auto"/>
        <w:bottom w:val="none" w:sz="0" w:space="0" w:color="auto"/>
        <w:right w:val="none" w:sz="0" w:space="0" w:color="auto"/>
      </w:divBdr>
    </w:div>
    <w:div w:id="2060863816">
      <w:bodyDiv w:val="1"/>
      <w:marLeft w:val="0"/>
      <w:marRight w:val="0"/>
      <w:marTop w:val="0"/>
      <w:marBottom w:val="0"/>
      <w:divBdr>
        <w:top w:val="none" w:sz="0" w:space="0" w:color="auto"/>
        <w:left w:val="none" w:sz="0" w:space="0" w:color="auto"/>
        <w:bottom w:val="none" w:sz="0" w:space="0" w:color="auto"/>
        <w:right w:val="none" w:sz="0" w:space="0" w:color="auto"/>
      </w:divBdr>
    </w:div>
    <w:div w:id="2078506521">
      <w:bodyDiv w:val="1"/>
      <w:marLeft w:val="0"/>
      <w:marRight w:val="0"/>
      <w:marTop w:val="0"/>
      <w:marBottom w:val="0"/>
      <w:divBdr>
        <w:top w:val="none" w:sz="0" w:space="0" w:color="auto"/>
        <w:left w:val="none" w:sz="0" w:space="0" w:color="auto"/>
        <w:bottom w:val="none" w:sz="0" w:space="0" w:color="auto"/>
        <w:right w:val="none" w:sz="0" w:space="0" w:color="auto"/>
      </w:divBdr>
    </w:div>
    <w:div w:id="2115858668">
      <w:bodyDiv w:val="1"/>
      <w:marLeft w:val="0"/>
      <w:marRight w:val="0"/>
      <w:marTop w:val="0"/>
      <w:marBottom w:val="0"/>
      <w:divBdr>
        <w:top w:val="none" w:sz="0" w:space="0" w:color="auto"/>
        <w:left w:val="none" w:sz="0" w:space="0" w:color="auto"/>
        <w:bottom w:val="none" w:sz="0" w:space="0" w:color="auto"/>
        <w:right w:val="none" w:sz="0" w:space="0" w:color="auto"/>
      </w:divBdr>
    </w:div>
    <w:div w:id="214349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microsoft.com/office/2007/relationships/diagramDrawing" Target="diagrams/drawing3.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diagramColors" Target="diagrams/colors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QuickStyle" Target="diagrams/quickStyle3.xml"/><Relationship Id="rId32" Type="http://schemas.microsoft.com/office/2007/relationships/diagramDrawing" Target="diagrams/drawing4.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Layout" Target="diagrams/layout3.xml"/><Relationship Id="rId28" Type="http://schemas.openxmlformats.org/officeDocument/2006/relationships/diagramData" Target="diagrams/data4.xml"/><Relationship Id="rId10" Type="http://schemas.openxmlformats.org/officeDocument/2006/relationships/footer" Target="footer1.xml"/><Relationship Id="rId19" Type="http://schemas.openxmlformats.org/officeDocument/2006/relationships/diagramColors" Target="diagrams/colors2.xml"/><Relationship Id="rId31" Type="http://schemas.openxmlformats.org/officeDocument/2006/relationships/diagramColors" Target="diagrams/colors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diagramData" Target="diagrams/data3.xml"/><Relationship Id="rId27" Type="http://schemas.openxmlformats.org/officeDocument/2006/relationships/hyperlink" Target="http://www.cecom.army.mil/THE-LINK/2014/spring/" TargetMode="External"/><Relationship Id="rId30" Type="http://schemas.openxmlformats.org/officeDocument/2006/relationships/diagramQuickStyle" Target="diagrams/quickStyle4.xml"/></Relationships>
</file>

<file path=word/_rels/footnotes.xml.rels><?xml version="1.0" encoding="UTF-8" standalone="yes"?>
<Relationships xmlns="http://schemas.openxmlformats.org/package/2006/relationships"><Relationship Id="rId8" Type="http://schemas.openxmlformats.org/officeDocument/2006/relationships/hyperlink" Target="http://www.whitehouse.gov/sites/default/files/omb/assets/egov_docs/fy2015_e53_and_300_guidance_final_july2013.pdf" TargetMode="External"/><Relationship Id="rId13" Type="http://schemas.openxmlformats.org/officeDocument/2006/relationships/hyperlink" Target="http://versionone.com/assets/img/files/ChaosManifesto2013.pdf" TargetMode="External"/><Relationship Id="rId3" Type="http://schemas.openxmlformats.org/officeDocument/2006/relationships/hyperlink" Target="http://www.ecfr.gov" TargetMode="External"/><Relationship Id="rId7" Type="http://schemas.openxmlformats.org/officeDocument/2006/relationships/hyperlink" Target="http://versionone.com/assets/img/files/ChaosManifesto2013.pdf" TargetMode="External"/><Relationship Id="rId12" Type="http://schemas.openxmlformats.org/officeDocument/2006/relationships/hyperlink" Target="http://www.gao.gov/products/GAO-12-681" TargetMode="External"/><Relationship Id="rId2" Type="http://schemas.openxmlformats.org/officeDocument/2006/relationships/hyperlink" Target="http://www.acquisition.gov/far" TargetMode="External"/><Relationship Id="rId1" Type="http://schemas.openxmlformats.org/officeDocument/2006/relationships/hyperlink" Target="https://acquisition.gov/far/current/html/Subpart%201_3.html" TargetMode="External"/><Relationship Id="rId6" Type="http://schemas.openxmlformats.org/officeDocument/2006/relationships/hyperlink" Target="http://www.versionone.com/pdf/2013-state-of-agile-survey.pdf?utm_campaign=2014%20State%20of%20Agile%20Auto%20Responder&amp;utm_medium=email&amp;utm_source=Eloqua" TargetMode="External"/><Relationship Id="rId11" Type="http://schemas.openxmlformats.org/officeDocument/2006/relationships/hyperlink" Target="http://www.whitehouse.gov/omb/procurement_index_work_performance/" TargetMode="External"/><Relationship Id="rId5" Type="http://schemas.openxmlformats.org/officeDocument/2006/relationships/hyperlink" Target="https://acc.dau.mil/CommunityBrowser.aspx?id=17631" TargetMode="External"/><Relationship Id="rId10" Type="http://schemas.openxmlformats.org/officeDocument/2006/relationships/hyperlink" Target="http://agilemanifesto.org/" TargetMode="External"/><Relationship Id="rId4" Type="http://schemas.openxmlformats.org/officeDocument/2006/relationships/hyperlink" Target="http://www.fai.gov/drupal/certification/certification-and-career-development-programs" TargetMode="External"/><Relationship Id="rId9" Type="http://schemas.openxmlformats.org/officeDocument/2006/relationships/hyperlink" Target="http://www.whitehouse.gov/sites/default/files/omb/procurement/guidance/modular-approaches-for-information-technology.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C1C335-ADD8-4585-8AC1-D82FB7999341}" type="doc">
      <dgm:prSet loTypeId="urn:microsoft.com/office/officeart/2005/8/layout/vList2" loCatId="list" qsTypeId="urn:microsoft.com/office/officeart/2005/8/quickstyle/3d3" qsCatId="3D" csTypeId="urn:microsoft.com/office/officeart/2005/8/colors/accent1_2" csCatId="accent1" phldr="1"/>
      <dgm:spPr/>
      <dgm:t>
        <a:bodyPr/>
        <a:lstStyle/>
        <a:p>
          <a:endParaRPr lang="en-US"/>
        </a:p>
      </dgm:t>
    </dgm:pt>
    <dgm:pt modelId="{E124ADBE-B9CF-4F5D-AADD-5E69EA298E29}">
      <dgm:prSet phldrT="[Text]"/>
      <dgm:spPr/>
      <dgm:t>
        <a:bodyPr/>
        <a:lstStyle/>
        <a:p>
          <a:pPr algn="ctr"/>
          <a:r>
            <a:rPr lang="en-US"/>
            <a:t>Pre-Award</a:t>
          </a:r>
        </a:p>
      </dgm:t>
    </dgm:pt>
    <dgm:pt modelId="{226FCD10-33FD-4D1B-A6FF-868ECF643722}" type="parTrans" cxnId="{2F98ACC3-6053-434D-8A3C-D911AE3EA17A}">
      <dgm:prSet/>
      <dgm:spPr/>
      <dgm:t>
        <a:bodyPr/>
        <a:lstStyle/>
        <a:p>
          <a:endParaRPr lang="en-US"/>
        </a:p>
      </dgm:t>
    </dgm:pt>
    <dgm:pt modelId="{6C7A0B07-6CEF-49D8-8DB2-5083EDA28323}" type="sibTrans" cxnId="{2F98ACC3-6053-434D-8A3C-D911AE3EA17A}">
      <dgm:prSet/>
      <dgm:spPr/>
      <dgm:t>
        <a:bodyPr/>
        <a:lstStyle/>
        <a:p>
          <a:endParaRPr lang="en-US"/>
        </a:p>
      </dgm:t>
    </dgm:pt>
    <dgm:pt modelId="{9D86D7A9-7690-41AC-ADE3-EE3CAFF15566}">
      <dgm:prSet phldrT="[Text]"/>
      <dgm:spPr/>
      <dgm:t>
        <a:bodyPr/>
        <a:lstStyle/>
        <a:p>
          <a:pPr algn="ctr"/>
          <a:r>
            <a:rPr lang="en-US"/>
            <a:t>Post-Award</a:t>
          </a:r>
        </a:p>
      </dgm:t>
    </dgm:pt>
    <dgm:pt modelId="{DAA43A0D-BC6A-4C53-AC66-684830F2CCB9}" type="parTrans" cxnId="{7AB68EE2-1EE8-4DC0-B25C-F0635FF08AC2}">
      <dgm:prSet/>
      <dgm:spPr/>
      <dgm:t>
        <a:bodyPr/>
        <a:lstStyle/>
        <a:p>
          <a:endParaRPr lang="en-US"/>
        </a:p>
      </dgm:t>
    </dgm:pt>
    <dgm:pt modelId="{7167A465-7C3D-41CB-BD32-3B50E8E6D010}" type="sibTrans" cxnId="{7AB68EE2-1EE8-4DC0-B25C-F0635FF08AC2}">
      <dgm:prSet/>
      <dgm:spPr/>
      <dgm:t>
        <a:bodyPr/>
        <a:lstStyle/>
        <a:p>
          <a:endParaRPr lang="en-US"/>
        </a:p>
      </dgm:t>
    </dgm:pt>
    <dgm:pt modelId="{9C0F51C3-C371-4ABC-91C6-C0D2125E4477}">
      <dgm:prSet phldrT="[Text]"/>
      <dgm:spPr/>
      <dgm:t>
        <a:bodyPr/>
        <a:lstStyle/>
        <a:p>
          <a:r>
            <a:rPr lang="en-US" b="1"/>
            <a:t>IPT formation </a:t>
          </a:r>
          <a:r>
            <a:rPr lang="en-US"/>
            <a:t>- includes all stakeholders in the process (contracting, program, legal, etc.)</a:t>
          </a:r>
        </a:p>
      </dgm:t>
    </dgm:pt>
    <dgm:pt modelId="{9DC0D46C-36C6-4E92-A594-89218B1E069A}" type="parTrans" cxnId="{03E32325-EA4E-4C1B-9AA0-1D169B73A10A}">
      <dgm:prSet/>
      <dgm:spPr/>
      <dgm:t>
        <a:bodyPr/>
        <a:lstStyle/>
        <a:p>
          <a:endParaRPr lang="en-US"/>
        </a:p>
      </dgm:t>
    </dgm:pt>
    <dgm:pt modelId="{DBB24834-237A-4EDF-A4BB-562ED6060CED}" type="sibTrans" cxnId="{03E32325-EA4E-4C1B-9AA0-1D169B73A10A}">
      <dgm:prSet/>
      <dgm:spPr/>
      <dgm:t>
        <a:bodyPr/>
        <a:lstStyle/>
        <a:p>
          <a:endParaRPr lang="en-US"/>
        </a:p>
      </dgm:t>
    </dgm:pt>
    <dgm:pt modelId="{215EC241-60F5-4EC0-9863-34DA4C1D5328}">
      <dgm:prSet phldrT="[Text]"/>
      <dgm:spPr/>
      <dgm:t>
        <a:bodyPr/>
        <a:lstStyle/>
        <a:p>
          <a:r>
            <a:rPr lang="en-US" b="1"/>
            <a:t>Detailed Requirements </a:t>
          </a:r>
          <a:r>
            <a:rPr lang="en-US" b="0"/>
            <a:t>- if not using performance-based contracting, technical and system requirements are detailed in the solicitation (Requirements Traceability Matrix is also provided)</a:t>
          </a:r>
          <a:endParaRPr lang="en-US"/>
        </a:p>
      </dgm:t>
    </dgm:pt>
    <dgm:pt modelId="{3884F8CC-70BD-4E36-B26A-F3FC67232BA7}" type="parTrans" cxnId="{8E6D3383-A5DD-413B-A6ED-105A7A8AA11E}">
      <dgm:prSet/>
      <dgm:spPr/>
      <dgm:t>
        <a:bodyPr/>
        <a:lstStyle/>
        <a:p>
          <a:endParaRPr lang="en-US"/>
        </a:p>
      </dgm:t>
    </dgm:pt>
    <dgm:pt modelId="{6153F3F5-DE12-4080-8E3D-03DD8DB8F626}" type="sibTrans" cxnId="{8E6D3383-A5DD-413B-A6ED-105A7A8AA11E}">
      <dgm:prSet/>
      <dgm:spPr/>
      <dgm:t>
        <a:bodyPr/>
        <a:lstStyle/>
        <a:p>
          <a:endParaRPr lang="en-US"/>
        </a:p>
      </dgm:t>
    </dgm:pt>
    <dgm:pt modelId="{7A49BC13-2EB4-452C-AC1B-54EDCD82AB9E}">
      <dgm:prSet/>
      <dgm:spPr/>
      <dgm:t>
        <a:bodyPr/>
        <a:lstStyle/>
        <a:p>
          <a:r>
            <a:rPr lang="en-US" b="1"/>
            <a:t>Performance Measurement </a:t>
          </a:r>
          <a:r>
            <a:rPr lang="en-US" b="0"/>
            <a:t>-</a:t>
          </a:r>
          <a:r>
            <a:rPr lang="en-US" b="1"/>
            <a:t> </a:t>
          </a:r>
          <a:r>
            <a:rPr lang="en-US" b="0"/>
            <a:t>contractor held to standards determined pre-award </a:t>
          </a:r>
          <a:endParaRPr lang="en-US"/>
        </a:p>
      </dgm:t>
    </dgm:pt>
    <dgm:pt modelId="{42664AFD-AB88-40FE-86EF-DC3F613CCEF6}" type="parTrans" cxnId="{42A1EC07-A7A4-468C-974A-F50BAEFA5F8B}">
      <dgm:prSet/>
      <dgm:spPr/>
      <dgm:t>
        <a:bodyPr/>
        <a:lstStyle/>
        <a:p>
          <a:endParaRPr lang="en-US"/>
        </a:p>
      </dgm:t>
    </dgm:pt>
    <dgm:pt modelId="{22AA62DF-364C-434B-B197-3A21968FE117}" type="sibTrans" cxnId="{42A1EC07-A7A4-468C-974A-F50BAEFA5F8B}">
      <dgm:prSet/>
      <dgm:spPr/>
      <dgm:t>
        <a:bodyPr/>
        <a:lstStyle/>
        <a:p>
          <a:endParaRPr lang="en-US"/>
        </a:p>
      </dgm:t>
    </dgm:pt>
    <dgm:pt modelId="{297DFAFD-85F7-41ED-81E0-A02D304DF564}">
      <dgm:prSet phldrT="[Text]"/>
      <dgm:spPr/>
      <dgm:t>
        <a:bodyPr/>
        <a:lstStyle/>
        <a:p>
          <a:endParaRPr lang="en-US"/>
        </a:p>
      </dgm:t>
    </dgm:pt>
    <dgm:pt modelId="{D59C35D8-DABB-4F53-989F-DBC22CF0D8D7}" type="parTrans" cxnId="{0EF38524-C8FF-4820-A031-CC4BBF62A82C}">
      <dgm:prSet/>
      <dgm:spPr/>
      <dgm:t>
        <a:bodyPr/>
        <a:lstStyle/>
        <a:p>
          <a:endParaRPr lang="en-US"/>
        </a:p>
      </dgm:t>
    </dgm:pt>
    <dgm:pt modelId="{74AB72AF-E68C-4ADB-930E-7EC6316171D7}" type="sibTrans" cxnId="{0EF38524-C8FF-4820-A031-CC4BBF62A82C}">
      <dgm:prSet/>
      <dgm:spPr/>
      <dgm:t>
        <a:bodyPr/>
        <a:lstStyle/>
        <a:p>
          <a:endParaRPr lang="en-US"/>
        </a:p>
      </dgm:t>
    </dgm:pt>
    <dgm:pt modelId="{FB95C68D-D8E7-4B45-8D9E-FD4538292369}">
      <dgm:prSet phldrT="[Text]"/>
      <dgm:spPr/>
      <dgm:t>
        <a:bodyPr/>
        <a:lstStyle/>
        <a:p>
          <a:r>
            <a:rPr lang="en-US" b="1"/>
            <a:t>Program identifies need </a:t>
          </a:r>
          <a:r>
            <a:rPr lang="en-US" b="0"/>
            <a:t>- includes Government lead and other Government stakeholders</a:t>
          </a:r>
          <a:endParaRPr lang="en-US" b="1"/>
        </a:p>
      </dgm:t>
    </dgm:pt>
    <dgm:pt modelId="{A7616BD0-06BE-4CCA-A8EF-D583EE77797A}" type="parTrans" cxnId="{35DA4918-C1C4-4F61-A3D5-A85E4FD19DA6}">
      <dgm:prSet/>
      <dgm:spPr/>
      <dgm:t>
        <a:bodyPr/>
        <a:lstStyle/>
        <a:p>
          <a:endParaRPr lang="en-US"/>
        </a:p>
      </dgm:t>
    </dgm:pt>
    <dgm:pt modelId="{ECC2BDEB-E4B0-4FF4-AD88-84A7EA5AE6C0}" type="sibTrans" cxnId="{35DA4918-C1C4-4F61-A3D5-A85E4FD19DA6}">
      <dgm:prSet/>
      <dgm:spPr/>
      <dgm:t>
        <a:bodyPr/>
        <a:lstStyle/>
        <a:p>
          <a:endParaRPr lang="en-US"/>
        </a:p>
      </dgm:t>
    </dgm:pt>
    <dgm:pt modelId="{D74ECB5D-0E0E-4B44-A518-7273C31E1E67}">
      <dgm:prSet phldrT="[Text]"/>
      <dgm:spPr/>
      <dgm:t>
        <a:bodyPr/>
        <a:lstStyle/>
        <a:p>
          <a:r>
            <a:rPr lang="en-US" b="1"/>
            <a:t>Releases </a:t>
          </a:r>
          <a:r>
            <a:rPr lang="en-US" b="0"/>
            <a:t>- software is delivered at the end of a long, linear development phase</a:t>
          </a:r>
        </a:p>
      </dgm:t>
    </dgm:pt>
    <dgm:pt modelId="{CA298B25-2FB2-44C4-8B28-B3788A133EE3}" type="parTrans" cxnId="{C7C35382-2605-43FC-9F3B-BF7A44A900AE}">
      <dgm:prSet/>
      <dgm:spPr/>
      <dgm:t>
        <a:bodyPr/>
        <a:lstStyle/>
        <a:p>
          <a:endParaRPr lang="en-US"/>
        </a:p>
      </dgm:t>
    </dgm:pt>
    <dgm:pt modelId="{57FE8DDC-C01D-40F8-94E4-2AB8D2112573}" type="sibTrans" cxnId="{C7C35382-2605-43FC-9F3B-BF7A44A900AE}">
      <dgm:prSet/>
      <dgm:spPr/>
      <dgm:t>
        <a:bodyPr/>
        <a:lstStyle/>
        <a:p>
          <a:endParaRPr lang="en-US"/>
        </a:p>
      </dgm:t>
    </dgm:pt>
    <dgm:pt modelId="{EA041860-1B5E-488C-8E39-435ADBC18ADE}">
      <dgm:prSet phldrT="[Text]"/>
      <dgm:spPr/>
      <dgm:t>
        <a:bodyPr/>
        <a:lstStyle/>
        <a:p>
          <a:endParaRPr lang="en-US"/>
        </a:p>
      </dgm:t>
    </dgm:pt>
    <dgm:pt modelId="{EF2C030A-AC63-4284-8926-1AD03E874C35}" type="parTrans" cxnId="{1737EED9-B22A-46F6-974C-BDF6C2BE2459}">
      <dgm:prSet/>
      <dgm:spPr/>
      <dgm:t>
        <a:bodyPr/>
        <a:lstStyle/>
        <a:p>
          <a:endParaRPr lang="en-US"/>
        </a:p>
      </dgm:t>
    </dgm:pt>
    <dgm:pt modelId="{49A40EE4-1704-4294-B35D-3E0B307C8EE6}" type="sibTrans" cxnId="{1737EED9-B22A-46F6-974C-BDF6C2BE2459}">
      <dgm:prSet/>
      <dgm:spPr/>
      <dgm:t>
        <a:bodyPr/>
        <a:lstStyle/>
        <a:p>
          <a:endParaRPr lang="en-US"/>
        </a:p>
      </dgm:t>
    </dgm:pt>
    <dgm:pt modelId="{05231699-A007-4FA9-B967-A68BEC6631DB}">
      <dgm:prSet/>
      <dgm:spPr/>
      <dgm:t>
        <a:bodyPr/>
        <a:lstStyle/>
        <a:p>
          <a:r>
            <a:rPr lang="en-US" b="1"/>
            <a:t>Linear Approach </a:t>
          </a:r>
          <a:r>
            <a:rPr lang="en-US" b="0"/>
            <a:t>- design, development, and testing usually happens in a linear fashion.  Customer is typically involved at the end of the phases.</a:t>
          </a:r>
          <a:endParaRPr lang="en-US" b="1"/>
        </a:p>
      </dgm:t>
    </dgm:pt>
    <dgm:pt modelId="{918214D6-9F89-471B-B34C-423376388E32}" type="parTrans" cxnId="{0570ADB4-4924-4714-B6BD-6EFDCFEF9773}">
      <dgm:prSet/>
      <dgm:spPr/>
      <dgm:t>
        <a:bodyPr/>
        <a:lstStyle/>
        <a:p>
          <a:endParaRPr lang="en-US"/>
        </a:p>
      </dgm:t>
    </dgm:pt>
    <dgm:pt modelId="{D6DFAE9F-5BB4-4330-91FA-1EDFC378B856}" type="sibTrans" cxnId="{0570ADB4-4924-4714-B6BD-6EFDCFEF9773}">
      <dgm:prSet/>
      <dgm:spPr/>
      <dgm:t>
        <a:bodyPr/>
        <a:lstStyle/>
        <a:p>
          <a:endParaRPr lang="en-US"/>
        </a:p>
      </dgm:t>
    </dgm:pt>
    <dgm:pt modelId="{9A1260BF-FCEB-4C66-82CE-77F9C169A629}">
      <dgm:prSet/>
      <dgm:spPr/>
      <dgm:t>
        <a:bodyPr/>
        <a:lstStyle/>
        <a:p>
          <a:endParaRPr lang="en-US"/>
        </a:p>
      </dgm:t>
    </dgm:pt>
    <dgm:pt modelId="{B119C358-E209-4A33-A21B-98B0C44AFEFB}" type="parTrans" cxnId="{A5010481-1990-4494-8F1D-62563D0FF63D}">
      <dgm:prSet/>
      <dgm:spPr/>
      <dgm:t>
        <a:bodyPr/>
        <a:lstStyle/>
        <a:p>
          <a:endParaRPr lang="en-US"/>
        </a:p>
      </dgm:t>
    </dgm:pt>
    <dgm:pt modelId="{08B85700-CEF2-4DB2-90CF-36282A1F1EB2}" type="sibTrans" cxnId="{A5010481-1990-4494-8F1D-62563D0FF63D}">
      <dgm:prSet/>
      <dgm:spPr/>
      <dgm:t>
        <a:bodyPr/>
        <a:lstStyle/>
        <a:p>
          <a:endParaRPr lang="en-US"/>
        </a:p>
      </dgm:t>
    </dgm:pt>
    <dgm:pt modelId="{474D81C1-6929-40D8-8E90-7B4257031086}" type="pres">
      <dgm:prSet presAssocID="{45C1C335-ADD8-4585-8AC1-D82FB7999341}" presName="linear" presStyleCnt="0">
        <dgm:presLayoutVars>
          <dgm:animLvl val="lvl"/>
          <dgm:resizeHandles val="exact"/>
        </dgm:presLayoutVars>
      </dgm:prSet>
      <dgm:spPr/>
      <dgm:t>
        <a:bodyPr/>
        <a:lstStyle/>
        <a:p>
          <a:endParaRPr lang="en-US"/>
        </a:p>
      </dgm:t>
    </dgm:pt>
    <dgm:pt modelId="{20D68250-59E4-448F-BFCB-1913850F72DF}" type="pres">
      <dgm:prSet presAssocID="{E124ADBE-B9CF-4F5D-AADD-5E69EA298E29}" presName="parentText" presStyleLbl="node1" presStyleIdx="0" presStyleCnt="2" custScaleX="100000" custLinFactNeighborX="676" custLinFactNeighborY="-18509">
        <dgm:presLayoutVars>
          <dgm:chMax val="0"/>
          <dgm:bulletEnabled val="1"/>
        </dgm:presLayoutVars>
      </dgm:prSet>
      <dgm:spPr/>
      <dgm:t>
        <a:bodyPr/>
        <a:lstStyle/>
        <a:p>
          <a:endParaRPr lang="en-US"/>
        </a:p>
      </dgm:t>
    </dgm:pt>
    <dgm:pt modelId="{D599B7B9-7823-4047-BA0E-F45B09124C82}" type="pres">
      <dgm:prSet presAssocID="{E124ADBE-B9CF-4F5D-AADD-5E69EA298E29}" presName="childText" presStyleLbl="revTx" presStyleIdx="0" presStyleCnt="2">
        <dgm:presLayoutVars>
          <dgm:bulletEnabled val="1"/>
        </dgm:presLayoutVars>
      </dgm:prSet>
      <dgm:spPr/>
      <dgm:t>
        <a:bodyPr/>
        <a:lstStyle/>
        <a:p>
          <a:endParaRPr lang="en-US"/>
        </a:p>
      </dgm:t>
    </dgm:pt>
    <dgm:pt modelId="{B75F4402-BCAA-4515-B40F-9460137FE052}" type="pres">
      <dgm:prSet presAssocID="{9D86D7A9-7690-41AC-ADE3-EE3CAFF15566}" presName="parentText" presStyleLbl="node1" presStyleIdx="1" presStyleCnt="2" custScaleY="89038" custLinFactNeighborY="-22013">
        <dgm:presLayoutVars>
          <dgm:chMax val="0"/>
          <dgm:bulletEnabled val="1"/>
        </dgm:presLayoutVars>
      </dgm:prSet>
      <dgm:spPr/>
      <dgm:t>
        <a:bodyPr/>
        <a:lstStyle/>
        <a:p>
          <a:endParaRPr lang="en-US"/>
        </a:p>
      </dgm:t>
    </dgm:pt>
    <dgm:pt modelId="{D965643D-A129-408C-91AE-C4BF99B613B0}" type="pres">
      <dgm:prSet presAssocID="{9D86D7A9-7690-41AC-ADE3-EE3CAFF15566}" presName="childText" presStyleLbl="revTx" presStyleIdx="1" presStyleCnt="2">
        <dgm:presLayoutVars>
          <dgm:bulletEnabled val="1"/>
        </dgm:presLayoutVars>
      </dgm:prSet>
      <dgm:spPr/>
      <dgm:t>
        <a:bodyPr/>
        <a:lstStyle/>
        <a:p>
          <a:endParaRPr lang="en-US"/>
        </a:p>
      </dgm:t>
    </dgm:pt>
  </dgm:ptLst>
  <dgm:cxnLst>
    <dgm:cxn modelId="{3ED613F2-88D3-49B7-A4BF-A5D76DA09B2B}" type="presOf" srcId="{297DFAFD-85F7-41ED-81E0-A02D304DF564}" destId="{D599B7B9-7823-4047-BA0E-F45B09124C82}" srcOrd="0" destOrd="4" presId="urn:microsoft.com/office/officeart/2005/8/layout/vList2"/>
    <dgm:cxn modelId="{00EA11DE-A350-4981-92EB-3E13CDD265CD}" type="presOf" srcId="{E124ADBE-B9CF-4F5D-AADD-5E69EA298E29}" destId="{20D68250-59E4-448F-BFCB-1913850F72DF}" srcOrd="0" destOrd="0" presId="urn:microsoft.com/office/officeart/2005/8/layout/vList2"/>
    <dgm:cxn modelId="{C8CD008D-74DF-48FF-B559-6E6F1386F609}" type="presOf" srcId="{9D86D7A9-7690-41AC-ADE3-EE3CAFF15566}" destId="{B75F4402-BCAA-4515-B40F-9460137FE052}" srcOrd="0" destOrd="0" presId="urn:microsoft.com/office/officeart/2005/8/layout/vList2"/>
    <dgm:cxn modelId="{80670168-D29C-4FB5-AB3B-12C9F83E0F8C}" type="presOf" srcId="{9C0F51C3-C371-4ABC-91C6-C0D2125E4477}" destId="{D599B7B9-7823-4047-BA0E-F45B09124C82}" srcOrd="0" destOrd="1" presId="urn:microsoft.com/office/officeart/2005/8/layout/vList2"/>
    <dgm:cxn modelId="{EB963363-9BAE-47E5-BFDF-0C3EA8BAFAC0}" type="presOf" srcId="{05231699-A007-4FA9-B967-A68BEC6631DB}" destId="{D965643D-A129-408C-91AE-C4BF99B613B0}" srcOrd="0" destOrd="1" presId="urn:microsoft.com/office/officeart/2005/8/layout/vList2"/>
    <dgm:cxn modelId="{0699C8BC-C896-45EA-BBCC-D2B66FB26344}" type="presOf" srcId="{FB95C68D-D8E7-4B45-8D9E-FD4538292369}" destId="{D599B7B9-7823-4047-BA0E-F45B09124C82}" srcOrd="0" destOrd="0" presId="urn:microsoft.com/office/officeart/2005/8/layout/vList2"/>
    <dgm:cxn modelId="{BB6E2F29-3437-4B7D-A274-BCA93551C2F9}" type="presOf" srcId="{EA041860-1B5E-488C-8E39-435ADBC18ADE}" destId="{D599B7B9-7823-4047-BA0E-F45B09124C82}" srcOrd="0" destOrd="3" presId="urn:microsoft.com/office/officeart/2005/8/layout/vList2"/>
    <dgm:cxn modelId="{A5010481-1990-4494-8F1D-62563D0FF63D}" srcId="{9D86D7A9-7690-41AC-ADE3-EE3CAFF15566}" destId="{9A1260BF-FCEB-4C66-82CE-77F9C169A629}" srcOrd="3" destOrd="0" parTransId="{B119C358-E209-4A33-A21B-98B0C44AFEFB}" sibTransId="{08B85700-CEF2-4DB2-90CF-36282A1F1EB2}"/>
    <dgm:cxn modelId="{C7C35382-2605-43FC-9F3B-BF7A44A900AE}" srcId="{9D86D7A9-7690-41AC-ADE3-EE3CAFF15566}" destId="{D74ECB5D-0E0E-4B44-A518-7273C31E1E67}" srcOrd="0" destOrd="0" parTransId="{CA298B25-2FB2-44C4-8B28-B3788A133EE3}" sibTransId="{57FE8DDC-C01D-40F8-94E4-2AB8D2112573}"/>
    <dgm:cxn modelId="{8E6D3383-A5DD-413B-A6ED-105A7A8AA11E}" srcId="{E124ADBE-B9CF-4F5D-AADD-5E69EA298E29}" destId="{215EC241-60F5-4EC0-9863-34DA4C1D5328}" srcOrd="2" destOrd="0" parTransId="{3884F8CC-70BD-4E36-B26A-F3FC67232BA7}" sibTransId="{6153F3F5-DE12-4080-8E3D-03DD8DB8F626}"/>
    <dgm:cxn modelId="{ABDD13C6-657C-4803-9159-99D75556A4C7}" type="presOf" srcId="{7A49BC13-2EB4-452C-AC1B-54EDCD82AB9E}" destId="{D965643D-A129-408C-91AE-C4BF99B613B0}" srcOrd="0" destOrd="2" presId="urn:microsoft.com/office/officeart/2005/8/layout/vList2"/>
    <dgm:cxn modelId="{35DA4918-C1C4-4F61-A3D5-A85E4FD19DA6}" srcId="{E124ADBE-B9CF-4F5D-AADD-5E69EA298E29}" destId="{FB95C68D-D8E7-4B45-8D9E-FD4538292369}" srcOrd="0" destOrd="0" parTransId="{A7616BD0-06BE-4CCA-A8EF-D583EE77797A}" sibTransId="{ECC2BDEB-E4B0-4FF4-AD88-84A7EA5AE6C0}"/>
    <dgm:cxn modelId="{0570ADB4-4924-4714-B6BD-6EFDCFEF9773}" srcId="{9D86D7A9-7690-41AC-ADE3-EE3CAFF15566}" destId="{05231699-A007-4FA9-B967-A68BEC6631DB}" srcOrd="1" destOrd="0" parTransId="{918214D6-9F89-471B-B34C-423376388E32}" sibTransId="{D6DFAE9F-5BB4-4330-91FA-1EDFC378B856}"/>
    <dgm:cxn modelId="{0EF38524-C8FF-4820-A031-CC4BBF62A82C}" srcId="{E124ADBE-B9CF-4F5D-AADD-5E69EA298E29}" destId="{297DFAFD-85F7-41ED-81E0-A02D304DF564}" srcOrd="4" destOrd="0" parTransId="{D59C35D8-DABB-4F53-989F-DBC22CF0D8D7}" sibTransId="{74AB72AF-E68C-4ADB-930E-7EC6316171D7}"/>
    <dgm:cxn modelId="{FCD537B9-A80C-4B5D-90FB-B6823B472892}" type="presOf" srcId="{215EC241-60F5-4EC0-9863-34DA4C1D5328}" destId="{D599B7B9-7823-4047-BA0E-F45B09124C82}" srcOrd="0" destOrd="2" presId="urn:microsoft.com/office/officeart/2005/8/layout/vList2"/>
    <dgm:cxn modelId="{03E32325-EA4E-4C1B-9AA0-1D169B73A10A}" srcId="{E124ADBE-B9CF-4F5D-AADD-5E69EA298E29}" destId="{9C0F51C3-C371-4ABC-91C6-C0D2125E4477}" srcOrd="1" destOrd="0" parTransId="{9DC0D46C-36C6-4E92-A594-89218B1E069A}" sibTransId="{DBB24834-237A-4EDF-A4BB-562ED6060CED}"/>
    <dgm:cxn modelId="{1737EED9-B22A-46F6-974C-BDF6C2BE2459}" srcId="{E124ADBE-B9CF-4F5D-AADD-5E69EA298E29}" destId="{EA041860-1B5E-488C-8E39-435ADBC18ADE}" srcOrd="3" destOrd="0" parTransId="{EF2C030A-AC63-4284-8926-1AD03E874C35}" sibTransId="{49A40EE4-1704-4294-B35D-3E0B307C8EE6}"/>
    <dgm:cxn modelId="{F9B7736C-C162-4AA1-9A88-C4948569BF98}" type="presOf" srcId="{9A1260BF-FCEB-4C66-82CE-77F9C169A629}" destId="{D965643D-A129-408C-91AE-C4BF99B613B0}" srcOrd="0" destOrd="3" presId="urn:microsoft.com/office/officeart/2005/8/layout/vList2"/>
    <dgm:cxn modelId="{7AB68EE2-1EE8-4DC0-B25C-F0635FF08AC2}" srcId="{45C1C335-ADD8-4585-8AC1-D82FB7999341}" destId="{9D86D7A9-7690-41AC-ADE3-EE3CAFF15566}" srcOrd="1" destOrd="0" parTransId="{DAA43A0D-BC6A-4C53-AC66-684830F2CCB9}" sibTransId="{7167A465-7C3D-41CB-BD32-3B50E8E6D010}"/>
    <dgm:cxn modelId="{42A1EC07-A7A4-468C-974A-F50BAEFA5F8B}" srcId="{9D86D7A9-7690-41AC-ADE3-EE3CAFF15566}" destId="{7A49BC13-2EB4-452C-AC1B-54EDCD82AB9E}" srcOrd="2" destOrd="0" parTransId="{42664AFD-AB88-40FE-86EF-DC3F613CCEF6}" sibTransId="{22AA62DF-364C-434B-B197-3A21968FE117}"/>
    <dgm:cxn modelId="{F7FF4EA2-3BE0-4C43-A2F0-2EDD96EE1B30}" type="presOf" srcId="{45C1C335-ADD8-4585-8AC1-D82FB7999341}" destId="{474D81C1-6929-40D8-8E90-7B4257031086}" srcOrd="0" destOrd="0" presId="urn:microsoft.com/office/officeart/2005/8/layout/vList2"/>
    <dgm:cxn modelId="{2F98ACC3-6053-434D-8A3C-D911AE3EA17A}" srcId="{45C1C335-ADD8-4585-8AC1-D82FB7999341}" destId="{E124ADBE-B9CF-4F5D-AADD-5E69EA298E29}" srcOrd="0" destOrd="0" parTransId="{226FCD10-33FD-4D1B-A6FF-868ECF643722}" sibTransId="{6C7A0B07-6CEF-49D8-8DB2-5083EDA28323}"/>
    <dgm:cxn modelId="{B9186477-E7C5-4577-90B4-A17806C0A42E}" type="presOf" srcId="{D74ECB5D-0E0E-4B44-A518-7273C31E1E67}" destId="{D965643D-A129-408C-91AE-C4BF99B613B0}" srcOrd="0" destOrd="0" presId="urn:microsoft.com/office/officeart/2005/8/layout/vList2"/>
    <dgm:cxn modelId="{430B9B9B-4576-44FA-BC1E-6EBAF1625CB9}" type="presParOf" srcId="{474D81C1-6929-40D8-8E90-7B4257031086}" destId="{20D68250-59E4-448F-BFCB-1913850F72DF}" srcOrd="0" destOrd="0" presId="urn:microsoft.com/office/officeart/2005/8/layout/vList2"/>
    <dgm:cxn modelId="{747FC1EC-39A7-4E92-B30F-9FAD307C19F5}" type="presParOf" srcId="{474D81C1-6929-40D8-8E90-7B4257031086}" destId="{D599B7B9-7823-4047-BA0E-F45B09124C82}" srcOrd="1" destOrd="0" presId="urn:microsoft.com/office/officeart/2005/8/layout/vList2"/>
    <dgm:cxn modelId="{291A0AD5-D07A-4404-9A96-6EE00EF0E5C3}" type="presParOf" srcId="{474D81C1-6929-40D8-8E90-7B4257031086}" destId="{B75F4402-BCAA-4515-B40F-9460137FE052}" srcOrd="2" destOrd="0" presId="urn:microsoft.com/office/officeart/2005/8/layout/vList2"/>
    <dgm:cxn modelId="{68F49A7B-203D-40C9-A183-8414BBCE34DC}" type="presParOf" srcId="{474D81C1-6929-40D8-8E90-7B4257031086}" destId="{D965643D-A129-408C-91AE-C4BF99B613B0}" srcOrd="3" destOrd="0" presId="urn:microsoft.com/office/officeart/2005/8/layout/vLis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5C1C335-ADD8-4585-8AC1-D82FB7999341}" type="doc">
      <dgm:prSet loTypeId="urn:microsoft.com/office/officeart/2005/8/layout/vList2" loCatId="list" qsTypeId="urn:microsoft.com/office/officeart/2005/8/quickstyle/3d3" qsCatId="3D" csTypeId="urn:microsoft.com/office/officeart/2005/8/colors/accent1_2" csCatId="accent1" phldr="1"/>
      <dgm:spPr/>
      <dgm:t>
        <a:bodyPr/>
        <a:lstStyle/>
        <a:p>
          <a:endParaRPr lang="en-US"/>
        </a:p>
      </dgm:t>
    </dgm:pt>
    <dgm:pt modelId="{E124ADBE-B9CF-4F5D-AADD-5E69EA298E29}">
      <dgm:prSet phldrT="[Text]"/>
      <dgm:spPr/>
      <dgm:t>
        <a:bodyPr/>
        <a:lstStyle/>
        <a:p>
          <a:pPr algn="ctr"/>
          <a:r>
            <a:rPr lang="en-US"/>
            <a:t>Pre-Award</a:t>
          </a:r>
        </a:p>
      </dgm:t>
    </dgm:pt>
    <dgm:pt modelId="{226FCD10-33FD-4D1B-A6FF-868ECF643722}" type="parTrans" cxnId="{2F98ACC3-6053-434D-8A3C-D911AE3EA17A}">
      <dgm:prSet/>
      <dgm:spPr/>
      <dgm:t>
        <a:bodyPr/>
        <a:lstStyle/>
        <a:p>
          <a:endParaRPr lang="en-US"/>
        </a:p>
      </dgm:t>
    </dgm:pt>
    <dgm:pt modelId="{6C7A0B07-6CEF-49D8-8DB2-5083EDA28323}" type="sibTrans" cxnId="{2F98ACC3-6053-434D-8A3C-D911AE3EA17A}">
      <dgm:prSet/>
      <dgm:spPr/>
      <dgm:t>
        <a:bodyPr/>
        <a:lstStyle/>
        <a:p>
          <a:endParaRPr lang="en-US"/>
        </a:p>
      </dgm:t>
    </dgm:pt>
    <dgm:pt modelId="{9D86D7A9-7690-41AC-ADE3-EE3CAFF15566}">
      <dgm:prSet phldrT="[Text]"/>
      <dgm:spPr/>
      <dgm:t>
        <a:bodyPr/>
        <a:lstStyle/>
        <a:p>
          <a:pPr algn="ctr"/>
          <a:r>
            <a:rPr lang="en-US"/>
            <a:t>Post-Award</a:t>
          </a:r>
        </a:p>
      </dgm:t>
    </dgm:pt>
    <dgm:pt modelId="{DAA43A0D-BC6A-4C53-AC66-684830F2CCB9}" type="parTrans" cxnId="{7AB68EE2-1EE8-4DC0-B25C-F0635FF08AC2}">
      <dgm:prSet/>
      <dgm:spPr/>
      <dgm:t>
        <a:bodyPr/>
        <a:lstStyle/>
        <a:p>
          <a:endParaRPr lang="en-US"/>
        </a:p>
      </dgm:t>
    </dgm:pt>
    <dgm:pt modelId="{7167A465-7C3D-41CB-BD32-3B50E8E6D010}" type="sibTrans" cxnId="{7AB68EE2-1EE8-4DC0-B25C-F0635FF08AC2}">
      <dgm:prSet/>
      <dgm:spPr/>
      <dgm:t>
        <a:bodyPr/>
        <a:lstStyle/>
        <a:p>
          <a:endParaRPr lang="en-US"/>
        </a:p>
      </dgm:t>
    </dgm:pt>
    <dgm:pt modelId="{9C0F51C3-C371-4ABC-91C6-C0D2125E4477}">
      <dgm:prSet phldrT="[Text]"/>
      <dgm:spPr/>
      <dgm:t>
        <a:bodyPr/>
        <a:lstStyle/>
        <a:p>
          <a:r>
            <a:rPr lang="en-US" b="1"/>
            <a:t>IPT formation </a:t>
          </a:r>
          <a:r>
            <a:rPr lang="en-US"/>
            <a:t>- includes all stakeholders in the process (contracting, program, legal, etc.)</a:t>
          </a:r>
        </a:p>
      </dgm:t>
    </dgm:pt>
    <dgm:pt modelId="{9DC0D46C-36C6-4E92-A594-89218B1E069A}" type="parTrans" cxnId="{03E32325-EA4E-4C1B-9AA0-1D169B73A10A}">
      <dgm:prSet/>
      <dgm:spPr/>
      <dgm:t>
        <a:bodyPr/>
        <a:lstStyle/>
        <a:p>
          <a:endParaRPr lang="en-US"/>
        </a:p>
      </dgm:t>
    </dgm:pt>
    <dgm:pt modelId="{DBB24834-237A-4EDF-A4BB-562ED6060CED}" type="sibTrans" cxnId="{03E32325-EA4E-4C1B-9AA0-1D169B73A10A}">
      <dgm:prSet/>
      <dgm:spPr/>
      <dgm:t>
        <a:bodyPr/>
        <a:lstStyle/>
        <a:p>
          <a:endParaRPr lang="en-US"/>
        </a:p>
      </dgm:t>
    </dgm:pt>
    <dgm:pt modelId="{215EC241-60F5-4EC0-9863-34DA4C1D5328}">
      <dgm:prSet phldrT="[Text]"/>
      <dgm:spPr/>
      <dgm:t>
        <a:bodyPr/>
        <a:lstStyle/>
        <a:p>
          <a:r>
            <a:rPr lang="en-US" b="1"/>
            <a:t>Product Vision </a:t>
          </a:r>
          <a:r>
            <a:rPr lang="en-US"/>
            <a:t>- lists the high-level vision of the functionality of the system (see Section C); similar to a Statement of Objectives</a:t>
          </a:r>
        </a:p>
      </dgm:t>
    </dgm:pt>
    <dgm:pt modelId="{3884F8CC-70BD-4E36-B26A-F3FC67232BA7}" type="parTrans" cxnId="{8E6D3383-A5DD-413B-A6ED-105A7A8AA11E}">
      <dgm:prSet/>
      <dgm:spPr/>
      <dgm:t>
        <a:bodyPr/>
        <a:lstStyle/>
        <a:p>
          <a:endParaRPr lang="en-US"/>
        </a:p>
      </dgm:t>
    </dgm:pt>
    <dgm:pt modelId="{6153F3F5-DE12-4080-8E3D-03DD8DB8F626}" type="sibTrans" cxnId="{8E6D3383-A5DD-413B-A6ED-105A7A8AA11E}">
      <dgm:prSet/>
      <dgm:spPr/>
      <dgm:t>
        <a:bodyPr/>
        <a:lstStyle/>
        <a:p>
          <a:endParaRPr lang="en-US"/>
        </a:p>
      </dgm:t>
    </dgm:pt>
    <dgm:pt modelId="{959AB8AF-29BA-4946-B37F-FF01A87992D6}">
      <dgm:prSet phldrT="[Text]"/>
      <dgm:spPr/>
      <dgm:t>
        <a:bodyPr/>
        <a:lstStyle/>
        <a:p>
          <a:r>
            <a:rPr lang="en-US" b="1"/>
            <a:t>Product Road Map </a:t>
          </a:r>
          <a:r>
            <a:rPr lang="en-US"/>
            <a:t>- maps out the high level requirements for the system, i.e., compatibility restrictions, 24/7 availability, etc.</a:t>
          </a:r>
        </a:p>
      </dgm:t>
    </dgm:pt>
    <dgm:pt modelId="{79369F12-9239-4CE4-B35D-D6A0D41DCD6F}" type="parTrans" cxnId="{ABE4FA56-595B-4F2A-8EA8-164E179DF65C}">
      <dgm:prSet/>
      <dgm:spPr/>
      <dgm:t>
        <a:bodyPr/>
        <a:lstStyle/>
        <a:p>
          <a:endParaRPr lang="en-US"/>
        </a:p>
      </dgm:t>
    </dgm:pt>
    <dgm:pt modelId="{44319D91-F631-40EE-90A3-245DC2DAE23F}" type="sibTrans" cxnId="{ABE4FA56-595B-4F2A-8EA8-164E179DF65C}">
      <dgm:prSet/>
      <dgm:spPr/>
      <dgm:t>
        <a:bodyPr/>
        <a:lstStyle/>
        <a:p>
          <a:endParaRPr lang="en-US"/>
        </a:p>
      </dgm:t>
    </dgm:pt>
    <dgm:pt modelId="{E4A47241-1769-46D5-8223-4A670B31B49F}">
      <dgm:prSet/>
      <dgm:spPr/>
      <dgm:t>
        <a:bodyPr/>
        <a:lstStyle/>
        <a:p>
          <a:r>
            <a:rPr lang="en-US" b="1"/>
            <a:t>Release Planning </a:t>
          </a:r>
          <a:r>
            <a:rPr lang="en-US" b="0"/>
            <a:t>- plans software release schedule</a:t>
          </a:r>
          <a:endParaRPr lang="en-US"/>
        </a:p>
      </dgm:t>
    </dgm:pt>
    <dgm:pt modelId="{149A840E-854F-4BC3-99E5-F287B3895080}" type="parTrans" cxnId="{10A33B25-017B-4F3C-87C9-F17B9C230A96}">
      <dgm:prSet/>
      <dgm:spPr/>
      <dgm:t>
        <a:bodyPr/>
        <a:lstStyle/>
        <a:p>
          <a:endParaRPr lang="en-US"/>
        </a:p>
      </dgm:t>
    </dgm:pt>
    <dgm:pt modelId="{51E33AEB-52D6-45C0-9D3A-5E6E7C4AC61F}" type="sibTrans" cxnId="{10A33B25-017B-4F3C-87C9-F17B9C230A96}">
      <dgm:prSet/>
      <dgm:spPr/>
      <dgm:t>
        <a:bodyPr/>
        <a:lstStyle/>
        <a:p>
          <a:endParaRPr lang="en-US"/>
        </a:p>
      </dgm:t>
    </dgm:pt>
    <dgm:pt modelId="{83026029-52E3-49E2-A7A3-A8C4D691AA3A}">
      <dgm:prSet/>
      <dgm:spPr/>
      <dgm:t>
        <a:bodyPr/>
        <a:lstStyle/>
        <a:p>
          <a:r>
            <a:rPr lang="en-US" b="1"/>
            <a:t>Sprints </a:t>
          </a:r>
          <a:r>
            <a:rPr lang="en-US" b="0"/>
            <a:t>-</a:t>
          </a:r>
          <a:r>
            <a:rPr lang="en-US" b="1"/>
            <a:t> </a:t>
          </a:r>
          <a:r>
            <a:rPr lang="en-US" b="0"/>
            <a:t>turns user stories into implementable code; includes testing and product owner/customer feedback against user story</a:t>
          </a:r>
        </a:p>
      </dgm:t>
    </dgm:pt>
    <dgm:pt modelId="{0B6AA079-6FAB-4BA4-917E-4668EA0C31FB}" type="parTrans" cxnId="{CC9C4069-DCC1-49FF-9028-59898A110FFF}">
      <dgm:prSet/>
      <dgm:spPr/>
      <dgm:t>
        <a:bodyPr/>
        <a:lstStyle/>
        <a:p>
          <a:endParaRPr lang="en-US"/>
        </a:p>
      </dgm:t>
    </dgm:pt>
    <dgm:pt modelId="{3BDEBEFA-66C7-40E4-975B-78433334F203}" type="sibTrans" cxnId="{CC9C4069-DCC1-49FF-9028-59898A110FFF}">
      <dgm:prSet/>
      <dgm:spPr/>
      <dgm:t>
        <a:bodyPr/>
        <a:lstStyle/>
        <a:p>
          <a:endParaRPr lang="en-US"/>
        </a:p>
      </dgm:t>
    </dgm:pt>
    <dgm:pt modelId="{AF067273-8421-45BE-A9D3-EEECD068063F}">
      <dgm:prSet/>
      <dgm:spPr/>
      <dgm:t>
        <a:bodyPr/>
        <a:lstStyle/>
        <a:p>
          <a:r>
            <a:rPr lang="en-US" b="1"/>
            <a:t>Releases </a:t>
          </a:r>
          <a:r>
            <a:rPr lang="en-US" b="0"/>
            <a:t>- groups deployable code from sprints to form software releases</a:t>
          </a:r>
          <a:endParaRPr lang="en-US"/>
        </a:p>
      </dgm:t>
    </dgm:pt>
    <dgm:pt modelId="{4E7260AD-2D1A-4304-92F8-9DFA6C1517AA}" type="parTrans" cxnId="{6B78A9B5-43A9-4647-A249-C2E5553CF707}">
      <dgm:prSet/>
      <dgm:spPr/>
      <dgm:t>
        <a:bodyPr/>
        <a:lstStyle/>
        <a:p>
          <a:endParaRPr lang="en-US"/>
        </a:p>
      </dgm:t>
    </dgm:pt>
    <dgm:pt modelId="{766C410B-1E5B-4CE0-9EF7-5A8D0A79084C}" type="sibTrans" cxnId="{6B78A9B5-43A9-4647-A249-C2E5553CF707}">
      <dgm:prSet/>
      <dgm:spPr/>
      <dgm:t>
        <a:bodyPr/>
        <a:lstStyle/>
        <a:p>
          <a:endParaRPr lang="en-US"/>
        </a:p>
      </dgm:t>
    </dgm:pt>
    <dgm:pt modelId="{7A49BC13-2EB4-452C-AC1B-54EDCD82AB9E}">
      <dgm:prSet/>
      <dgm:spPr/>
      <dgm:t>
        <a:bodyPr/>
        <a:lstStyle/>
        <a:p>
          <a:r>
            <a:rPr lang="en-US" b="1"/>
            <a:t>Performance Measurement </a:t>
          </a:r>
          <a:r>
            <a:rPr lang="en-US" b="0"/>
            <a:t>-</a:t>
          </a:r>
          <a:r>
            <a:rPr lang="en-US" b="1"/>
            <a:t> </a:t>
          </a:r>
          <a:r>
            <a:rPr lang="en-US" b="0"/>
            <a:t>documents contractor performance throughout each sprint and release, e.g., bug defect rates, length of throughput time compared to contractor estimates, speed of time to value, etc. </a:t>
          </a:r>
          <a:endParaRPr lang="en-US"/>
        </a:p>
      </dgm:t>
    </dgm:pt>
    <dgm:pt modelId="{42664AFD-AB88-40FE-86EF-DC3F613CCEF6}" type="parTrans" cxnId="{42A1EC07-A7A4-468C-974A-F50BAEFA5F8B}">
      <dgm:prSet/>
      <dgm:spPr/>
      <dgm:t>
        <a:bodyPr/>
        <a:lstStyle/>
        <a:p>
          <a:endParaRPr lang="en-US"/>
        </a:p>
      </dgm:t>
    </dgm:pt>
    <dgm:pt modelId="{22AA62DF-364C-434B-B197-3A21968FE117}" type="sibTrans" cxnId="{42A1EC07-A7A4-468C-974A-F50BAEFA5F8B}">
      <dgm:prSet/>
      <dgm:spPr/>
      <dgm:t>
        <a:bodyPr/>
        <a:lstStyle/>
        <a:p>
          <a:endParaRPr lang="en-US"/>
        </a:p>
      </dgm:t>
    </dgm:pt>
    <dgm:pt modelId="{297DFAFD-85F7-41ED-81E0-A02D304DF564}">
      <dgm:prSet phldrT="[Text]"/>
      <dgm:spPr/>
      <dgm:t>
        <a:bodyPr/>
        <a:lstStyle/>
        <a:p>
          <a:endParaRPr lang="en-US"/>
        </a:p>
      </dgm:t>
    </dgm:pt>
    <dgm:pt modelId="{D59C35D8-DABB-4F53-989F-DBC22CF0D8D7}" type="parTrans" cxnId="{0EF38524-C8FF-4820-A031-CC4BBF62A82C}">
      <dgm:prSet/>
      <dgm:spPr/>
      <dgm:t>
        <a:bodyPr/>
        <a:lstStyle/>
        <a:p>
          <a:endParaRPr lang="en-US"/>
        </a:p>
      </dgm:t>
    </dgm:pt>
    <dgm:pt modelId="{74AB72AF-E68C-4ADB-930E-7EC6316171D7}" type="sibTrans" cxnId="{0EF38524-C8FF-4820-A031-CC4BBF62A82C}">
      <dgm:prSet/>
      <dgm:spPr/>
      <dgm:t>
        <a:bodyPr/>
        <a:lstStyle/>
        <a:p>
          <a:endParaRPr lang="en-US"/>
        </a:p>
      </dgm:t>
    </dgm:pt>
    <dgm:pt modelId="{FB95C68D-D8E7-4B45-8D9E-FD4538292369}">
      <dgm:prSet phldrT="[Text]"/>
      <dgm:spPr/>
      <dgm:t>
        <a:bodyPr/>
        <a:lstStyle/>
        <a:p>
          <a:r>
            <a:rPr lang="en-US" b="1"/>
            <a:t>Program identifies need </a:t>
          </a:r>
          <a:r>
            <a:rPr lang="en-US" b="0"/>
            <a:t>- includes Government Product Owner and other Government stakeholders</a:t>
          </a:r>
          <a:endParaRPr lang="en-US" b="1"/>
        </a:p>
      </dgm:t>
    </dgm:pt>
    <dgm:pt modelId="{A7616BD0-06BE-4CCA-A8EF-D583EE77797A}" type="parTrans" cxnId="{35DA4918-C1C4-4F61-A3D5-A85E4FD19DA6}">
      <dgm:prSet/>
      <dgm:spPr/>
      <dgm:t>
        <a:bodyPr/>
        <a:lstStyle/>
        <a:p>
          <a:endParaRPr lang="en-US"/>
        </a:p>
      </dgm:t>
    </dgm:pt>
    <dgm:pt modelId="{ECC2BDEB-E4B0-4FF4-AD88-84A7EA5AE6C0}" type="sibTrans" cxnId="{35DA4918-C1C4-4F61-A3D5-A85E4FD19DA6}">
      <dgm:prSet/>
      <dgm:spPr/>
      <dgm:t>
        <a:bodyPr/>
        <a:lstStyle/>
        <a:p>
          <a:endParaRPr lang="en-US"/>
        </a:p>
      </dgm:t>
    </dgm:pt>
    <dgm:pt modelId="{D74ECB5D-0E0E-4B44-A518-7273C31E1E67}">
      <dgm:prSet phldrT="[Text]"/>
      <dgm:spPr/>
      <dgm:t>
        <a:bodyPr/>
        <a:lstStyle/>
        <a:p>
          <a:r>
            <a:rPr lang="en-US" b="1"/>
            <a:t>User Stories </a:t>
          </a:r>
          <a:r>
            <a:rPr lang="en-US" b="0"/>
            <a:t>-</a:t>
          </a:r>
          <a:r>
            <a:rPr lang="en-US" b="1"/>
            <a:t> </a:t>
          </a:r>
          <a:r>
            <a:rPr lang="en-US" b="0"/>
            <a:t>identifies desired segments of functionality and the "definition of done"; is based on system-level functionality</a:t>
          </a:r>
        </a:p>
      </dgm:t>
    </dgm:pt>
    <dgm:pt modelId="{CA298B25-2FB2-44C4-8B28-B3788A133EE3}" type="parTrans" cxnId="{C7C35382-2605-43FC-9F3B-BF7A44A900AE}">
      <dgm:prSet/>
      <dgm:spPr/>
      <dgm:t>
        <a:bodyPr/>
        <a:lstStyle/>
        <a:p>
          <a:endParaRPr lang="en-US"/>
        </a:p>
      </dgm:t>
    </dgm:pt>
    <dgm:pt modelId="{57FE8DDC-C01D-40F8-94E4-2AB8D2112573}" type="sibTrans" cxnId="{C7C35382-2605-43FC-9F3B-BF7A44A900AE}">
      <dgm:prSet/>
      <dgm:spPr/>
      <dgm:t>
        <a:bodyPr/>
        <a:lstStyle/>
        <a:p>
          <a:endParaRPr lang="en-US"/>
        </a:p>
      </dgm:t>
    </dgm:pt>
    <dgm:pt modelId="{CFB81B40-135C-45C6-A78D-B7C2DD477E7C}">
      <dgm:prSet phldrT="[Text]"/>
      <dgm:spPr/>
      <dgm:t>
        <a:bodyPr/>
        <a:lstStyle/>
        <a:p>
          <a:endParaRPr lang="en-US" b="0"/>
        </a:p>
      </dgm:t>
    </dgm:pt>
    <dgm:pt modelId="{9CE00358-5716-484D-874F-9685EE67CE26}" type="parTrans" cxnId="{2BC9EBDC-0DC5-4A6D-9285-B37B4DD1E4C8}">
      <dgm:prSet/>
      <dgm:spPr/>
      <dgm:t>
        <a:bodyPr/>
        <a:lstStyle/>
        <a:p>
          <a:endParaRPr lang="en-US"/>
        </a:p>
      </dgm:t>
    </dgm:pt>
    <dgm:pt modelId="{1307C627-8C0D-416B-9961-F9E949E3790B}" type="sibTrans" cxnId="{2BC9EBDC-0DC5-4A6D-9285-B37B4DD1E4C8}">
      <dgm:prSet/>
      <dgm:spPr/>
      <dgm:t>
        <a:bodyPr/>
        <a:lstStyle/>
        <a:p>
          <a:endParaRPr lang="en-US"/>
        </a:p>
      </dgm:t>
    </dgm:pt>
    <dgm:pt modelId="{474D81C1-6929-40D8-8E90-7B4257031086}" type="pres">
      <dgm:prSet presAssocID="{45C1C335-ADD8-4585-8AC1-D82FB7999341}" presName="linear" presStyleCnt="0">
        <dgm:presLayoutVars>
          <dgm:animLvl val="lvl"/>
          <dgm:resizeHandles val="exact"/>
        </dgm:presLayoutVars>
      </dgm:prSet>
      <dgm:spPr/>
      <dgm:t>
        <a:bodyPr/>
        <a:lstStyle/>
        <a:p>
          <a:endParaRPr lang="en-US"/>
        </a:p>
      </dgm:t>
    </dgm:pt>
    <dgm:pt modelId="{20D68250-59E4-448F-BFCB-1913850F72DF}" type="pres">
      <dgm:prSet presAssocID="{E124ADBE-B9CF-4F5D-AADD-5E69EA298E29}" presName="parentText" presStyleLbl="node1" presStyleIdx="0" presStyleCnt="2" custScaleX="100000" custLinFactNeighborX="-225" custLinFactNeighborY="-8148">
        <dgm:presLayoutVars>
          <dgm:chMax val="0"/>
          <dgm:bulletEnabled val="1"/>
        </dgm:presLayoutVars>
      </dgm:prSet>
      <dgm:spPr/>
      <dgm:t>
        <a:bodyPr/>
        <a:lstStyle/>
        <a:p>
          <a:endParaRPr lang="en-US"/>
        </a:p>
      </dgm:t>
    </dgm:pt>
    <dgm:pt modelId="{D599B7B9-7823-4047-BA0E-F45B09124C82}" type="pres">
      <dgm:prSet presAssocID="{E124ADBE-B9CF-4F5D-AADD-5E69EA298E29}" presName="childText" presStyleLbl="revTx" presStyleIdx="0" presStyleCnt="2">
        <dgm:presLayoutVars>
          <dgm:bulletEnabled val="1"/>
        </dgm:presLayoutVars>
      </dgm:prSet>
      <dgm:spPr/>
      <dgm:t>
        <a:bodyPr/>
        <a:lstStyle/>
        <a:p>
          <a:endParaRPr lang="en-US"/>
        </a:p>
      </dgm:t>
    </dgm:pt>
    <dgm:pt modelId="{B75F4402-BCAA-4515-B40F-9460137FE052}" type="pres">
      <dgm:prSet presAssocID="{9D86D7A9-7690-41AC-ADE3-EE3CAFF15566}" presName="parentText" presStyleLbl="node1" presStyleIdx="1" presStyleCnt="2" custLinFactNeighborY="3250">
        <dgm:presLayoutVars>
          <dgm:chMax val="0"/>
          <dgm:bulletEnabled val="1"/>
        </dgm:presLayoutVars>
      </dgm:prSet>
      <dgm:spPr/>
      <dgm:t>
        <a:bodyPr/>
        <a:lstStyle/>
        <a:p>
          <a:endParaRPr lang="en-US"/>
        </a:p>
      </dgm:t>
    </dgm:pt>
    <dgm:pt modelId="{D965643D-A129-408C-91AE-C4BF99B613B0}" type="pres">
      <dgm:prSet presAssocID="{9D86D7A9-7690-41AC-ADE3-EE3CAFF15566}" presName="childText" presStyleLbl="revTx" presStyleIdx="1" presStyleCnt="2" custScaleY="103661">
        <dgm:presLayoutVars>
          <dgm:bulletEnabled val="1"/>
        </dgm:presLayoutVars>
      </dgm:prSet>
      <dgm:spPr/>
      <dgm:t>
        <a:bodyPr/>
        <a:lstStyle/>
        <a:p>
          <a:endParaRPr lang="en-US"/>
        </a:p>
      </dgm:t>
    </dgm:pt>
  </dgm:ptLst>
  <dgm:cxnLst>
    <dgm:cxn modelId="{FEA88AAF-CE25-4581-A2EE-94516BDB0565}" type="presOf" srcId="{AF067273-8421-45BE-A9D3-EEECD068063F}" destId="{D965643D-A129-408C-91AE-C4BF99B613B0}" srcOrd="0" destOrd="4" presId="urn:microsoft.com/office/officeart/2005/8/layout/vList2"/>
    <dgm:cxn modelId="{CC9C4069-DCC1-49FF-9028-59898A110FFF}" srcId="{9D86D7A9-7690-41AC-ADE3-EE3CAFF15566}" destId="{83026029-52E3-49E2-A7A3-A8C4D691AA3A}" srcOrd="3" destOrd="0" parTransId="{0B6AA079-6FAB-4BA4-917E-4668EA0C31FB}" sibTransId="{3BDEBEFA-66C7-40E4-975B-78433334F203}"/>
    <dgm:cxn modelId="{37349E52-5FAA-448C-8AC1-51C6714BD378}" type="presOf" srcId="{9D86D7A9-7690-41AC-ADE3-EE3CAFF15566}" destId="{B75F4402-BCAA-4515-B40F-9460137FE052}" srcOrd="0" destOrd="0" presId="urn:microsoft.com/office/officeart/2005/8/layout/vList2"/>
    <dgm:cxn modelId="{C7C35382-2605-43FC-9F3B-BF7A44A900AE}" srcId="{9D86D7A9-7690-41AC-ADE3-EE3CAFF15566}" destId="{D74ECB5D-0E0E-4B44-A518-7273C31E1E67}" srcOrd="1" destOrd="0" parTransId="{CA298B25-2FB2-44C4-8B28-B3788A133EE3}" sibTransId="{57FE8DDC-C01D-40F8-94E4-2AB8D2112573}"/>
    <dgm:cxn modelId="{BC6A4A50-A4B7-4173-90FC-91137CDFB749}" type="presOf" srcId="{D74ECB5D-0E0E-4B44-A518-7273C31E1E67}" destId="{D965643D-A129-408C-91AE-C4BF99B613B0}" srcOrd="0" destOrd="1" presId="urn:microsoft.com/office/officeart/2005/8/layout/vList2"/>
    <dgm:cxn modelId="{10A33B25-017B-4F3C-87C9-F17B9C230A96}" srcId="{9D86D7A9-7690-41AC-ADE3-EE3CAFF15566}" destId="{E4A47241-1769-46D5-8223-4A670B31B49F}" srcOrd="2" destOrd="0" parTransId="{149A840E-854F-4BC3-99E5-F287B3895080}" sibTransId="{51E33AEB-52D6-45C0-9D3A-5E6E7C4AC61F}"/>
    <dgm:cxn modelId="{23F657D6-0C02-4C5E-AE72-9D848D850933}" type="presOf" srcId="{FB95C68D-D8E7-4B45-8D9E-FD4538292369}" destId="{D599B7B9-7823-4047-BA0E-F45B09124C82}" srcOrd="0" destOrd="0" presId="urn:microsoft.com/office/officeart/2005/8/layout/vList2"/>
    <dgm:cxn modelId="{F7367298-36DF-4EDE-97DF-72301957B48D}" type="presOf" srcId="{7A49BC13-2EB4-452C-AC1B-54EDCD82AB9E}" destId="{D965643D-A129-408C-91AE-C4BF99B613B0}" srcOrd="0" destOrd="5" presId="urn:microsoft.com/office/officeart/2005/8/layout/vList2"/>
    <dgm:cxn modelId="{F9ED5E01-3439-4FB1-AE60-88D166B98B94}" type="presOf" srcId="{297DFAFD-85F7-41ED-81E0-A02D304DF564}" destId="{D599B7B9-7823-4047-BA0E-F45B09124C82}" srcOrd="0" destOrd="4" presId="urn:microsoft.com/office/officeart/2005/8/layout/vList2"/>
    <dgm:cxn modelId="{8E6D3383-A5DD-413B-A6ED-105A7A8AA11E}" srcId="{E124ADBE-B9CF-4F5D-AADD-5E69EA298E29}" destId="{215EC241-60F5-4EC0-9863-34DA4C1D5328}" srcOrd="2" destOrd="0" parTransId="{3884F8CC-70BD-4E36-B26A-F3FC67232BA7}" sibTransId="{6153F3F5-DE12-4080-8E3D-03DD8DB8F626}"/>
    <dgm:cxn modelId="{65F97EAA-F685-4DCF-94B2-A881A8AF51ED}" type="presOf" srcId="{CFB81B40-135C-45C6-A78D-B7C2DD477E7C}" destId="{D965643D-A129-408C-91AE-C4BF99B613B0}" srcOrd="0" destOrd="0" presId="urn:microsoft.com/office/officeart/2005/8/layout/vList2"/>
    <dgm:cxn modelId="{81B164C9-4A93-4198-AB45-1BDBE6B23307}" type="presOf" srcId="{45C1C335-ADD8-4585-8AC1-D82FB7999341}" destId="{474D81C1-6929-40D8-8E90-7B4257031086}" srcOrd="0" destOrd="0" presId="urn:microsoft.com/office/officeart/2005/8/layout/vList2"/>
    <dgm:cxn modelId="{8C2C83F1-F53D-4A5D-AC89-2146F34E04A3}" type="presOf" srcId="{959AB8AF-29BA-4946-B37F-FF01A87992D6}" destId="{D599B7B9-7823-4047-BA0E-F45B09124C82}" srcOrd="0" destOrd="3" presId="urn:microsoft.com/office/officeart/2005/8/layout/vList2"/>
    <dgm:cxn modelId="{578546F2-CED5-40A9-8AE6-9C5C5B854DDE}" type="presOf" srcId="{215EC241-60F5-4EC0-9863-34DA4C1D5328}" destId="{D599B7B9-7823-4047-BA0E-F45B09124C82}" srcOrd="0" destOrd="2" presId="urn:microsoft.com/office/officeart/2005/8/layout/vList2"/>
    <dgm:cxn modelId="{35DA4918-C1C4-4F61-A3D5-A85E4FD19DA6}" srcId="{E124ADBE-B9CF-4F5D-AADD-5E69EA298E29}" destId="{FB95C68D-D8E7-4B45-8D9E-FD4538292369}" srcOrd="0" destOrd="0" parTransId="{A7616BD0-06BE-4CCA-A8EF-D583EE77797A}" sibTransId="{ECC2BDEB-E4B0-4FF4-AD88-84A7EA5AE6C0}"/>
    <dgm:cxn modelId="{6B78A9B5-43A9-4647-A249-C2E5553CF707}" srcId="{9D86D7A9-7690-41AC-ADE3-EE3CAFF15566}" destId="{AF067273-8421-45BE-A9D3-EEECD068063F}" srcOrd="4" destOrd="0" parTransId="{4E7260AD-2D1A-4304-92F8-9DFA6C1517AA}" sibTransId="{766C410B-1E5B-4CE0-9EF7-5A8D0A79084C}"/>
    <dgm:cxn modelId="{0EF38524-C8FF-4820-A031-CC4BBF62A82C}" srcId="{E124ADBE-B9CF-4F5D-AADD-5E69EA298E29}" destId="{297DFAFD-85F7-41ED-81E0-A02D304DF564}" srcOrd="4" destOrd="0" parTransId="{D59C35D8-DABB-4F53-989F-DBC22CF0D8D7}" sibTransId="{74AB72AF-E68C-4ADB-930E-7EC6316171D7}"/>
    <dgm:cxn modelId="{FED2731F-22A1-4A91-8443-A57FC09BF4CE}" type="presOf" srcId="{9C0F51C3-C371-4ABC-91C6-C0D2125E4477}" destId="{D599B7B9-7823-4047-BA0E-F45B09124C82}" srcOrd="0" destOrd="1" presId="urn:microsoft.com/office/officeart/2005/8/layout/vList2"/>
    <dgm:cxn modelId="{6888DD72-B302-4F46-9703-CFE518770B9C}" type="presOf" srcId="{83026029-52E3-49E2-A7A3-A8C4D691AA3A}" destId="{D965643D-A129-408C-91AE-C4BF99B613B0}" srcOrd="0" destOrd="3" presId="urn:microsoft.com/office/officeart/2005/8/layout/vList2"/>
    <dgm:cxn modelId="{ABE4FA56-595B-4F2A-8EA8-164E179DF65C}" srcId="{E124ADBE-B9CF-4F5D-AADD-5E69EA298E29}" destId="{959AB8AF-29BA-4946-B37F-FF01A87992D6}" srcOrd="3" destOrd="0" parTransId="{79369F12-9239-4CE4-B35D-D6A0D41DCD6F}" sibTransId="{44319D91-F631-40EE-90A3-245DC2DAE23F}"/>
    <dgm:cxn modelId="{B2849C7B-0117-4F0B-8272-8FD5C962867D}" type="presOf" srcId="{E124ADBE-B9CF-4F5D-AADD-5E69EA298E29}" destId="{20D68250-59E4-448F-BFCB-1913850F72DF}" srcOrd="0" destOrd="0" presId="urn:microsoft.com/office/officeart/2005/8/layout/vList2"/>
    <dgm:cxn modelId="{03E32325-EA4E-4C1B-9AA0-1D169B73A10A}" srcId="{E124ADBE-B9CF-4F5D-AADD-5E69EA298E29}" destId="{9C0F51C3-C371-4ABC-91C6-C0D2125E4477}" srcOrd="1" destOrd="0" parTransId="{9DC0D46C-36C6-4E92-A594-89218B1E069A}" sibTransId="{DBB24834-237A-4EDF-A4BB-562ED6060CED}"/>
    <dgm:cxn modelId="{7AB68EE2-1EE8-4DC0-B25C-F0635FF08AC2}" srcId="{45C1C335-ADD8-4585-8AC1-D82FB7999341}" destId="{9D86D7A9-7690-41AC-ADE3-EE3CAFF15566}" srcOrd="1" destOrd="0" parTransId="{DAA43A0D-BC6A-4C53-AC66-684830F2CCB9}" sibTransId="{7167A465-7C3D-41CB-BD32-3B50E8E6D010}"/>
    <dgm:cxn modelId="{42A1EC07-A7A4-468C-974A-F50BAEFA5F8B}" srcId="{9D86D7A9-7690-41AC-ADE3-EE3CAFF15566}" destId="{7A49BC13-2EB4-452C-AC1B-54EDCD82AB9E}" srcOrd="5" destOrd="0" parTransId="{42664AFD-AB88-40FE-86EF-DC3F613CCEF6}" sibTransId="{22AA62DF-364C-434B-B197-3A21968FE117}"/>
    <dgm:cxn modelId="{2BC9EBDC-0DC5-4A6D-9285-B37B4DD1E4C8}" srcId="{9D86D7A9-7690-41AC-ADE3-EE3CAFF15566}" destId="{CFB81B40-135C-45C6-A78D-B7C2DD477E7C}" srcOrd="0" destOrd="0" parTransId="{9CE00358-5716-484D-874F-9685EE67CE26}" sibTransId="{1307C627-8C0D-416B-9961-F9E949E3790B}"/>
    <dgm:cxn modelId="{8B395F51-EB42-46A6-A413-E2DAE083B526}" type="presOf" srcId="{E4A47241-1769-46D5-8223-4A670B31B49F}" destId="{D965643D-A129-408C-91AE-C4BF99B613B0}" srcOrd="0" destOrd="2" presId="urn:microsoft.com/office/officeart/2005/8/layout/vList2"/>
    <dgm:cxn modelId="{2F98ACC3-6053-434D-8A3C-D911AE3EA17A}" srcId="{45C1C335-ADD8-4585-8AC1-D82FB7999341}" destId="{E124ADBE-B9CF-4F5D-AADD-5E69EA298E29}" srcOrd="0" destOrd="0" parTransId="{226FCD10-33FD-4D1B-A6FF-868ECF643722}" sibTransId="{6C7A0B07-6CEF-49D8-8DB2-5083EDA28323}"/>
    <dgm:cxn modelId="{3AF8BEF6-B269-4020-92C2-094958BE50E5}" type="presParOf" srcId="{474D81C1-6929-40D8-8E90-7B4257031086}" destId="{20D68250-59E4-448F-BFCB-1913850F72DF}" srcOrd="0" destOrd="0" presId="urn:microsoft.com/office/officeart/2005/8/layout/vList2"/>
    <dgm:cxn modelId="{8F582878-6F98-4F36-9FC2-3B40910ECE97}" type="presParOf" srcId="{474D81C1-6929-40D8-8E90-7B4257031086}" destId="{D599B7B9-7823-4047-BA0E-F45B09124C82}" srcOrd="1" destOrd="0" presId="urn:microsoft.com/office/officeart/2005/8/layout/vList2"/>
    <dgm:cxn modelId="{2308B00B-790C-4A87-BBC2-AB264A1DE2F3}" type="presParOf" srcId="{474D81C1-6929-40D8-8E90-7B4257031086}" destId="{B75F4402-BCAA-4515-B40F-9460137FE052}" srcOrd="2" destOrd="0" presId="urn:microsoft.com/office/officeart/2005/8/layout/vList2"/>
    <dgm:cxn modelId="{16B5EA67-7599-4878-A655-34DFB8520FD2}" type="presParOf" srcId="{474D81C1-6929-40D8-8E90-7B4257031086}" destId="{D965643D-A129-408C-91AE-C4BF99B613B0}" srcOrd="3" destOrd="0" presId="urn:microsoft.com/office/officeart/2005/8/layout/vList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75A59D7-F54C-471F-8914-72DC5B82E0A8}" type="doc">
      <dgm:prSet loTypeId="urn:microsoft.com/office/officeart/2005/8/layout/default" loCatId="list" qsTypeId="urn:microsoft.com/office/officeart/2005/8/quickstyle/3d2" qsCatId="3D" csTypeId="urn:microsoft.com/office/officeart/2005/8/colors/accent1_2" csCatId="accent1" phldr="1"/>
      <dgm:spPr/>
      <dgm:t>
        <a:bodyPr/>
        <a:lstStyle/>
        <a:p>
          <a:endParaRPr lang="en-US"/>
        </a:p>
      </dgm:t>
    </dgm:pt>
    <dgm:pt modelId="{46C358D6-B909-4122-95EB-1D90B64563D2}">
      <dgm:prSet phldrT="[Text]"/>
      <dgm:spPr/>
      <dgm:t>
        <a:bodyPr/>
        <a:lstStyle/>
        <a:p>
          <a:r>
            <a:rPr lang="en-US" dirty="0" smtClean="0"/>
            <a:t>Improvement in investment manageability and budgetary feasibility</a:t>
          </a:r>
          <a:endParaRPr lang="en-US" dirty="0"/>
        </a:p>
      </dgm:t>
    </dgm:pt>
    <dgm:pt modelId="{E7DCBE4E-C664-434F-A36F-4DFD8DB7DAD9}" type="parTrans" cxnId="{2A90BBFC-6286-4840-91F0-42F498303027}">
      <dgm:prSet/>
      <dgm:spPr/>
      <dgm:t>
        <a:bodyPr/>
        <a:lstStyle/>
        <a:p>
          <a:endParaRPr lang="en-US"/>
        </a:p>
      </dgm:t>
    </dgm:pt>
    <dgm:pt modelId="{9FE73882-6D4B-4FDE-8D68-5D8E75CD88E4}" type="sibTrans" cxnId="{2A90BBFC-6286-4840-91F0-42F498303027}">
      <dgm:prSet/>
      <dgm:spPr/>
      <dgm:t>
        <a:bodyPr/>
        <a:lstStyle/>
        <a:p>
          <a:endParaRPr lang="en-US"/>
        </a:p>
      </dgm:t>
    </dgm:pt>
    <dgm:pt modelId="{46DF949F-31C1-4778-88F5-99F4EDBD6D58}">
      <dgm:prSet phldrT="[Text]"/>
      <dgm:spPr/>
      <dgm:t>
        <a:bodyPr/>
        <a:lstStyle/>
        <a:p>
          <a:r>
            <a:rPr lang="en-US" dirty="0" smtClean="0"/>
            <a:t>Reduction of overall risk</a:t>
          </a:r>
          <a:endParaRPr lang="en-US" dirty="0"/>
        </a:p>
      </dgm:t>
    </dgm:pt>
    <dgm:pt modelId="{6BFE871B-61B3-49E6-B6FF-17D1E84367FE}" type="parTrans" cxnId="{C72DAF25-6A65-462A-8445-392603F06731}">
      <dgm:prSet/>
      <dgm:spPr/>
      <dgm:t>
        <a:bodyPr/>
        <a:lstStyle/>
        <a:p>
          <a:endParaRPr lang="en-US"/>
        </a:p>
      </dgm:t>
    </dgm:pt>
    <dgm:pt modelId="{77AE9D7C-BBC1-494C-8A29-006FBEB081EF}" type="sibTrans" cxnId="{C72DAF25-6A65-462A-8445-392603F06731}">
      <dgm:prSet/>
      <dgm:spPr/>
      <dgm:t>
        <a:bodyPr/>
        <a:lstStyle/>
        <a:p>
          <a:endParaRPr lang="en-US"/>
        </a:p>
      </dgm:t>
    </dgm:pt>
    <dgm:pt modelId="{52C5CE69-5366-4ECC-ACBE-A053DA854A89}">
      <dgm:prSet phldrT="[Text]"/>
      <dgm:spPr/>
      <dgm:t>
        <a:bodyPr/>
        <a:lstStyle/>
        <a:p>
          <a:r>
            <a:rPr lang="en-US" dirty="0" smtClean="0"/>
            <a:t>Frequent delivery of usable capabilities that provide value to customers more rapidly</a:t>
          </a:r>
          <a:endParaRPr lang="en-US" dirty="0"/>
        </a:p>
      </dgm:t>
    </dgm:pt>
    <dgm:pt modelId="{E761BDC8-8149-469B-8742-0365E2DBCA1D}" type="parTrans" cxnId="{615E95EA-C4A8-4193-8DA7-7CD37A7FB311}">
      <dgm:prSet/>
      <dgm:spPr/>
      <dgm:t>
        <a:bodyPr/>
        <a:lstStyle/>
        <a:p>
          <a:endParaRPr lang="en-US"/>
        </a:p>
      </dgm:t>
    </dgm:pt>
    <dgm:pt modelId="{D581440F-F225-4E69-B475-CD8391D991CA}" type="sibTrans" cxnId="{615E95EA-C4A8-4193-8DA7-7CD37A7FB311}">
      <dgm:prSet/>
      <dgm:spPr/>
      <dgm:t>
        <a:bodyPr/>
        <a:lstStyle/>
        <a:p>
          <a:endParaRPr lang="en-US"/>
        </a:p>
      </dgm:t>
    </dgm:pt>
    <dgm:pt modelId="{C182DA24-43B1-42F7-83EA-CEC17421769D}">
      <dgm:prSet phldrT="[Text]"/>
      <dgm:spPr/>
      <dgm:t>
        <a:bodyPr/>
        <a:lstStyle/>
        <a:p>
          <a:r>
            <a:rPr lang="en-US" dirty="0" smtClean="0"/>
            <a:t>Increased flexibility</a:t>
          </a:r>
          <a:endParaRPr lang="en-US" dirty="0"/>
        </a:p>
      </dgm:t>
    </dgm:pt>
    <dgm:pt modelId="{C6DD1FCA-F0DE-4871-8F9C-94441A9DD9BD}" type="parTrans" cxnId="{F483A068-71E9-48FA-8418-64EE7EF8989E}">
      <dgm:prSet/>
      <dgm:spPr/>
      <dgm:t>
        <a:bodyPr/>
        <a:lstStyle/>
        <a:p>
          <a:endParaRPr lang="en-US"/>
        </a:p>
      </dgm:t>
    </dgm:pt>
    <dgm:pt modelId="{5420A112-947D-4EFB-A571-A635151E8897}" type="sibTrans" cxnId="{F483A068-71E9-48FA-8418-64EE7EF8989E}">
      <dgm:prSet/>
      <dgm:spPr/>
      <dgm:t>
        <a:bodyPr/>
        <a:lstStyle/>
        <a:p>
          <a:endParaRPr lang="en-US"/>
        </a:p>
      </dgm:t>
    </dgm:pt>
    <dgm:pt modelId="{CE9CA30B-93A2-40ED-A847-C80D3AE44AA2}">
      <dgm:prSet phldrT="[Text]"/>
      <dgm:spPr/>
      <dgm:t>
        <a:bodyPr/>
        <a:lstStyle/>
        <a:p>
          <a:r>
            <a:rPr lang="en-US" dirty="0" smtClean="0"/>
            <a:t>Creation of new opportunities for small businesses</a:t>
          </a:r>
          <a:endParaRPr lang="en-US" dirty="0"/>
        </a:p>
      </dgm:t>
    </dgm:pt>
    <dgm:pt modelId="{B9F5492A-793D-45F4-93C5-1511A9681CDF}" type="parTrans" cxnId="{3210835F-C909-4E80-BE05-9431B2C91E1B}">
      <dgm:prSet/>
      <dgm:spPr/>
      <dgm:t>
        <a:bodyPr/>
        <a:lstStyle/>
        <a:p>
          <a:endParaRPr lang="en-US"/>
        </a:p>
      </dgm:t>
    </dgm:pt>
    <dgm:pt modelId="{3EF58DCA-A67B-41A7-B1EF-F409CD89B6D2}" type="sibTrans" cxnId="{3210835F-C909-4E80-BE05-9431B2C91E1B}">
      <dgm:prSet/>
      <dgm:spPr/>
      <dgm:t>
        <a:bodyPr/>
        <a:lstStyle/>
        <a:p>
          <a:endParaRPr lang="en-US"/>
        </a:p>
      </dgm:t>
    </dgm:pt>
    <dgm:pt modelId="{39DFBA97-CE71-414D-A636-54A671BCC749}">
      <dgm:prSet phldrT="[Text]"/>
      <dgm:spPr/>
      <dgm:t>
        <a:bodyPr/>
        <a:lstStyle/>
        <a:p>
          <a:r>
            <a:rPr lang="en-US" dirty="0" smtClean="0"/>
            <a:t>Greater visibility into contractor performance</a:t>
          </a:r>
          <a:endParaRPr lang="en-US" dirty="0"/>
        </a:p>
      </dgm:t>
    </dgm:pt>
    <dgm:pt modelId="{5C65B55A-6FA1-43F6-B750-C22E8A5675D2}" type="parTrans" cxnId="{BAA7D504-3018-41EB-BF2C-77DA92388D38}">
      <dgm:prSet/>
      <dgm:spPr/>
      <dgm:t>
        <a:bodyPr/>
        <a:lstStyle/>
        <a:p>
          <a:endParaRPr lang="en-US"/>
        </a:p>
      </dgm:t>
    </dgm:pt>
    <dgm:pt modelId="{DD417CB9-B4A5-43D0-81BD-7DF9B8B9C5AE}" type="sibTrans" cxnId="{BAA7D504-3018-41EB-BF2C-77DA92388D38}">
      <dgm:prSet/>
      <dgm:spPr/>
      <dgm:t>
        <a:bodyPr/>
        <a:lstStyle/>
        <a:p>
          <a:endParaRPr lang="en-US"/>
        </a:p>
      </dgm:t>
    </dgm:pt>
    <dgm:pt modelId="{090129EE-5BB3-4081-859D-03A33D8E775C}" type="pres">
      <dgm:prSet presAssocID="{F75A59D7-F54C-471F-8914-72DC5B82E0A8}" presName="diagram" presStyleCnt="0">
        <dgm:presLayoutVars>
          <dgm:dir/>
          <dgm:resizeHandles val="exact"/>
        </dgm:presLayoutVars>
      </dgm:prSet>
      <dgm:spPr/>
      <dgm:t>
        <a:bodyPr/>
        <a:lstStyle/>
        <a:p>
          <a:endParaRPr lang="en-US"/>
        </a:p>
      </dgm:t>
    </dgm:pt>
    <dgm:pt modelId="{0B705E20-6E89-4FB3-8FF9-D40E8EB0538A}" type="pres">
      <dgm:prSet presAssocID="{46C358D6-B909-4122-95EB-1D90B64563D2}" presName="node" presStyleLbl="node1" presStyleIdx="0" presStyleCnt="6">
        <dgm:presLayoutVars>
          <dgm:bulletEnabled val="1"/>
        </dgm:presLayoutVars>
      </dgm:prSet>
      <dgm:spPr/>
      <dgm:t>
        <a:bodyPr/>
        <a:lstStyle/>
        <a:p>
          <a:endParaRPr lang="en-US"/>
        </a:p>
      </dgm:t>
    </dgm:pt>
    <dgm:pt modelId="{34BB5CD2-7FC8-4AAA-8D04-EE2667A9E958}" type="pres">
      <dgm:prSet presAssocID="{9FE73882-6D4B-4FDE-8D68-5D8E75CD88E4}" presName="sibTrans" presStyleCnt="0"/>
      <dgm:spPr/>
    </dgm:pt>
    <dgm:pt modelId="{33160212-A304-42B2-B682-02DE33ED9A70}" type="pres">
      <dgm:prSet presAssocID="{46DF949F-31C1-4778-88F5-99F4EDBD6D58}" presName="node" presStyleLbl="node1" presStyleIdx="1" presStyleCnt="6">
        <dgm:presLayoutVars>
          <dgm:bulletEnabled val="1"/>
        </dgm:presLayoutVars>
      </dgm:prSet>
      <dgm:spPr/>
      <dgm:t>
        <a:bodyPr/>
        <a:lstStyle/>
        <a:p>
          <a:endParaRPr lang="en-US"/>
        </a:p>
      </dgm:t>
    </dgm:pt>
    <dgm:pt modelId="{AEB5BB95-77C6-473A-B9C6-9248399899F8}" type="pres">
      <dgm:prSet presAssocID="{77AE9D7C-BBC1-494C-8A29-006FBEB081EF}" presName="sibTrans" presStyleCnt="0"/>
      <dgm:spPr/>
    </dgm:pt>
    <dgm:pt modelId="{E813271E-3F69-40CC-8A07-AD7E8D86F077}" type="pres">
      <dgm:prSet presAssocID="{52C5CE69-5366-4ECC-ACBE-A053DA854A89}" presName="node" presStyleLbl="node1" presStyleIdx="2" presStyleCnt="6">
        <dgm:presLayoutVars>
          <dgm:bulletEnabled val="1"/>
        </dgm:presLayoutVars>
      </dgm:prSet>
      <dgm:spPr/>
      <dgm:t>
        <a:bodyPr/>
        <a:lstStyle/>
        <a:p>
          <a:endParaRPr lang="en-US"/>
        </a:p>
      </dgm:t>
    </dgm:pt>
    <dgm:pt modelId="{4C59801B-40D8-46E3-BA69-549852876B13}" type="pres">
      <dgm:prSet presAssocID="{D581440F-F225-4E69-B475-CD8391D991CA}" presName="sibTrans" presStyleCnt="0"/>
      <dgm:spPr/>
    </dgm:pt>
    <dgm:pt modelId="{A4444D60-E9E3-4E90-9DDC-E593C80F8145}" type="pres">
      <dgm:prSet presAssocID="{C182DA24-43B1-42F7-83EA-CEC17421769D}" presName="node" presStyleLbl="node1" presStyleIdx="3" presStyleCnt="6">
        <dgm:presLayoutVars>
          <dgm:bulletEnabled val="1"/>
        </dgm:presLayoutVars>
      </dgm:prSet>
      <dgm:spPr/>
      <dgm:t>
        <a:bodyPr/>
        <a:lstStyle/>
        <a:p>
          <a:endParaRPr lang="en-US"/>
        </a:p>
      </dgm:t>
    </dgm:pt>
    <dgm:pt modelId="{7B0E0949-A506-4B65-93CD-E369ACDF4A00}" type="pres">
      <dgm:prSet presAssocID="{5420A112-947D-4EFB-A571-A635151E8897}" presName="sibTrans" presStyleCnt="0"/>
      <dgm:spPr/>
    </dgm:pt>
    <dgm:pt modelId="{68A8D695-CE84-4CA2-ACB3-01E2714B4F24}" type="pres">
      <dgm:prSet presAssocID="{CE9CA30B-93A2-40ED-A847-C80D3AE44AA2}" presName="node" presStyleLbl="node1" presStyleIdx="4" presStyleCnt="6">
        <dgm:presLayoutVars>
          <dgm:bulletEnabled val="1"/>
        </dgm:presLayoutVars>
      </dgm:prSet>
      <dgm:spPr/>
      <dgm:t>
        <a:bodyPr/>
        <a:lstStyle/>
        <a:p>
          <a:endParaRPr lang="en-US"/>
        </a:p>
      </dgm:t>
    </dgm:pt>
    <dgm:pt modelId="{71712F8F-2FE0-488E-8D03-AD7B6AE3A38B}" type="pres">
      <dgm:prSet presAssocID="{3EF58DCA-A67B-41A7-B1EF-F409CD89B6D2}" presName="sibTrans" presStyleCnt="0"/>
      <dgm:spPr/>
    </dgm:pt>
    <dgm:pt modelId="{3D7426A5-4A1A-4CB9-B354-E441C33D7EFA}" type="pres">
      <dgm:prSet presAssocID="{39DFBA97-CE71-414D-A636-54A671BCC749}" presName="node" presStyleLbl="node1" presStyleIdx="5" presStyleCnt="6">
        <dgm:presLayoutVars>
          <dgm:bulletEnabled val="1"/>
        </dgm:presLayoutVars>
      </dgm:prSet>
      <dgm:spPr/>
      <dgm:t>
        <a:bodyPr/>
        <a:lstStyle/>
        <a:p>
          <a:endParaRPr lang="en-US"/>
        </a:p>
      </dgm:t>
    </dgm:pt>
  </dgm:ptLst>
  <dgm:cxnLst>
    <dgm:cxn modelId="{27516034-ECB8-4E1B-BA8D-C08EE2D39450}" type="presOf" srcId="{F75A59D7-F54C-471F-8914-72DC5B82E0A8}" destId="{090129EE-5BB3-4081-859D-03A33D8E775C}" srcOrd="0" destOrd="0" presId="urn:microsoft.com/office/officeart/2005/8/layout/default"/>
    <dgm:cxn modelId="{BAA7D504-3018-41EB-BF2C-77DA92388D38}" srcId="{F75A59D7-F54C-471F-8914-72DC5B82E0A8}" destId="{39DFBA97-CE71-414D-A636-54A671BCC749}" srcOrd="5" destOrd="0" parTransId="{5C65B55A-6FA1-43F6-B750-C22E8A5675D2}" sibTransId="{DD417CB9-B4A5-43D0-81BD-7DF9B8B9C5AE}"/>
    <dgm:cxn modelId="{615E95EA-C4A8-4193-8DA7-7CD37A7FB311}" srcId="{F75A59D7-F54C-471F-8914-72DC5B82E0A8}" destId="{52C5CE69-5366-4ECC-ACBE-A053DA854A89}" srcOrd="2" destOrd="0" parTransId="{E761BDC8-8149-469B-8742-0365E2DBCA1D}" sibTransId="{D581440F-F225-4E69-B475-CD8391D991CA}"/>
    <dgm:cxn modelId="{3210835F-C909-4E80-BE05-9431B2C91E1B}" srcId="{F75A59D7-F54C-471F-8914-72DC5B82E0A8}" destId="{CE9CA30B-93A2-40ED-A847-C80D3AE44AA2}" srcOrd="4" destOrd="0" parTransId="{B9F5492A-793D-45F4-93C5-1511A9681CDF}" sibTransId="{3EF58DCA-A67B-41A7-B1EF-F409CD89B6D2}"/>
    <dgm:cxn modelId="{9BFCA21D-3BF6-40B7-BF0A-51E01BA1CCBB}" type="presOf" srcId="{46C358D6-B909-4122-95EB-1D90B64563D2}" destId="{0B705E20-6E89-4FB3-8FF9-D40E8EB0538A}" srcOrd="0" destOrd="0" presId="urn:microsoft.com/office/officeart/2005/8/layout/default"/>
    <dgm:cxn modelId="{2A90BBFC-6286-4840-91F0-42F498303027}" srcId="{F75A59D7-F54C-471F-8914-72DC5B82E0A8}" destId="{46C358D6-B909-4122-95EB-1D90B64563D2}" srcOrd="0" destOrd="0" parTransId="{E7DCBE4E-C664-434F-A36F-4DFD8DB7DAD9}" sibTransId="{9FE73882-6D4B-4FDE-8D68-5D8E75CD88E4}"/>
    <dgm:cxn modelId="{B6DFB996-EE12-4DC4-9EE1-0662DB2D8630}" type="presOf" srcId="{52C5CE69-5366-4ECC-ACBE-A053DA854A89}" destId="{E813271E-3F69-40CC-8A07-AD7E8D86F077}" srcOrd="0" destOrd="0" presId="urn:microsoft.com/office/officeart/2005/8/layout/default"/>
    <dgm:cxn modelId="{FEAF0F3E-48E5-45C8-B708-AE4BD398D5E2}" type="presOf" srcId="{CE9CA30B-93A2-40ED-A847-C80D3AE44AA2}" destId="{68A8D695-CE84-4CA2-ACB3-01E2714B4F24}" srcOrd="0" destOrd="0" presId="urn:microsoft.com/office/officeart/2005/8/layout/default"/>
    <dgm:cxn modelId="{F483A068-71E9-48FA-8418-64EE7EF8989E}" srcId="{F75A59D7-F54C-471F-8914-72DC5B82E0A8}" destId="{C182DA24-43B1-42F7-83EA-CEC17421769D}" srcOrd="3" destOrd="0" parTransId="{C6DD1FCA-F0DE-4871-8F9C-94441A9DD9BD}" sibTransId="{5420A112-947D-4EFB-A571-A635151E8897}"/>
    <dgm:cxn modelId="{3C2AF53F-94DA-4953-A6BC-6B26551196D4}" type="presOf" srcId="{46DF949F-31C1-4778-88F5-99F4EDBD6D58}" destId="{33160212-A304-42B2-B682-02DE33ED9A70}" srcOrd="0" destOrd="0" presId="urn:microsoft.com/office/officeart/2005/8/layout/default"/>
    <dgm:cxn modelId="{01FF25AD-CFC3-4A85-9E45-A6B3AFE4C132}" type="presOf" srcId="{39DFBA97-CE71-414D-A636-54A671BCC749}" destId="{3D7426A5-4A1A-4CB9-B354-E441C33D7EFA}" srcOrd="0" destOrd="0" presId="urn:microsoft.com/office/officeart/2005/8/layout/default"/>
    <dgm:cxn modelId="{C72DAF25-6A65-462A-8445-392603F06731}" srcId="{F75A59D7-F54C-471F-8914-72DC5B82E0A8}" destId="{46DF949F-31C1-4778-88F5-99F4EDBD6D58}" srcOrd="1" destOrd="0" parTransId="{6BFE871B-61B3-49E6-B6FF-17D1E84367FE}" sibTransId="{77AE9D7C-BBC1-494C-8A29-006FBEB081EF}"/>
    <dgm:cxn modelId="{DF292B19-C075-4C6C-9066-F10D61DB476E}" type="presOf" srcId="{C182DA24-43B1-42F7-83EA-CEC17421769D}" destId="{A4444D60-E9E3-4E90-9DDC-E593C80F8145}" srcOrd="0" destOrd="0" presId="urn:microsoft.com/office/officeart/2005/8/layout/default"/>
    <dgm:cxn modelId="{990F4E15-D247-4D51-93CD-019613BE621E}" type="presParOf" srcId="{090129EE-5BB3-4081-859D-03A33D8E775C}" destId="{0B705E20-6E89-4FB3-8FF9-D40E8EB0538A}" srcOrd="0" destOrd="0" presId="urn:microsoft.com/office/officeart/2005/8/layout/default"/>
    <dgm:cxn modelId="{1D0B48AB-462E-4912-936A-99AC2778479C}" type="presParOf" srcId="{090129EE-5BB3-4081-859D-03A33D8E775C}" destId="{34BB5CD2-7FC8-4AAA-8D04-EE2667A9E958}" srcOrd="1" destOrd="0" presId="urn:microsoft.com/office/officeart/2005/8/layout/default"/>
    <dgm:cxn modelId="{429244BD-2C64-48B6-8563-4A06B9A976BC}" type="presParOf" srcId="{090129EE-5BB3-4081-859D-03A33D8E775C}" destId="{33160212-A304-42B2-B682-02DE33ED9A70}" srcOrd="2" destOrd="0" presId="urn:microsoft.com/office/officeart/2005/8/layout/default"/>
    <dgm:cxn modelId="{FCE16A05-CF99-450A-AAA7-CFBFC7ACC6A0}" type="presParOf" srcId="{090129EE-5BB3-4081-859D-03A33D8E775C}" destId="{AEB5BB95-77C6-473A-B9C6-9248399899F8}" srcOrd="3" destOrd="0" presId="urn:microsoft.com/office/officeart/2005/8/layout/default"/>
    <dgm:cxn modelId="{88270595-096D-4DBD-9404-96911C102872}" type="presParOf" srcId="{090129EE-5BB3-4081-859D-03A33D8E775C}" destId="{E813271E-3F69-40CC-8A07-AD7E8D86F077}" srcOrd="4" destOrd="0" presId="urn:microsoft.com/office/officeart/2005/8/layout/default"/>
    <dgm:cxn modelId="{1093646D-CF96-4C6A-99E3-BBFD52699ED6}" type="presParOf" srcId="{090129EE-5BB3-4081-859D-03A33D8E775C}" destId="{4C59801B-40D8-46E3-BA69-549852876B13}" srcOrd="5" destOrd="0" presId="urn:microsoft.com/office/officeart/2005/8/layout/default"/>
    <dgm:cxn modelId="{EB34F5EF-81BC-42E5-AD7D-AD7A3D781071}" type="presParOf" srcId="{090129EE-5BB3-4081-859D-03A33D8E775C}" destId="{A4444D60-E9E3-4E90-9DDC-E593C80F8145}" srcOrd="6" destOrd="0" presId="urn:microsoft.com/office/officeart/2005/8/layout/default"/>
    <dgm:cxn modelId="{80EA6838-9478-4073-AE9B-2FC2635F0631}" type="presParOf" srcId="{090129EE-5BB3-4081-859D-03A33D8E775C}" destId="{7B0E0949-A506-4B65-93CD-E369ACDF4A00}" srcOrd="7" destOrd="0" presId="urn:microsoft.com/office/officeart/2005/8/layout/default"/>
    <dgm:cxn modelId="{111CCCA6-D89C-45C6-ACAE-71EC89D12E20}" type="presParOf" srcId="{090129EE-5BB3-4081-859D-03A33D8E775C}" destId="{68A8D695-CE84-4CA2-ACB3-01E2714B4F24}" srcOrd="8" destOrd="0" presId="urn:microsoft.com/office/officeart/2005/8/layout/default"/>
    <dgm:cxn modelId="{BF7EAE45-C7A8-413F-84B2-D8798B9C3FDF}" type="presParOf" srcId="{090129EE-5BB3-4081-859D-03A33D8E775C}" destId="{71712F8F-2FE0-488E-8D03-AD7B6AE3A38B}" srcOrd="9" destOrd="0" presId="urn:microsoft.com/office/officeart/2005/8/layout/default"/>
    <dgm:cxn modelId="{85171BFB-E36F-43AD-8E7C-D3F5F58835D3}" type="presParOf" srcId="{090129EE-5BB3-4081-859D-03A33D8E775C}" destId="{3D7426A5-4A1A-4CB9-B354-E441C33D7EFA}" srcOrd="10" destOrd="0" presId="urn:microsoft.com/office/officeart/2005/8/layout/defaul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79719-CA15-4344-8DB9-A70A561C20D7}"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US"/>
        </a:p>
      </dgm:t>
    </dgm:pt>
    <dgm:pt modelId="{010185FC-31C6-42C2-8BC3-0683D508CFC2}">
      <dgm:prSet phldrT="[Text]"/>
      <dgm:spPr/>
      <dgm:t>
        <a:bodyPr/>
        <a:lstStyle/>
        <a:p>
          <a:r>
            <a:rPr lang="en-US" b="1" dirty="0" smtClean="0"/>
            <a:t>Product Vision</a:t>
          </a:r>
        </a:p>
        <a:p>
          <a:r>
            <a:rPr lang="en-US" dirty="0" smtClean="0"/>
            <a:t>A high level definition of the scope of the project.</a:t>
          </a:r>
          <a:endParaRPr lang="en-US" dirty="0"/>
        </a:p>
      </dgm:t>
    </dgm:pt>
    <dgm:pt modelId="{3E1D3B0B-9EB3-4D9C-8D29-0EE4C39493EA}" type="parTrans" cxnId="{82F09094-C8E1-4154-8F97-607805E1420B}">
      <dgm:prSet/>
      <dgm:spPr/>
      <dgm:t>
        <a:bodyPr/>
        <a:lstStyle/>
        <a:p>
          <a:endParaRPr lang="en-US"/>
        </a:p>
      </dgm:t>
    </dgm:pt>
    <dgm:pt modelId="{A2079EBC-6A2C-4536-B51C-D0F5B92825D3}" type="sibTrans" cxnId="{82F09094-C8E1-4154-8F97-607805E1420B}">
      <dgm:prSet/>
      <dgm:spPr/>
      <dgm:t>
        <a:bodyPr/>
        <a:lstStyle/>
        <a:p>
          <a:endParaRPr lang="en-US"/>
        </a:p>
      </dgm:t>
    </dgm:pt>
    <dgm:pt modelId="{58000E76-9484-491B-9315-A1799C4C3665}">
      <dgm:prSet phldrT="[Text]" custT="1"/>
      <dgm:spPr/>
      <dgm:t>
        <a:bodyPr/>
        <a:lstStyle/>
        <a:p>
          <a:endParaRPr lang="en-US" sz="200" dirty="0" smtClean="0"/>
        </a:p>
        <a:p>
          <a:r>
            <a:rPr lang="en-US" sz="800" dirty="0" smtClean="0"/>
            <a:t>The Product Vision is broken down by the IPT into manageable pieces of work that deliver incremental functionality.  Each piece is aligned with the Product Vision, but provides stand-alone functionality. </a:t>
          </a:r>
          <a:endParaRPr lang="en-US" sz="800" dirty="0"/>
        </a:p>
      </dgm:t>
    </dgm:pt>
    <dgm:pt modelId="{3B8FAA53-729D-4A05-B2E4-20C37B16269A}" type="parTrans" cxnId="{27851D6B-FF27-45AE-A2EA-D48B47723BEF}">
      <dgm:prSet/>
      <dgm:spPr/>
      <dgm:t>
        <a:bodyPr/>
        <a:lstStyle/>
        <a:p>
          <a:endParaRPr lang="en-US"/>
        </a:p>
      </dgm:t>
    </dgm:pt>
    <dgm:pt modelId="{DC87F9F1-A583-42B7-9312-8E000861B3A3}" type="sibTrans" cxnId="{27851D6B-FF27-45AE-A2EA-D48B47723BEF}">
      <dgm:prSet/>
      <dgm:spPr/>
      <dgm:t>
        <a:bodyPr/>
        <a:lstStyle/>
        <a:p>
          <a:endParaRPr lang="en-US"/>
        </a:p>
      </dgm:t>
    </dgm:pt>
    <dgm:pt modelId="{D495E479-E590-4963-98D7-84044B9DA7CC}">
      <dgm:prSet/>
      <dgm:spPr/>
      <dgm:t>
        <a:bodyPr/>
        <a:lstStyle/>
        <a:p>
          <a:r>
            <a:rPr lang="en-US" dirty="0" smtClean="0"/>
            <a:t>Functionality</a:t>
          </a:r>
          <a:endParaRPr lang="en-US" dirty="0"/>
        </a:p>
      </dgm:t>
    </dgm:pt>
    <dgm:pt modelId="{103C6A85-B8DA-49DD-9EDD-F6C63690A520}" type="parTrans" cxnId="{73B9E4C8-0162-4EFB-8952-72153486F894}">
      <dgm:prSet/>
      <dgm:spPr/>
      <dgm:t>
        <a:bodyPr/>
        <a:lstStyle/>
        <a:p>
          <a:endParaRPr lang="en-US"/>
        </a:p>
      </dgm:t>
    </dgm:pt>
    <dgm:pt modelId="{31E2B22A-9A7B-4713-BD37-4DE2E3007007}" type="sibTrans" cxnId="{73B9E4C8-0162-4EFB-8952-72153486F894}">
      <dgm:prSet/>
      <dgm:spPr/>
      <dgm:t>
        <a:bodyPr/>
        <a:lstStyle/>
        <a:p>
          <a:endParaRPr lang="en-US"/>
        </a:p>
      </dgm:t>
    </dgm:pt>
    <dgm:pt modelId="{7386FD13-0A33-4452-837E-3969E2262887}">
      <dgm:prSet/>
      <dgm:spPr/>
      <dgm:t>
        <a:bodyPr/>
        <a:lstStyle/>
        <a:p>
          <a:r>
            <a:rPr lang="en-US" dirty="0" smtClean="0"/>
            <a:t>Functionality</a:t>
          </a:r>
          <a:endParaRPr lang="en-US" dirty="0"/>
        </a:p>
      </dgm:t>
    </dgm:pt>
    <dgm:pt modelId="{EAF1F166-ED45-482B-A268-B108A44B5627}" type="parTrans" cxnId="{927B3DEC-8374-4BD7-B4ED-0A1791FBB7F8}">
      <dgm:prSet/>
      <dgm:spPr/>
      <dgm:t>
        <a:bodyPr/>
        <a:lstStyle/>
        <a:p>
          <a:endParaRPr lang="en-US"/>
        </a:p>
      </dgm:t>
    </dgm:pt>
    <dgm:pt modelId="{D87F34A0-8E9B-45E1-9B38-42EC10781241}" type="sibTrans" cxnId="{927B3DEC-8374-4BD7-B4ED-0A1791FBB7F8}">
      <dgm:prSet/>
      <dgm:spPr/>
      <dgm:t>
        <a:bodyPr/>
        <a:lstStyle/>
        <a:p>
          <a:endParaRPr lang="en-US"/>
        </a:p>
      </dgm:t>
    </dgm:pt>
    <dgm:pt modelId="{8864F890-D7D7-4E4C-8258-AD0C01A2E657}">
      <dgm:prSet/>
      <dgm:spPr/>
      <dgm:t>
        <a:bodyPr/>
        <a:lstStyle/>
        <a:p>
          <a:r>
            <a:rPr lang="en-US" smtClean="0"/>
            <a:t>Functionality</a:t>
          </a:r>
          <a:endParaRPr lang="en-US" dirty="0"/>
        </a:p>
      </dgm:t>
    </dgm:pt>
    <dgm:pt modelId="{A028C87B-F223-4ADA-8B2A-1007AF7E7ACC}" type="parTrans" cxnId="{A4535D64-68B4-49D4-9C5B-DA6418608BEE}">
      <dgm:prSet/>
      <dgm:spPr/>
      <dgm:t>
        <a:bodyPr/>
        <a:lstStyle/>
        <a:p>
          <a:endParaRPr lang="en-US"/>
        </a:p>
      </dgm:t>
    </dgm:pt>
    <dgm:pt modelId="{BD4CCF47-614C-4ED0-A9FB-4DEACE1A1C77}" type="sibTrans" cxnId="{A4535D64-68B4-49D4-9C5B-DA6418608BEE}">
      <dgm:prSet/>
      <dgm:spPr/>
      <dgm:t>
        <a:bodyPr/>
        <a:lstStyle/>
        <a:p>
          <a:endParaRPr lang="en-US"/>
        </a:p>
      </dgm:t>
    </dgm:pt>
    <dgm:pt modelId="{A55CBEB5-7E16-470C-BDF7-917CFA97D7AD}">
      <dgm:prSet/>
      <dgm:spPr/>
      <dgm:t>
        <a:bodyPr/>
        <a:lstStyle/>
        <a:p>
          <a:r>
            <a:rPr lang="en-US" smtClean="0"/>
            <a:t>Functionality</a:t>
          </a:r>
          <a:endParaRPr lang="en-US" dirty="0"/>
        </a:p>
      </dgm:t>
    </dgm:pt>
    <dgm:pt modelId="{6C410E92-0FC2-4EBD-B6E4-505FFE2AF551}" type="parTrans" cxnId="{97B7231A-C670-4704-A4DB-2B0E117606FF}">
      <dgm:prSet/>
      <dgm:spPr/>
      <dgm:t>
        <a:bodyPr/>
        <a:lstStyle/>
        <a:p>
          <a:endParaRPr lang="en-US"/>
        </a:p>
      </dgm:t>
    </dgm:pt>
    <dgm:pt modelId="{8C4391CF-4C6F-41CA-A614-C37552CAC4D5}" type="sibTrans" cxnId="{97B7231A-C670-4704-A4DB-2B0E117606FF}">
      <dgm:prSet/>
      <dgm:spPr/>
      <dgm:t>
        <a:bodyPr/>
        <a:lstStyle/>
        <a:p>
          <a:endParaRPr lang="en-US"/>
        </a:p>
      </dgm:t>
    </dgm:pt>
    <dgm:pt modelId="{5F1BDA6E-AD2C-4012-9832-9E0B1DFF3A74}">
      <dgm:prSet/>
      <dgm:spPr/>
      <dgm:t>
        <a:bodyPr/>
        <a:lstStyle/>
        <a:p>
          <a:r>
            <a:rPr lang="en-US" smtClean="0"/>
            <a:t>Functionality</a:t>
          </a:r>
          <a:endParaRPr lang="en-US" dirty="0"/>
        </a:p>
      </dgm:t>
    </dgm:pt>
    <dgm:pt modelId="{78E94BE5-027D-4120-8D3D-628663E098C0}" type="parTrans" cxnId="{300149D1-E3EB-43B2-B593-2676B2332EF2}">
      <dgm:prSet/>
      <dgm:spPr/>
      <dgm:t>
        <a:bodyPr/>
        <a:lstStyle/>
        <a:p>
          <a:endParaRPr lang="en-US"/>
        </a:p>
      </dgm:t>
    </dgm:pt>
    <dgm:pt modelId="{DEF825CD-91F1-4873-B4B4-F576EBE4E583}" type="sibTrans" cxnId="{300149D1-E3EB-43B2-B593-2676B2332EF2}">
      <dgm:prSet/>
      <dgm:spPr/>
      <dgm:t>
        <a:bodyPr/>
        <a:lstStyle/>
        <a:p>
          <a:endParaRPr lang="en-US"/>
        </a:p>
      </dgm:t>
    </dgm:pt>
    <dgm:pt modelId="{EC398EA0-2D83-4818-AF2C-066A69EAD0DA}">
      <dgm:prSet phldrT="[Text]"/>
      <dgm:spPr/>
      <dgm:t>
        <a:bodyPr/>
        <a:lstStyle/>
        <a:p>
          <a:endParaRPr lang="en-US" dirty="0"/>
        </a:p>
      </dgm:t>
    </dgm:pt>
    <dgm:pt modelId="{DD84F674-C9C9-430E-9786-4CB31D604FB6}" type="sibTrans" cxnId="{18BE7BEA-84B8-4FFD-AB0A-D393C5C9F354}">
      <dgm:prSet/>
      <dgm:spPr/>
      <dgm:t>
        <a:bodyPr/>
        <a:lstStyle/>
        <a:p>
          <a:endParaRPr lang="en-US"/>
        </a:p>
      </dgm:t>
    </dgm:pt>
    <dgm:pt modelId="{CF13FB8A-B31F-441E-A254-53FE11618D03}" type="parTrans" cxnId="{18BE7BEA-84B8-4FFD-AB0A-D393C5C9F354}">
      <dgm:prSet/>
      <dgm:spPr/>
      <dgm:t>
        <a:bodyPr/>
        <a:lstStyle/>
        <a:p>
          <a:endParaRPr lang="en-US"/>
        </a:p>
      </dgm:t>
    </dgm:pt>
    <dgm:pt modelId="{ACADC489-7450-439A-96A1-6FD4F5B2E07B}" type="pres">
      <dgm:prSet presAssocID="{BDD79719-CA15-4344-8DB9-A70A561C20D7}" presName="Name0" presStyleCnt="0">
        <dgm:presLayoutVars>
          <dgm:dir/>
          <dgm:animLvl val="lvl"/>
          <dgm:resizeHandles val="exact"/>
        </dgm:presLayoutVars>
      </dgm:prSet>
      <dgm:spPr/>
      <dgm:t>
        <a:bodyPr/>
        <a:lstStyle/>
        <a:p>
          <a:endParaRPr lang="en-US"/>
        </a:p>
      </dgm:t>
    </dgm:pt>
    <dgm:pt modelId="{EBCC59C8-89FC-40AF-A9D2-B754CEDBC5FA}" type="pres">
      <dgm:prSet presAssocID="{EC398EA0-2D83-4818-AF2C-066A69EAD0DA}" presName="boxAndChildren" presStyleCnt="0"/>
      <dgm:spPr/>
    </dgm:pt>
    <dgm:pt modelId="{76C56769-E0DA-4C71-B74B-48827C27C163}" type="pres">
      <dgm:prSet presAssocID="{EC398EA0-2D83-4818-AF2C-066A69EAD0DA}" presName="parentTextBox" presStyleLbl="node1" presStyleIdx="0" presStyleCnt="2"/>
      <dgm:spPr/>
      <dgm:t>
        <a:bodyPr/>
        <a:lstStyle/>
        <a:p>
          <a:endParaRPr lang="en-US"/>
        </a:p>
      </dgm:t>
    </dgm:pt>
    <dgm:pt modelId="{4FC894DA-BAC2-4DAE-8990-99CB03C079B3}" type="pres">
      <dgm:prSet presAssocID="{EC398EA0-2D83-4818-AF2C-066A69EAD0DA}" presName="entireBox" presStyleLbl="node1" presStyleIdx="0" presStyleCnt="2" custScaleY="4209"/>
      <dgm:spPr/>
      <dgm:t>
        <a:bodyPr/>
        <a:lstStyle/>
        <a:p>
          <a:endParaRPr lang="en-US"/>
        </a:p>
      </dgm:t>
    </dgm:pt>
    <dgm:pt modelId="{C28B0355-7660-4C61-BC16-BD2B51949566}" type="pres">
      <dgm:prSet presAssocID="{EC398EA0-2D83-4818-AF2C-066A69EAD0DA}" presName="descendantBox" presStyleCnt="0"/>
      <dgm:spPr/>
    </dgm:pt>
    <dgm:pt modelId="{86BC9431-2651-4AFE-9659-76F4DB46A253}" type="pres">
      <dgm:prSet presAssocID="{D495E479-E590-4963-98D7-84044B9DA7CC}" presName="childTextBox" presStyleLbl="fgAccFollowNode1" presStyleIdx="0" presStyleCnt="6">
        <dgm:presLayoutVars>
          <dgm:bulletEnabled val="1"/>
        </dgm:presLayoutVars>
      </dgm:prSet>
      <dgm:spPr/>
      <dgm:t>
        <a:bodyPr/>
        <a:lstStyle/>
        <a:p>
          <a:endParaRPr lang="en-US"/>
        </a:p>
      </dgm:t>
    </dgm:pt>
    <dgm:pt modelId="{77233AEB-DD33-44D9-91DA-154912BF5DFD}" type="pres">
      <dgm:prSet presAssocID="{7386FD13-0A33-4452-837E-3969E2262887}" presName="childTextBox" presStyleLbl="fgAccFollowNode1" presStyleIdx="1" presStyleCnt="6">
        <dgm:presLayoutVars>
          <dgm:bulletEnabled val="1"/>
        </dgm:presLayoutVars>
      </dgm:prSet>
      <dgm:spPr/>
      <dgm:t>
        <a:bodyPr/>
        <a:lstStyle/>
        <a:p>
          <a:endParaRPr lang="en-US"/>
        </a:p>
      </dgm:t>
    </dgm:pt>
    <dgm:pt modelId="{D47D7A8B-2296-4F5D-9E95-528A4A24B968}" type="pres">
      <dgm:prSet presAssocID="{8864F890-D7D7-4E4C-8258-AD0C01A2E657}" presName="childTextBox" presStyleLbl="fgAccFollowNode1" presStyleIdx="2" presStyleCnt="6">
        <dgm:presLayoutVars>
          <dgm:bulletEnabled val="1"/>
        </dgm:presLayoutVars>
      </dgm:prSet>
      <dgm:spPr/>
      <dgm:t>
        <a:bodyPr/>
        <a:lstStyle/>
        <a:p>
          <a:endParaRPr lang="en-US"/>
        </a:p>
      </dgm:t>
    </dgm:pt>
    <dgm:pt modelId="{CD6F75CB-CE1F-44EC-9256-36B9AB39405D}" type="pres">
      <dgm:prSet presAssocID="{A55CBEB5-7E16-470C-BDF7-917CFA97D7AD}" presName="childTextBox" presStyleLbl="fgAccFollowNode1" presStyleIdx="3" presStyleCnt="6">
        <dgm:presLayoutVars>
          <dgm:bulletEnabled val="1"/>
        </dgm:presLayoutVars>
      </dgm:prSet>
      <dgm:spPr/>
      <dgm:t>
        <a:bodyPr/>
        <a:lstStyle/>
        <a:p>
          <a:endParaRPr lang="en-US"/>
        </a:p>
      </dgm:t>
    </dgm:pt>
    <dgm:pt modelId="{5C26436C-14C4-4C45-9FC3-9A9D051D88A5}" type="pres">
      <dgm:prSet presAssocID="{5F1BDA6E-AD2C-4012-9832-9E0B1DFF3A74}" presName="childTextBox" presStyleLbl="fgAccFollowNode1" presStyleIdx="4" presStyleCnt="6">
        <dgm:presLayoutVars>
          <dgm:bulletEnabled val="1"/>
        </dgm:presLayoutVars>
      </dgm:prSet>
      <dgm:spPr/>
      <dgm:t>
        <a:bodyPr/>
        <a:lstStyle/>
        <a:p>
          <a:endParaRPr lang="en-US"/>
        </a:p>
      </dgm:t>
    </dgm:pt>
    <dgm:pt modelId="{2AECBDC1-CF51-47CC-B0B5-199CFCBDA563}" type="pres">
      <dgm:prSet presAssocID="{A2079EBC-6A2C-4536-B51C-D0F5B92825D3}" presName="sp" presStyleCnt="0"/>
      <dgm:spPr/>
    </dgm:pt>
    <dgm:pt modelId="{628AEB5E-72B9-4F2F-B55F-D79F83A3303B}" type="pres">
      <dgm:prSet presAssocID="{010185FC-31C6-42C2-8BC3-0683D508CFC2}" presName="arrowAndChildren" presStyleCnt="0"/>
      <dgm:spPr/>
    </dgm:pt>
    <dgm:pt modelId="{91E3BF3B-F0BB-495A-8356-9CCE51C53DC8}" type="pres">
      <dgm:prSet presAssocID="{010185FC-31C6-42C2-8BC3-0683D508CFC2}" presName="parentTextArrow" presStyleLbl="node1" presStyleIdx="0" presStyleCnt="2"/>
      <dgm:spPr/>
      <dgm:t>
        <a:bodyPr/>
        <a:lstStyle/>
        <a:p>
          <a:endParaRPr lang="en-US"/>
        </a:p>
      </dgm:t>
    </dgm:pt>
    <dgm:pt modelId="{16523B25-276A-4C9F-A377-A1243D18F68B}" type="pres">
      <dgm:prSet presAssocID="{010185FC-31C6-42C2-8BC3-0683D508CFC2}" presName="arrow" presStyleLbl="node1" presStyleIdx="1" presStyleCnt="2" custLinFactNeighborX="-163" custLinFactNeighborY="-54"/>
      <dgm:spPr/>
      <dgm:t>
        <a:bodyPr/>
        <a:lstStyle/>
        <a:p>
          <a:endParaRPr lang="en-US"/>
        </a:p>
      </dgm:t>
    </dgm:pt>
    <dgm:pt modelId="{9D1D6639-56A9-4743-B906-3ED357E6BD51}" type="pres">
      <dgm:prSet presAssocID="{010185FC-31C6-42C2-8BC3-0683D508CFC2}" presName="descendantArrow" presStyleCnt="0"/>
      <dgm:spPr/>
    </dgm:pt>
    <dgm:pt modelId="{D9340CE7-7FE8-413D-90A1-EE8AAC8B7B8F}" type="pres">
      <dgm:prSet presAssocID="{58000E76-9484-491B-9315-A1799C4C3665}" presName="childTextArrow" presStyleLbl="fgAccFollowNode1" presStyleIdx="5" presStyleCnt="6" custScaleY="106443" custLinFactNeighborX="-1250" custLinFactNeighborY="-16463">
        <dgm:presLayoutVars>
          <dgm:bulletEnabled val="1"/>
        </dgm:presLayoutVars>
      </dgm:prSet>
      <dgm:spPr/>
      <dgm:t>
        <a:bodyPr/>
        <a:lstStyle/>
        <a:p>
          <a:endParaRPr lang="en-US"/>
        </a:p>
      </dgm:t>
    </dgm:pt>
  </dgm:ptLst>
  <dgm:cxnLst>
    <dgm:cxn modelId="{67128CAE-82F6-4EE1-A044-6CCA1B99CFD6}" type="presOf" srcId="{8864F890-D7D7-4E4C-8258-AD0C01A2E657}" destId="{D47D7A8B-2296-4F5D-9E95-528A4A24B968}" srcOrd="0" destOrd="0" presId="urn:microsoft.com/office/officeart/2005/8/layout/process4"/>
    <dgm:cxn modelId="{52ECA401-BCAE-486F-9DED-9690F665A541}" type="presOf" srcId="{010185FC-31C6-42C2-8BC3-0683D508CFC2}" destId="{16523B25-276A-4C9F-A377-A1243D18F68B}" srcOrd="1" destOrd="0" presId="urn:microsoft.com/office/officeart/2005/8/layout/process4"/>
    <dgm:cxn modelId="{A4535D64-68B4-49D4-9C5B-DA6418608BEE}" srcId="{EC398EA0-2D83-4818-AF2C-066A69EAD0DA}" destId="{8864F890-D7D7-4E4C-8258-AD0C01A2E657}" srcOrd="2" destOrd="0" parTransId="{A028C87B-F223-4ADA-8B2A-1007AF7E7ACC}" sibTransId="{BD4CCF47-614C-4ED0-A9FB-4DEACE1A1C77}"/>
    <dgm:cxn modelId="{26B7FDD8-BE7F-4753-AAD5-8444818833EB}" type="presOf" srcId="{D495E479-E590-4963-98D7-84044B9DA7CC}" destId="{86BC9431-2651-4AFE-9659-76F4DB46A253}" srcOrd="0" destOrd="0" presId="urn:microsoft.com/office/officeart/2005/8/layout/process4"/>
    <dgm:cxn modelId="{46AD9A8F-4D70-4257-8C1E-883B48740B63}" type="presOf" srcId="{5F1BDA6E-AD2C-4012-9832-9E0B1DFF3A74}" destId="{5C26436C-14C4-4C45-9FC3-9A9D051D88A5}" srcOrd="0" destOrd="0" presId="urn:microsoft.com/office/officeart/2005/8/layout/process4"/>
    <dgm:cxn modelId="{27851D6B-FF27-45AE-A2EA-D48B47723BEF}" srcId="{010185FC-31C6-42C2-8BC3-0683D508CFC2}" destId="{58000E76-9484-491B-9315-A1799C4C3665}" srcOrd="0" destOrd="0" parTransId="{3B8FAA53-729D-4A05-B2E4-20C37B16269A}" sibTransId="{DC87F9F1-A583-42B7-9312-8E000861B3A3}"/>
    <dgm:cxn modelId="{5BCCE704-C89D-43A6-AAE8-220666AE741C}" type="presOf" srcId="{7386FD13-0A33-4452-837E-3969E2262887}" destId="{77233AEB-DD33-44D9-91DA-154912BF5DFD}" srcOrd="0" destOrd="0" presId="urn:microsoft.com/office/officeart/2005/8/layout/process4"/>
    <dgm:cxn modelId="{57A603B9-E0C5-4FE3-B6D2-DC7BA3AB791E}" type="presOf" srcId="{010185FC-31C6-42C2-8BC3-0683D508CFC2}" destId="{91E3BF3B-F0BB-495A-8356-9CCE51C53DC8}" srcOrd="0" destOrd="0" presId="urn:microsoft.com/office/officeart/2005/8/layout/process4"/>
    <dgm:cxn modelId="{5096FDB3-8FD5-4C6A-8677-C00D809563AE}" type="presOf" srcId="{58000E76-9484-491B-9315-A1799C4C3665}" destId="{D9340CE7-7FE8-413D-90A1-EE8AAC8B7B8F}" srcOrd="0" destOrd="0" presId="urn:microsoft.com/office/officeart/2005/8/layout/process4"/>
    <dgm:cxn modelId="{F6E450F8-8FA9-45E6-B3D0-98DC047F5778}" type="presOf" srcId="{BDD79719-CA15-4344-8DB9-A70A561C20D7}" destId="{ACADC489-7450-439A-96A1-6FD4F5B2E07B}" srcOrd="0" destOrd="0" presId="urn:microsoft.com/office/officeart/2005/8/layout/process4"/>
    <dgm:cxn modelId="{300149D1-E3EB-43B2-B593-2676B2332EF2}" srcId="{EC398EA0-2D83-4818-AF2C-066A69EAD0DA}" destId="{5F1BDA6E-AD2C-4012-9832-9E0B1DFF3A74}" srcOrd="4" destOrd="0" parTransId="{78E94BE5-027D-4120-8D3D-628663E098C0}" sibTransId="{DEF825CD-91F1-4873-B4B4-F576EBE4E583}"/>
    <dgm:cxn modelId="{4B172232-2FA2-47D0-B07D-67160D44AA0F}" type="presOf" srcId="{EC398EA0-2D83-4818-AF2C-066A69EAD0DA}" destId="{4FC894DA-BAC2-4DAE-8990-99CB03C079B3}" srcOrd="1" destOrd="0" presId="urn:microsoft.com/office/officeart/2005/8/layout/process4"/>
    <dgm:cxn modelId="{65273DFA-0B88-4D05-820E-E9E8072AE058}" type="presOf" srcId="{EC398EA0-2D83-4818-AF2C-066A69EAD0DA}" destId="{76C56769-E0DA-4C71-B74B-48827C27C163}" srcOrd="0" destOrd="0" presId="urn:microsoft.com/office/officeart/2005/8/layout/process4"/>
    <dgm:cxn modelId="{73B9E4C8-0162-4EFB-8952-72153486F894}" srcId="{EC398EA0-2D83-4818-AF2C-066A69EAD0DA}" destId="{D495E479-E590-4963-98D7-84044B9DA7CC}" srcOrd="0" destOrd="0" parTransId="{103C6A85-B8DA-49DD-9EDD-F6C63690A520}" sibTransId="{31E2B22A-9A7B-4713-BD37-4DE2E3007007}"/>
    <dgm:cxn modelId="{82F09094-C8E1-4154-8F97-607805E1420B}" srcId="{BDD79719-CA15-4344-8DB9-A70A561C20D7}" destId="{010185FC-31C6-42C2-8BC3-0683D508CFC2}" srcOrd="0" destOrd="0" parTransId="{3E1D3B0B-9EB3-4D9C-8D29-0EE4C39493EA}" sibTransId="{A2079EBC-6A2C-4536-B51C-D0F5B92825D3}"/>
    <dgm:cxn modelId="{1ADEE4F4-12AC-4ABD-9D2C-21A27628AD2D}" type="presOf" srcId="{A55CBEB5-7E16-470C-BDF7-917CFA97D7AD}" destId="{CD6F75CB-CE1F-44EC-9256-36B9AB39405D}" srcOrd="0" destOrd="0" presId="urn:microsoft.com/office/officeart/2005/8/layout/process4"/>
    <dgm:cxn modelId="{97B7231A-C670-4704-A4DB-2B0E117606FF}" srcId="{EC398EA0-2D83-4818-AF2C-066A69EAD0DA}" destId="{A55CBEB5-7E16-470C-BDF7-917CFA97D7AD}" srcOrd="3" destOrd="0" parTransId="{6C410E92-0FC2-4EBD-B6E4-505FFE2AF551}" sibTransId="{8C4391CF-4C6F-41CA-A614-C37552CAC4D5}"/>
    <dgm:cxn modelId="{18BE7BEA-84B8-4FFD-AB0A-D393C5C9F354}" srcId="{BDD79719-CA15-4344-8DB9-A70A561C20D7}" destId="{EC398EA0-2D83-4818-AF2C-066A69EAD0DA}" srcOrd="1" destOrd="0" parTransId="{CF13FB8A-B31F-441E-A254-53FE11618D03}" sibTransId="{DD84F674-C9C9-430E-9786-4CB31D604FB6}"/>
    <dgm:cxn modelId="{927B3DEC-8374-4BD7-B4ED-0A1791FBB7F8}" srcId="{EC398EA0-2D83-4818-AF2C-066A69EAD0DA}" destId="{7386FD13-0A33-4452-837E-3969E2262887}" srcOrd="1" destOrd="0" parTransId="{EAF1F166-ED45-482B-A268-B108A44B5627}" sibTransId="{D87F34A0-8E9B-45E1-9B38-42EC10781241}"/>
    <dgm:cxn modelId="{94A8BE9B-9663-405F-8C67-6D05EC8E0E2F}" type="presParOf" srcId="{ACADC489-7450-439A-96A1-6FD4F5B2E07B}" destId="{EBCC59C8-89FC-40AF-A9D2-B754CEDBC5FA}" srcOrd="0" destOrd="0" presId="urn:microsoft.com/office/officeart/2005/8/layout/process4"/>
    <dgm:cxn modelId="{A46F5044-5907-4C9C-9F9F-D9961AEB68F7}" type="presParOf" srcId="{EBCC59C8-89FC-40AF-A9D2-B754CEDBC5FA}" destId="{76C56769-E0DA-4C71-B74B-48827C27C163}" srcOrd="0" destOrd="0" presId="urn:microsoft.com/office/officeart/2005/8/layout/process4"/>
    <dgm:cxn modelId="{AC0FAED1-7D83-41EE-B972-C2D91FADD454}" type="presParOf" srcId="{EBCC59C8-89FC-40AF-A9D2-B754CEDBC5FA}" destId="{4FC894DA-BAC2-4DAE-8990-99CB03C079B3}" srcOrd="1" destOrd="0" presId="urn:microsoft.com/office/officeart/2005/8/layout/process4"/>
    <dgm:cxn modelId="{A45F84DB-3FEE-4B3A-A2DE-7465A9086659}" type="presParOf" srcId="{EBCC59C8-89FC-40AF-A9D2-B754CEDBC5FA}" destId="{C28B0355-7660-4C61-BC16-BD2B51949566}" srcOrd="2" destOrd="0" presId="urn:microsoft.com/office/officeart/2005/8/layout/process4"/>
    <dgm:cxn modelId="{D705B746-7CFB-484E-8D45-411D38714377}" type="presParOf" srcId="{C28B0355-7660-4C61-BC16-BD2B51949566}" destId="{86BC9431-2651-4AFE-9659-76F4DB46A253}" srcOrd="0" destOrd="0" presId="urn:microsoft.com/office/officeart/2005/8/layout/process4"/>
    <dgm:cxn modelId="{4FED5E73-7471-4409-AD6E-5B301A7004D1}" type="presParOf" srcId="{C28B0355-7660-4C61-BC16-BD2B51949566}" destId="{77233AEB-DD33-44D9-91DA-154912BF5DFD}" srcOrd="1" destOrd="0" presId="urn:microsoft.com/office/officeart/2005/8/layout/process4"/>
    <dgm:cxn modelId="{6B9E1B2E-7E12-41DB-B3E1-B14F6DC7648C}" type="presParOf" srcId="{C28B0355-7660-4C61-BC16-BD2B51949566}" destId="{D47D7A8B-2296-4F5D-9E95-528A4A24B968}" srcOrd="2" destOrd="0" presId="urn:microsoft.com/office/officeart/2005/8/layout/process4"/>
    <dgm:cxn modelId="{C2A3A7B1-491C-448A-AA16-A5391110B28D}" type="presParOf" srcId="{C28B0355-7660-4C61-BC16-BD2B51949566}" destId="{CD6F75CB-CE1F-44EC-9256-36B9AB39405D}" srcOrd="3" destOrd="0" presId="urn:microsoft.com/office/officeart/2005/8/layout/process4"/>
    <dgm:cxn modelId="{55D0FE62-D446-43A3-B342-0E60BF8BB6C7}" type="presParOf" srcId="{C28B0355-7660-4C61-BC16-BD2B51949566}" destId="{5C26436C-14C4-4C45-9FC3-9A9D051D88A5}" srcOrd="4" destOrd="0" presId="urn:microsoft.com/office/officeart/2005/8/layout/process4"/>
    <dgm:cxn modelId="{DA5DEF24-33A5-4B7B-A5C8-E51116263AD3}" type="presParOf" srcId="{ACADC489-7450-439A-96A1-6FD4F5B2E07B}" destId="{2AECBDC1-CF51-47CC-B0B5-199CFCBDA563}" srcOrd="1" destOrd="0" presId="urn:microsoft.com/office/officeart/2005/8/layout/process4"/>
    <dgm:cxn modelId="{48BBD048-D151-45E0-A44E-B9B76B070ED1}" type="presParOf" srcId="{ACADC489-7450-439A-96A1-6FD4F5B2E07B}" destId="{628AEB5E-72B9-4F2F-B55F-D79F83A3303B}" srcOrd="2" destOrd="0" presId="urn:microsoft.com/office/officeart/2005/8/layout/process4"/>
    <dgm:cxn modelId="{4F5F48A5-A9C5-440C-B90F-E67C3FE05CB8}" type="presParOf" srcId="{628AEB5E-72B9-4F2F-B55F-D79F83A3303B}" destId="{91E3BF3B-F0BB-495A-8356-9CCE51C53DC8}" srcOrd="0" destOrd="0" presId="urn:microsoft.com/office/officeart/2005/8/layout/process4"/>
    <dgm:cxn modelId="{A7133087-9F98-4CD0-9A03-2EF5786686C6}" type="presParOf" srcId="{628AEB5E-72B9-4F2F-B55F-D79F83A3303B}" destId="{16523B25-276A-4C9F-A377-A1243D18F68B}" srcOrd="1" destOrd="0" presId="urn:microsoft.com/office/officeart/2005/8/layout/process4"/>
    <dgm:cxn modelId="{4D79A451-9949-4DC6-8FC3-57BDC06EA81F}" type="presParOf" srcId="{628AEB5E-72B9-4F2F-B55F-D79F83A3303B}" destId="{9D1D6639-56A9-4743-B906-3ED357E6BD51}" srcOrd="2" destOrd="0" presId="urn:microsoft.com/office/officeart/2005/8/layout/process4"/>
    <dgm:cxn modelId="{35E48835-6B9D-4DD6-9BB5-1E92EE6B16E8}" type="presParOf" srcId="{9D1D6639-56A9-4743-B906-3ED357E6BD51}" destId="{D9340CE7-7FE8-413D-90A1-EE8AAC8B7B8F}" srcOrd="0" destOrd="0" presId="urn:microsoft.com/office/officeart/2005/8/layout/process4"/>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D68250-59E4-448F-BFCB-1913850F72DF}">
      <dsp:nvSpPr>
        <dsp:cNvPr id="0" name=""/>
        <dsp:cNvSpPr/>
      </dsp:nvSpPr>
      <dsp:spPr>
        <a:xfrm>
          <a:off x="0" y="19046"/>
          <a:ext cx="2819400" cy="311805"/>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Pre-Award</a:t>
          </a:r>
        </a:p>
      </dsp:txBody>
      <dsp:txXfrm>
        <a:off x="15221" y="34267"/>
        <a:ext cx="2788958" cy="281363"/>
      </dsp:txXfrm>
    </dsp:sp>
    <dsp:sp modelId="{D599B7B9-7823-4047-BA0E-F45B09124C82}">
      <dsp:nvSpPr>
        <dsp:cNvPr id="0" name=""/>
        <dsp:cNvSpPr/>
      </dsp:nvSpPr>
      <dsp:spPr>
        <a:xfrm>
          <a:off x="0" y="644640"/>
          <a:ext cx="2819400" cy="1695330"/>
        </a:xfrm>
        <a:prstGeom prst="rect">
          <a:avLst/>
        </a:prstGeom>
        <a:noFill/>
        <a:ln w="9525" cap="flat" cmpd="sng" algn="ctr">
          <a:solidFill>
            <a:schemeClr val="dk1">
              <a:alpha val="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89516" tIns="13970" rIns="78232" bIns="13970" numCol="1" spcCol="1270" anchor="t" anchorCtr="0">
          <a:noAutofit/>
        </a:bodyPr>
        <a:lstStyle/>
        <a:p>
          <a:pPr marL="57150" lvl="1" indent="-57150" algn="l" defTabSz="400050">
            <a:lnSpc>
              <a:spcPct val="90000"/>
            </a:lnSpc>
            <a:spcBef>
              <a:spcPct val="0"/>
            </a:spcBef>
            <a:spcAft>
              <a:spcPct val="20000"/>
            </a:spcAft>
            <a:buChar char="••"/>
          </a:pPr>
          <a:r>
            <a:rPr lang="en-US" sz="900" b="1" kern="1200"/>
            <a:t>Program identifies need </a:t>
          </a:r>
          <a:r>
            <a:rPr lang="en-US" sz="900" b="0" kern="1200"/>
            <a:t>- includes Government lead and other Government stakeholders</a:t>
          </a:r>
          <a:endParaRPr lang="en-US" sz="900" b="1" kern="1200"/>
        </a:p>
        <a:p>
          <a:pPr marL="57150" lvl="1" indent="-57150" algn="l" defTabSz="400050">
            <a:lnSpc>
              <a:spcPct val="90000"/>
            </a:lnSpc>
            <a:spcBef>
              <a:spcPct val="0"/>
            </a:spcBef>
            <a:spcAft>
              <a:spcPct val="20000"/>
            </a:spcAft>
            <a:buChar char="••"/>
          </a:pPr>
          <a:r>
            <a:rPr lang="en-US" sz="900" b="1" kern="1200"/>
            <a:t>IPT formation </a:t>
          </a:r>
          <a:r>
            <a:rPr lang="en-US" sz="900" kern="1200"/>
            <a:t>- includes all stakeholders in the process (contracting, program, legal, etc.)</a:t>
          </a:r>
        </a:p>
        <a:p>
          <a:pPr marL="57150" lvl="1" indent="-57150" algn="l" defTabSz="400050">
            <a:lnSpc>
              <a:spcPct val="90000"/>
            </a:lnSpc>
            <a:spcBef>
              <a:spcPct val="0"/>
            </a:spcBef>
            <a:spcAft>
              <a:spcPct val="20000"/>
            </a:spcAft>
            <a:buChar char="••"/>
          </a:pPr>
          <a:r>
            <a:rPr lang="en-US" sz="900" b="1" kern="1200"/>
            <a:t>Detailed Requirements </a:t>
          </a:r>
          <a:r>
            <a:rPr lang="en-US" sz="900" b="0" kern="1200"/>
            <a:t>- if not using performance-based contracting, technical and system requirements are detailed in the solicitation (Requirements Traceability Matrix is also provided)</a:t>
          </a:r>
          <a:endParaRPr lang="en-US" sz="900" kern="1200"/>
        </a:p>
        <a:p>
          <a:pPr marL="57150" lvl="1" indent="-57150" algn="l" defTabSz="400050">
            <a:lnSpc>
              <a:spcPct val="90000"/>
            </a:lnSpc>
            <a:spcBef>
              <a:spcPct val="0"/>
            </a:spcBef>
            <a:spcAft>
              <a:spcPct val="20000"/>
            </a:spcAft>
            <a:buChar char="••"/>
          </a:pPr>
          <a:endParaRPr lang="en-US" sz="900" kern="1200"/>
        </a:p>
        <a:p>
          <a:pPr marL="57150" lvl="1" indent="-57150" algn="l" defTabSz="400050">
            <a:lnSpc>
              <a:spcPct val="90000"/>
            </a:lnSpc>
            <a:spcBef>
              <a:spcPct val="0"/>
            </a:spcBef>
            <a:spcAft>
              <a:spcPct val="20000"/>
            </a:spcAft>
            <a:buChar char="••"/>
          </a:pPr>
          <a:endParaRPr lang="en-US" sz="900" kern="1200"/>
        </a:p>
      </dsp:txBody>
      <dsp:txXfrm>
        <a:off x="0" y="644640"/>
        <a:ext cx="2819400" cy="1695330"/>
      </dsp:txXfrm>
    </dsp:sp>
    <dsp:sp modelId="{B75F4402-BCAA-4515-B40F-9460137FE052}">
      <dsp:nvSpPr>
        <dsp:cNvPr id="0" name=""/>
        <dsp:cNvSpPr/>
      </dsp:nvSpPr>
      <dsp:spPr>
        <a:xfrm>
          <a:off x="0" y="2031937"/>
          <a:ext cx="2819400" cy="277624"/>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Post-Award</a:t>
          </a:r>
        </a:p>
      </dsp:txBody>
      <dsp:txXfrm>
        <a:off x="13552" y="2045489"/>
        <a:ext cx="2792296" cy="250520"/>
      </dsp:txXfrm>
    </dsp:sp>
    <dsp:sp modelId="{D965643D-A129-408C-91AE-C4BF99B613B0}">
      <dsp:nvSpPr>
        <dsp:cNvPr id="0" name=""/>
        <dsp:cNvSpPr/>
      </dsp:nvSpPr>
      <dsp:spPr>
        <a:xfrm>
          <a:off x="0" y="2617594"/>
          <a:ext cx="2819400" cy="1399320"/>
        </a:xfrm>
        <a:prstGeom prst="rect">
          <a:avLst/>
        </a:prstGeom>
        <a:noFill/>
        <a:ln w="9525" cap="flat" cmpd="sng" algn="ctr">
          <a:solidFill>
            <a:schemeClr val="dk1">
              <a:alpha val="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89516" tIns="13970" rIns="78232" bIns="13970" numCol="1" spcCol="1270" anchor="t" anchorCtr="0">
          <a:noAutofit/>
        </a:bodyPr>
        <a:lstStyle/>
        <a:p>
          <a:pPr marL="57150" lvl="1" indent="-57150" algn="l" defTabSz="400050">
            <a:lnSpc>
              <a:spcPct val="90000"/>
            </a:lnSpc>
            <a:spcBef>
              <a:spcPct val="0"/>
            </a:spcBef>
            <a:spcAft>
              <a:spcPct val="20000"/>
            </a:spcAft>
            <a:buChar char="••"/>
          </a:pPr>
          <a:r>
            <a:rPr lang="en-US" sz="900" b="1" kern="1200"/>
            <a:t>Releases </a:t>
          </a:r>
          <a:r>
            <a:rPr lang="en-US" sz="900" b="0" kern="1200"/>
            <a:t>- software is delivered at the end of a long, linear development phase</a:t>
          </a:r>
        </a:p>
        <a:p>
          <a:pPr marL="57150" lvl="1" indent="-57150" algn="l" defTabSz="400050">
            <a:lnSpc>
              <a:spcPct val="90000"/>
            </a:lnSpc>
            <a:spcBef>
              <a:spcPct val="0"/>
            </a:spcBef>
            <a:spcAft>
              <a:spcPct val="20000"/>
            </a:spcAft>
            <a:buChar char="••"/>
          </a:pPr>
          <a:r>
            <a:rPr lang="en-US" sz="900" b="1" kern="1200"/>
            <a:t>Linear Approach </a:t>
          </a:r>
          <a:r>
            <a:rPr lang="en-US" sz="900" b="0" kern="1200"/>
            <a:t>- design, development, and testing usually happens in a linear fashion.  Customer is typically involved at the end of the phases.</a:t>
          </a:r>
          <a:endParaRPr lang="en-US" sz="900" b="1" kern="1200"/>
        </a:p>
        <a:p>
          <a:pPr marL="57150" lvl="1" indent="-57150" algn="l" defTabSz="400050">
            <a:lnSpc>
              <a:spcPct val="90000"/>
            </a:lnSpc>
            <a:spcBef>
              <a:spcPct val="0"/>
            </a:spcBef>
            <a:spcAft>
              <a:spcPct val="20000"/>
            </a:spcAft>
            <a:buChar char="••"/>
          </a:pPr>
          <a:r>
            <a:rPr lang="en-US" sz="900" b="1" kern="1200"/>
            <a:t>Performance Measurement </a:t>
          </a:r>
          <a:r>
            <a:rPr lang="en-US" sz="900" b="0" kern="1200"/>
            <a:t>-</a:t>
          </a:r>
          <a:r>
            <a:rPr lang="en-US" sz="900" b="1" kern="1200"/>
            <a:t> </a:t>
          </a:r>
          <a:r>
            <a:rPr lang="en-US" sz="900" b="0" kern="1200"/>
            <a:t>contractor held to standards determined pre-award </a:t>
          </a:r>
          <a:endParaRPr lang="en-US" sz="900" kern="1200"/>
        </a:p>
        <a:p>
          <a:pPr marL="57150" lvl="1" indent="-57150" algn="l" defTabSz="400050">
            <a:lnSpc>
              <a:spcPct val="90000"/>
            </a:lnSpc>
            <a:spcBef>
              <a:spcPct val="0"/>
            </a:spcBef>
            <a:spcAft>
              <a:spcPct val="20000"/>
            </a:spcAft>
            <a:buChar char="••"/>
          </a:pPr>
          <a:endParaRPr lang="en-US" sz="900" kern="1200"/>
        </a:p>
      </dsp:txBody>
      <dsp:txXfrm>
        <a:off x="0" y="2617594"/>
        <a:ext cx="2819400" cy="13993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D68250-59E4-448F-BFCB-1913850F72DF}">
      <dsp:nvSpPr>
        <dsp:cNvPr id="0" name=""/>
        <dsp:cNvSpPr/>
      </dsp:nvSpPr>
      <dsp:spPr>
        <a:xfrm>
          <a:off x="0" y="0"/>
          <a:ext cx="2819400" cy="287819"/>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Pre-Award</a:t>
          </a:r>
        </a:p>
      </dsp:txBody>
      <dsp:txXfrm>
        <a:off x="14050" y="14050"/>
        <a:ext cx="2791300" cy="259719"/>
      </dsp:txXfrm>
    </dsp:sp>
    <dsp:sp modelId="{D599B7B9-7823-4047-BA0E-F45B09124C82}">
      <dsp:nvSpPr>
        <dsp:cNvPr id="0" name=""/>
        <dsp:cNvSpPr/>
      </dsp:nvSpPr>
      <dsp:spPr>
        <a:xfrm>
          <a:off x="0" y="381558"/>
          <a:ext cx="2819400" cy="1540080"/>
        </a:xfrm>
        <a:prstGeom prst="rect">
          <a:avLst/>
        </a:prstGeom>
        <a:noFill/>
        <a:ln w="9525" cap="flat" cmpd="sng" algn="ctr">
          <a:solidFill>
            <a:schemeClr val="dk1">
              <a:alpha val="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89516"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b="1" kern="1200"/>
            <a:t>Program identifies need </a:t>
          </a:r>
          <a:r>
            <a:rPr lang="en-US" sz="900" b="0" kern="1200"/>
            <a:t>- includes Government Product Owner and other Government stakeholders</a:t>
          </a:r>
          <a:endParaRPr lang="en-US" sz="900" b="1" kern="1200"/>
        </a:p>
        <a:p>
          <a:pPr marL="57150" lvl="1" indent="-57150" algn="l" defTabSz="400050">
            <a:lnSpc>
              <a:spcPct val="90000"/>
            </a:lnSpc>
            <a:spcBef>
              <a:spcPct val="0"/>
            </a:spcBef>
            <a:spcAft>
              <a:spcPct val="20000"/>
            </a:spcAft>
            <a:buChar char="••"/>
          </a:pPr>
          <a:r>
            <a:rPr lang="en-US" sz="900" b="1" kern="1200"/>
            <a:t>IPT formation </a:t>
          </a:r>
          <a:r>
            <a:rPr lang="en-US" sz="900" kern="1200"/>
            <a:t>- includes all stakeholders in the process (contracting, program, legal, etc.)</a:t>
          </a:r>
        </a:p>
        <a:p>
          <a:pPr marL="57150" lvl="1" indent="-57150" algn="l" defTabSz="400050">
            <a:lnSpc>
              <a:spcPct val="90000"/>
            </a:lnSpc>
            <a:spcBef>
              <a:spcPct val="0"/>
            </a:spcBef>
            <a:spcAft>
              <a:spcPct val="20000"/>
            </a:spcAft>
            <a:buChar char="••"/>
          </a:pPr>
          <a:r>
            <a:rPr lang="en-US" sz="900" b="1" kern="1200"/>
            <a:t>Product Vision </a:t>
          </a:r>
          <a:r>
            <a:rPr lang="en-US" sz="900" kern="1200"/>
            <a:t>- lists the high-level vision of the functionality of the system (see Section C); similar to a Statement of Objectives</a:t>
          </a:r>
        </a:p>
        <a:p>
          <a:pPr marL="57150" lvl="1" indent="-57150" algn="l" defTabSz="400050">
            <a:lnSpc>
              <a:spcPct val="90000"/>
            </a:lnSpc>
            <a:spcBef>
              <a:spcPct val="0"/>
            </a:spcBef>
            <a:spcAft>
              <a:spcPct val="20000"/>
            </a:spcAft>
            <a:buChar char="••"/>
          </a:pPr>
          <a:r>
            <a:rPr lang="en-US" sz="900" b="1" kern="1200"/>
            <a:t>Product Road Map </a:t>
          </a:r>
          <a:r>
            <a:rPr lang="en-US" sz="900" kern="1200"/>
            <a:t>- maps out the high level requirements for the system, i.e., compatibility restrictions, 24/7 availability, etc.</a:t>
          </a:r>
        </a:p>
        <a:p>
          <a:pPr marL="57150" lvl="1" indent="-57150" algn="l" defTabSz="400050">
            <a:lnSpc>
              <a:spcPct val="90000"/>
            </a:lnSpc>
            <a:spcBef>
              <a:spcPct val="0"/>
            </a:spcBef>
            <a:spcAft>
              <a:spcPct val="20000"/>
            </a:spcAft>
            <a:buChar char="••"/>
          </a:pPr>
          <a:endParaRPr lang="en-US" sz="900" kern="1200"/>
        </a:p>
      </dsp:txBody>
      <dsp:txXfrm>
        <a:off x="0" y="381558"/>
        <a:ext cx="2819400" cy="1540080"/>
      </dsp:txXfrm>
    </dsp:sp>
    <dsp:sp modelId="{B75F4402-BCAA-4515-B40F-9460137FE052}">
      <dsp:nvSpPr>
        <dsp:cNvPr id="0" name=""/>
        <dsp:cNvSpPr/>
      </dsp:nvSpPr>
      <dsp:spPr>
        <a:xfrm>
          <a:off x="0" y="1984608"/>
          <a:ext cx="2819400" cy="287819"/>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Post-Award</a:t>
          </a:r>
        </a:p>
      </dsp:txBody>
      <dsp:txXfrm>
        <a:off x="14050" y="1998658"/>
        <a:ext cx="2791300" cy="259719"/>
      </dsp:txXfrm>
    </dsp:sp>
    <dsp:sp modelId="{D965643D-A129-408C-91AE-C4BF99B613B0}">
      <dsp:nvSpPr>
        <dsp:cNvPr id="0" name=""/>
        <dsp:cNvSpPr/>
      </dsp:nvSpPr>
      <dsp:spPr>
        <a:xfrm>
          <a:off x="0" y="2209458"/>
          <a:ext cx="2819400" cy="2008452"/>
        </a:xfrm>
        <a:prstGeom prst="rect">
          <a:avLst/>
        </a:prstGeom>
        <a:noFill/>
        <a:ln w="9525" cap="flat" cmpd="sng" algn="ctr">
          <a:solidFill>
            <a:schemeClr val="dk1">
              <a:alpha val="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89516" tIns="15240" rIns="85344" bIns="15240" numCol="1" spcCol="1270" anchor="t" anchorCtr="0">
          <a:noAutofit/>
        </a:bodyPr>
        <a:lstStyle/>
        <a:p>
          <a:pPr marL="57150" lvl="1" indent="-57150" algn="l" defTabSz="400050">
            <a:lnSpc>
              <a:spcPct val="90000"/>
            </a:lnSpc>
            <a:spcBef>
              <a:spcPct val="0"/>
            </a:spcBef>
            <a:spcAft>
              <a:spcPct val="20000"/>
            </a:spcAft>
            <a:buChar char="••"/>
          </a:pPr>
          <a:endParaRPr lang="en-US" sz="900" b="0" kern="1200"/>
        </a:p>
        <a:p>
          <a:pPr marL="57150" lvl="1" indent="-57150" algn="l" defTabSz="400050">
            <a:lnSpc>
              <a:spcPct val="90000"/>
            </a:lnSpc>
            <a:spcBef>
              <a:spcPct val="0"/>
            </a:spcBef>
            <a:spcAft>
              <a:spcPct val="20000"/>
            </a:spcAft>
            <a:buChar char="••"/>
          </a:pPr>
          <a:r>
            <a:rPr lang="en-US" sz="900" b="1" kern="1200"/>
            <a:t>User Stories </a:t>
          </a:r>
          <a:r>
            <a:rPr lang="en-US" sz="900" b="0" kern="1200"/>
            <a:t>-</a:t>
          </a:r>
          <a:r>
            <a:rPr lang="en-US" sz="900" b="1" kern="1200"/>
            <a:t> </a:t>
          </a:r>
          <a:r>
            <a:rPr lang="en-US" sz="900" b="0" kern="1200"/>
            <a:t>identifies desired segments of functionality and the "definition of done"; is based on system-level functionality</a:t>
          </a:r>
        </a:p>
        <a:p>
          <a:pPr marL="57150" lvl="1" indent="-57150" algn="l" defTabSz="400050">
            <a:lnSpc>
              <a:spcPct val="90000"/>
            </a:lnSpc>
            <a:spcBef>
              <a:spcPct val="0"/>
            </a:spcBef>
            <a:spcAft>
              <a:spcPct val="20000"/>
            </a:spcAft>
            <a:buChar char="••"/>
          </a:pPr>
          <a:r>
            <a:rPr lang="en-US" sz="900" b="1" kern="1200"/>
            <a:t>Release Planning </a:t>
          </a:r>
          <a:r>
            <a:rPr lang="en-US" sz="900" b="0" kern="1200"/>
            <a:t>- plans software release schedule</a:t>
          </a:r>
          <a:endParaRPr lang="en-US" sz="900" kern="1200"/>
        </a:p>
        <a:p>
          <a:pPr marL="57150" lvl="1" indent="-57150" algn="l" defTabSz="400050">
            <a:lnSpc>
              <a:spcPct val="90000"/>
            </a:lnSpc>
            <a:spcBef>
              <a:spcPct val="0"/>
            </a:spcBef>
            <a:spcAft>
              <a:spcPct val="20000"/>
            </a:spcAft>
            <a:buChar char="••"/>
          </a:pPr>
          <a:r>
            <a:rPr lang="en-US" sz="900" b="1" kern="1200"/>
            <a:t>Sprints </a:t>
          </a:r>
          <a:r>
            <a:rPr lang="en-US" sz="900" b="0" kern="1200"/>
            <a:t>-</a:t>
          </a:r>
          <a:r>
            <a:rPr lang="en-US" sz="900" b="1" kern="1200"/>
            <a:t> </a:t>
          </a:r>
          <a:r>
            <a:rPr lang="en-US" sz="900" b="0" kern="1200"/>
            <a:t>turns user stories into implementable code; includes testing and product owner/customer feedback against user story</a:t>
          </a:r>
        </a:p>
        <a:p>
          <a:pPr marL="57150" lvl="1" indent="-57150" algn="l" defTabSz="400050">
            <a:lnSpc>
              <a:spcPct val="90000"/>
            </a:lnSpc>
            <a:spcBef>
              <a:spcPct val="0"/>
            </a:spcBef>
            <a:spcAft>
              <a:spcPct val="20000"/>
            </a:spcAft>
            <a:buChar char="••"/>
          </a:pPr>
          <a:r>
            <a:rPr lang="en-US" sz="900" b="1" kern="1200"/>
            <a:t>Releases </a:t>
          </a:r>
          <a:r>
            <a:rPr lang="en-US" sz="900" b="0" kern="1200"/>
            <a:t>- groups deployable code from sprints to form software releases</a:t>
          </a:r>
          <a:endParaRPr lang="en-US" sz="900" kern="1200"/>
        </a:p>
        <a:p>
          <a:pPr marL="57150" lvl="1" indent="-57150" algn="l" defTabSz="400050">
            <a:lnSpc>
              <a:spcPct val="90000"/>
            </a:lnSpc>
            <a:spcBef>
              <a:spcPct val="0"/>
            </a:spcBef>
            <a:spcAft>
              <a:spcPct val="20000"/>
            </a:spcAft>
            <a:buChar char="••"/>
          </a:pPr>
          <a:r>
            <a:rPr lang="en-US" sz="900" b="1" kern="1200"/>
            <a:t>Performance Measurement </a:t>
          </a:r>
          <a:r>
            <a:rPr lang="en-US" sz="900" b="0" kern="1200"/>
            <a:t>-</a:t>
          </a:r>
          <a:r>
            <a:rPr lang="en-US" sz="900" b="1" kern="1200"/>
            <a:t> </a:t>
          </a:r>
          <a:r>
            <a:rPr lang="en-US" sz="900" b="0" kern="1200"/>
            <a:t>documents contractor performance throughout each sprint and release, e.g., bug defect rates, length of throughput time compared to contractor estimates, speed of time to value, etc. </a:t>
          </a:r>
          <a:endParaRPr lang="en-US" sz="900" kern="1200"/>
        </a:p>
      </dsp:txBody>
      <dsp:txXfrm>
        <a:off x="0" y="2209458"/>
        <a:ext cx="2819400" cy="200845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705E20-6E89-4FB3-8FF9-D40E8EB0538A}">
      <dsp:nvSpPr>
        <dsp:cNvPr id="0" name=""/>
        <dsp:cNvSpPr/>
      </dsp:nvSpPr>
      <dsp:spPr>
        <a:xfrm>
          <a:off x="672911" y="865"/>
          <a:ext cx="1398110" cy="83886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Improvement in investment manageability and budgetary feasibility</a:t>
          </a:r>
          <a:endParaRPr lang="en-US" sz="1000" kern="1200" dirty="0"/>
        </a:p>
      </dsp:txBody>
      <dsp:txXfrm>
        <a:off x="672911" y="865"/>
        <a:ext cx="1398110" cy="838866"/>
      </dsp:txXfrm>
    </dsp:sp>
    <dsp:sp modelId="{33160212-A304-42B2-B682-02DE33ED9A70}">
      <dsp:nvSpPr>
        <dsp:cNvPr id="0" name=""/>
        <dsp:cNvSpPr/>
      </dsp:nvSpPr>
      <dsp:spPr>
        <a:xfrm>
          <a:off x="2210832" y="865"/>
          <a:ext cx="1398110" cy="83886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Reduction of overall risk</a:t>
          </a:r>
          <a:endParaRPr lang="en-US" sz="1000" kern="1200" dirty="0"/>
        </a:p>
      </dsp:txBody>
      <dsp:txXfrm>
        <a:off x="2210832" y="865"/>
        <a:ext cx="1398110" cy="838866"/>
      </dsp:txXfrm>
    </dsp:sp>
    <dsp:sp modelId="{E813271E-3F69-40CC-8A07-AD7E8D86F077}">
      <dsp:nvSpPr>
        <dsp:cNvPr id="0" name=""/>
        <dsp:cNvSpPr/>
      </dsp:nvSpPr>
      <dsp:spPr>
        <a:xfrm>
          <a:off x="3748753" y="865"/>
          <a:ext cx="1398110" cy="83886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Frequent delivery of usable capabilities that provide value to customers more rapidly</a:t>
          </a:r>
          <a:endParaRPr lang="en-US" sz="1000" kern="1200" dirty="0"/>
        </a:p>
      </dsp:txBody>
      <dsp:txXfrm>
        <a:off x="3748753" y="865"/>
        <a:ext cx="1398110" cy="838866"/>
      </dsp:txXfrm>
    </dsp:sp>
    <dsp:sp modelId="{A4444D60-E9E3-4E90-9DDC-E593C80F8145}">
      <dsp:nvSpPr>
        <dsp:cNvPr id="0" name=""/>
        <dsp:cNvSpPr/>
      </dsp:nvSpPr>
      <dsp:spPr>
        <a:xfrm>
          <a:off x="672911" y="979543"/>
          <a:ext cx="1398110" cy="83886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Increased flexibility</a:t>
          </a:r>
          <a:endParaRPr lang="en-US" sz="1000" kern="1200" dirty="0"/>
        </a:p>
      </dsp:txBody>
      <dsp:txXfrm>
        <a:off x="672911" y="979543"/>
        <a:ext cx="1398110" cy="838866"/>
      </dsp:txXfrm>
    </dsp:sp>
    <dsp:sp modelId="{68A8D695-CE84-4CA2-ACB3-01E2714B4F24}">
      <dsp:nvSpPr>
        <dsp:cNvPr id="0" name=""/>
        <dsp:cNvSpPr/>
      </dsp:nvSpPr>
      <dsp:spPr>
        <a:xfrm>
          <a:off x="2210832" y="979543"/>
          <a:ext cx="1398110" cy="83886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Creation of new opportunities for small businesses</a:t>
          </a:r>
          <a:endParaRPr lang="en-US" sz="1000" kern="1200" dirty="0"/>
        </a:p>
      </dsp:txBody>
      <dsp:txXfrm>
        <a:off x="2210832" y="979543"/>
        <a:ext cx="1398110" cy="838866"/>
      </dsp:txXfrm>
    </dsp:sp>
    <dsp:sp modelId="{3D7426A5-4A1A-4CB9-B354-E441C33D7EFA}">
      <dsp:nvSpPr>
        <dsp:cNvPr id="0" name=""/>
        <dsp:cNvSpPr/>
      </dsp:nvSpPr>
      <dsp:spPr>
        <a:xfrm>
          <a:off x="3748753" y="979543"/>
          <a:ext cx="1398110" cy="83886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Greater visibility into contractor performance</a:t>
          </a:r>
          <a:endParaRPr lang="en-US" sz="1000" kern="1200" dirty="0"/>
        </a:p>
      </dsp:txBody>
      <dsp:txXfrm>
        <a:off x="3748753" y="979543"/>
        <a:ext cx="1398110" cy="83886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C894DA-BAC2-4DAE-8990-99CB03C079B3}">
      <dsp:nvSpPr>
        <dsp:cNvPr id="0" name=""/>
        <dsp:cNvSpPr/>
      </dsp:nvSpPr>
      <dsp:spPr>
        <a:xfrm>
          <a:off x="0" y="1382871"/>
          <a:ext cx="5267325" cy="381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222250">
            <a:lnSpc>
              <a:spcPct val="90000"/>
            </a:lnSpc>
            <a:spcBef>
              <a:spcPct val="0"/>
            </a:spcBef>
            <a:spcAft>
              <a:spcPct val="35000"/>
            </a:spcAft>
          </a:pPr>
          <a:endParaRPr lang="en-US" sz="500" kern="1200" dirty="0"/>
        </a:p>
      </dsp:txBody>
      <dsp:txXfrm>
        <a:off x="0" y="1382871"/>
        <a:ext cx="5267325" cy="20626"/>
      </dsp:txXfrm>
    </dsp:sp>
    <dsp:sp modelId="{86BC9431-2651-4AFE-9659-76F4DB46A253}">
      <dsp:nvSpPr>
        <dsp:cNvPr id="0" name=""/>
        <dsp:cNvSpPr/>
      </dsp:nvSpPr>
      <dsp:spPr>
        <a:xfrm>
          <a:off x="642" y="1420119"/>
          <a:ext cx="1053207" cy="41744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kern="1200" dirty="0" smtClean="0"/>
            <a:t>Functionality</a:t>
          </a:r>
          <a:endParaRPr lang="en-US" sz="1200" kern="1200" dirty="0"/>
        </a:p>
      </dsp:txBody>
      <dsp:txXfrm>
        <a:off x="642" y="1420119"/>
        <a:ext cx="1053207" cy="417446"/>
      </dsp:txXfrm>
    </dsp:sp>
    <dsp:sp modelId="{77233AEB-DD33-44D9-91DA-154912BF5DFD}">
      <dsp:nvSpPr>
        <dsp:cNvPr id="0" name=""/>
        <dsp:cNvSpPr/>
      </dsp:nvSpPr>
      <dsp:spPr>
        <a:xfrm>
          <a:off x="1053850" y="1420119"/>
          <a:ext cx="1053207" cy="41744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kern="1200" dirty="0" smtClean="0"/>
            <a:t>Functionality</a:t>
          </a:r>
          <a:endParaRPr lang="en-US" sz="1200" kern="1200" dirty="0"/>
        </a:p>
      </dsp:txBody>
      <dsp:txXfrm>
        <a:off x="1053850" y="1420119"/>
        <a:ext cx="1053207" cy="417446"/>
      </dsp:txXfrm>
    </dsp:sp>
    <dsp:sp modelId="{D47D7A8B-2296-4F5D-9E95-528A4A24B968}">
      <dsp:nvSpPr>
        <dsp:cNvPr id="0" name=""/>
        <dsp:cNvSpPr/>
      </dsp:nvSpPr>
      <dsp:spPr>
        <a:xfrm>
          <a:off x="2107058" y="1420119"/>
          <a:ext cx="1053207" cy="41744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kern="1200" smtClean="0"/>
            <a:t>Functionality</a:t>
          </a:r>
          <a:endParaRPr lang="en-US" sz="1200" kern="1200" dirty="0"/>
        </a:p>
      </dsp:txBody>
      <dsp:txXfrm>
        <a:off x="2107058" y="1420119"/>
        <a:ext cx="1053207" cy="417446"/>
      </dsp:txXfrm>
    </dsp:sp>
    <dsp:sp modelId="{CD6F75CB-CE1F-44EC-9256-36B9AB39405D}">
      <dsp:nvSpPr>
        <dsp:cNvPr id="0" name=""/>
        <dsp:cNvSpPr/>
      </dsp:nvSpPr>
      <dsp:spPr>
        <a:xfrm>
          <a:off x="3160266" y="1420119"/>
          <a:ext cx="1053207" cy="41744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kern="1200" smtClean="0"/>
            <a:t>Functionality</a:t>
          </a:r>
          <a:endParaRPr lang="en-US" sz="1200" kern="1200" dirty="0"/>
        </a:p>
      </dsp:txBody>
      <dsp:txXfrm>
        <a:off x="3160266" y="1420119"/>
        <a:ext cx="1053207" cy="417446"/>
      </dsp:txXfrm>
    </dsp:sp>
    <dsp:sp modelId="{5C26436C-14C4-4C45-9FC3-9A9D051D88A5}">
      <dsp:nvSpPr>
        <dsp:cNvPr id="0" name=""/>
        <dsp:cNvSpPr/>
      </dsp:nvSpPr>
      <dsp:spPr>
        <a:xfrm>
          <a:off x="4213474" y="1420119"/>
          <a:ext cx="1053207" cy="41744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kern="1200" smtClean="0"/>
            <a:t>Functionality</a:t>
          </a:r>
          <a:endParaRPr lang="en-US" sz="1200" kern="1200" dirty="0"/>
        </a:p>
      </dsp:txBody>
      <dsp:txXfrm>
        <a:off x="4213474" y="1420119"/>
        <a:ext cx="1053207" cy="417446"/>
      </dsp:txXfrm>
    </dsp:sp>
    <dsp:sp modelId="{16523B25-276A-4C9F-A377-A1243D18F68B}">
      <dsp:nvSpPr>
        <dsp:cNvPr id="0" name=""/>
        <dsp:cNvSpPr/>
      </dsp:nvSpPr>
      <dsp:spPr>
        <a:xfrm rot="10800000">
          <a:off x="0" y="5"/>
          <a:ext cx="5267325" cy="1395724"/>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b="1" kern="1200" dirty="0" smtClean="0"/>
            <a:t>Product Vision</a:t>
          </a:r>
        </a:p>
        <a:p>
          <a:pPr lvl="0" algn="ctr" defTabSz="444500">
            <a:lnSpc>
              <a:spcPct val="90000"/>
            </a:lnSpc>
            <a:spcBef>
              <a:spcPct val="0"/>
            </a:spcBef>
            <a:spcAft>
              <a:spcPct val="35000"/>
            </a:spcAft>
          </a:pPr>
          <a:r>
            <a:rPr lang="en-US" sz="1000" kern="1200" dirty="0" smtClean="0"/>
            <a:t>A high level definition of the scope of the project.</a:t>
          </a:r>
          <a:endParaRPr lang="en-US" sz="1000" kern="1200" dirty="0"/>
        </a:p>
      </dsp:txBody>
      <dsp:txXfrm rot="-10800000">
        <a:off x="0" y="5"/>
        <a:ext cx="5267325" cy="489899"/>
      </dsp:txXfrm>
    </dsp:sp>
    <dsp:sp modelId="{D9340CE7-7FE8-413D-90A1-EE8AAC8B7B8F}">
      <dsp:nvSpPr>
        <dsp:cNvPr id="0" name=""/>
        <dsp:cNvSpPr/>
      </dsp:nvSpPr>
      <dsp:spPr>
        <a:xfrm>
          <a:off x="0" y="408510"/>
          <a:ext cx="5267325" cy="44420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 tIns="2540" rIns="14224" bIns="2540" numCol="1" spcCol="1270" anchor="ctr" anchorCtr="0">
          <a:noAutofit/>
        </a:bodyPr>
        <a:lstStyle/>
        <a:p>
          <a:pPr lvl="0" algn="ctr" defTabSz="88900">
            <a:lnSpc>
              <a:spcPct val="90000"/>
            </a:lnSpc>
            <a:spcBef>
              <a:spcPct val="0"/>
            </a:spcBef>
            <a:spcAft>
              <a:spcPct val="35000"/>
            </a:spcAft>
          </a:pPr>
          <a:endParaRPr lang="en-US" sz="200" kern="1200" dirty="0" smtClean="0"/>
        </a:p>
        <a:p>
          <a:pPr lvl="0" algn="ctr" defTabSz="88900">
            <a:lnSpc>
              <a:spcPct val="90000"/>
            </a:lnSpc>
            <a:spcBef>
              <a:spcPct val="0"/>
            </a:spcBef>
            <a:spcAft>
              <a:spcPct val="35000"/>
            </a:spcAft>
          </a:pPr>
          <a:r>
            <a:rPr lang="en-US" sz="800" kern="1200" dirty="0" smtClean="0"/>
            <a:t>The Product Vision is broken down by the IPT into manageable pieces of work that deliver incremental functionality.  Each piece is aligned with the Product Vision, but provides stand-alone functionality. </a:t>
          </a:r>
          <a:endParaRPr lang="en-US" sz="800" kern="1200" dirty="0"/>
        </a:p>
      </dsp:txBody>
      <dsp:txXfrm>
        <a:off x="0" y="408510"/>
        <a:ext cx="5267325" cy="444209"/>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C8EA4-85E7-47C7-B1BE-5ED1C2B44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41</Pages>
  <Words>12352</Words>
  <Characters>70408</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OMB</Company>
  <LinksUpToDate>false</LinksUpToDate>
  <CharactersWithSpaces>82595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blum_m</dc:creator>
  <cp:lastModifiedBy>Charles Worthington</cp:lastModifiedBy>
  <cp:revision>3</cp:revision>
  <cp:lastPrinted>2014-08-11T13:18:00Z</cp:lastPrinted>
  <dcterms:created xsi:type="dcterms:W3CDTF">2014-08-11T13:05:00Z</dcterms:created>
  <dcterms:modified xsi:type="dcterms:W3CDTF">2014-08-11T13:18:00Z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