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및 </w:t>
            </w:r>
            <w:proofErr w:type="spellStart"/>
            <w:r>
              <w:rPr>
                <w:rFonts w:ascii="굴림" w:eastAsia="굴림" w:hAnsi="굴림" w:cs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 w:hint="eastAsia"/>
                <w:b/>
              </w:rPr>
              <w:t xml:space="preserve"> 기초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38011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21.11.17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응용 자료</w:t>
            </w:r>
          </w:p>
          <w:p w:rsidR="00B9249D" w:rsidRPr="007B6B82" w:rsidRDefault="0038011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Part 03 </w:t>
            </w:r>
            <w:r>
              <w:rPr>
                <w:rFonts w:ascii="맑은 고딕" w:eastAsia="맑은 고딕" w:hAnsi="맑은 고딕" w:cs="맑은 고딕" w:hint="eastAsia"/>
              </w:rPr>
              <w:t xml:space="preserve">데이터 살펴보기 </w:t>
            </w:r>
            <w:r>
              <w:rPr>
                <w:rFonts w:ascii="맑은 고딕" w:eastAsia="맑은 고딕" w:hAnsi="맑은 고딕" w:cs="맑은 고딕"/>
              </w:rPr>
              <w:t xml:space="preserve">/ 04 </w:t>
            </w:r>
            <w:r>
              <w:rPr>
                <w:rFonts w:ascii="맑은 고딕" w:eastAsia="맑은 고딕" w:hAnsi="맑은 고딕" w:cs="맑은 고딕" w:hint="eastAsia"/>
              </w:rPr>
              <w:t>시각화 도구</w:t>
            </w:r>
          </w:p>
          <w:p w:rsidR="007B6B82" w:rsidRDefault="003801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자료를 찾기 위한 </w:t>
            </w:r>
            <w:r>
              <w:rPr>
                <w:rFonts w:ascii="맑은 고딕" w:eastAsia="맑은 고딕" w:hAnsi="맑은 고딕" w:cs="맑은 고딕"/>
              </w:rPr>
              <w:t xml:space="preserve">or </w:t>
            </w:r>
            <w:r>
              <w:rPr>
                <w:rFonts w:ascii="맑은 고딕" w:eastAsia="맑은 고딕" w:hAnsi="맑은 고딕" w:cs="맑은 고딕" w:hint="eastAsia"/>
              </w:rPr>
              <w:t>더 많은 문제들을 알아보기 위한 코딩 사이트 등</w:t>
            </w:r>
          </w:p>
          <w:p w:rsidR="0038011B" w:rsidRDefault="003801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38011B" w:rsidRDefault="0038011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응용 자료</w:t>
            </w:r>
          </w:p>
          <w:p w:rsidR="007B6B82" w:rsidRDefault="003801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Part 04 </w:t>
            </w:r>
            <w:r>
              <w:rPr>
                <w:rFonts w:ascii="맑은 고딕" w:eastAsia="맑은 고딕" w:hAnsi="맑은 고딕" w:cs="맑은 고딕" w:hint="eastAsia"/>
              </w:rPr>
              <w:t>시각화 도구</w:t>
            </w:r>
            <w:bookmarkStart w:id="0" w:name="_GoBack"/>
            <w:bookmarkEnd w:id="0"/>
          </w:p>
          <w:p w:rsidR="007B6B82" w:rsidRPr="00CB7FA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38011B"/>
    <w:rsid w:val="007B6B82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147E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2021-11-17T08:27:00Z</dcterms:created>
  <dcterms:modified xsi:type="dcterms:W3CDTF">2021-11-17T08:27:00Z</dcterms:modified>
</cp:coreProperties>
</file>