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120"/>
        <w:rPr>
          <w:rFonts w:ascii="DejaVu Sans Light" w:hAnsi="DejaVu Sans Light"/>
        </w:rPr>
      </w:pPr>
      <w:bookmarkStart w:id="0" w:name="_uc3adfffxb4n"/>
      <w:bookmarkEnd w:id="0"/>
      <w:r>
        <w:rPr>
          <w:rFonts w:ascii="DejaVu Sans Light" w:hAnsi="DejaVu Sans Light"/>
          <w:b/>
          <w:bCs/>
        </w:rPr>
        <w:t>Use cas</w:t>
      </w:r>
      <w:r>
        <w:rPr>
          <w:rFonts w:ascii="DejaVu Sans Light" w:hAnsi="DejaVu Sans Light"/>
          <w:b/>
          <w:bCs/>
        </w:rPr>
        <w:t>euri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3"/>
        <w:gridCol w:w="7727"/>
      </w:tblGrid>
      <w:tr>
        <w:trPr/>
        <w:tc>
          <w:tcPr>
            <w:tcW w:w="1633" w:type="dxa"/>
            <w:tcBorders/>
            <w:vAlign w:val="center"/>
          </w:tcPr>
          <w:p>
            <w:pPr>
              <w:pStyle w:val="TableHeading"/>
              <w:spacing w:before="200" w:after="0"/>
              <w:jc w:val="left"/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Câmp</w:t>
            </w:r>
          </w:p>
        </w:tc>
        <w:tc>
          <w:tcPr>
            <w:tcW w:w="7727" w:type="dxa"/>
            <w:tcBorders/>
            <w:vAlign w:val="center"/>
          </w:tcPr>
          <w:p>
            <w:pPr>
              <w:pStyle w:val="TableHeading"/>
              <w:spacing w:before="200" w:after="0"/>
              <w:jc w:val="left"/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Descriere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ID și Nume</w:t>
            </w:r>
          </w:p>
        </w:tc>
        <w:tc>
          <w:tcPr>
            <w:tcW w:w="7727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UC-00</w:t>
            </w: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0</w:t>
            </w: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: </w:t>
            </w: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Login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Actor Primar</w:t>
            </w:r>
          </w:p>
        </w:tc>
        <w:tc>
          <w:tcPr>
            <w:tcW w:w="7727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Florar / Florăreasă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Actori Secundari</w:t>
            </w:r>
          </w:p>
        </w:tc>
        <w:tc>
          <w:tcPr>
            <w:tcW w:w="7727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(Niciunul)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Descriere</w:t>
            </w:r>
          </w:p>
        </w:tc>
        <w:tc>
          <w:tcPr>
            <w:tcW w:w="7727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Acest caz de utilizare descrie </w:t>
            </w: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functionalitatea de autentificare in aplicatie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Trigger</w:t>
            </w:r>
          </w:p>
        </w:tc>
        <w:tc>
          <w:tcPr>
            <w:tcW w:w="7727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Florarul/Florăreasa</w:t>
            </w: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sau clientul deschid aplicatia, fiind nevoiti sa se autentifice inainte de a purcede cu orice alta actiune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Precondiții</w:t>
            </w:r>
          </w:p>
        </w:tc>
        <w:tc>
          <w:tcPr>
            <w:tcW w:w="7727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1. </w:t>
            </w: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Userul are niste date de acces valide.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Postcondiții</w:t>
            </w:r>
          </w:p>
        </w:tc>
        <w:tc>
          <w:tcPr>
            <w:tcW w:w="7727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În caz de succes: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In cazul clientului: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1.Utilizatorul primeste un mesaj care confirma autentificarea cu succes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2.Utilizatorul este redirectionat la pagina principala la care are acces., pagina de achizitii</w:t>
            </w:r>
          </w:p>
          <w:p>
            <w:pPr>
              <w:pStyle w:val="Normal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In cazul floralului: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1.Utilizatorul primeste un mesaj care confirma autentificarea cu succes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2.Utilizatorul este redirectionat la pagina principala la care are acces, pagina de vanzari..</w:t>
              <w:br/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Flux Normal</w:t>
            </w:r>
          </w:p>
        </w:tc>
        <w:tc>
          <w:tcPr>
            <w:tcW w:w="7727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1. </w:t>
            </w: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Utilizatorul introduce userul si parola.</w:t>
            </w:r>
          </w:p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2.</w:t>
            </w: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Utilizatorul apasa pe butonul de logare.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Excepții</w:t>
            </w:r>
          </w:p>
        </w:tc>
        <w:tc>
          <w:tcPr>
            <w:tcW w:w="7727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E1: </w:t>
            </w: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Utilizatorul introduce date invalide, ca urmare aplicatia afiseaza un mesaj de eroare si roaga utilizatorul sa mai incerce inca o data</w:t>
            </w:r>
          </w:p>
          <w:p>
            <w:pPr>
              <w:pStyle w:val="TableContents"/>
              <w:spacing w:before="200" w:after="0"/>
              <w:jc w:val="left"/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3"/>
        <w:gridCol w:w="7726"/>
      </w:tblGrid>
      <w:tr>
        <w:trPr/>
        <w:tc>
          <w:tcPr>
            <w:tcW w:w="1633" w:type="dxa"/>
            <w:tcBorders/>
            <w:vAlign w:val="center"/>
          </w:tcPr>
          <w:p>
            <w:pPr>
              <w:pStyle w:val="TableHeading"/>
              <w:spacing w:before="200" w:after="0"/>
              <w:jc w:val="left"/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Câmp</w:t>
            </w:r>
          </w:p>
        </w:tc>
        <w:tc>
          <w:tcPr>
            <w:tcW w:w="7726" w:type="dxa"/>
            <w:tcBorders/>
            <w:vAlign w:val="center"/>
          </w:tcPr>
          <w:p>
            <w:pPr>
              <w:pStyle w:val="TableHeading"/>
              <w:spacing w:before="200" w:after="0"/>
              <w:jc w:val="left"/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Descriere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ID și Nume</w:t>
            </w:r>
          </w:p>
        </w:tc>
        <w:tc>
          <w:tcPr>
            <w:tcW w:w="7726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UC-001: Creează Buchet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Actor Primar</w:t>
            </w:r>
          </w:p>
        </w:tc>
        <w:tc>
          <w:tcPr>
            <w:tcW w:w="7726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Florar / Florăreasă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Actori Secundari</w:t>
            </w:r>
          </w:p>
        </w:tc>
        <w:tc>
          <w:tcPr>
            <w:tcW w:w="7726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(Niciunul)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Descriere</w:t>
            </w:r>
          </w:p>
        </w:tc>
        <w:tc>
          <w:tcPr>
            <w:tcW w:w="7726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Acest caz de utilizare descrie pașii prin care </w:t>
            </w: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Florarul/Florăreasa</w:t>
            </w: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 asamblează un buchet de flori, folosind flori și materiale disponibile în inventar.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Trigger</w:t>
            </w:r>
          </w:p>
        </w:tc>
        <w:tc>
          <w:tcPr>
            <w:tcW w:w="7726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Florarul/Florăreasa</w:t>
            </w: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 decide să creeze un buchet (fie la cererea unui client - vezi UC-004, fie pentru a completa oferta magazinului).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Precondiții</w:t>
            </w:r>
          </w:p>
        </w:tc>
        <w:tc>
          <w:tcPr>
            <w:tcW w:w="7726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1. Florile și materialele necesare (verdeață, ambalaj, panglici etc.) sunt disponibile.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Postcondiții</w:t>
            </w:r>
          </w:p>
        </w:tc>
        <w:tc>
          <w:tcPr>
            <w:tcW w:w="7726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În caz de succes: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1. Un buchet de flori este asamblat și pregătit pentru vânzare sau expunere.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Flux Normal</w:t>
            </w:r>
          </w:p>
        </w:tc>
        <w:tc>
          <w:tcPr>
            <w:tcW w:w="7726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1. </w:t>
            </w: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Florarul/Florăreasa</w:t>
            </w: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 stabilește specificațiile buchetului.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2. Selectează florile necesare din inventar.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3. Apasa pe butonul de confirmare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4. Cazul de utilizare se încheie cu succes.</w:t>
            </w:r>
          </w:p>
        </w:tc>
      </w:tr>
      <w:tr>
        <w:trPr/>
        <w:tc>
          <w:tcPr>
            <w:tcW w:w="1633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Excepții</w:t>
            </w:r>
          </w:p>
        </w:tc>
        <w:tc>
          <w:tcPr>
            <w:tcW w:w="7726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E1: Indisponibilitatea florilor/materialelor:</w:t>
            </w: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 În timpul selectării (pasul 2), </w:t>
            </w:r>
            <w:r>
              <w:rPr>
                <w:rStyle w:val="Strong"/>
                <w:rFonts w:ascii="DejaVu Sans Light" w:hAnsi="DejaVu Sans Light"/>
                <w:b w:val="false"/>
                <w:bCs w:val="false"/>
                <w:sz w:val="20"/>
                <w:szCs w:val="20"/>
              </w:rPr>
              <w:t>Florarul/Florăreasa</w:t>
            </w: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 xml:space="preserve"> alege flori care nu mai sunt disponibile in inventar.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  <w:b w:val="false"/>
                <w:bCs w:val="false"/>
                <w:sz w:val="20"/>
                <w:szCs w:val="20"/>
              </w:rPr>
              <w:t>=&gt; Mesaj de avertizare</w:t>
            </w:r>
          </w:p>
        </w:tc>
      </w:tr>
    </w:tbl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8"/>
        <w:gridCol w:w="7781"/>
      </w:tblGrid>
      <w:tr>
        <w:trPr/>
        <w:tc>
          <w:tcPr>
            <w:tcW w:w="1578" w:type="dxa"/>
            <w:tcBorders/>
            <w:vAlign w:val="center"/>
          </w:tcPr>
          <w:p>
            <w:pPr>
              <w:pStyle w:val="TableHeading"/>
              <w:spacing w:before="200" w:after="0"/>
              <w:jc w:val="left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Câmp</w:t>
            </w:r>
          </w:p>
        </w:tc>
        <w:tc>
          <w:tcPr>
            <w:tcW w:w="7781" w:type="dxa"/>
            <w:tcBorders/>
            <w:vAlign w:val="center"/>
          </w:tcPr>
          <w:p>
            <w:pPr>
              <w:pStyle w:val="TableHeading"/>
              <w:spacing w:before="200" w:after="0"/>
              <w:jc w:val="left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Descriere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ID și Nume</w:t>
            </w:r>
          </w:p>
        </w:tc>
        <w:tc>
          <w:tcPr>
            <w:tcW w:w="7781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UC-002: Adaugă Flori în Inventar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Actor Primar</w:t>
            </w:r>
          </w:p>
        </w:tc>
        <w:tc>
          <w:tcPr>
            <w:tcW w:w="7781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Florar / Florăreasă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Actori Secundari</w:t>
            </w:r>
          </w:p>
        </w:tc>
        <w:tc>
          <w:tcPr>
            <w:tcW w:w="7781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(Niciunul)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Descriere</w:t>
            </w:r>
          </w:p>
        </w:tc>
        <w:tc>
          <w:tcPr>
            <w:tcW w:w="7781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</w:rPr>
              <w:t xml:space="preserve">Acest caz de utilizare descrie procesul prin care </w:t>
            </w:r>
            <w:r>
              <w:rPr>
                <w:rStyle w:val="Strong"/>
                <w:rFonts w:ascii="DejaVu Sans Light" w:hAnsi="DejaVu Sans Light"/>
              </w:rPr>
              <w:t>Florarul/Florăreasa</w:t>
            </w:r>
            <w:r>
              <w:rPr>
                <w:rFonts w:ascii="DejaVu Sans Light" w:hAnsi="DejaVu Sans Light"/>
              </w:rPr>
              <w:t xml:space="preserve"> recepționează o livrare de flori de la un furnizor și actualizează stocul în sistemul de inventar.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Trigger</w:t>
            </w:r>
          </w:p>
        </w:tc>
        <w:tc>
          <w:tcPr>
            <w:tcW w:w="7781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Florarul selecteaza optiunea din meniu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Precondiții</w:t>
            </w:r>
          </w:p>
        </w:tc>
        <w:tc>
          <w:tcPr>
            <w:tcW w:w="7781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</w:rPr>
              <w:t xml:space="preserve">1. </w:t>
            </w:r>
            <w:r>
              <w:rPr>
                <w:rStyle w:val="Strong"/>
                <w:rFonts w:ascii="DejaVu Sans Light" w:hAnsi="DejaVu Sans Light"/>
              </w:rPr>
              <w:t>Florarul/Florăreasa</w:t>
            </w:r>
            <w:r>
              <w:rPr>
                <w:rFonts w:ascii="DejaVu Sans Light" w:hAnsi="DejaVu Sans Light"/>
              </w:rPr>
              <w:t xml:space="preserve"> este logat in sistem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Postcondiții</w:t>
            </w:r>
          </w:p>
        </w:tc>
        <w:tc>
          <w:tcPr>
            <w:tcW w:w="7781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>
                <w:rFonts w:ascii="DejaVu Sans Light" w:hAnsi="DejaVu Sans Light"/>
              </w:rPr>
            </w:pPr>
            <w:r>
              <w:rPr>
                <w:rStyle w:val="Strong"/>
                <w:rFonts w:ascii="DejaVu Sans Light" w:hAnsi="DejaVu Sans Light"/>
              </w:rPr>
              <w:t>În caz de succes: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</w:rPr>
              <w:t>1. Cantitatea de flori se schimba conform cererii florarului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Flux Normal</w:t>
            </w:r>
          </w:p>
        </w:tc>
        <w:tc>
          <w:tcPr>
            <w:tcW w:w="7781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</w:rPr>
              <w:t xml:space="preserve">1. </w:t>
            </w:r>
            <w:r>
              <w:rPr>
                <w:rStyle w:val="Strong"/>
                <w:rFonts w:ascii="DejaVu Sans Light" w:hAnsi="DejaVu Sans Light"/>
              </w:rPr>
              <w:t xml:space="preserve">Florarul/Florăreasa </w:t>
            </w:r>
            <w:r>
              <w:rPr>
                <w:rStyle w:val="Strong"/>
                <w:rFonts w:ascii="DejaVu Sans Light" w:hAnsi="DejaVu Sans Light"/>
                <w:b w:val="false"/>
                <w:bCs w:val="false"/>
              </w:rPr>
              <w:t>apasa butonul de adaugare de flori.</w:t>
            </w:r>
          </w:p>
          <w:p>
            <w:pPr>
              <w:pStyle w:val="TableContents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</w:rPr>
              <w:t>2.Introduce cantitatea de flori pe care vrea sa o adauge in stoc.</w:t>
            </w:r>
          </w:p>
          <w:p>
            <w:pPr>
              <w:pStyle w:val="TableContents"/>
              <w:jc w:val="left"/>
              <w:rPr/>
            </w:pPr>
            <w:r>
              <w:rPr>
                <w:rStyle w:val="Strong"/>
                <w:rFonts w:ascii="DejaVu Sans Light" w:hAnsi="DejaVu Sans Light"/>
                <w:b w:val="false"/>
                <w:bCs w:val="false"/>
              </w:rPr>
              <w:t>3. Finalizeaza actiunea.</w:t>
            </w:r>
          </w:p>
          <w:p>
            <w:pPr>
              <w:pStyle w:val="TableContents"/>
              <w:jc w:val="left"/>
              <w:rPr>
                <w:rStyle w:val="Strong"/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Excepții</w:t>
            </w:r>
          </w:p>
        </w:tc>
        <w:tc>
          <w:tcPr>
            <w:tcW w:w="7781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E1: Eroare de sistem: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</w:rPr>
              <w:t xml:space="preserve">1.La pasul 3, sistemul nu poate salva datele. </w:t>
            </w:r>
            <w:r>
              <w:rPr>
                <w:rStyle w:val="Strong"/>
                <w:rFonts w:ascii="DejaVu Sans Light" w:hAnsi="DejaVu Sans Light"/>
              </w:rPr>
              <w:t>Florarul/Florăreasa</w:t>
            </w:r>
            <w:r>
              <w:rPr>
                <w:rFonts w:ascii="DejaVu Sans Light" w:hAnsi="DejaVu Sans Light"/>
              </w:rPr>
              <w:t xml:space="preserve"> încearcă din nou.</w:t>
            </w:r>
          </w:p>
        </w:tc>
      </w:tr>
    </w:tbl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5"/>
        <w:gridCol w:w="7734"/>
      </w:tblGrid>
      <w:tr>
        <w:trPr/>
        <w:tc>
          <w:tcPr>
            <w:tcW w:w="1625" w:type="dxa"/>
            <w:tcBorders/>
            <w:vAlign w:val="center"/>
          </w:tcPr>
          <w:p>
            <w:pPr>
              <w:pStyle w:val="TableHeading"/>
              <w:spacing w:before="200" w:after="0"/>
              <w:jc w:val="left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Câmp</w:t>
            </w:r>
          </w:p>
        </w:tc>
        <w:tc>
          <w:tcPr>
            <w:tcW w:w="7734" w:type="dxa"/>
            <w:tcBorders/>
            <w:vAlign w:val="center"/>
          </w:tcPr>
          <w:p>
            <w:pPr>
              <w:pStyle w:val="TableHeading"/>
              <w:spacing w:before="200" w:after="0"/>
              <w:jc w:val="left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Descriere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ID și Nume</w:t>
            </w:r>
          </w:p>
        </w:tc>
        <w:tc>
          <w:tcPr>
            <w:tcW w:w="773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UC-003: Șterge Flori din Inventar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Actor Primar</w:t>
            </w:r>
          </w:p>
        </w:tc>
        <w:tc>
          <w:tcPr>
            <w:tcW w:w="773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Florar / Florăreasă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Actori Secundari</w:t>
            </w:r>
          </w:p>
        </w:tc>
        <w:tc>
          <w:tcPr>
            <w:tcW w:w="773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(Niciunul)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Descriere</w:t>
            </w:r>
          </w:p>
        </w:tc>
        <w:tc>
          <w:tcPr>
            <w:tcW w:w="773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</w:rPr>
              <w:t xml:space="preserve">Acest caz de utilizare descrie procesul prin care </w:t>
            </w:r>
            <w:r>
              <w:rPr>
                <w:rStyle w:val="Strong"/>
                <w:rFonts w:ascii="DejaVu Sans Light" w:hAnsi="DejaVu Sans Light"/>
              </w:rPr>
              <w:t>Florarul/Florăreasa</w:t>
            </w:r>
            <w:r>
              <w:rPr>
                <w:rFonts w:ascii="DejaVu Sans Light" w:hAnsi="DejaVu Sans Light"/>
              </w:rPr>
              <w:t xml:space="preserve"> elimină din inventarul sistemului florile care nu mai sunt proprii vânzării.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Trigger</w:t>
            </w:r>
          </w:p>
        </w:tc>
        <w:tc>
          <w:tcPr>
            <w:tcW w:w="773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</w:rPr>
              <w:t>Florarul/Florareasa apasa pe butonul de stergere flori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Precondiții</w:t>
            </w:r>
          </w:p>
        </w:tc>
        <w:tc>
          <w:tcPr>
            <w:tcW w:w="773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</w:rPr>
              <w:t xml:space="preserve">1. </w:t>
            </w:r>
            <w:r>
              <w:rPr>
                <w:rStyle w:val="Strong"/>
                <w:rFonts w:ascii="DejaVu Sans Light" w:hAnsi="DejaVu Sans Light"/>
              </w:rPr>
              <w:t>Florarul/Florăreasa</w:t>
            </w:r>
            <w:r>
              <w:rPr>
                <w:rFonts w:ascii="DejaVu Sans Light" w:hAnsi="DejaVu Sans Light"/>
              </w:rPr>
              <w:t xml:space="preserve"> are acces la sistemul de gestiune a inventarului, fiind autentificat in aplicatie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Postcondiții</w:t>
            </w:r>
          </w:p>
        </w:tc>
        <w:tc>
          <w:tcPr>
            <w:tcW w:w="773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În caz de succes: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</w:rPr>
              <w:t>1. Cantitatea specificată de flori este scăzută din stocul înregistrat în sistem. .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Flux Normal</w:t>
            </w:r>
          </w:p>
        </w:tc>
        <w:tc>
          <w:tcPr>
            <w:tcW w:w="773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</w:rPr>
              <w:t xml:space="preserve">1. </w:t>
            </w:r>
            <w:r>
              <w:rPr>
                <w:rStyle w:val="Strong"/>
                <w:rFonts w:ascii="DejaVu Sans Light" w:hAnsi="DejaVu Sans Light"/>
              </w:rPr>
              <w:t>Florarul/Florăreasa</w:t>
            </w:r>
            <w:r>
              <w:rPr>
                <w:rFonts w:ascii="DejaVu Sans Light" w:hAnsi="DejaVu Sans Light"/>
              </w:rPr>
              <w:t xml:space="preserve"> selecteaza itemi pe care doreste sa ii inlature din aplicatie.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</w:rPr>
              <w:t>2. Introduce cantitatea(&lt;= cantitatea totala) pe care doreste sa o stearga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Excepții</w:t>
            </w:r>
          </w:p>
        </w:tc>
        <w:tc>
          <w:tcPr>
            <w:tcW w:w="773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E1: Cantitate de eliminat mai mare decât stocul:</w:t>
            </w:r>
            <w:r>
              <w:rPr>
                <w:rFonts w:ascii="DejaVu Sans Light" w:hAnsi="DejaVu Sans Light"/>
              </w:rPr>
              <w:t xml:space="preserve"> La pasul 4, cantitatea introdusă depășește stocul scriptic. Sistemul afișează o eroare. </w:t>
            </w:r>
            <w:r>
              <w:rPr>
                <w:rStyle w:val="Strong"/>
                <w:rFonts w:ascii="DejaVu Sans Light" w:hAnsi="DejaVu Sans Light"/>
              </w:rPr>
              <w:t>Florarul/Florăreasa</w:t>
            </w:r>
            <w:r>
              <w:rPr>
                <w:rFonts w:ascii="DejaVu Sans Light" w:hAnsi="DejaVu Sans Light"/>
              </w:rPr>
              <w:t xml:space="preserve"> corectează cantitatea.(Sau se sterge doar maximul din inventar)</w:t>
            </w:r>
          </w:p>
        </w:tc>
      </w:tr>
    </w:tbl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94"/>
        <w:gridCol w:w="7765"/>
      </w:tblGrid>
      <w:tr>
        <w:trPr/>
        <w:tc>
          <w:tcPr>
            <w:tcW w:w="1594" w:type="dxa"/>
            <w:tcBorders/>
            <w:vAlign w:val="center"/>
          </w:tcPr>
          <w:p>
            <w:pPr>
              <w:pStyle w:val="TableHeading"/>
              <w:spacing w:before="200" w:after="0"/>
              <w:jc w:val="left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Câmp</w:t>
            </w:r>
          </w:p>
        </w:tc>
        <w:tc>
          <w:tcPr>
            <w:tcW w:w="7765" w:type="dxa"/>
            <w:tcBorders/>
            <w:vAlign w:val="center"/>
          </w:tcPr>
          <w:p>
            <w:pPr>
              <w:pStyle w:val="TableHeading"/>
              <w:spacing w:before="200" w:after="0"/>
              <w:jc w:val="left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Descriere</w:t>
            </w:r>
          </w:p>
        </w:tc>
      </w:tr>
      <w:tr>
        <w:trPr/>
        <w:tc>
          <w:tcPr>
            <w:tcW w:w="159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ID și Nume</w:t>
            </w:r>
          </w:p>
        </w:tc>
        <w:tc>
          <w:tcPr>
            <w:tcW w:w="776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UC-004: Tranzacționează Flori</w:t>
            </w:r>
          </w:p>
        </w:tc>
      </w:tr>
      <w:tr>
        <w:trPr/>
        <w:tc>
          <w:tcPr>
            <w:tcW w:w="159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Actor Primar</w:t>
            </w:r>
          </w:p>
        </w:tc>
        <w:tc>
          <w:tcPr>
            <w:tcW w:w="776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Client</w:t>
            </w:r>
          </w:p>
        </w:tc>
      </w:tr>
      <w:tr>
        <w:trPr/>
        <w:tc>
          <w:tcPr>
            <w:tcW w:w="159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Actori Secundari</w:t>
            </w:r>
          </w:p>
        </w:tc>
        <w:tc>
          <w:tcPr>
            <w:tcW w:w="776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Florar / Florăreasă</w:t>
            </w:r>
          </w:p>
        </w:tc>
      </w:tr>
      <w:tr>
        <w:trPr/>
        <w:tc>
          <w:tcPr>
            <w:tcW w:w="159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Descriere</w:t>
            </w:r>
          </w:p>
        </w:tc>
        <w:tc>
          <w:tcPr>
            <w:tcW w:w="776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</w:rPr>
              <w:t xml:space="preserve">Acest caz de utilizare descrie pașii prin care un </w:t>
            </w:r>
            <w:r>
              <w:rPr>
                <w:rStyle w:val="Strong"/>
                <w:rFonts w:ascii="DejaVu Sans Light" w:hAnsi="DejaVu Sans Light"/>
              </w:rPr>
              <w:t>Client</w:t>
            </w:r>
            <w:r>
              <w:rPr>
                <w:rFonts w:ascii="DejaVu Sans Light" w:hAnsi="DejaVu Sans Light"/>
              </w:rPr>
              <w:t xml:space="preserve"> achiziționează flori sau un buchet, iar </w:t>
            </w:r>
            <w:r>
              <w:rPr>
                <w:rStyle w:val="Strong"/>
                <w:rFonts w:ascii="DejaVu Sans Light" w:hAnsi="DejaVu Sans Light"/>
              </w:rPr>
              <w:t>Florarul/Florăreasa</w:t>
            </w:r>
            <w:r>
              <w:rPr>
                <w:rFonts w:ascii="DejaVu Sans Light" w:hAnsi="DejaVu Sans Light"/>
              </w:rPr>
              <w:t xml:space="preserve"> procesează vânzarea, încasează plata și actualizează inventarul.</w:t>
            </w:r>
          </w:p>
        </w:tc>
      </w:tr>
      <w:tr>
        <w:trPr/>
        <w:tc>
          <w:tcPr>
            <w:tcW w:w="159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Trigger</w:t>
            </w:r>
          </w:p>
        </w:tc>
        <w:tc>
          <w:tcPr>
            <w:tcW w:w="776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Clientul</w:t>
            </w:r>
            <w:r>
              <w:rPr>
                <w:rFonts w:ascii="DejaVu Sans Light" w:hAnsi="DejaVu Sans Light"/>
              </w:rPr>
              <w:t xml:space="preserve"> își exprimă intenția de a cumpăra flori sau un buchet.</w:t>
            </w:r>
          </w:p>
        </w:tc>
      </w:tr>
      <w:tr>
        <w:trPr/>
        <w:tc>
          <w:tcPr>
            <w:tcW w:w="159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Precondiții</w:t>
            </w:r>
          </w:p>
        </w:tc>
        <w:tc>
          <w:tcPr>
            <w:tcW w:w="776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</w:rPr>
              <w:t>1.Există flori/buchete disponibile pentru vânzare.</w:t>
            </w:r>
          </w:p>
        </w:tc>
      </w:tr>
      <w:tr>
        <w:trPr/>
        <w:tc>
          <w:tcPr>
            <w:tcW w:w="159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Postcondiții</w:t>
            </w:r>
          </w:p>
        </w:tc>
        <w:tc>
          <w:tcPr>
            <w:tcW w:w="776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>
                <w:rFonts w:ascii="DejaVu Sans Light" w:hAnsi="DejaVu Sans Light"/>
              </w:rPr>
            </w:pPr>
            <w:r>
              <w:rPr>
                <w:rStyle w:val="Strong"/>
                <w:rFonts w:ascii="DejaVu Sans Light" w:hAnsi="DejaVu Sans Light"/>
              </w:rPr>
              <w:t>În caz de succes: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</w:rPr>
              <w:t>1. Vânzarea este înregistrată.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</w:rPr>
              <w:t>2. Inventarul este actualizat (stoc scăzut).</w:t>
            </w:r>
          </w:p>
          <w:p>
            <w:pPr>
              <w:pStyle w:val="TableContents"/>
              <w:jc w:val="left"/>
              <w:rPr>
                <w:rFonts w:ascii="DejaVu Sans Light" w:hAnsi="DejaVu Sans Light"/>
              </w:rPr>
            </w:pPr>
            <w:r>
              <w:rPr>
                <w:rStyle w:val="Strong"/>
                <w:rFonts w:ascii="DejaVu Sans Light" w:hAnsi="DejaVu Sans Light"/>
              </w:rPr>
              <w:t>În caz de eșec/anulare: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</w:rPr>
              <w:t>1. Inventarul nu este modificat. .</w:t>
            </w:r>
          </w:p>
        </w:tc>
      </w:tr>
      <w:tr>
        <w:trPr/>
        <w:tc>
          <w:tcPr>
            <w:tcW w:w="159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Flux Normal</w:t>
            </w:r>
          </w:p>
        </w:tc>
        <w:tc>
          <w:tcPr>
            <w:tcW w:w="776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Fonts w:ascii="DejaVu Sans Light" w:hAnsi="DejaVu Sans Light"/>
              </w:rPr>
              <w:t xml:space="preserve">1. </w:t>
            </w:r>
            <w:r>
              <w:rPr>
                <w:rStyle w:val="Strong"/>
                <w:rFonts w:ascii="DejaVu Sans Light" w:hAnsi="DejaVu Sans Light"/>
              </w:rPr>
              <w:t>Clientul</w:t>
            </w:r>
            <w:r>
              <w:rPr>
                <w:rFonts w:ascii="DejaVu Sans Light" w:hAnsi="DejaVu Sans Light"/>
              </w:rPr>
              <w:t xml:space="preserve"> alege florile/buchetul.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</w:rPr>
              <w:t>2. Sistemul face</w:t>
            </w:r>
          </w:p>
        </w:tc>
      </w:tr>
      <w:tr>
        <w:trPr/>
        <w:tc>
          <w:tcPr>
            <w:tcW w:w="1594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Excepții</w:t>
            </w:r>
          </w:p>
        </w:tc>
        <w:tc>
          <w:tcPr>
            <w:tcW w:w="7765" w:type="dxa"/>
            <w:tcBorders/>
            <w:vAlign w:val="center"/>
          </w:tcPr>
          <w:p>
            <w:pPr>
              <w:pStyle w:val="TableContents"/>
              <w:spacing w:before="200" w:after="0"/>
              <w:jc w:val="left"/>
              <w:rPr/>
            </w:pPr>
            <w:r>
              <w:rPr>
                <w:rStyle w:val="Strong"/>
                <w:rFonts w:ascii="DejaVu Sans Light" w:hAnsi="DejaVu Sans Light"/>
              </w:rPr>
              <w:t>E1: Produsul ales nu mai este disponibil.</w:t>
              <w:br/>
              <w:t>1.Sistemul afiseaza un mesaj de eroare utilizatorului</w:t>
            </w:r>
            <w:r>
              <w:rPr>
                <w:rFonts w:ascii="DejaVu Sans Light" w:hAnsi="DejaVu Sans Light"/>
              </w:rPr>
              <w:t>.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DejaVu Sans Light" w:hAnsi="DejaVu Sans Light"/>
              </w:rPr>
              <w:t>2.Sistemul nu modifica baza de date in niciun fel</w:t>
            </w:r>
          </w:p>
        </w:tc>
      </w:tr>
    </w:tbl>
    <w:p>
      <w:pPr>
        <w:pStyle w:val="Normal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280"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33956-653D-4820-8FB1-C2E9CA0FCD1B}"/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LibreOffice/24.2.7.2$Linux_X86_64 LibreOffice_project/420$Build-2</Application>
  <AppVersion>15.0000</AppVersion>
  <Pages>5</Pages>
  <Words>652</Words>
  <Characters>3965</Characters>
  <CharactersWithSpaces>4493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2024-04-17T14:20:00Z</dcterms:created>
  <dc:creator/>
  <dc:description/>
  <dc:language>en-US</dc:language>
  <cp:lastModifiedBy/>
  <dcterms:modified xsi:type="dcterms:W3CDTF">2025-04-04T14:42:32Z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