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rPr>
          <w:rFonts w:ascii="Times New Roman" w:hAnsi="Times New Roman" w:cs="Times New Roman"/>
          <w:b/>
          <w:caps/>
          <w:sz w:val="22"/>
          <w:szCs w:val="22"/>
        </w:rPr>
      </w:pPr>
      <w:r>
        <w:rPr>
          <w:rFonts w:cs="Times New Roman" w:ascii="Times New Roman" w:hAnsi="Times New Roman"/>
          <w:b/>
          <w:caps/>
          <w:sz w:val="22"/>
          <w:szCs w:val="22"/>
        </w:rPr>
        <w:t>Д</w:t>
      </w:r>
      <w:r>
        <w:rPr>
          <w:rFonts w:cs="Times New Roman" w:ascii="Times New Roman" w:hAnsi="Times New Roman"/>
          <w:b/>
          <w:sz w:val="22"/>
          <w:szCs w:val="22"/>
        </w:rPr>
        <w:t>оговор оказания услуг</w:t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4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по экскурсионному обслуживанию </w:t>
      </w:r>
      <w:r>
        <w:rPr>
          <w:rFonts w:cs="Times New Roman" w:ascii="Times New Roman" w:hAnsi="Times New Roman"/>
          <w:b/>
          <w:bCs/>
          <w:sz w:val="22"/>
          <w:szCs w:val="22"/>
          <w:highlight w:val="yellow"/>
        </w:rPr>
        <w:t>№______</w:t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4"/>
        <w:rPr>
          <w:rFonts w:ascii="Times New Roman" w:hAnsi="Times New Roman" w:cs="Times New Roman"/>
          <w:b/>
          <w:bCs/>
          <w:caps/>
          <w:sz w:val="22"/>
          <w:szCs w:val="22"/>
        </w:rPr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</w:r>
    </w:p>
    <w:p>
      <w:pPr>
        <w:pStyle w:val="Normal"/>
        <w:ind w:firstLine="851" w:right="0"/>
        <w:jc w:val="both"/>
        <w:rPr>
          <w:rFonts w:ascii="Times New Roman" w:hAnsi="Times New Roman" w:cs="Times New Roman"/>
          <w:b/>
          <w:bCs/>
          <w:caps/>
          <w:sz w:val="22"/>
          <w:szCs w:val="22"/>
        </w:rPr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i/>
          <w:sz w:val="22"/>
          <w:szCs w:val="22"/>
        </w:rPr>
        <w:t>Московская область г.о. Пушкинский</w:t>
        <w:tab/>
        <w:tab/>
        <w:tab/>
        <w:tab/>
        <w:tab/>
      </w:r>
      <w:r>
        <w:rPr>
          <w:rFonts w:cs="Times New Roman" w:ascii="Times New Roman" w:hAnsi="Times New Roman"/>
          <w:i/>
          <w:sz w:val="22"/>
          <w:szCs w:val="22"/>
          <w:highlight w:val="yellow"/>
        </w:rPr>
        <w:t>contract_date</w:t>
      </w:r>
      <w:r>
        <w:rPr>
          <w:rFonts w:cs="Times New Roman" w:ascii="Times New Roman" w:hAnsi="Times New Roman"/>
          <w:i/>
          <w:sz w:val="22"/>
          <w:szCs w:val="22"/>
        </w:rPr>
        <w:t xml:space="preserve"> 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i/>
          <w:sz w:val="22"/>
          <w:szCs w:val="22"/>
        </w:rPr>
      </w:pPr>
      <w:r>
        <w:rPr>
          <w:rFonts w:cs="Times New Roman" w:ascii="Times New Roman" w:hAnsi="Times New Roman"/>
          <w:i/>
          <w:sz w:val="22"/>
          <w:szCs w:val="22"/>
        </w:rPr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sz w:val="22"/>
          <w:szCs w:val="22"/>
        </w:rPr>
        <w:t>Общество с ограниченной ответственностью «РостАгроКомплекс»</w:t>
      </w:r>
      <w:r>
        <w:rPr>
          <w:rFonts w:eastAsia="Calibri" w:cs="Times New Roman" w:ascii="Times New Roman" w:hAnsi="Times New Roman"/>
          <w:sz w:val="22"/>
          <w:szCs w:val="22"/>
        </w:rPr>
        <w:t xml:space="preserve">, именуемое в дальнейшем </w:t>
      </w:r>
      <w:r>
        <w:rPr>
          <w:rFonts w:eastAsia="Calibri" w:cs="Times New Roman" w:ascii="Times New Roman" w:hAnsi="Times New Roman"/>
          <w:b/>
          <w:sz w:val="22"/>
          <w:szCs w:val="22"/>
        </w:rPr>
        <w:t>«Исполнитель»</w:t>
      </w:r>
      <w:r>
        <w:rPr>
          <w:rFonts w:eastAsia="Calibri" w:cs="Times New Roman" w:ascii="Times New Roman" w:hAnsi="Times New Roman"/>
          <w:sz w:val="22"/>
          <w:szCs w:val="22"/>
        </w:rPr>
        <w:t xml:space="preserve">, в лице Директора Еремеева Б.Г., действующего на основании Устава, с одной стороны и </w:t>
      </w:r>
      <w:r>
        <w:rPr>
          <w:rFonts w:cs="Times New Roman" w:ascii="Times New Roman" w:hAnsi="Times New Roman"/>
          <w:highlight w:val="yellow"/>
        </w:rPr>
        <w:t>Общество с ограниченной ответственностью (Индивидуальный предприниматель) ______________</w:t>
      </w:r>
      <w:r>
        <w:rPr>
          <w:rFonts w:cs="Times New Roman" w:ascii="Times New Roman" w:hAnsi="Times New Roman"/>
          <w:sz w:val="22"/>
          <w:szCs w:val="22"/>
          <w:highlight w:val="yellow"/>
        </w:rPr>
        <w:t>,</w:t>
      </w:r>
      <w:r>
        <w:rPr>
          <w:rFonts w:cs="Times New Roman" w:ascii="Times New Roman" w:hAnsi="Times New Roman"/>
          <w:sz w:val="22"/>
          <w:szCs w:val="22"/>
        </w:rPr>
        <w:t xml:space="preserve"> именуем</w:t>
      </w:r>
      <w:r>
        <w:rPr>
          <w:rFonts w:cs="Times New Roman" w:ascii="Times New Roman" w:hAnsi="Times New Roman"/>
          <w:sz w:val="22"/>
          <w:szCs w:val="22"/>
          <w:highlight w:val="yellow"/>
        </w:rPr>
        <w:t>ое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  <w:highlight w:val="yellow"/>
        </w:rPr>
        <w:t>(-ый)</w:t>
      </w:r>
      <w:r>
        <w:rPr>
          <w:rFonts w:cs="Times New Roman" w:ascii="Times New Roman" w:hAnsi="Times New Roman"/>
          <w:sz w:val="22"/>
          <w:szCs w:val="22"/>
        </w:rPr>
        <w:t xml:space="preserve"> в дальнейшем «</w:t>
      </w:r>
      <w:r>
        <w:rPr>
          <w:rFonts w:cs="Times New Roman" w:ascii="Times New Roman" w:hAnsi="Times New Roman"/>
          <w:b/>
          <w:bCs/>
          <w:sz w:val="22"/>
          <w:szCs w:val="22"/>
        </w:rPr>
        <w:t>Заказчик</w:t>
      </w:r>
      <w:r>
        <w:rPr>
          <w:rFonts w:cs="Times New Roman" w:ascii="Times New Roman" w:hAnsi="Times New Roman"/>
          <w:sz w:val="22"/>
          <w:szCs w:val="22"/>
        </w:rPr>
        <w:t xml:space="preserve">», в лице </w:t>
      </w:r>
      <w:r>
        <w:rPr>
          <w:rFonts w:cs="Times New Roman" w:ascii="Times New Roman" w:hAnsi="Times New Roman"/>
          <w:sz w:val="22"/>
          <w:szCs w:val="22"/>
          <w:highlight w:val="yellow"/>
        </w:rPr>
        <w:t>_____________</w:t>
      </w:r>
      <w:r>
        <w:rPr>
          <w:rFonts w:cs="Times New Roman" w:ascii="Times New Roman" w:hAnsi="Times New Roman"/>
        </w:rPr>
        <w:t>, действующ</w:t>
      </w:r>
      <w:r>
        <w:rPr>
          <w:rFonts w:cs="Times New Roman" w:ascii="Times New Roman" w:hAnsi="Times New Roman"/>
          <w:highlight w:val="yellow"/>
        </w:rPr>
        <w:t>ей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highlight w:val="yellow"/>
        </w:rPr>
        <w:t>(-его, -ий)</w:t>
      </w:r>
      <w:r>
        <w:rPr>
          <w:rFonts w:cs="Times New Roman" w:ascii="Times New Roman" w:hAnsi="Times New Roman"/>
        </w:rPr>
        <w:t xml:space="preserve"> на основании Устава </w:t>
      </w:r>
      <w:r>
        <w:rPr>
          <w:rFonts w:cs="Times New Roman" w:ascii="Times New Roman" w:hAnsi="Times New Roman"/>
          <w:highlight w:val="yellow"/>
        </w:rPr>
        <w:t>(ОГРНИП)</w:t>
      </w:r>
      <w:r>
        <w:rPr>
          <w:rFonts w:cs="Times New Roman" w:ascii="Times New Roman" w:hAnsi="Times New Roman"/>
        </w:rPr>
        <w:t>,</w:t>
      </w:r>
      <w:r>
        <w:rPr>
          <w:rFonts w:cs="Times New Roman" w:ascii="Times New Roman" w:hAnsi="Times New Roman"/>
          <w:sz w:val="22"/>
          <w:szCs w:val="22"/>
        </w:rPr>
        <w:t xml:space="preserve"> с другой стороны, именуемые в дальнейшем «</w:t>
      </w:r>
      <w:r>
        <w:rPr>
          <w:rFonts w:cs="Times New Roman" w:ascii="Times New Roman" w:hAnsi="Times New Roman"/>
          <w:b/>
          <w:sz w:val="22"/>
          <w:szCs w:val="22"/>
        </w:rPr>
        <w:t>Стороны»</w:t>
      </w:r>
      <w:r>
        <w:rPr>
          <w:rFonts w:cs="Times New Roman" w:ascii="Times New Roman" w:hAnsi="Times New Roman"/>
          <w:sz w:val="22"/>
          <w:szCs w:val="22"/>
        </w:rPr>
        <w:t xml:space="preserve">, заключили настоящий договор, в дальнейшем «договор», о нижеследующем: </w:t>
      </w:r>
    </w:p>
    <w:p>
      <w:pPr>
        <w:pStyle w:val="Normal"/>
        <w:ind w:firstLine="708" w:right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5"/>
        <w:rPr>
          <w:rFonts w:ascii="Times New Roman" w:hAnsi="Times New Roman" w:cs="Times New Roman"/>
          <w:b/>
          <w:bCs/>
          <w:caps/>
          <w:sz w:val="22"/>
          <w:szCs w:val="22"/>
        </w:rPr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  <w:t>1. П</w:t>
      </w:r>
      <w:r>
        <w:rPr>
          <w:rFonts w:cs="Times New Roman" w:ascii="Times New Roman" w:hAnsi="Times New Roman"/>
          <w:b/>
          <w:bCs/>
          <w:sz w:val="22"/>
          <w:szCs w:val="22"/>
        </w:rPr>
        <w:t>редмет договора.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1.1. </w:t>
      </w:r>
      <w:r>
        <w:rPr>
          <w:rFonts w:cs="Times New Roman" w:ascii="Times New Roman" w:hAnsi="Times New Roman"/>
          <w:sz w:val="22"/>
          <w:szCs w:val="22"/>
        </w:rPr>
        <w:t>По договору возмездного оказания услуг Исполнитель обязуется по заданию Заказчика оказать услуги по экскурсионному обслуживанию, а именно организовать и провести экскурсию с анимационной программой, на своей территории по адресу: 141255, Московская область, г.о. Пушкинский, д. Петушки, территория шоссе Братовщина-Ельдигино, км. 6-ой, д.1, стр.13, а Заказчик обязуется оплатить эти услуги.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1.2. </w:t>
      </w:r>
      <w:r>
        <w:rPr>
          <w:rFonts w:cs="Times New Roman" w:ascii="Times New Roman" w:hAnsi="Times New Roman"/>
          <w:sz w:val="22"/>
          <w:szCs w:val="22"/>
        </w:rPr>
        <w:t xml:space="preserve">Объём оказываемых услуг, программа экскурсий и прочие характеристики согласовываются Сторонами в заявке. </w:t>
      </w:r>
    </w:p>
    <w:p>
      <w:pPr>
        <w:pStyle w:val="Normal"/>
        <w:ind w:firstLine="567" w:right="0"/>
        <w:jc w:val="both"/>
        <w:rPr/>
      </w:pPr>
      <w:r>
        <w:rPr>
          <w:rFonts w:eastAsia="Calibri" w:cs="Times New Roman" w:ascii="Times New Roman" w:hAnsi="Times New Roman"/>
          <w:sz w:val="22"/>
          <w:szCs w:val="22"/>
        </w:rPr>
        <w:t>Дата проведения экскурсии, время и количество экскурсантов согласуются Сторонами в каждой отдельной заявке, являющейся неотъемлемой частью настоящего Договора (Приложение №1).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1.3. </w:t>
      </w:r>
      <w:r>
        <w:rPr>
          <w:rFonts w:cs="Times New Roman" w:ascii="Times New Roman" w:hAnsi="Times New Roman"/>
          <w:sz w:val="22"/>
          <w:szCs w:val="22"/>
        </w:rPr>
        <w:t xml:space="preserve">Исполнитель оказывает услуги только в рамках согласованной сторонами заявки. Порядок направления заявки установлен в разделе 4 настоящего договора. 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1.4.</w:t>
      </w:r>
      <w:r>
        <w:rPr>
          <w:rFonts w:cs="Times New Roman" w:ascii="Times New Roman" w:hAnsi="Times New Roman"/>
          <w:sz w:val="22"/>
          <w:szCs w:val="22"/>
        </w:rPr>
        <w:t xml:space="preserve"> Услуги по настоящему договору оказываются Исполнителем по адресу: 141255, Московская область, г.о. Пушкинский, д. Петушки, территория шоссе Братовщина-Ельдигино, км. 6-ой, д.1, стр.13.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1.5. </w:t>
      </w:r>
      <w:r>
        <w:rPr>
          <w:rFonts w:cs="Times New Roman" w:ascii="Times New Roman" w:hAnsi="Times New Roman"/>
          <w:sz w:val="22"/>
          <w:szCs w:val="22"/>
        </w:rPr>
        <w:t>Услуги считаются оказанными с момента подписания документов, указанных в п.3.4. договора.</w:t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5"/>
        <w:rPr>
          <w:rFonts w:ascii="Times New Roman" w:hAnsi="Times New Roman" w:cs="Times New Roman"/>
          <w:b/>
          <w:bCs/>
          <w:caps/>
          <w:sz w:val="22"/>
          <w:szCs w:val="22"/>
        </w:rPr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5"/>
        <w:rPr/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  <w:t>2. О</w:t>
      </w:r>
      <w:r>
        <w:rPr>
          <w:rFonts w:cs="Times New Roman" w:ascii="Times New Roman" w:hAnsi="Times New Roman"/>
          <w:b/>
          <w:bCs/>
          <w:sz w:val="22"/>
          <w:szCs w:val="22"/>
        </w:rPr>
        <w:t>бязанности сторон</w:t>
      </w:r>
      <w:r>
        <w:rPr>
          <w:rFonts w:cs="Times New Roman" w:ascii="Times New Roman" w:hAnsi="Times New Roman"/>
          <w:b/>
          <w:bCs/>
          <w:caps/>
          <w:sz w:val="22"/>
          <w:szCs w:val="22"/>
        </w:rPr>
        <w:t>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2.1.</w:t>
      </w:r>
      <w:r>
        <w:rPr>
          <w:rFonts w:cs="Times New Roman" w:ascii="Times New Roman" w:hAnsi="Times New Roman"/>
          <w:b/>
          <w:bCs/>
          <w:sz w:val="22"/>
          <w:szCs w:val="22"/>
        </w:rPr>
        <w:t>Исполнитель обязан: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2.1.1.</w:t>
      </w:r>
      <w:r>
        <w:rPr>
          <w:rFonts w:cs="Times New Roman" w:ascii="Times New Roman" w:hAnsi="Times New Roman"/>
          <w:sz w:val="22"/>
          <w:szCs w:val="22"/>
        </w:rPr>
        <w:t xml:space="preserve">Предоставить Заказчику необходимую и достоверную информацию, обеспечивающую возможность выбора экскурсионных маршрутов, познавательно-развлекательных, интерактивных программ, мастер-классов. 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2.1.2.</w:t>
      </w:r>
      <w:r>
        <w:rPr>
          <w:rFonts w:cs="Times New Roman" w:ascii="Times New Roman" w:hAnsi="Times New Roman"/>
          <w:sz w:val="22"/>
          <w:szCs w:val="22"/>
        </w:rPr>
        <w:t>Принять от Заказчика заявку на оказание экскурсионных услуг, в установленные договором сроки.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2.1.3.</w:t>
      </w:r>
      <w:r>
        <w:rPr>
          <w:rFonts w:cs="Times New Roman" w:ascii="Times New Roman" w:hAnsi="Times New Roman"/>
          <w:sz w:val="22"/>
          <w:szCs w:val="22"/>
        </w:rPr>
        <w:t>Составить программу экскурсионного обслуживания в соответствии с графиком посещаемости на день оказания услуги.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2.1.4.</w:t>
      </w:r>
      <w:r>
        <w:rPr>
          <w:rFonts w:cs="Times New Roman" w:ascii="Times New Roman" w:hAnsi="Times New Roman"/>
          <w:sz w:val="22"/>
          <w:szCs w:val="22"/>
        </w:rPr>
        <w:t>Оказать услуги в полном объеме и в срок, предусмотренный заявкой Заказчика.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2.1.5.</w:t>
      </w:r>
      <w:r>
        <w:rPr>
          <w:rFonts w:cs="Times New Roman" w:ascii="Times New Roman" w:hAnsi="Times New Roman"/>
          <w:sz w:val="22"/>
          <w:szCs w:val="22"/>
        </w:rPr>
        <w:t>Информировать Заказчика о стоимости экскурсионного обслуживания и дополнительных услуг на день предоставления услуги.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2.2.</w:t>
      </w:r>
      <w:r>
        <w:rPr>
          <w:rFonts w:cs="Times New Roman" w:ascii="Times New Roman" w:hAnsi="Times New Roman"/>
          <w:b/>
          <w:bCs/>
          <w:sz w:val="22"/>
          <w:szCs w:val="22"/>
        </w:rPr>
        <w:t>Заказчик обязан: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2.2.1.</w:t>
      </w:r>
      <w:r>
        <w:rPr>
          <w:rFonts w:cs="Times New Roman" w:ascii="Times New Roman" w:hAnsi="Times New Roman"/>
          <w:sz w:val="22"/>
          <w:szCs w:val="22"/>
        </w:rPr>
        <w:t>Направлять группы на условиях, предусмотренных настоящим договором, согласно поданной заявке.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2.2.2.</w:t>
      </w:r>
      <w:r>
        <w:rPr>
          <w:rFonts w:cs="Times New Roman" w:ascii="Times New Roman" w:hAnsi="Times New Roman"/>
          <w:sz w:val="22"/>
          <w:szCs w:val="22"/>
        </w:rPr>
        <w:t xml:space="preserve">Соблюдать сроки подачи заявок, а также сроки отказа, либо переноса заявки, предусмотренные разделом 4 настоящего договора. 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2.2.3.</w:t>
      </w:r>
      <w:r>
        <w:rPr>
          <w:rFonts w:cs="Times New Roman" w:ascii="Times New Roman" w:hAnsi="Times New Roman"/>
          <w:sz w:val="22"/>
          <w:szCs w:val="22"/>
        </w:rPr>
        <w:t>Оплатить услуги Исполнителя в порядке и в срок, предусмотренный п.3.1. настоящего договора.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2.2.4.</w:t>
      </w:r>
      <w:r>
        <w:rPr>
          <w:rFonts w:cs="Times New Roman" w:ascii="Times New Roman" w:hAnsi="Times New Roman"/>
          <w:sz w:val="22"/>
          <w:szCs w:val="22"/>
        </w:rPr>
        <w:t>Соблюдать при заказе познавательно-развлекательных, экскурсионных, интерактивных программ рекомендуемую возрастную категорию экскурсантов.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2.2.5.</w:t>
      </w:r>
      <w:r>
        <w:rPr>
          <w:rFonts w:cs="Times New Roman" w:ascii="Times New Roman" w:hAnsi="Times New Roman"/>
          <w:sz w:val="22"/>
          <w:szCs w:val="22"/>
        </w:rPr>
        <w:t>Во время туристической поездки:</w:t>
      </w:r>
    </w:p>
    <w:p>
      <w:pPr>
        <w:pStyle w:val="Normal"/>
        <w:numPr>
          <w:ilvl w:val="0"/>
          <w:numId w:val="1"/>
        </w:numPr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соблюдать условия и время, предусмотренное программой экскурсионного обслуживания и заявкой Заказчика;</w:t>
      </w:r>
    </w:p>
    <w:p>
      <w:pPr>
        <w:pStyle w:val="Normal"/>
        <w:numPr>
          <w:ilvl w:val="0"/>
          <w:numId w:val="1"/>
        </w:numPr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соблюдать нормы поведения в местах временного пребывания и режим работы места пребывания;</w:t>
      </w:r>
    </w:p>
    <w:p>
      <w:pPr>
        <w:pStyle w:val="Normal"/>
        <w:numPr>
          <w:ilvl w:val="0"/>
          <w:numId w:val="1"/>
        </w:numPr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соблюдать правила безопасности при передвижении членов туристической группы по территории Исполнителя и иных его помещений;</w:t>
      </w:r>
    </w:p>
    <w:p>
      <w:pPr>
        <w:pStyle w:val="Normal"/>
        <w:numPr>
          <w:ilvl w:val="0"/>
          <w:numId w:val="1"/>
        </w:numPr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нести ответственность за несчастный случай или порчу имущества в результате нарушения правил безопасности;</w:t>
      </w:r>
    </w:p>
    <w:p>
      <w:pPr>
        <w:pStyle w:val="Normal"/>
        <w:numPr>
          <w:ilvl w:val="0"/>
          <w:numId w:val="1"/>
        </w:numPr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соблюдать регламент работы и правила поведения на территории Исполнителя.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2.2.6.</w:t>
      </w:r>
      <w:r>
        <w:rPr>
          <w:rFonts w:cs="Times New Roman" w:ascii="Times New Roman" w:hAnsi="Times New Roman"/>
          <w:sz w:val="22"/>
          <w:szCs w:val="22"/>
        </w:rPr>
        <w:t>Заказчик несет материальную ответственность за нарушение установленных норм и правил поведения (нахождения) на территории Исполнителя в соответствии с установленными правилами и тарифами.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2.2.7.</w:t>
      </w:r>
      <w:r>
        <w:rPr>
          <w:rFonts w:cs="Times New Roman" w:ascii="Times New Roman" w:hAnsi="Times New Roman"/>
          <w:sz w:val="22"/>
          <w:szCs w:val="22"/>
        </w:rPr>
        <w:t xml:space="preserve"> Заказчик может понести материальную ответственность (за исключением форс-мажорных обстоятельств) за нарушение графика прихода группы на экскурсию.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2.2.8. </w:t>
      </w:r>
      <w:r>
        <w:rPr>
          <w:rFonts w:cs="Times New Roman" w:ascii="Times New Roman" w:hAnsi="Times New Roman"/>
          <w:sz w:val="22"/>
          <w:szCs w:val="22"/>
        </w:rPr>
        <w:t>С режимом работы Исполнителя Заказчик ознакомлен заблаговременно и это подтверждается подписанным сторонами настоящим договором.</w:t>
      </w:r>
    </w:p>
    <w:p>
      <w:pPr>
        <w:pStyle w:val="Normal"/>
        <w:numPr>
          <w:ilvl w:val="0"/>
          <w:numId w:val="0"/>
        </w:numPr>
        <w:ind w:firstLine="851" w:left="0" w:right="0"/>
        <w:jc w:val="center"/>
        <w:outlineLvl w:val="5"/>
        <w:rPr>
          <w:rFonts w:ascii="Times New Roman" w:hAnsi="Times New Roman" w:cs="Times New Roman"/>
          <w:b/>
          <w:bCs/>
          <w:caps/>
          <w:sz w:val="22"/>
          <w:szCs w:val="22"/>
        </w:rPr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5"/>
        <w:rPr>
          <w:rFonts w:ascii="Times New Roman" w:hAnsi="Times New Roman" w:cs="Times New Roman"/>
          <w:b/>
          <w:bCs/>
          <w:caps/>
          <w:sz w:val="22"/>
          <w:szCs w:val="22"/>
        </w:rPr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  <w:t>3. Ц</w:t>
      </w:r>
      <w:r>
        <w:rPr>
          <w:rFonts w:cs="Times New Roman" w:ascii="Times New Roman" w:hAnsi="Times New Roman"/>
          <w:b/>
          <w:bCs/>
          <w:sz w:val="22"/>
          <w:szCs w:val="22"/>
        </w:rPr>
        <w:t>ена договора и порядок расчетов.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3.1. </w:t>
      </w:r>
      <w:r>
        <w:rPr>
          <w:rFonts w:eastAsia="Calibri" w:cs="Times New Roman" w:ascii="Times New Roman" w:hAnsi="Times New Roman"/>
          <w:sz w:val="22"/>
          <w:szCs w:val="22"/>
        </w:rPr>
        <w:t>Стоимость по данному договору</w:t>
      </w:r>
      <w:r>
        <w:rPr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 xml:space="preserve">определяется </w:t>
      </w:r>
      <w:r>
        <w:rPr>
          <w:rFonts w:eastAsia="Calibri" w:cs="Times New Roman" w:ascii="Times New Roman" w:hAnsi="Times New Roman"/>
          <w:sz w:val="22"/>
          <w:szCs w:val="22"/>
        </w:rPr>
        <w:t>за одного человека и согласуется и подписывается в каждой конкретной заявк</w:t>
      </w:r>
      <w:r>
        <w:rPr>
          <w:rFonts w:eastAsia="Calibri" w:cs="Times New Roman" w:ascii="Times New Roman" w:hAnsi="Times New Roman"/>
          <w:sz w:val="22"/>
          <w:szCs w:val="22"/>
          <w:highlight w:val="yellow"/>
        </w:rPr>
        <w:t>е</w:t>
      </w:r>
      <w:r>
        <w:rPr>
          <w:rFonts w:eastAsia="Calibri" w:cs="Times New Roman" w:ascii="Times New Roman" w:hAnsi="Times New Roman"/>
          <w:sz w:val="22"/>
          <w:szCs w:val="22"/>
        </w:rPr>
        <w:t xml:space="preserve">. Заказчик обязуется оплатить стоимость услуг наличными в кассу Исполнителя, либо </w:t>
      </w:r>
      <w:r>
        <w:rPr>
          <w:rFonts w:eastAsia="Calibri" w:cs="Times New Roman" w:ascii="Times New Roman" w:hAnsi="Times New Roman"/>
          <w:sz w:val="22"/>
          <w:szCs w:val="22"/>
          <w:highlight w:val="yellow"/>
        </w:rPr>
        <w:t>путем перечисления</w:t>
      </w:r>
      <w:r>
        <w:rPr>
          <w:rFonts w:eastAsia="Calibri" w:cs="Times New Roman" w:ascii="Times New Roman" w:hAnsi="Times New Roman"/>
          <w:sz w:val="22"/>
          <w:szCs w:val="22"/>
        </w:rPr>
        <w:t xml:space="preserve"> указанной денежной суммы на расчетный счет Исполнителя с момента согласования и подписания заявки, являющейся неотъемлемой частью настоящего договора (Приложение №1).</w:t>
      </w:r>
    </w:p>
    <w:p>
      <w:pPr>
        <w:pStyle w:val="Normal"/>
        <w:ind w:firstLine="567" w:right="0"/>
        <w:jc w:val="both"/>
        <w:rPr/>
      </w:pPr>
      <w:r>
        <w:rPr>
          <w:rFonts w:eastAsia="Calibri" w:cs="Times New Roman" w:ascii="Times New Roman" w:hAnsi="Times New Roman"/>
          <w:b/>
          <w:sz w:val="22"/>
          <w:szCs w:val="22"/>
        </w:rPr>
        <w:t>3.2.</w:t>
      </w:r>
      <w:r>
        <w:rPr>
          <w:rFonts w:eastAsia="Calibri" w:cs="Times New Roman" w:ascii="Times New Roman" w:hAnsi="Times New Roman"/>
          <w:sz w:val="22"/>
          <w:szCs w:val="22"/>
        </w:rPr>
        <w:t xml:space="preserve"> Все действия сторон по продаже услуг не выходят за гражданско-правовые рамки договоров возмездного оказания услуг.</w:t>
      </w:r>
    </w:p>
    <w:p>
      <w:pPr>
        <w:pStyle w:val="Normal"/>
        <w:ind w:firstLine="567" w:right="0"/>
        <w:jc w:val="both"/>
        <w:rPr/>
      </w:pPr>
      <w:r>
        <w:rPr>
          <w:rFonts w:eastAsia="Calibri" w:cs="Times New Roman" w:ascii="Times New Roman" w:hAnsi="Times New Roman"/>
          <w:b/>
          <w:sz w:val="22"/>
          <w:szCs w:val="22"/>
        </w:rPr>
        <w:t>3.3.</w:t>
      </w:r>
      <w:r>
        <w:rPr>
          <w:rFonts w:eastAsia="Calibri" w:cs="Times New Roman" w:ascii="Times New Roman" w:hAnsi="Times New Roman"/>
          <w:sz w:val="22"/>
          <w:szCs w:val="22"/>
        </w:rPr>
        <w:t xml:space="preserve"> Услуги экскурсовода (гида) трактуются в рамках настоящего договора следующим образом: действия по сопровождению и ознакомлению экскурсантов с экскурсионными ресурсами, осуществляемые в информационных, учебных, познавательных, культурно-просветительских и других целях.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3.4.</w:t>
      </w:r>
      <w:r>
        <w:rPr>
          <w:rFonts w:cs="Times New Roman" w:ascii="Times New Roman" w:hAnsi="Times New Roman"/>
          <w:sz w:val="22"/>
          <w:szCs w:val="22"/>
        </w:rPr>
        <w:t>Документами, подтверждающими оказание услуг, являются: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со стороны Заказчика – подписанная заявка, подтверждение, выписанное сопровождающим группу;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со стороны Исполнителя– квитанция установленного образца – при наличном расчете через кассу Исполнителя в день оказания экскурсионных услуг; счет-фактура, акт выполненных работ – при использовании безналичных расчетов.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Оформление указанных документов производится в день оказания услуг. Документы, указанные в п. 3.4. настоящего договора, направляются в адрес Заказчика в течение </w:t>
      </w:r>
      <w:r>
        <w:rPr>
          <w:rFonts w:cs="Times New Roman" w:ascii="Times New Roman" w:hAnsi="Times New Roman"/>
          <w:bCs/>
          <w:sz w:val="22"/>
          <w:szCs w:val="22"/>
        </w:rPr>
        <w:t xml:space="preserve">3 (трех) </w:t>
      </w:r>
      <w:r>
        <w:rPr>
          <w:rFonts w:cs="Times New Roman" w:ascii="Times New Roman" w:hAnsi="Times New Roman"/>
          <w:sz w:val="22"/>
          <w:szCs w:val="22"/>
        </w:rPr>
        <w:t>рабочих дней со дня оказания услуг.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bCs/>
          <w:sz w:val="22"/>
          <w:szCs w:val="22"/>
          <w:highlight w:val="yellow"/>
        </w:rPr>
        <w:t xml:space="preserve">3.5. </w:t>
      </w:r>
      <w:r>
        <w:rPr>
          <w:rFonts w:cs="Times New Roman" w:ascii="Times New Roman" w:hAnsi="Times New Roman"/>
          <w:sz w:val="22"/>
          <w:szCs w:val="22"/>
          <w:highlight w:val="yellow"/>
        </w:rPr>
        <w:t xml:space="preserve">Заказчик обязан в течение дня с момента согласования и подписания заявки, являющейся неотъемлемой частью настоящего договора (Приложение №1), оплатить бронь в размере </w:t>
      </w:r>
      <w:r>
        <w:rPr>
          <w:rFonts w:cs="Times New Roman" w:ascii="Times New Roman" w:hAnsi="Times New Roman"/>
          <w:bCs/>
          <w:sz w:val="22"/>
          <w:szCs w:val="22"/>
          <w:highlight w:val="yellow"/>
        </w:rPr>
        <w:t>5 000,00 рублей (пять тысяч рублей 00 коп.)</w:t>
      </w:r>
      <w:r>
        <w:rPr>
          <w:rFonts w:cs="Times New Roman" w:ascii="Times New Roman" w:hAnsi="Times New Roman"/>
          <w:sz w:val="22"/>
          <w:szCs w:val="22"/>
          <w:highlight w:val="yellow"/>
        </w:rPr>
        <w:t xml:space="preserve"> путем перевода денежных средств по реквизитам Исполнителя, либо внесения наличными в кассу Исполнителя. В случаях, предусмотренных настоящим Договором, бронь является возвратной.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  <w:highlight w:val="yellow"/>
        </w:rPr>
        <w:t xml:space="preserve">3.6. </w:t>
      </w:r>
      <w:r>
        <w:rPr>
          <w:rFonts w:cs="Times New Roman" w:ascii="Times New Roman" w:hAnsi="Times New Roman"/>
          <w:sz w:val="22"/>
          <w:szCs w:val="22"/>
          <w:highlight w:val="yellow"/>
        </w:rPr>
        <w:t>Подписывая настоящий Договор, Заказчик подтверждает, что проинформирован и предупрежден о том, что если невозможность воспользоваться оказанием услуг по экскурсионному обслуживанию будет вызвана виной Заказчика, то услуги Исполнителя подлежат оплате в полном объеме.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0"/>
        </w:numPr>
        <w:ind w:firstLine="851" w:left="0" w:right="0"/>
        <w:jc w:val="center"/>
        <w:outlineLvl w:val="5"/>
        <w:rPr>
          <w:rFonts w:ascii="Times New Roman" w:hAnsi="Times New Roman" w:cs="Times New Roman"/>
          <w:b/>
          <w:bCs/>
          <w:caps/>
          <w:sz w:val="22"/>
          <w:szCs w:val="22"/>
        </w:rPr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5"/>
        <w:rPr>
          <w:rFonts w:ascii="Times New Roman" w:hAnsi="Times New Roman" w:cs="Times New Roman"/>
          <w:b/>
          <w:bCs/>
          <w:caps/>
          <w:sz w:val="22"/>
          <w:szCs w:val="22"/>
        </w:rPr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  <w:t>4. П</w:t>
      </w:r>
      <w:r>
        <w:rPr>
          <w:rFonts w:cs="Times New Roman" w:ascii="Times New Roman" w:hAnsi="Times New Roman"/>
          <w:b/>
          <w:bCs/>
          <w:sz w:val="22"/>
          <w:szCs w:val="22"/>
        </w:rPr>
        <w:t>орядок оказания услуг.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4.1. </w:t>
      </w:r>
      <w:r>
        <w:rPr>
          <w:rFonts w:cs="Times New Roman" w:ascii="Times New Roman" w:hAnsi="Times New Roman"/>
          <w:sz w:val="22"/>
          <w:szCs w:val="22"/>
        </w:rPr>
        <w:t xml:space="preserve">Подача заявки на экскурсионное обслуживание производится Заказчиком не позднее, чем за 5 (пять) календарных дней до оказания услуг по экскурсионному обслуживанию; на проведение музейных программ, познавательно-развлекательных, интерактивных программ и мастер-классов не позднее, чем за </w:t>
      </w:r>
      <w:r>
        <w:rPr>
          <w:rFonts w:cs="Times New Roman" w:ascii="Times New Roman" w:hAnsi="Times New Roman"/>
          <w:bCs/>
          <w:sz w:val="22"/>
          <w:szCs w:val="22"/>
        </w:rPr>
        <w:t>5 (пять)</w:t>
      </w:r>
      <w:r>
        <w:rPr>
          <w:rFonts w:cs="Times New Roman" w:ascii="Times New Roman" w:hAnsi="Times New Roman"/>
          <w:sz w:val="22"/>
          <w:szCs w:val="22"/>
        </w:rPr>
        <w:t xml:space="preserve"> календарных дня до оказания услуг.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Исполнитель незамедлительно информирует Заказчика обо всех дополнениях и изменениях условий экскурсионного обслуживания. Группы, заказанные до уведомления Заказчика об изменениях, обслуживаются Исполнителем на условиях, действующих в день принятия заявки.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4.2. </w:t>
      </w:r>
      <w:r>
        <w:rPr>
          <w:rFonts w:cs="Times New Roman" w:ascii="Times New Roman" w:hAnsi="Times New Roman"/>
          <w:sz w:val="22"/>
          <w:szCs w:val="22"/>
        </w:rPr>
        <w:t>Заявка подается в письменной форме и может быть передана Заказчиком лично, по почте (электронной почте), телеграммой, посредством факсимильного сообщения.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Заявка, полученная позднее сроков, указанных в п.4.1. договора, а также услуги, ранее не указанные в предварительной заявке, оказываются Исполнителем по возможности.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4.3. </w:t>
      </w:r>
      <w:r>
        <w:rPr>
          <w:rFonts w:cs="Times New Roman" w:ascii="Times New Roman" w:hAnsi="Times New Roman"/>
          <w:sz w:val="22"/>
          <w:szCs w:val="22"/>
        </w:rPr>
        <w:t>Заявка должна содержать следующую информацию: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численность группы с указанием возрастной категории;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адрес проведения экскурсии или название программы;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дата и время прибытия;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гарантийное обязательство оплаты заявки;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firstLine="567" w:left="0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подпись руководителя предприятия (учреждения, организации), печать, а также подпись физического лица, если физическое лицо является Заказчиком по договору.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4.4.</w:t>
      </w:r>
      <w:r>
        <w:rPr>
          <w:rFonts w:cs="Times New Roman" w:ascii="Times New Roman" w:hAnsi="Times New Roman"/>
          <w:sz w:val="22"/>
          <w:szCs w:val="22"/>
        </w:rPr>
        <w:t xml:space="preserve"> В случае отмены заказа на экскурсию или программу, а также в случае переноса сроков, Заказчик обязан уведомить Исполнителя не позднее 3 (трех) календарных дней до дня оказания услуг.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Сообщение об отмене или переносе заказа направляется Заказчиком любым доступным способом. Новый срок оказания услуг устанавливается по соглашению сторон.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4.5. </w:t>
      </w:r>
      <w:r>
        <w:rPr>
          <w:rFonts w:cs="Times New Roman" w:ascii="Times New Roman" w:hAnsi="Times New Roman"/>
          <w:sz w:val="22"/>
          <w:szCs w:val="22"/>
        </w:rPr>
        <w:t>Если Заказчик внес 100 % предоплату за оказание услуг Исполнителя, но группа прибыла в меньшем составе, чем указано в заявке, предоплата возврату не подлежит. В том случае, если число экскурсантов превышает количество, указанное в заявке, то Заказчик вносит недостающую сумму в кассу Исполнителя, либо перечисляет ее безналичным путем.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4.6. </w:t>
      </w:r>
      <w:r>
        <w:rPr>
          <w:rFonts w:cs="Times New Roman" w:ascii="Times New Roman" w:hAnsi="Times New Roman"/>
          <w:sz w:val="22"/>
          <w:szCs w:val="22"/>
        </w:rPr>
        <w:t>Если согласно поданной заявке на познавательно-развлекательную, интерактивную программу группа приезжает с опозданием больше чем на 30 (тридцать) минут или не в полном количестве, а оплата услуг предусматривает либо расчет в кассе Исполнителя, либо выставление счета по факту – Исполнитель, имеет право сократить программу (либо заменить ее экскурсией на оставшееся от заявки время) и выставить счет за количество людей, заявленных на программу, но не прибывших в день оказания услуг.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4.7.</w:t>
      </w:r>
      <w:r>
        <w:rPr>
          <w:rFonts w:cs="Times New Roman" w:ascii="Times New Roman" w:hAnsi="Times New Roman"/>
          <w:sz w:val="22"/>
          <w:szCs w:val="22"/>
        </w:rPr>
        <w:t>Если при заказе познавательно-развлекательной, интерактивной программы Заказчик не соблюдает рекомендуемую возрастную категорию экскурсантов, Исполнитель оставляет за собой право внести корректировки в программу (по времени, содержанию и т.д.).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5"/>
        <w:rPr>
          <w:rFonts w:ascii="Times New Roman" w:hAnsi="Times New Roman" w:cs="Times New Roman"/>
          <w:b/>
          <w:bCs/>
          <w:caps/>
          <w:sz w:val="22"/>
          <w:szCs w:val="22"/>
        </w:rPr>
      </w:pPr>
      <w:r>
        <w:rPr>
          <w:rFonts w:cs="Times New Roman" w:ascii="Times New Roman" w:hAnsi="Times New Roman"/>
          <w:b/>
          <w:bCs/>
          <w:caps/>
          <w:sz w:val="22"/>
          <w:szCs w:val="22"/>
        </w:rPr>
        <w:t>5. О</w:t>
      </w:r>
      <w:r>
        <w:rPr>
          <w:rFonts w:cs="Times New Roman" w:ascii="Times New Roman" w:hAnsi="Times New Roman"/>
          <w:b/>
          <w:bCs/>
          <w:sz w:val="22"/>
          <w:szCs w:val="22"/>
        </w:rPr>
        <w:t>тветственность сторон.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5.1. </w:t>
      </w:r>
      <w:r>
        <w:rPr>
          <w:rFonts w:cs="Times New Roman" w:ascii="Times New Roman" w:hAnsi="Times New Roman"/>
          <w:sz w:val="22"/>
          <w:szCs w:val="22"/>
        </w:rPr>
        <w:t>При несоблюдении предусмотренных настоящим договором сроков расчета за оказанные услуги Заказчик уплачивает Исполнителю пеню в размере 0,1% от стоимости этих услуг за каждый день просрочки.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5.2. </w:t>
      </w:r>
      <w:r>
        <w:rPr>
          <w:rFonts w:cs="Times New Roman" w:ascii="Times New Roman" w:hAnsi="Times New Roman"/>
          <w:sz w:val="22"/>
          <w:szCs w:val="22"/>
        </w:rPr>
        <w:t>Исполнитель не несет ответственность по возмещению денежных затрат Заказчику за оплаченные экскурсионные услуги, если Заказчик в период обслуживания по своему усмотрению или в связи со своими интересами не воспользовался частью заказанных услуг.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5.3. </w:t>
      </w:r>
      <w:r>
        <w:rPr>
          <w:rFonts w:cs="Times New Roman" w:ascii="Times New Roman" w:hAnsi="Times New Roman"/>
          <w:sz w:val="22"/>
          <w:szCs w:val="22"/>
        </w:rPr>
        <w:t>Уплата пени и возмещение затрат не освобождает стороны от выполнения лежащих на них обязательств или устранения нарушений.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 xml:space="preserve">5.4. </w:t>
      </w:r>
      <w:r>
        <w:rPr>
          <w:rFonts w:cs="Times New Roman" w:ascii="Times New Roman" w:hAnsi="Times New Roman"/>
          <w:sz w:val="22"/>
          <w:szCs w:val="22"/>
        </w:rPr>
        <w:t>За нарушение или ненадлежащее исполнение настоящего договора стороны несут ответственность в соответствии с действующим законодательством РФ.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bCs/>
          <w:sz w:val="22"/>
          <w:szCs w:val="22"/>
          <w:highlight w:val="yellow"/>
        </w:rPr>
        <w:t>5.5.</w:t>
      </w:r>
      <w:r>
        <w:rPr>
          <w:rFonts w:cs="Times New Roman" w:ascii="Times New Roman" w:hAnsi="Times New Roman"/>
          <w:sz w:val="22"/>
          <w:szCs w:val="22"/>
          <w:highlight w:val="yellow"/>
        </w:rPr>
        <w:t xml:space="preserve"> В случае отказа от экскурсии менее чем за 14 (четырнадцать) календарных дней денежные средства, перечисленные в качестве брони, не возвращаются и не переносятся на другие или новые брони.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  <w:highlight w:val="yellow"/>
        </w:rPr>
        <w:t>5.6.</w:t>
      </w:r>
      <w:r>
        <w:rPr>
          <w:rFonts w:cs="Times New Roman" w:ascii="Times New Roman" w:hAnsi="Times New Roman"/>
          <w:sz w:val="22"/>
          <w:szCs w:val="22"/>
          <w:highlight w:val="yellow"/>
        </w:rPr>
        <w:t xml:space="preserve"> В случае форсмажорной ситуации (карантин в классе, болезнь, смерть, военные действия, эпидемия, терроризм и другое) при предоставлении официального документа бронь переносится без потерь.</w:t>
      </w:r>
    </w:p>
    <w:p>
      <w:pPr>
        <w:pStyle w:val="Normal"/>
        <w:ind w:firstLine="851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Style20"/>
        <w:numPr>
          <w:ilvl w:val="0"/>
          <w:numId w:val="0"/>
        </w:numPr>
        <w:spacing w:before="0" w:after="0"/>
        <w:ind w:hanging="0" w:left="0"/>
        <w:jc w:val="center"/>
        <w:outlineLvl w:val="5"/>
        <w:rPr>
          <w:rStyle w:val="Strong"/>
          <w:rFonts w:ascii="Times New Roman" w:hAnsi="Times New Roman" w:cs="Times New Roman"/>
          <w:caps/>
          <w:sz w:val="22"/>
          <w:szCs w:val="22"/>
        </w:rPr>
      </w:pPr>
      <w:r>
        <w:rPr>
          <w:rStyle w:val="Strong"/>
          <w:rFonts w:cs="Times New Roman" w:ascii="Times New Roman" w:hAnsi="Times New Roman"/>
          <w:caps/>
          <w:sz w:val="22"/>
          <w:szCs w:val="22"/>
        </w:rPr>
        <w:t>6. Ф</w:t>
      </w:r>
      <w:r>
        <w:rPr>
          <w:rStyle w:val="Strong"/>
          <w:rFonts w:cs="Times New Roman" w:ascii="Times New Roman" w:hAnsi="Times New Roman"/>
          <w:sz w:val="22"/>
          <w:szCs w:val="22"/>
        </w:rPr>
        <w:t>орс-мажор.</w:t>
      </w:r>
    </w:p>
    <w:p>
      <w:pPr>
        <w:pStyle w:val="Style20"/>
        <w:spacing w:before="0" w:after="0"/>
        <w:ind w:firstLine="567" w:right="0"/>
        <w:jc w:val="both"/>
        <w:rPr/>
      </w:pPr>
      <w:r>
        <w:rPr>
          <w:rStyle w:val="Strong"/>
          <w:rFonts w:cs="Times New Roman" w:ascii="Times New Roman" w:hAnsi="Times New Roman"/>
          <w:sz w:val="22"/>
          <w:szCs w:val="22"/>
        </w:rPr>
        <w:t>6.1.</w:t>
      </w:r>
      <w:r>
        <w:rPr>
          <w:rFonts w:cs="Times New Roman" w:ascii="Times New Roman" w:hAnsi="Times New Roman"/>
          <w:sz w:val="22"/>
          <w:szCs w:val="22"/>
        </w:rPr>
        <w:t>Ни одна из сторон не несет ответственность перед другой стороной за неисполнение или ненадлежащее исполнение обязательств по настоящему договору, обусловленное действием обстоятельств непреодолимой силы, т.е. чрезвычайных и не предотвратимых при данных условиях обстоятельств, возникших помимо воли и желания сторон и которые нельзя предвидеть или избежать, в том числе объявленная или фактическая война, гражданские волнения, эпидемии, блокада, эмбарго, пожары, землетрясения, наводнения и другие стихийные природные бедствия, а также издание актов государственных органов.</w:t>
      </w:r>
    </w:p>
    <w:p>
      <w:pPr>
        <w:pStyle w:val="Style20"/>
        <w:spacing w:before="0" w:after="0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7. Порядок разрешения споров.</w:t>
      </w:r>
    </w:p>
    <w:p>
      <w:pPr>
        <w:pStyle w:val="Normal"/>
        <w:snapToGrid w:val="false"/>
        <w:spacing w:before="0" w:after="0"/>
        <w:ind w:firstLine="567" w:right="0"/>
        <w:contextualSpacing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7.1.</w:t>
      </w:r>
      <w:r>
        <w:rPr>
          <w:rFonts w:cs="Times New Roman" w:ascii="Times New Roman" w:hAnsi="Times New Roman"/>
          <w:sz w:val="22"/>
          <w:szCs w:val="22"/>
        </w:rPr>
        <w:t xml:space="preserve"> В процессе реализации данного договора стороны будут стремиться выстраивать свои отношения на основе равенства, честного делового партнерства и защиты интересов друг друга.</w:t>
      </w:r>
    </w:p>
    <w:p>
      <w:pPr>
        <w:pStyle w:val="Normal"/>
        <w:snapToGrid w:val="false"/>
        <w:spacing w:before="0" w:after="0"/>
        <w:ind w:firstLine="567" w:right="0"/>
        <w:contextualSpacing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7.2.</w:t>
      </w:r>
      <w:r>
        <w:rPr>
          <w:rFonts w:cs="Times New Roman" w:ascii="Times New Roman" w:hAnsi="Times New Roman"/>
          <w:sz w:val="22"/>
          <w:szCs w:val="22"/>
        </w:rPr>
        <w:t xml:space="preserve"> В своих взаимоотношениях стороны стремятся избегать противоречий и конфликтов, а в случае возникновения разногласий разрешать их дружественным путем в порядке, установленном действующим законодательством РФ.</w:t>
      </w:r>
    </w:p>
    <w:p>
      <w:pPr>
        <w:pStyle w:val="Normal"/>
        <w:snapToGrid w:val="false"/>
        <w:spacing w:before="0" w:after="0"/>
        <w:ind w:firstLine="567" w:right="0"/>
        <w:contextualSpacing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7.3.</w:t>
      </w:r>
      <w:r>
        <w:rPr>
          <w:rFonts w:cs="Times New Roman" w:ascii="Times New Roman" w:hAnsi="Times New Roman"/>
          <w:sz w:val="22"/>
          <w:szCs w:val="22"/>
        </w:rPr>
        <w:t xml:space="preserve"> Стороны обязуются незамедлительно информировать друг друга о возникновении обстоятельств, которые могут воспрепятствовать исполнению ими своих обязательств по договору, и прилагать все меры к их устранению.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7.4. </w:t>
      </w:r>
      <w:r>
        <w:rPr>
          <w:rFonts w:cs="Times New Roman" w:ascii="Times New Roman" w:hAnsi="Times New Roman"/>
          <w:sz w:val="22"/>
          <w:szCs w:val="22"/>
        </w:rPr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Стороны установили обязательный досудебный претензионный порядок разрешения споров. Срок ответа на претензию – 10 (десять) дней с момента ее получения соответствующей стороной.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 xml:space="preserve">7.5. </w:t>
      </w:r>
      <w:r>
        <w:rPr>
          <w:rFonts w:cs="Times New Roman" w:ascii="Times New Roman" w:hAnsi="Times New Roman"/>
          <w:sz w:val="22"/>
          <w:szCs w:val="22"/>
        </w:rPr>
        <w:t>В случае невозможности разрешения споров путем переговоров стороны вправе передать их на рассмотрение по месту нахождения истца.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ind w:firstLine="851" w:right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8.Заключительное положение.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8.1. </w:t>
      </w:r>
      <w:r>
        <w:rPr>
          <w:rFonts w:cs="Times New Roman" w:ascii="Times New Roman" w:hAnsi="Times New Roman"/>
          <w:sz w:val="22"/>
          <w:szCs w:val="22"/>
        </w:rPr>
        <w:t>Все изменения, дополнения к настоящему договору действительны лишь в том случае, если они оформлены в письменной форме и подписаны обеими сторонами.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8.2. </w:t>
      </w:r>
      <w:r>
        <w:rPr>
          <w:rFonts w:cs="Times New Roman" w:ascii="Times New Roman" w:hAnsi="Times New Roman"/>
          <w:sz w:val="22"/>
          <w:szCs w:val="22"/>
        </w:rPr>
        <w:t>Настоящий договор может быть изменен и расторгнут по соглашению сторон, а также в случаях, предусмотренных в действующем законодательстве РФ.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8.3.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eastAsia="Calibri" w:cs="Times New Roman" w:ascii="Times New Roman" w:hAnsi="Times New Roman"/>
          <w:sz w:val="22"/>
          <w:szCs w:val="22"/>
        </w:rPr>
        <w:t xml:space="preserve">Действие договора может быть прекращено досрочно путем одностороннего отказа одной из сторон от исполнения договора. Путем направления письменного уведомления </w:t>
      </w:r>
      <w:r>
        <w:rPr>
          <w:rFonts w:cs="Times New Roman" w:ascii="Times New Roman" w:hAnsi="Times New Roman"/>
          <w:sz w:val="22"/>
          <w:szCs w:val="22"/>
        </w:rPr>
        <w:t>и может быть передана Стороной настоящего договора лично, по почте (электронной почте), телеграммой, посредством факсимильного сообщения. В данном случае настоящий договор будет считаться прекращенным с момента направления такого одностороннего отказа.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 xml:space="preserve">8.4. </w:t>
      </w:r>
      <w:r>
        <w:rPr>
          <w:rFonts w:cs="Times New Roman" w:ascii="Times New Roman" w:hAnsi="Times New Roman"/>
          <w:sz w:val="22"/>
          <w:szCs w:val="22"/>
        </w:rPr>
        <w:t xml:space="preserve">Договор вступает в силу с момента его подписания и действует до </w:t>
      </w:r>
      <w:r>
        <w:rPr>
          <w:rFonts w:cs="Times New Roman" w:ascii="Times New Roman" w:hAnsi="Times New Roman"/>
          <w:sz w:val="22"/>
          <w:szCs w:val="22"/>
          <w:highlight w:val="yellow"/>
        </w:rPr>
        <w:t>«__» .____.2025г.</w:t>
      </w:r>
      <w:r>
        <w:rPr>
          <w:rFonts w:cs="Times New Roman" w:ascii="Times New Roman" w:hAnsi="Times New Roman"/>
          <w:sz w:val="22"/>
          <w:szCs w:val="22"/>
        </w:rPr>
        <w:t xml:space="preserve"> в части расчетов до полного исполнения Сторонами своих обязательств. Настоящий договор не подлежит пролонгации на новый срок. 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8.5. </w:t>
      </w:r>
      <w:r>
        <w:rPr>
          <w:rFonts w:cs="Times New Roman" w:ascii="Times New Roman" w:hAnsi="Times New Roman"/>
          <w:sz w:val="22"/>
          <w:szCs w:val="22"/>
        </w:rPr>
        <w:t>Настоящий договор составлен и подписан в двух экземплярах на русском языке, имеющих одинаковую юридическую силу, по одному для каждой из сторон.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 xml:space="preserve">8.6. </w:t>
      </w:r>
      <w:r>
        <w:rPr>
          <w:rFonts w:cs="Times New Roman" w:ascii="Times New Roman" w:hAnsi="Times New Roman"/>
          <w:sz w:val="22"/>
          <w:szCs w:val="22"/>
        </w:rPr>
        <w:t>В случае изменения реквизитов стороны, соответствующая сторона обязаны в 10-дневный срок уведомить об этом другую сторону.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8.7.</w:t>
      </w:r>
      <w:r>
        <w:rPr>
          <w:rFonts w:cs="Times New Roman" w:ascii="Times New Roman" w:hAnsi="Times New Roman"/>
          <w:sz w:val="22"/>
          <w:szCs w:val="22"/>
        </w:rPr>
        <w:t>Договор в письменной форме также может быть заключен в соответствии с положениями ст.434 ГК РФ (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путем обмена письмами, телеграммами, телексами, телефаксами и иными документами, в том числе электронными документами, передаваемыми по каналам связи, позволяющими достоверно установить, что документ исходит от стороны по договору и т.д.).</w:t>
      </w:r>
    </w:p>
    <w:p>
      <w:pPr>
        <w:pStyle w:val="Normal"/>
        <w:ind w:firstLine="567" w:right="0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8.8.</w:t>
      </w:r>
      <w:r>
        <w:rPr>
          <w:rFonts w:cs="Times New Roman" w:ascii="Times New Roman" w:hAnsi="Times New Roman"/>
          <w:sz w:val="22"/>
          <w:szCs w:val="22"/>
        </w:rPr>
        <w:t>Стороны считают юридически значимыми документы, переданные посредством факсимильной и электронной связи, в случае надлежащего оформления реквизитов документа (печать организации, подписи уполномоченных представителей сторон по договору).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8.9.</w:t>
      </w:r>
      <w:r>
        <w:rPr>
          <w:rFonts w:cs="Times New Roman" w:ascii="Times New Roman" w:hAnsi="Times New Roman"/>
          <w:sz w:val="22"/>
          <w:szCs w:val="22"/>
        </w:rPr>
        <w:t>В случае направления уведомлений с использованием почты уведомления считаются полученными стороной в день фактического получения, подтвержденного отметкой почты. В случае отправления уведомлений посредством факсимильной связи и электронной почты уведомления считаются полученными стороной в день их отправки.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8.10.</w:t>
      </w:r>
      <w:r>
        <w:rPr>
          <w:rFonts w:cs="Times New Roman" w:ascii="Times New Roman" w:hAnsi="Times New Roman"/>
          <w:sz w:val="22"/>
          <w:szCs w:val="22"/>
        </w:rPr>
        <w:t xml:space="preserve"> Во всем остальном, что не предусмотрено договором, стороны руководствуются законодательством Российской Федерации.</w:t>
      </w:r>
    </w:p>
    <w:p>
      <w:pPr>
        <w:pStyle w:val="Normal"/>
        <w:ind w:firstLine="567" w:righ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ind w:firstLine="851" w:right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9. Подписи сторон.</w:t>
      </w:r>
    </w:p>
    <w:tbl>
      <w:tblPr>
        <w:tblW w:w="10490" w:type="dxa"/>
        <w:jc w:val="left"/>
        <w:tblInd w:w="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440"/>
        <w:gridCol w:w="5050"/>
      </w:tblGrid>
      <w:tr>
        <w:trPr/>
        <w:tc>
          <w:tcPr>
            <w:tcW w:w="5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Исполнитель:</w:t>
            </w:r>
          </w:p>
        </w:tc>
        <w:tc>
          <w:tcPr>
            <w:tcW w:w="5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Заказчик:</w:t>
            </w:r>
          </w:p>
        </w:tc>
      </w:tr>
      <w:tr>
        <w:trPr>
          <w:trHeight w:val="3815" w:hRule="atLeast"/>
        </w:trPr>
        <w:tc>
          <w:tcPr>
            <w:tcW w:w="5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Общество с ограниченной ответственностью «РостАгроКомплекс»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ОГРН 1025004907179,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ИНН 5038030290 КПП 503801001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Р/с 40702810640170111833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в ПАО СБЕРБАНК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К/с 30101810400000000225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БИК 044525225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ОКПО 50179010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ОКАТО 46247807001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ОКВЭД 10.51; 10.51.1; 10.51.2; 10.51.3; 10.51.4; 10.51.9; 10.82; 10.86; 10.89; 10.89.9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ОКФС 16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ОКОПФ 12165</w:t>
            </w:r>
          </w:p>
          <w:p>
            <w:pPr>
              <w:pStyle w:val="Normal"/>
              <w:spacing w:lineRule="auto" w:line="276"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eastAsia="ru-RU"/>
              </w:rPr>
              <w:t>Адрес: 141255, Московская область, г.о. Пушкинский, д. Петушки, территория шоссе Братовщина-Ельдигино, км. 6-ой, д.1, стр.13.</w:t>
            </w:r>
          </w:p>
        </w:tc>
        <w:tc>
          <w:tcPr>
            <w:tcW w:w="50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</w:rPr>
              <w:t>customer_org_name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</w:rPr>
              <w:t>customer_ogrn</w:t>
              <w:br/>
              <w:t>customer_inn</w:t>
            </w:r>
          </w:p>
        </w:tc>
      </w:tr>
      <w:tr>
        <w:trPr>
          <w:trHeight w:val="448" w:hRule="atLeast"/>
        </w:trPr>
        <w:tc>
          <w:tcPr>
            <w:tcW w:w="5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Директор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_____________/Еремеев Б.Г.</w:t>
            </w:r>
          </w:p>
          <w:p>
            <w:pPr>
              <w:pStyle w:val="Style19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       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5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highlight w:val="yellow"/>
              </w:rPr>
              <w:t>Генеральный директор</w:t>
            </w:r>
          </w:p>
          <w:p>
            <w:pPr>
              <w:pStyle w:val="Style19"/>
              <w:snapToGrid w:val="false"/>
              <w:ind w:firstLine="137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Style19"/>
              <w:snapToGrid w:val="false"/>
              <w:ind w:firstLine="137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Style19"/>
              <w:snapToGrid w:val="false"/>
              <w:ind w:firstLine="137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________________/ </w:t>
            </w:r>
            <w:r>
              <w:rPr>
                <w:rFonts w:cs="Times New Roman" w:ascii="Times New Roman" w:hAnsi="Times New Roman"/>
                <w:bCs/>
                <w:kern w:val="0"/>
                <w:sz w:val="24"/>
                <w:szCs w:val="24"/>
                <w:highlight w:val="yellow"/>
                <w:lang w:eastAsia="zh-CN"/>
              </w:rPr>
              <w:t>ФИО</w:t>
            </w:r>
          </w:p>
          <w:p>
            <w:pPr>
              <w:pStyle w:val="Style19"/>
              <w:snapToGrid w:val="false"/>
              <w:ind w:firstLine="137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Style21"/>
        <w:jc w:val="right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Приложение № 1 </w:t>
      </w:r>
    </w:p>
    <w:p>
      <w:pPr>
        <w:pStyle w:val="Normal"/>
        <w:tabs>
          <w:tab w:val="clear" w:pos="708"/>
          <w:tab w:val="left" w:pos="6480" w:leader="none"/>
        </w:tabs>
        <w:jc w:val="right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к договору </w:t>
      </w:r>
      <w:r>
        <w:rPr>
          <w:rFonts w:cs="Times New Roman" w:ascii="Times New Roman" w:hAnsi="Times New Roman"/>
          <w:b/>
          <w:bCs/>
          <w:sz w:val="22"/>
          <w:szCs w:val="22"/>
          <w:highlight w:val="yellow"/>
        </w:rPr>
        <w:t>№_____________</w:t>
      </w:r>
      <w:r>
        <w:rPr>
          <w:rFonts w:cs="Times New Roman" w:ascii="Times New Roman" w:hAnsi="Times New Roman"/>
          <w:b/>
          <w:bCs/>
          <w:sz w:val="22"/>
          <w:szCs w:val="22"/>
        </w:rPr>
        <w:t xml:space="preserve"> </w:t>
      </w:r>
      <w:r>
        <w:rPr>
          <w:rFonts w:cs="Times New Roman" w:ascii="Times New Roman" w:hAnsi="Times New Roman"/>
          <w:b/>
          <w:bCs/>
        </w:rPr>
        <w:t>от contract_date</w:t>
      </w:r>
    </w:p>
    <w:p>
      <w:pPr>
        <w:pStyle w:val="Normal"/>
        <w:jc w:val="right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Заявка на организацию и проведение экскурсии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firstLine="720" w:right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sz w:val="22"/>
          <w:szCs w:val="22"/>
        </w:rPr>
        <w:t>Общество с ограниченной ответственностью «РостАгроКомплекс»</w:t>
      </w:r>
      <w:r>
        <w:rPr>
          <w:rFonts w:eastAsia="Calibri" w:cs="Times New Roman" w:ascii="Times New Roman" w:hAnsi="Times New Roman"/>
          <w:sz w:val="22"/>
          <w:szCs w:val="22"/>
        </w:rPr>
        <w:t xml:space="preserve">, именуемое в дальнейшем </w:t>
      </w:r>
      <w:r>
        <w:rPr>
          <w:rFonts w:eastAsia="Calibri" w:cs="Times New Roman" w:ascii="Times New Roman" w:hAnsi="Times New Roman"/>
          <w:b/>
          <w:sz w:val="22"/>
          <w:szCs w:val="22"/>
        </w:rPr>
        <w:t>«Исполнитель»</w:t>
      </w:r>
      <w:r>
        <w:rPr>
          <w:rFonts w:eastAsia="Calibri" w:cs="Times New Roman" w:ascii="Times New Roman" w:hAnsi="Times New Roman"/>
          <w:sz w:val="22"/>
          <w:szCs w:val="22"/>
        </w:rPr>
        <w:t xml:space="preserve">, в лице Директора Еремеева Б.Г., действующего на основании Устава, с одной стороны и </w:t>
      </w:r>
      <w:r>
        <w:rPr>
          <w:rFonts w:cs="Times New Roman" w:ascii="Times New Roman" w:hAnsi="Times New Roman"/>
          <w:highlight w:val="yellow"/>
        </w:rPr>
        <w:t>Общество с ограниченной ответственностью (ИП) ______________</w:t>
      </w:r>
      <w:r>
        <w:rPr>
          <w:rFonts w:cs="Times New Roman" w:ascii="Times New Roman" w:hAnsi="Times New Roman"/>
          <w:sz w:val="22"/>
          <w:szCs w:val="22"/>
          <w:highlight w:val="yellow"/>
        </w:rPr>
        <w:t>,</w:t>
      </w:r>
      <w:r>
        <w:rPr>
          <w:rFonts w:cs="Times New Roman" w:ascii="Times New Roman" w:hAnsi="Times New Roman"/>
          <w:sz w:val="22"/>
          <w:szCs w:val="22"/>
        </w:rPr>
        <w:t xml:space="preserve"> именуем</w:t>
      </w:r>
      <w:r>
        <w:rPr>
          <w:rFonts w:cs="Times New Roman" w:ascii="Times New Roman" w:hAnsi="Times New Roman"/>
          <w:sz w:val="22"/>
          <w:szCs w:val="22"/>
          <w:highlight w:val="yellow"/>
        </w:rPr>
        <w:t>ое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  <w:highlight w:val="yellow"/>
        </w:rPr>
        <w:t>(-ый)</w:t>
      </w:r>
      <w:r>
        <w:rPr>
          <w:rFonts w:cs="Times New Roman" w:ascii="Times New Roman" w:hAnsi="Times New Roman"/>
          <w:sz w:val="22"/>
          <w:szCs w:val="22"/>
        </w:rPr>
        <w:t xml:space="preserve"> в дальнейшем «</w:t>
      </w:r>
      <w:r>
        <w:rPr>
          <w:rFonts w:cs="Times New Roman" w:ascii="Times New Roman" w:hAnsi="Times New Roman"/>
          <w:b/>
          <w:bCs/>
          <w:sz w:val="22"/>
          <w:szCs w:val="22"/>
        </w:rPr>
        <w:t>Заказчик</w:t>
      </w:r>
      <w:r>
        <w:rPr>
          <w:rFonts w:cs="Times New Roman" w:ascii="Times New Roman" w:hAnsi="Times New Roman"/>
          <w:sz w:val="22"/>
          <w:szCs w:val="22"/>
        </w:rPr>
        <w:t xml:space="preserve">», в лице </w:t>
      </w:r>
      <w:r>
        <w:rPr>
          <w:rFonts w:cs="Times New Roman" w:ascii="Times New Roman" w:hAnsi="Times New Roman"/>
          <w:sz w:val="22"/>
          <w:szCs w:val="22"/>
          <w:highlight w:val="yellow"/>
        </w:rPr>
        <w:t>_____________</w:t>
      </w:r>
      <w:r>
        <w:rPr>
          <w:rFonts w:cs="Times New Roman" w:ascii="Times New Roman" w:hAnsi="Times New Roman"/>
        </w:rPr>
        <w:t>, действующ</w:t>
      </w:r>
      <w:r>
        <w:rPr>
          <w:rFonts w:cs="Times New Roman" w:ascii="Times New Roman" w:hAnsi="Times New Roman"/>
          <w:highlight w:val="yellow"/>
        </w:rPr>
        <w:t>ей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highlight w:val="yellow"/>
        </w:rPr>
        <w:t>(-его, -ий)</w:t>
      </w:r>
      <w:r>
        <w:rPr>
          <w:rFonts w:cs="Times New Roman" w:ascii="Times New Roman" w:hAnsi="Times New Roman"/>
        </w:rPr>
        <w:t xml:space="preserve">  на основании Устава (</w:t>
      </w:r>
      <w:r>
        <w:rPr>
          <w:rFonts w:cs="Times New Roman" w:ascii="Times New Roman" w:hAnsi="Times New Roman"/>
          <w:highlight w:val="yellow"/>
        </w:rPr>
        <w:t>ОГРНИП</w:t>
      </w:r>
      <w:r>
        <w:rPr>
          <w:rFonts w:cs="Times New Roman" w:ascii="Times New Roman" w:hAnsi="Times New Roman"/>
        </w:rPr>
        <w:t>),</w:t>
      </w:r>
      <w:r>
        <w:rPr>
          <w:rFonts w:cs="Times New Roman" w:ascii="Times New Roman" w:hAnsi="Times New Roman"/>
          <w:sz w:val="22"/>
          <w:szCs w:val="22"/>
        </w:rPr>
        <w:t xml:space="preserve"> с другой стороны</w:t>
      </w:r>
      <w:r>
        <w:rPr>
          <w:rFonts w:cs="Times New Roman" w:ascii="Times New Roman" w:hAnsi="Times New Roman"/>
        </w:rPr>
        <w:t xml:space="preserve">, именуемые в дальнейшем </w:t>
      </w:r>
      <w:r>
        <w:rPr>
          <w:rFonts w:cs="Times New Roman" w:ascii="Times New Roman" w:hAnsi="Times New Roman"/>
          <w:b/>
        </w:rPr>
        <w:t>«Стороны»,</w:t>
      </w:r>
      <w:r>
        <w:rPr>
          <w:rFonts w:cs="Times New Roman" w:ascii="Times New Roman" w:hAnsi="Times New Roman"/>
        </w:rPr>
        <w:t xml:space="preserve"> согласовали следующую программу экскурсии, согласно условиям заключенного </w:t>
      </w:r>
      <w:r>
        <w:rPr>
          <w:rFonts w:cs="Times New Roman" w:ascii="Times New Roman" w:hAnsi="Times New Roman"/>
          <w:highlight w:val="yellow"/>
        </w:rPr>
        <w:t xml:space="preserve">договора </w:t>
      </w:r>
      <w:r>
        <w:rPr>
          <w:rFonts w:cs="Times New Roman" w:ascii="Times New Roman" w:hAnsi="Times New Roman"/>
          <w:b/>
          <w:bCs/>
          <w:highlight w:val="yellow"/>
        </w:rPr>
        <w:t>№_____________ от contract_date</w:t>
      </w:r>
    </w:p>
    <w:p>
      <w:pPr>
        <w:pStyle w:val="Normal"/>
        <w:ind w:firstLine="720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:</w:t>
      </w:r>
    </w:p>
    <w:p>
      <w:pPr>
        <w:pStyle w:val="Body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Дата проведения экскурсии: _____________________</w:t>
      </w:r>
    </w:p>
    <w:p>
      <w:pPr>
        <w:pStyle w:val="Body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Услуги оказываются по адресу: 141255, Московская область, г.о. Пушкинский, д. Петушки, территория шоссе Братовщина-Ельдигино, км. 6-ой, д.1, стр.13.</w:t>
      </w:r>
    </w:p>
    <w:p>
      <w:pPr>
        <w:pStyle w:val="Normal"/>
        <w:jc w:val="both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 xml:space="preserve">Заказчик гарантирует оплату в 100 % размере согласно условиям договора </w:t>
      </w:r>
      <w:r>
        <w:rPr>
          <w:rFonts w:cs="Times New Roman" w:ascii="Times New Roman" w:hAnsi="Times New Roman"/>
          <w:b/>
          <w:bCs/>
          <w:sz w:val="22"/>
          <w:szCs w:val="22"/>
          <w:highlight w:val="yellow"/>
        </w:rPr>
        <w:t>№_________</w:t>
      </w:r>
      <w:r>
        <w:rPr>
          <w:rFonts w:cs="Times New Roman" w:ascii="Times New Roman" w:hAnsi="Times New Roman"/>
          <w:b/>
          <w:bCs/>
          <w:sz w:val="22"/>
          <w:szCs w:val="22"/>
        </w:rPr>
        <w:t xml:space="preserve"> </w:t>
      </w:r>
      <w:r>
        <w:rPr>
          <w:rFonts w:cs="Times New Roman" w:ascii="Times New Roman" w:hAnsi="Times New Roman"/>
          <w:b/>
          <w:bCs/>
        </w:rPr>
        <w:t>от contract_date</w:t>
      </w:r>
    </w:p>
    <w:p>
      <w:pPr>
        <w:pStyle w:val="Normal"/>
        <w:jc w:val="both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Body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Количество экскурсантов: _______ чел. </w:t>
      </w:r>
    </w:p>
    <w:p>
      <w:pPr>
        <w:pStyle w:val="BodyText"/>
        <w:jc w:val="center"/>
        <w:rPr/>
      </w:pPr>
      <w:r>
        <w:rPr/>
        <w:t>ПОДПИСИ СТОРОН:</w:t>
      </w:r>
    </w:p>
    <w:tbl>
      <w:tblPr>
        <w:tblW w:w="10490" w:type="dxa"/>
        <w:jc w:val="left"/>
        <w:tblInd w:w="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4"/>
        <w:gridCol w:w="5106"/>
      </w:tblGrid>
      <w:tr>
        <w:trPr/>
        <w:tc>
          <w:tcPr>
            <w:tcW w:w="5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Исполнитель: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Заказчик:</w:t>
            </w:r>
          </w:p>
        </w:tc>
      </w:tr>
      <w:tr>
        <w:trPr>
          <w:trHeight w:val="3815" w:hRule="atLeast"/>
        </w:trPr>
        <w:tc>
          <w:tcPr>
            <w:tcW w:w="538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Общество с ограниченной ответственностью «РостАгроКомплекс»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ОГРН 1025004907179,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ИНН 5038030290 КПП 503801001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Р/с 40702810640170111833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в ПАО СБЕРБАНК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К/с 30101810400000000225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БИК 044525225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ОКПО 50179010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ОКАТО 46247807001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ОКВЭД 10.51; 10.51.1; 10.51.2; 10.51.3; 10.51.4; 10.51.9; 10.82; 10.86; 10.89; 10.89.9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ОКФС 16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ОКОПФ 12165</w:t>
            </w:r>
          </w:p>
          <w:p>
            <w:pPr>
              <w:pStyle w:val="Normal"/>
              <w:spacing w:lineRule="auto" w:line="276"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eastAsia="ru-RU"/>
              </w:rPr>
              <w:t>Адрес: 141255, Московская область, г.о. Пушкинский, д. Петушки, территория шоссе Братовщина-Ельдигино, км. 6-ой, д.1, стр.13.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</w:rPr>
              <w:t>customer_org_name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</w:rPr>
              <w:t>customer_ogrn</w:t>
              <w:br/>
              <w:t>customer_inn</w:t>
            </w:r>
          </w:p>
        </w:tc>
      </w:tr>
      <w:tr>
        <w:trPr>
          <w:trHeight w:val="448" w:hRule="atLeast"/>
        </w:trPr>
        <w:tc>
          <w:tcPr>
            <w:tcW w:w="5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Директор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_____________/Еремеев Б.Г.</w:t>
            </w:r>
          </w:p>
          <w:p>
            <w:pPr>
              <w:pStyle w:val="Style19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       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highlight w:val="yellow"/>
              </w:rPr>
              <w:t>Генеральный директор</w:t>
            </w:r>
          </w:p>
          <w:p>
            <w:pPr>
              <w:pStyle w:val="Style19"/>
              <w:snapToGrid w:val="false"/>
              <w:ind w:firstLine="137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Style19"/>
              <w:snapToGrid w:val="false"/>
              <w:ind w:firstLine="137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Style19"/>
              <w:snapToGrid w:val="false"/>
              <w:ind w:firstLine="137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________________/ </w:t>
            </w:r>
            <w:r>
              <w:rPr>
                <w:rFonts w:cs="Times New Roman" w:ascii="Times New Roman" w:hAnsi="Times New Roman"/>
                <w:bCs/>
                <w:kern w:val="0"/>
                <w:sz w:val="24"/>
                <w:szCs w:val="24"/>
                <w:highlight w:val="yellow"/>
                <w:lang w:eastAsia="zh-CN"/>
              </w:rPr>
              <w:t>ФИО</w:t>
            </w:r>
          </w:p>
          <w:p>
            <w:pPr>
              <w:pStyle w:val="Style19"/>
              <w:snapToGrid w:val="false"/>
              <w:ind w:firstLine="137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709" w:right="850" w:gutter="0" w:header="0" w:top="567" w:footer="92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Symbol">
    <w:charset w:val="01"/>
    <w:family w:val="roman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Calibri Light">
    <w:charset w:val="01"/>
    <w:family w:val="swiss"/>
    <w:pitch w:val="variable"/>
  </w:font>
  <w:font w:name="Segoe UI">
    <w:charset w:val="01"/>
    <w:family w:val="swiss"/>
    <w:pitch w:val="variable"/>
  </w:font>
  <w:font w:name="XO Thames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214"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4"/>
      <w:szCs w:val="24"/>
      <w:lang w:val="ru-RU" w:eastAsia="zh-CN" w:bidi="ar-SA"/>
    </w:rPr>
  </w:style>
  <w:style w:type="character" w:styleId="WW8Num1z0">
    <w:name w:val="WW8Num1z0"/>
    <w:qFormat/>
    <w:rPr>
      <w:rFonts w:ascii="Symbol" w:hAnsi="Symbol" w:cs="Symbol"/>
      <w:sz w:val="20"/>
      <w:szCs w:val="20"/>
    </w:rPr>
  </w:style>
  <w:style w:type="character" w:styleId="WW8Num2z0">
    <w:name w:val="WW8Num2z0"/>
    <w:qFormat/>
    <w:rPr>
      <w:rFonts w:ascii="Symbol" w:hAnsi="Symbol" w:cs="Symbol"/>
      <w:sz w:val="20"/>
      <w:szCs w:val="20"/>
    </w:rPr>
  </w:style>
  <w:style w:type="character" w:styleId="WW8Num3z0">
    <w:name w:val="WW8Num3z0"/>
    <w:qFormat/>
    <w:rPr>
      <w:rFonts w:ascii="Symbol" w:hAnsi="Symbol" w:cs="Symbol"/>
      <w:sz w:val="20"/>
      <w:szCs w:val="20"/>
    </w:rPr>
  </w:style>
  <w:style w:type="character" w:styleId="Style14">
    <w:name w:val="Основной шрифт абзаца"/>
    <w:qFormat/>
    <w:rPr/>
  </w:style>
  <w:style w:type="character" w:styleId="Style15">
    <w:name w:val="Основной текст Знак"/>
    <w:qFormat/>
    <w:rPr>
      <w:rFonts w:ascii="Arial" w:hAnsi="Arial" w:eastAsia="Times New Roman" w:cs="Arial"/>
      <w:kern w:val="2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2">
    <w:name w:val="Основной текст (2)_"/>
    <w:qFormat/>
    <w:rPr>
      <w:rFonts w:ascii="Times New Roman" w:hAnsi="Times New Roman" w:cs="Times New Roman"/>
      <w:sz w:val="24"/>
      <w:szCs w:val="24"/>
      <w:shd w:fill="FFFFFF" w:val="clear"/>
    </w:rPr>
  </w:style>
  <w:style w:type="character" w:styleId="Style16">
    <w:name w:val="Нижний колонтитул Знак"/>
    <w:qFormat/>
    <w:rPr>
      <w:rFonts w:ascii="Calibri" w:hAnsi="Calibri" w:eastAsia="Times New Roman" w:cs="Times New Roman"/>
      <w:sz w:val="24"/>
      <w:szCs w:val="24"/>
    </w:rPr>
  </w:style>
  <w:style w:type="character" w:styleId="Style17">
    <w:name w:val="Подзаголовок Знак"/>
    <w:qFormat/>
    <w:rPr>
      <w:rFonts w:ascii="Calibri Light" w:hAnsi="Calibri Light" w:eastAsia="Times New Roman" w:cs="Times New Roman"/>
      <w:sz w:val="24"/>
      <w:szCs w:val="24"/>
    </w:rPr>
  </w:style>
  <w:style w:type="character" w:styleId="Style18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character" w:styleId="7">
    <w:name w:val="Оглавление 7 Знак"/>
    <w:qFormat/>
    <w:rPr>
      <w:rFonts w:ascii="XO Thames;Times New Roman" w:hAnsi="XO Thames;Times New Roman" w:eastAsia="Times New Roman" w:cs="XO Thames;Times New Roman"/>
      <w:color w:val="000000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suppressAutoHyphens w:val="true"/>
      <w:spacing w:before="0" w:after="120"/>
    </w:pPr>
    <w:rPr>
      <w:rFonts w:ascii="Arial" w:hAnsi="Arial" w:cs="Arial"/>
      <w:kern w:val="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Содержимое таблицы"/>
    <w:basedOn w:val="Normal"/>
    <w:qFormat/>
    <w:pPr>
      <w:widowControl w:val="false"/>
      <w:suppressLineNumbers/>
      <w:suppressAutoHyphens w:val="true"/>
    </w:pPr>
    <w:rPr>
      <w:rFonts w:ascii="Arial" w:hAnsi="Arial" w:cs="Arial"/>
      <w:kern w:val="2"/>
      <w:sz w:val="20"/>
      <w:szCs w:val="20"/>
    </w:rPr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Style21">
    <w:name w:val="Без интервала"/>
    <w:basedOn w:val="Normal"/>
    <w:qFormat/>
    <w:pPr/>
    <w:rPr>
      <w:szCs w:val="32"/>
    </w:rPr>
  </w:style>
  <w:style w:type="paragraph" w:styleId="21">
    <w:name w:val="Основной текст (2)"/>
    <w:basedOn w:val="Normal"/>
    <w:qFormat/>
    <w:pPr>
      <w:shd w:val="clear" w:fill="FFFFFF"/>
      <w:spacing w:lineRule="exact" w:line="322"/>
    </w:pPr>
    <w:rPr>
      <w:rFonts w:ascii="Times New Roman" w:hAnsi="Times New Roman" w:eastAsia="Calibri" w:cs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libri Light" w:hAnsi="Calibri Light" w:cs="Calibri Light"/>
    </w:rPr>
  </w:style>
  <w:style w:type="paragraph" w:styleId="Style22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OC7">
    <w:name w:val="toc 7"/>
    <w:next w:val="Normal"/>
    <w:pPr>
      <w:widowControl/>
      <w:suppressAutoHyphens w:val="true"/>
      <w:bidi w:val="0"/>
      <w:spacing w:before="0" w:after="0"/>
      <w:ind w:hanging="0" w:left="1200" w:right="0"/>
      <w:jc w:val="left"/>
    </w:pPr>
    <w:rPr>
      <w:rFonts w:ascii="XO Thames;Times New Roman" w:hAnsi="XO Thames;Times New Roman" w:eastAsia="Times New Roman" w:cs="XO Thames;Times New Roman"/>
      <w:color w:val="000000"/>
      <w:kern w:val="0"/>
      <w:sz w:val="28"/>
      <w:szCs w:val="20"/>
      <w:lang w:val="ru-RU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Application>LibreOffice/25.8.6.2$Linux_X86_64 LibreOffice_project/a46b460d1686bb49c718d2ef5f88b83ff2dc4981</Application>
  <AppVersion>15.0000</AppVersion>
  <Pages>5</Pages>
  <Words>1963</Words>
  <Characters>14105</Characters>
  <CharactersWithSpaces>15959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2024-09-30T15:42:00Z</dcterms:created>
  <dc:creator>Соколова Ольга</dc:creator>
  <dc:description/>
  <dc:language>en-US</dc:language>
  <cp:lastModifiedBy/>
  <cp:lastPrinted>2024-06-03T15:09:00Z</cp:lastPrinted>
  <dcterms:modified xsi:type="dcterms:W3CDTF">2026-03-31T09:59:08Z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