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3246" w14:textId="77777777" w:rsidR="007A59BF" w:rsidRDefault="007A59BF">
      <w:pPr>
        <w:pStyle w:val="HorizontalLine"/>
        <w:pBdr>
          <w:bottom w:val="single" w:sz="24" w:space="0" w:color="808080"/>
        </w:pBdr>
        <w:jc w:val="right"/>
      </w:pPr>
    </w:p>
    <w:p w14:paraId="5E274C5E" w14:textId="77777777" w:rsidR="007A59BF" w:rsidRDefault="007A59BF">
      <w:pPr>
        <w:pStyle w:val="HorizontalLine"/>
        <w:pBdr>
          <w:bottom w:val="single" w:sz="6" w:space="0" w:color="808080"/>
        </w:pBdr>
        <w:jc w:val="right"/>
      </w:pPr>
    </w:p>
    <w:p w14:paraId="24A9A10B" w14:textId="77777777" w:rsidR="007A59BF" w:rsidRDefault="00E750E1">
      <w:pPr>
        <w:pStyle w:val="TextBody"/>
        <w:spacing w:after="0"/>
        <w:jc w:val="right"/>
        <w:rPr>
          <w:rFonts w:ascii="Times New Roman" w:hAnsi="Times New Roman"/>
          <w:sz w:val="20"/>
        </w:rPr>
      </w:pPr>
      <w:r>
        <w:rPr>
          <w:rFonts w:ascii="Times New Roman" w:hAnsi="Times New Roman"/>
          <w:sz w:val="20"/>
        </w:rPr>
        <w:t>Exhibit 10.56</w:t>
      </w:r>
    </w:p>
    <w:p w14:paraId="1A93F63E" w14:textId="77777777" w:rsidR="007A59BF" w:rsidRDefault="00E750E1">
      <w:pPr>
        <w:pStyle w:val="TextBody"/>
        <w:spacing w:after="0"/>
        <w:jc w:val="right"/>
      </w:pPr>
      <w:r>
        <w:t> </w:t>
      </w:r>
    </w:p>
    <w:p w14:paraId="395A7ACC" w14:textId="77777777" w:rsidR="007A59BF" w:rsidRDefault="00E750E1">
      <w:pPr>
        <w:pStyle w:val="TextBody"/>
        <w:spacing w:after="0"/>
        <w:jc w:val="right"/>
      </w:pPr>
      <w:r>
        <w:t> </w:t>
      </w:r>
    </w:p>
    <w:p w14:paraId="5F25A884" w14:textId="77777777" w:rsidR="007A59BF" w:rsidRDefault="007A59BF">
      <w:pPr>
        <w:pStyle w:val="TextBody"/>
        <w:spacing w:after="0"/>
      </w:pPr>
    </w:p>
    <w:p w14:paraId="42BEC9F0" w14:textId="77777777" w:rsidR="007A59BF" w:rsidRDefault="00E750E1">
      <w:pPr>
        <w:pStyle w:val="TextBody"/>
        <w:spacing w:after="0"/>
        <w:jc w:val="both"/>
      </w:pPr>
      <w:r>
        <w:t> </w:t>
      </w:r>
    </w:p>
    <w:p w14:paraId="2C55CAF0" w14:textId="77777777" w:rsidR="007A59BF" w:rsidRDefault="00E750E1">
      <w:pPr>
        <w:pStyle w:val="TextBody"/>
        <w:spacing w:after="0"/>
        <w:jc w:val="center"/>
        <w:rPr>
          <w:rFonts w:ascii="Times New Roman" w:hAnsi="Times New Roman"/>
          <w:sz w:val="20"/>
        </w:rPr>
      </w:pPr>
      <w:r>
        <w:rPr>
          <w:rFonts w:ascii="Times New Roman" w:hAnsi="Times New Roman"/>
          <w:sz w:val="20"/>
        </w:rPr>
        <w:t>STOCK PURCHASE AGREEMENT</w:t>
      </w:r>
    </w:p>
    <w:p w14:paraId="72572F5A" w14:textId="77777777" w:rsidR="007A59BF" w:rsidRDefault="00E750E1">
      <w:pPr>
        <w:pStyle w:val="TextBody"/>
        <w:spacing w:after="0"/>
        <w:jc w:val="center"/>
      </w:pPr>
      <w:r>
        <w:t> </w:t>
      </w:r>
    </w:p>
    <w:p w14:paraId="15C08B8E" w14:textId="77777777" w:rsidR="007A59BF" w:rsidRDefault="00E750E1">
      <w:pPr>
        <w:pStyle w:val="TextBody"/>
        <w:spacing w:after="0"/>
        <w:jc w:val="center"/>
        <w:rPr>
          <w:rFonts w:ascii="Times New Roman" w:hAnsi="Times New Roman"/>
          <w:sz w:val="20"/>
        </w:rPr>
      </w:pPr>
      <w:r>
        <w:rPr>
          <w:rFonts w:ascii="Times New Roman" w:hAnsi="Times New Roman"/>
          <w:sz w:val="20"/>
        </w:rPr>
        <w:t>BY AND BETWEEN</w:t>
      </w:r>
    </w:p>
    <w:p w14:paraId="16B683CE" w14:textId="77777777" w:rsidR="007A59BF" w:rsidRDefault="00E750E1">
      <w:pPr>
        <w:pStyle w:val="TextBody"/>
        <w:spacing w:after="0"/>
        <w:jc w:val="center"/>
      </w:pPr>
      <w:r>
        <w:t> </w:t>
      </w:r>
    </w:p>
    <w:p w14:paraId="72EB38AB" w14:textId="77777777" w:rsidR="007A59BF" w:rsidRDefault="00E750E1">
      <w:pPr>
        <w:pStyle w:val="TextBody"/>
        <w:spacing w:after="0"/>
        <w:jc w:val="center"/>
        <w:rPr>
          <w:rFonts w:ascii="Times New Roman" w:hAnsi="Times New Roman"/>
          <w:sz w:val="20"/>
        </w:rPr>
      </w:pPr>
      <w:r>
        <w:rPr>
          <w:rFonts w:ascii="Times New Roman" w:hAnsi="Times New Roman"/>
          <w:sz w:val="20"/>
        </w:rPr>
        <w:t>LOCATION BASED TECHNOLOGIES, INC.</w:t>
      </w:r>
    </w:p>
    <w:p w14:paraId="44E9F939" w14:textId="77777777" w:rsidR="007A59BF" w:rsidRDefault="00E750E1">
      <w:pPr>
        <w:pStyle w:val="TextBody"/>
        <w:spacing w:after="0"/>
        <w:jc w:val="center"/>
      </w:pPr>
      <w:r>
        <w:t> </w:t>
      </w:r>
    </w:p>
    <w:p w14:paraId="5F0AD858" w14:textId="77777777" w:rsidR="007A59BF" w:rsidRDefault="00E750E1">
      <w:pPr>
        <w:pStyle w:val="TextBody"/>
        <w:spacing w:after="0"/>
        <w:jc w:val="center"/>
        <w:rPr>
          <w:rFonts w:ascii="Times New Roman" w:hAnsi="Times New Roman"/>
          <w:sz w:val="20"/>
        </w:rPr>
      </w:pPr>
      <w:r>
        <w:rPr>
          <w:rFonts w:ascii="Times New Roman" w:hAnsi="Times New Roman"/>
          <w:sz w:val="20"/>
        </w:rPr>
        <w:t>AND</w:t>
      </w:r>
    </w:p>
    <w:p w14:paraId="3E1AA39A" w14:textId="77777777" w:rsidR="007A59BF" w:rsidRDefault="00E750E1">
      <w:pPr>
        <w:pStyle w:val="TextBody"/>
        <w:spacing w:after="0"/>
        <w:jc w:val="center"/>
      </w:pPr>
      <w:r>
        <w:t> </w:t>
      </w:r>
    </w:p>
    <w:p w14:paraId="1F03198C" w14:textId="77777777" w:rsidR="007A59BF" w:rsidRDefault="00E750E1">
      <w:pPr>
        <w:pStyle w:val="TextBody"/>
        <w:spacing w:after="0"/>
        <w:jc w:val="center"/>
        <w:rPr>
          <w:rFonts w:ascii="Times New Roman" w:hAnsi="Times New Roman"/>
          <w:sz w:val="20"/>
        </w:rPr>
      </w:pPr>
      <w:r>
        <w:rPr>
          <w:rFonts w:ascii="Times New Roman" w:hAnsi="Times New Roman"/>
          <w:sz w:val="20"/>
        </w:rPr>
        <w:t>ALLEN SIMON</w:t>
      </w:r>
    </w:p>
    <w:p w14:paraId="54F7D817" w14:textId="77777777" w:rsidR="007A59BF" w:rsidRDefault="00E750E1">
      <w:pPr>
        <w:pStyle w:val="TextBody"/>
        <w:spacing w:after="0"/>
        <w:jc w:val="center"/>
      </w:pPr>
      <w:r>
        <w:t> </w:t>
      </w:r>
    </w:p>
    <w:p w14:paraId="4329C817" w14:textId="77777777" w:rsidR="007A59BF" w:rsidRDefault="00E750E1">
      <w:pPr>
        <w:pStyle w:val="TextBody"/>
        <w:spacing w:after="0"/>
        <w:jc w:val="center"/>
        <w:rPr>
          <w:rFonts w:ascii="Times New Roman" w:hAnsi="Times New Roman"/>
          <w:sz w:val="20"/>
        </w:rPr>
      </w:pPr>
      <w:r>
        <w:rPr>
          <w:rFonts w:ascii="Times New Roman" w:hAnsi="Times New Roman"/>
          <w:sz w:val="20"/>
        </w:rPr>
        <w:t>Dated November 2, 2009</w:t>
      </w:r>
    </w:p>
    <w:p w14:paraId="34EDFD1D" w14:textId="77777777" w:rsidR="007A59BF" w:rsidRDefault="00E750E1">
      <w:pPr>
        <w:pStyle w:val="TextBody"/>
        <w:spacing w:after="0"/>
        <w:jc w:val="center"/>
      </w:pPr>
      <w:r>
        <w:t> </w:t>
      </w:r>
    </w:p>
    <w:p w14:paraId="29140473" w14:textId="77777777" w:rsidR="007A59BF" w:rsidRDefault="00E750E1">
      <w:pPr>
        <w:pStyle w:val="TextBody"/>
        <w:spacing w:after="0"/>
        <w:jc w:val="center"/>
      </w:pPr>
      <w:r>
        <w:t> </w:t>
      </w:r>
    </w:p>
    <w:p w14:paraId="7FFB6B1E" w14:textId="77777777" w:rsidR="007A59BF" w:rsidRDefault="007A59BF">
      <w:pPr>
        <w:sectPr w:rsidR="007A59BF">
          <w:pgSz w:w="11906" w:h="16838"/>
          <w:pgMar w:top="567" w:right="567" w:bottom="567" w:left="1134" w:header="0" w:footer="0" w:gutter="0"/>
          <w:cols w:space="720"/>
          <w:formProt w:val="0"/>
        </w:sectPr>
      </w:pPr>
    </w:p>
    <w:p w14:paraId="6B4958B4" w14:textId="77777777" w:rsidR="007A59BF" w:rsidRDefault="007A59BF">
      <w:pPr>
        <w:pStyle w:val="TextBody"/>
        <w:spacing w:after="0"/>
      </w:pPr>
    </w:p>
    <w:p w14:paraId="77DCE680" w14:textId="77777777" w:rsidR="007A59BF" w:rsidRDefault="007A59BF">
      <w:pPr>
        <w:sectPr w:rsidR="007A59BF">
          <w:type w:val="continuous"/>
          <w:pgSz w:w="11906" w:h="16838"/>
          <w:pgMar w:top="567" w:right="567" w:bottom="567" w:left="1134" w:header="0" w:footer="0" w:gutter="0"/>
          <w:cols w:space="720"/>
          <w:formProt w:val="0"/>
        </w:sectPr>
      </w:pPr>
    </w:p>
    <w:p w14:paraId="7083B91A" w14:textId="77777777" w:rsidR="007A59BF" w:rsidRDefault="007A59BF">
      <w:pPr>
        <w:pStyle w:val="TextBody"/>
        <w:spacing w:after="0"/>
      </w:pPr>
    </w:p>
    <w:p w14:paraId="08611D59" w14:textId="77777777" w:rsidR="007A59BF" w:rsidRDefault="007A59BF">
      <w:pPr>
        <w:sectPr w:rsidR="007A59BF">
          <w:type w:val="continuous"/>
          <w:pgSz w:w="11906" w:h="16838"/>
          <w:pgMar w:top="567" w:right="567" w:bottom="567" w:left="1134" w:header="0" w:footer="0" w:gutter="0"/>
          <w:cols w:space="720"/>
          <w:formProt w:val="0"/>
        </w:sectPr>
      </w:pPr>
    </w:p>
    <w:p w14:paraId="10AF9F66" w14:textId="77777777" w:rsidR="007A59BF" w:rsidRDefault="007A59BF">
      <w:pPr>
        <w:pStyle w:val="TextBody"/>
        <w:spacing w:after="0"/>
      </w:pPr>
    </w:p>
    <w:p w14:paraId="3C82CB25" w14:textId="77777777" w:rsidR="007A59BF" w:rsidRDefault="007A59BF">
      <w:pPr>
        <w:sectPr w:rsidR="007A59BF">
          <w:type w:val="continuous"/>
          <w:pgSz w:w="11906" w:h="16838"/>
          <w:pgMar w:top="567" w:right="567" w:bottom="567" w:left="1134" w:header="0" w:footer="0" w:gutter="0"/>
          <w:cols w:space="720"/>
          <w:formProt w:val="0"/>
        </w:sectPr>
      </w:pPr>
    </w:p>
    <w:p w14:paraId="00B82209" w14:textId="77777777" w:rsidR="007A59BF" w:rsidRDefault="007A59BF">
      <w:pPr>
        <w:pStyle w:val="HorizontalLine"/>
        <w:pBdr>
          <w:bottom w:val="single" w:sz="6" w:space="0" w:color="808080"/>
        </w:pBdr>
        <w:jc w:val="center"/>
      </w:pPr>
    </w:p>
    <w:p w14:paraId="32FE73B6" w14:textId="77777777" w:rsidR="007A59BF" w:rsidRDefault="007A59BF">
      <w:pPr>
        <w:sectPr w:rsidR="007A59BF">
          <w:type w:val="continuous"/>
          <w:pgSz w:w="11906" w:h="16838"/>
          <w:pgMar w:top="567" w:right="567" w:bottom="567" w:left="1134" w:header="0" w:footer="0" w:gutter="0"/>
          <w:cols w:space="720"/>
          <w:formProt w:val="0"/>
        </w:sectPr>
      </w:pPr>
    </w:p>
    <w:p w14:paraId="66A9C8AF" w14:textId="77777777" w:rsidR="007A59BF" w:rsidRDefault="007A59BF">
      <w:pPr>
        <w:pStyle w:val="TextBody"/>
        <w:spacing w:after="0"/>
      </w:pPr>
    </w:p>
    <w:p w14:paraId="1A84D66D" w14:textId="77777777" w:rsidR="007A59BF" w:rsidRDefault="007A59BF">
      <w:pPr>
        <w:sectPr w:rsidR="007A59BF">
          <w:type w:val="continuous"/>
          <w:pgSz w:w="11906" w:h="16838"/>
          <w:pgMar w:top="567" w:right="567" w:bottom="567" w:left="1134" w:header="0" w:footer="0" w:gutter="0"/>
          <w:cols w:space="720"/>
          <w:formProt w:val="0"/>
        </w:sectPr>
      </w:pPr>
    </w:p>
    <w:p w14:paraId="7522E484" w14:textId="77777777" w:rsidR="007A59BF" w:rsidRDefault="007A59BF">
      <w:pPr>
        <w:pStyle w:val="TextBody"/>
        <w:spacing w:after="0"/>
      </w:pPr>
    </w:p>
    <w:p w14:paraId="56A5A2C0" w14:textId="77777777" w:rsidR="007A59BF" w:rsidRDefault="007A59BF">
      <w:pPr>
        <w:sectPr w:rsidR="007A59BF">
          <w:type w:val="continuous"/>
          <w:pgSz w:w="11906" w:h="16838"/>
          <w:pgMar w:top="567" w:right="567" w:bottom="567" w:left="1134" w:header="0" w:footer="0" w:gutter="0"/>
          <w:cols w:space="720"/>
          <w:formProt w:val="0"/>
        </w:sectPr>
      </w:pPr>
    </w:p>
    <w:p w14:paraId="2B6170E6" w14:textId="77777777" w:rsidR="007A59BF" w:rsidRDefault="00E750E1">
      <w:pPr>
        <w:pStyle w:val="TextBody"/>
        <w:spacing w:after="0"/>
        <w:jc w:val="center"/>
      </w:pPr>
      <w:r>
        <w:t> </w:t>
      </w:r>
    </w:p>
    <w:p w14:paraId="5434F687" w14:textId="77777777" w:rsidR="007A59BF" w:rsidRDefault="00E750E1">
      <w:pPr>
        <w:pStyle w:val="TextBody"/>
        <w:spacing w:after="0"/>
        <w:jc w:val="center"/>
        <w:rPr>
          <w:rFonts w:ascii="Times New Roman" w:hAnsi="Times New Roman"/>
          <w:sz w:val="20"/>
        </w:rPr>
      </w:pPr>
      <w:r>
        <w:rPr>
          <w:rFonts w:ascii="Times New Roman" w:hAnsi="Times New Roman"/>
          <w:sz w:val="20"/>
        </w:rPr>
        <w:t>TABLE OF CONTENTS</w:t>
      </w:r>
    </w:p>
    <w:p w14:paraId="0EE2841E" w14:textId="77777777" w:rsidR="007A59BF" w:rsidRDefault="00E750E1">
      <w:pPr>
        <w:pStyle w:val="TextBody"/>
        <w:spacing w:after="0"/>
        <w:jc w:val="both"/>
      </w:pPr>
      <w:r>
        <w:t> </w:t>
      </w:r>
    </w:p>
    <w:p w14:paraId="22F33C08" w14:textId="77777777" w:rsidR="007A59BF" w:rsidRDefault="007A59BF">
      <w:pPr>
        <w:jc w:val="both"/>
        <w:rPr>
          <w:sz w:val="4"/>
          <w:szCs w:val="4"/>
        </w:rPr>
      </w:pPr>
      <w:bookmarkStart w:id="0" w:name="hangingindent"/>
      <w:bookmarkEnd w:id="0"/>
    </w:p>
    <w:tbl>
      <w:tblPr>
        <w:tblW w:w="5000" w:type="pct"/>
        <w:jc w:val="center"/>
        <w:tblCellMar>
          <w:left w:w="0" w:type="dxa"/>
          <w:right w:w="0" w:type="dxa"/>
        </w:tblCellMar>
        <w:tblLook w:val="04A0" w:firstRow="1" w:lastRow="0" w:firstColumn="1" w:lastColumn="0" w:noHBand="0" w:noVBand="1"/>
      </w:tblPr>
      <w:tblGrid>
        <w:gridCol w:w="84"/>
        <w:gridCol w:w="60"/>
        <w:gridCol w:w="9145"/>
        <w:gridCol w:w="916"/>
      </w:tblGrid>
      <w:tr w:rsidR="007A59BF" w14:paraId="795683D6" w14:textId="77777777">
        <w:trPr>
          <w:jc w:val="center"/>
        </w:trPr>
        <w:tc>
          <w:tcPr>
            <w:tcW w:w="87" w:type="dxa"/>
            <w:shd w:val="clear" w:color="auto" w:fill="auto"/>
          </w:tcPr>
          <w:p w14:paraId="6852BD2B" w14:textId="77777777" w:rsidR="007A59BF" w:rsidRDefault="00E750E1">
            <w:pPr>
              <w:pStyle w:val="TableContents"/>
              <w:spacing w:after="0"/>
            </w:pPr>
            <w:r>
              <w:t xml:space="preserve">  </w:t>
            </w:r>
          </w:p>
        </w:tc>
        <w:tc>
          <w:tcPr>
            <w:tcW w:w="60" w:type="dxa"/>
            <w:shd w:val="clear" w:color="auto" w:fill="auto"/>
          </w:tcPr>
          <w:p w14:paraId="493018A6" w14:textId="77777777" w:rsidR="007A59BF" w:rsidRDefault="00E750E1">
            <w:pPr>
              <w:pStyle w:val="TableContents"/>
              <w:spacing w:after="0"/>
            </w:pPr>
            <w:r>
              <w:t> </w:t>
            </w:r>
          </w:p>
        </w:tc>
        <w:tc>
          <w:tcPr>
            <w:tcW w:w="10372" w:type="dxa"/>
            <w:shd w:val="clear" w:color="auto" w:fill="auto"/>
          </w:tcPr>
          <w:p w14:paraId="552E8613" w14:textId="77777777" w:rsidR="007A59BF" w:rsidRDefault="00E750E1">
            <w:pPr>
              <w:pStyle w:val="TableContents"/>
              <w:spacing w:after="0"/>
            </w:pPr>
            <w:r>
              <w:t> </w:t>
            </w:r>
          </w:p>
        </w:tc>
        <w:tc>
          <w:tcPr>
            <w:tcW w:w="987" w:type="dxa"/>
            <w:shd w:val="clear" w:color="auto" w:fill="auto"/>
          </w:tcPr>
          <w:p w14:paraId="74DA64B6" w14:textId="77777777" w:rsidR="007A59BF" w:rsidRDefault="00E750E1">
            <w:pPr>
              <w:pStyle w:val="TableContents"/>
              <w:spacing w:after="0"/>
              <w:jc w:val="center"/>
              <w:rPr>
                <w:sz w:val="20"/>
                <w:u w:val="single"/>
              </w:rPr>
            </w:pPr>
            <w:r>
              <w:rPr>
                <w:sz w:val="20"/>
                <w:u w:val="single"/>
              </w:rPr>
              <w:t>Page</w:t>
            </w:r>
          </w:p>
        </w:tc>
      </w:tr>
    </w:tbl>
    <w:p w14:paraId="070CB456" w14:textId="77777777" w:rsidR="007A59BF" w:rsidRDefault="007A59BF">
      <w:pPr>
        <w:rPr>
          <w:sz w:val="4"/>
          <w:szCs w:val="4"/>
        </w:rPr>
      </w:pPr>
      <w:bookmarkStart w:id="1" w:name="hangingindent2"/>
      <w:bookmarkEnd w:id="1"/>
    </w:p>
    <w:tbl>
      <w:tblPr>
        <w:tblW w:w="5000" w:type="pct"/>
        <w:tblCellMar>
          <w:left w:w="0" w:type="dxa"/>
          <w:right w:w="0" w:type="dxa"/>
        </w:tblCellMar>
        <w:tblLook w:val="04A0" w:firstRow="1" w:lastRow="0" w:firstColumn="1" w:lastColumn="0" w:noHBand="0" w:noVBand="1"/>
      </w:tblPr>
      <w:tblGrid>
        <w:gridCol w:w="150"/>
        <w:gridCol w:w="9352"/>
        <w:gridCol w:w="703"/>
      </w:tblGrid>
      <w:tr w:rsidR="007A59BF" w14:paraId="33AFCAA2" w14:textId="77777777">
        <w:tc>
          <w:tcPr>
            <w:tcW w:w="129" w:type="dxa"/>
            <w:shd w:val="clear" w:color="auto" w:fill="auto"/>
          </w:tcPr>
          <w:p w14:paraId="0D6F0A02" w14:textId="77777777" w:rsidR="007A59BF" w:rsidRDefault="00E750E1">
            <w:pPr>
              <w:pStyle w:val="TableContents"/>
              <w:spacing w:after="0"/>
              <w:rPr>
                <w:rFonts w:ascii="Times New Roman" w:hAnsi="Times New Roman"/>
                <w:sz w:val="20"/>
              </w:rPr>
            </w:pPr>
            <w:r>
              <w:rPr>
                <w:rFonts w:ascii="Times New Roman" w:hAnsi="Times New Roman"/>
                <w:sz w:val="20"/>
              </w:rPr>
              <w:t>1.</w:t>
            </w:r>
          </w:p>
        </w:tc>
        <w:tc>
          <w:tcPr>
            <w:tcW w:w="10586" w:type="dxa"/>
            <w:shd w:val="clear" w:color="auto" w:fill="auto"/>
          </w:tcPr>
          <w:p w14:paraId="77DF9C21" w14:textId="77777777" w:rsidR="007A59BF" w:rsidRDefault="00E750E1">
            <w:pPr>
              <w:pStyle w:val="TableContents"/>
              <w:spacing w:after="0"/>
              <w:rPr>
                <w:rFonts w:ascii="Times New Roman" w:hAnsi="Times New Roman"/>
                <w:sz w:val="20"/>
              </w:rPr>
            </w:pPr>
            <w:r>
              <w:rPr>
                <w:rFonts w:ascii="Times New Roman" w:hAnsi="Times New Roman"/>
                <w:sz w:val="20"/>
              </w:rPr>
              <w:t>Agreement to Sell and Agreement to Purchase </w:t>
            </w:r>
          </w:p>
        </w:tc>
        <w:tc>
          <w:tcPr>
            <w:tcW w:w="791" w:type="dxa"/>
            <w:shd w:val="clear" w:color="auto" w:fill="auto"/>
          </w:tcPr>
          <w:p w14:paraId="5875A109" w14:textId="77777777" w:rsidR="007A59BF" w:rsidRDefault="00E750E1">
            <w:pPr>
              <w:pStyle w:val="TableContents"/>
              <w:spacing w:after="0"/>
              <w:jc w:val="center"/>
              <w:rPr>
                <w:rFonts w:ascii="Times New Roman" w:hAnsi="Times New Roman"/>
                <w:sz w:val="20"/>
              </w:rPr>
            </w:pPr>
            <w:r>
              <w:rPr>
                <w:rFonts w:ascii="Times New Roman" w:hAnsi="Times New Roman"/>
                <w:sz w:val="20"/>
              </w:rPr>
              <w:t>1</w:t>
            </w:r>
          </w:p>
        </w:tc>
      </w:tr>
    </w:tbl>
    <w:p w14:paraId="79FD860F" w14:textId="77777777" w:rsidR="007A59BF" w:rsidRDefault="007A59BF">
      <w:pPr>
        <w:rPr>
          <w:sz w:val="4"/>
          <w:szCs w:val="4"/>
        </w:rPr>
      </w:pPr>
      <w:bookmarkStart w:id="2" w:name="hangingindent3"/>
      <w:bookmarkEnd w:id="2"/>
    </w:p>
    <w:tbl>
      <w:tblPr>
        <w:tblW w:w="5000" w:type="pct"/>
        <w:jc w:val="center"/>
        <w:tblCellMar>
          <w:left w:w="0" w:type="dxa"/>
          <w:right w:w="0" w:type="dxa"/>
        </w:tblCellMar>
        <w:tblLook w:val="04A0" w:firstRow="1" w:lastRow="0" w:firstColumn="1" w:lastColumn="0" w:noHBand="0" w:noVBand="1"/>
      </w:tblPr>
      <w:tblGrid>
        <w:gridCol w:w="83"/>
        <w:gridCol w:w="250"/>
        <w:gridCol w:w="9156"/>
        <w:gridCol w:w="716"/>
      </w:tblGrid>
      <w:tr w:rsidR="007A59BF" w14:paraId="7B9C01DB" w14:textId="77777777">
        <w:trPr>
          <w:jc w:val="center"/>
        </w:trPr>
        <w:tc>
          <w:tcPr>
            <w:tcW w:w="86" w:type="dxa"/>
            <w:shd w:val="clear" w:color="auto" w:fill="auto"/>
          </w:tcPr>
          <w:p w14:paraId="0E0CEC28" w14:textId="77777777" w:rsidR="007A59BF" w:rsidRDefault="00E750E1">
            <w:pPr>
              <w:pStyle w:val="TableContents"/>
              <w:spacing w:after="0"/>
            </w:pPr>
            <w:r>
              <w:t xml:space="preserve">  </w:t>
            </w:r>
          </w:p>
        </w:tc>
        <w:tc>
          <w:tcPr>
            <w:tcW w:w="245" w:type="dxa"/>
            <w:shd w:val="clear" w:color="auto" w:fill="auto"/>
          </w:tcPr>
          <w:p w14:paraId="20CC7401" w14:textId="77777777" w:rsidR="007A59BF" w:rsidRDefault="00E750E1">
            <w:pPr>
              <w:pStyle w:val="TableContents"/>
              <w:spacing w:after="0"/>
              <w:rPr>
                <w:rFonts w:ascii="Times New Roman" w:hAnsi="Times New Roman"/>
                <w:sz w:val="20"/>
              </w:rPr>
            </w:pPr>
            <w:r>
              <w:rPr>
                <w:rFonts w:ascii="Times New Roman" w:hAnsi="Times New Roman"/>
                <w:sz w:val="20"/>
              </w:rPr>
              <w:t>1.1</w:t>
            </w:r>
          </w:p>
        </w:tc>
        <w:tc>
          <w:tcPr>
            <w:tcW w:w="10370" w:type="dxa"/>
            <w:shd w:val="clear" w:color="auto" w:fill="auto"/>
          </w:tcPr>
          <w:p w14:paraId="5E8B0A0D" w14:textId="77777777" w:rsidR="007A59BF" w:rsidRDefault="00E750E1">
            <w:pPr>
              <w:pStyle w:val="TableContents"/>
              <w:spacing w:after="0"/>
              <w:rPr>
                <w:rFonts w:ascii="Times New Roman" w:hAnsi="Times New Roman"/>
                <w:sz w:val="20"/>
              </w:rPr>
            </w:pPr>
            <w:r>
              <w:rPr>
                <w:rFonts w:ascii="Times New Roman" w:hAnsi="Times New Roman"/>
                <w:sz w:val="20"/>
              </w:rPr>
              <w:t>Purchase of Shares </w:t>
            </w:r>
          </w:p>
        </w:tc>
        <w:tc>
          <w:tcPr>
            <w:tcW w:w="805" w:type="dxa"/>
            <w:shd w:val="clear" w:color="auto" w:fill="auto"/>
          </w:tcPr>
          <w:p w14:paraId="170D7DB3" w14:textId="77777777" w:rsidR="007A59BF" w:rsidRDefault="00E750E1">
            <w:pPr>
              <w:pStyle w:val="TableContents"/>
              <w:spacing w:after="0"/>
              <w:jc w:val="center"/>
              <w:rPr>
                <w:rFonts w:ascii="Times New Roman" w:hAnsi="Times New Roman"/>
                <w:sz w:val="20"/>
              </w:rPr>
            </w:pPr>
            <w:r>
              <w:rPr>
                <w:rFonts w:ascii="Times New Roman" w:hAnsi="Times New Roman"/>
                <w:sz w:val="20"/>
              </w:rPr>
              <w:t>1</w:t>
            </w:r>
          </w:p>
        </w:tc>
      </w:tr>
    </w:tbl>
    <w:p w14:paraId="2B0039DA" w14:textId="77777777" w:rsidR="007A59BF" w:rsidRDefault="007A59BF">
      <w:pPr>
        <w:rPr>
          <w:sz w:val="4"/>
          <w:szCs w:val="4"/>
        </w:rPr>
      </w:pPr>
      <w:bookmarkStart w:id="3" w:name="hangingindent4"/>
      <w:bookmarkEnd w:id="3"/>
    </w:p>
    <w:tbl>
      <w:tblPr>
        <w:tblW w:w="5000" w:type="pct"/>
        <w:jc w:val="center"/>
        <w:tblCellMar>
          <w:left w:w="0" w:type="dxa"/>
          <w:right w:w="0" w:type="dxa"/>
        </w:tblCellMar>
        <w:tblLook w:val="04A0" w:firstRow="1" w:lastRow="0" w:firstColumn="1" w:lastColumn="0" w:noHBand="0" w:noVBand="1"/>
      </w:tblPr>
      <w:tblGrid>
        <w:gridCol w:w="83"/>
        <w:gridCol w:w="250"/>
        <w:gridCol w:w="9153"/>
        <w:gridCol w:w="719"/>
      </w:tblGrid>
      <w:tr w:rsidR="007A59BF" w14:paraId="7C27F90D" w14:textId="77777777">
        <w:trPr>
          <w:jc w:val="center"/>
        </w:trPr>
        <w:tc>
          <w:tcPr>
            <w:tcW w:w="86" w:type="dxa"/>
            <w:shd w:val="clear" w:color="auto" w:fill="auto"/>
          </w:tcPr>
          <w:p w14:paraId="42B82D72" w14:textId="77777777" w:rsidR="007A59BF" w:rsidRDefault="00E750E1">
            <w:pPr>
              <w:pStyle w:val="TableContents"/>
              <w:spacing w:after="0"/>
            </w:pPr>
            <w:r>
              <w:t xml:space="preserve">  </w:t>
            </w:r>
          </w:p>
        </w:tc>
        <w:tc>
          <w:tcPr>
            <w:tcW w:w="245" w:type="dxa"/>
            <w:shd w:val="clear" w:color="auto" w:fill="auto"/>
          </w:tcPr>
          <w:p w14:paraId="2EB452AB" w14:textId="77777777" w:rsidR="007A59BF" w:rsidRDefault="00E750E1">
            <w:pPr>
              <w:pStyle w:val="TableContents"/>
              <w:spacing w:after="0"/>
              <w:rPr>
                <w:rFonts w:ascii="Times New Roman" w:hAnsi="Times New Roman"/>
                <w:sz w:val="20"/>
              </w:rPr>
            </w:pPr>
            <w:r>
              <w:rPr>
                <w:rFonts w:ascii="Times New Roman" w:hAnsi="Times New Roman"/>
                <w:sz w:val="20"/>
              </w:rPr>
              <w:t>1.2</w:t>
            </w:r>
          </w:p>
        </w:tc>
        <w:tc>
          <w:tcPr>
            <w:tcW w:w="10367" w:type="dxa"/>
            <w:shd w:val="clear" w:color="auto" w:fill="auto"/>
          </w:tcPr>
          <w:p w14:paraId="56D4454F" w14:textId="77777777" w:rsidR="007A59BF" w:rsidRDefault="00E750E1">
            <w:pPr>
              <w:pStyle w:val="TableContents"/>
              <w:spacing w:after="0"/>
              <w:rPr>
                <w:rFonts w:ascii="Times New Roman" w:hAnsi="Times New Roman"/>
                <w:sz w:val="20"/>
              </w:rPr>
            </w:pPr>
            <w:r>
              <w:rPr>
                <w:rFonts w:ascii="Times New Roman" w:hAnsi="Times New Roman"/>
                <w:sz w:val="20"/>
              </w:rPr>
              <w:t>Closing </w:t>
            </w:r>
          </w:p>
        </w:tc>
        <w:tc>
          <w:tcPr>
            <w:tcW w:w="808" w:type="dxa"/>
            <w:shd w:val="clear" w:color="auto" w:fill="auto"/>
          </w:tcPr>
          <w:p w14:paraId="2873C3B7" w14:textId="77777777" w:rsidR="007A59BF" w:rsidRDefault="00E750E1">
            <w:pPr>
              <w:pStyle w:val="TableContents"/>
              <w:spacing w:after="0"/>
              <w:jc w:val="center"/>
              <w:rPr>
                <w:rFonts w:ascii="Times New Roman" w:hAnsi="Times New Roman"/>
                <w:sz w:val="20"/>
              </w:rPr>
            </w:pPr>
            <w:r>
              <w:rPr>
                <w:rFonts w:ascii="Times New Roman" w:hAnsi="Times New Roman"/>
                <w:sz w:val="20"/>
              </w:rPr>
              <w:t>1</w:t>
            </w:r>
          </w:p>
        </w:tc>
      </w:tr>
    </w:tbl>
    <w:p w14:paraId="248A630E" w14:textId="77777777" w:rsidR="007A59BF" w:rsidRDefault="00E750E1">
      <w:pPr>
        <w:pStyle w:val="TextBody"/>
        <w:spacing w:after="0"/>
      </w:pPr>
      <w:r>
        <w:t> </w:t>
      </w:r>
    </w:p>
    <w:p w14:paraId="6C06E953" w14:textId="77777777" w:rsidR="007A59BF" w:rsidRDefault="007A59BF">
      <w:pPr>
        <w:rPr>
          <w:sz w:val="4"/>
          <w:szCs w:val="4"/>
        </w:rPr>
      </w:pPr>
      <w:bookmarkStart w:id="4" w:name="hangingindent5"/>
      <w:bookmarkEnd w:id="4"/>
    </w:p>
    <w:tbl>
      <w:tblPr>
        <w:tblW w:w="5000" w:type="pct"/>
        <w:jc w:val="center"/>
        <w:tblCellMar>
          <w:left w:w="0" w:type="dxa"/>
          <w:right w:w="0" w:type="dxa"/>
        </w:tblCellMar>
        <w:tblLook w:val="04A0" w:firstRow="1" w:lastRow="0" w:firstColumn="1" w:lastColumn="0" w:noHBand="0" w:noVBand="1"/>
      </w:tblPr>
      <w:tblGrid>
        <w:gridCol w:w="150"/>
        <w:gridCol w:w="9362"/>
        <w:gridCol w:w="693"/>
      </w:tblGrid>
      <w:tr w:rsidR="007A59BF" w14:paraId="2DBDBD2B" w14:textId="77777777">
        <w:trPr>
          <w:jc w:val="center"/>
        </w:trPr>
        <w:tc>
          <w:tcPr>
            <w:tcW w:w="129" w:type="dxa"/>
            <w:shd w:val="clear" w:color="auto" w:fill="auto"/>
          </w:tcPr>
          <w:p w14:paraId="6031FBCD" w14:textId="77777777" w:rsidR="007A59BF" w:rsidRDefault="00E750E1">
            <w:pPr>
              <w:pStyle w:val="TableContents"/>
              <w:spacing w:after="0"/>
              <w:rPr>
                <w:rFonts w:ascii="Times New Roman" w:hAnsi="Times New Roman"/>
                <w:sz w:val="20"/>
              </w:rPr>
            </w:pPr>
            <w:r>
              <w:rPr>
                <w:rFonts w:ascii="Times New Roman" w:hAnsi="Times New Roman"/>
                <w:sz w:val="20"/>
              </w:rPr>
              <w:t>2.</w:t>
            </w:r>
          </w:p>
        </w:tc>
        <w:tc>
          <w:tcPr>
            <w:tcW w:w="10595" w:type="dxa"/>
            <w:shd w:val="clear" w:color="auto" w:fill="auto"/>
          </w:tcPr>
          <w:p w14:paraId="7895E1FA" w14:textId="77777777" w:rsidR="007A59BF" w:rsidRDefault="00E750E1">
            <w:pPr>
              <w:pStyle w:val="TableContents"/>
              <w:spacing w:after="0"/>
              <w:jc w:val="both"/>
              <w:rPr>
                <w:rFonts w:ascii="Times New Roman" w:hAnsi="Times New Roman"/>
                <w:sz w:val="20"/>
              </w:rPr>
            </w:pPr>
            <w:r>
              <w:rPr>
                <w:rFonts w:ascii="Times New Roman" w:hAnsi="Times New Roman"/>
                <w:sz w:val="20"/>
              </w:rPr>
              <w:t>Consideration to be Paid by Buyer </w:t>
            </w:r>
          </w:p>
        </w:tc>
        <w:tc>
          <w:tcPr>
            <w:tcW w:w="782" w:type="dxa"/>
            <w:shd w:val="clear" w:color="auto" w:fill="auto"/>
          </w:tcPr>
          <w:p w14:paraId="290B335A" w14:textId="77777777" w:rsidR="007A59BF" w:rsidRDefault="00E750E1">
            <w:pPr>
              <w:pStyle w:val="TableContents"/>
              <w:spacing w:after="0"/>
              <w:jc w:val="center"/>
              <w:rPr>
                <w:rFonts w:ascii="Times New Roman" w:hAnsi="Times New Roman"/>
                <w:sz w:val="20"/>
              </w:rPr>
            </w:pPr>
            <w:r>
              <w:rPr>
                <w:rFonts w:ascii="Times New Roman" w:hAnsi="Times New Roman"/>
                <w:sz w:val="20"/>
              </w:rPr>
              <w:t>1</w:t>
            </w:r>
          </w:p>
        </w:tc>
      </w:tr>
    </w:tbl>
    <w:p w14:paraId="630EDA4F" w14:textId="77777777" w:rsidR="007A59BF" w:rsidRDefault="007A59BF">
      <w:pPr>
        <w:rPr>
          <w:sz w:val="4"/>
          <w:szCs w:val="4"/>
        </w:rPr>
      </w:pPr>
      <w:bookmarkStart w:id="5" w:name="hangingindent6"/>
      <w:bookmarkEnd w:id="5"/>
    </w:p>
    <w:tbl>
      <w:tblPr>
        <w:tblW w:w="5000" w:type="pct"/>
        <w:jc w:val="center"/>
        <w:tblCellMar>
          <w:left w:w="0" w:type="dxa"/>
          <w:right w:w="0" w:type="dxa"/>
        </w:tblCellMar>
        <w:tblLook w:val="04A0" w:firstRow="1" w:lastRow="0" w:firstColumn="1" w:lastColumn="0" w:noHBand="0" w:noVBand="1"/>
      </w:tblPr>
      <w:tblGrid>
        <w:gridCol w:w="83"/>
        <w:gridCol w:w="250"/>
        <w:gridCol w:w="9156"/>
        <w:gridCol w:w="716"/>
      </w:tblGrid>
      <w:tr w:rsidR="007A59BF" w14:paraId="7885CEF9" w14:textId="77777777">
        <w:trPr>
          <w:jc w:val="center"/>
        </w:trPr>
        <w:tc>
          <w:tcPr>
            <w:tcW w:w="86" w:type="dxa"/>
            <w:shd w:val="clear" w:color="auto" w:fill="auto"/>
          </w:tcPr>
          <w:p w14:paraId="4BD9F1AC" w14:textId="77777777" w:rsidR="007A59BF" w:rsidRDefault="00E750E1">
            <w:pPr>
              <w:pStyle w:val="TableContents"/>
              <w:spacing w:after="0"/>
            </w:pPr>
            <w:r>
              <w:t xml:space="preserve">  </w:t>
            </w:r>
          </w:p>
        </w:tc>
        <w:tc>
          <w:tcPr>
            <w:tcW w:w="245" w:type="dxa"/>
            <w:shd w:val="clear" w:color="auto" w:fill="auto"/>
          </w:tcPr>
          <w:p w14:paraId="03193FAF" w14:textId="77777777" w:rsidR="007A59BF" w:rsidRDefault="00E750E1">
            <w:pPr>
              <w:pStyle w:val="TableContents"/>
              <w:spacing w:after="0"/>
              <w:rPr>
                <w:rFonts w:ascii="Times New Roman" w:hAnsi="Times New Roman"/>
                <w:sz w:val="20"/>
              </w:rPr>
            </w:pPr>
            <w:r>
              <w:rPr>
                <w:rFonts w:ascii="Times New Roman" w:hAnsi="Times New Roman"/>
                <w:sz w:val="20"/>
              </w:rPr>
              <w:t>2.1</w:t>
            </w:r>
          </w:p>
        </w:tc>
        <w:tc>
          <w:tcPr>
            <w:tcW w:w="10370" w:type="dxa"/>
            <w:shd w:val="clear" w:color="auto" w:fill="auto"/>
          </w:tcPr>
          <w:p w14:paraId="7AACDB23" w14:textId="77777777" w:rsidR="007A59BF" w:rsidRDefault="00E750E1">
            <w:pPr>
              <w:pStyle w:val="TableContents"/>
              <w:spacing w:after="0"/>
              <w:jc w:val="both"/>
              <w:rPr>
                <w:rFonts w:ascii="Times New Roman" w:hAnsi="Times New Roman"/>
                <w:sz w:val="20"/>
              </w:rPr>
            </w:pPr>
            <w:r>
              <w:rPr>
                <w:rFonts w:ascii="Times New Roman" w:hAnsi="Times New Roman"/>
                <w:sz w:val="20"/>
              </w:rPr>
              <w:t>Purchase Price for Shares </w:t>
            </w:r>
          </w:p>
        </w:tc>
        <w:tc>
          <w:tcPr>
            <w:tcW w:w="805" w:type="dxa"/>
            <w:shd w:val="clear" w:color="auto" w:fill="auto"/>
          </w:tcPr>
          <w:p w14:paraId="545FC141" w14:textId="77777777" w:rsidR="007A59BF" w:rsidRDefault="00E750E1">
            <w:pPr>
              <w:pStyle w:val="TableContents"/>
              <w:spacing w:after="0"/>
              <w:jc w:val="center"/>
              <w:rPr>
                <w:rFonts w:ascii="Times New Roman" w:hAnsi="Times New Roman"/>
                <w:sz w:val="20"/>
              </w:rPr>
            </w:pPr>
            <w:r>
              <w:rPr>
                <w:rFonts w:ascii="Times New Roman" w:hAnsi="Times New Roman"/>
                <w:sz w:val="20"/>
              </w:rPr>
              <w:t>1</w:t>
            </w:r>
          </w:p>
        </w:tc>
      </w:tr>
    </w:tbl>
    <w:p w14:paraId="40622A08" w14:textId="77777777" w:rsidR="007A59BF" w:rsidRDefault="007A59BF">
      <w:pPr>
        <w:rPr>
          <w:sz w:val="4"/>
          <w:szCs w:val="4"/>
        </w:rPr>
      </w:pPr>
      <w:bookmarkStart w:id="6" w:name="hangingindent7"/>
      <w:bookmarkEnd w:id="6"/>
    </w:p>
    <w:tbl>
      <w:tblPr>
        <w:tblW w:w="5000" w:type="pct"/>
        <w:jc w:val="center"/>
        <w:tblCellMar>
          <w:left w:w="0" w:type="dxa"/>
          <w:right w:w="0" w:type="dxa"/>
        </w:tblCellMar>
        <w:tblLook w:val="04A0" w:firstRow="1" w:lastRow="0" w:firstColumn="1" w:lastColumn="0" w:noHBand="0" w:noVBand="1"/>
      </w:tblPr>
      <w:tblGrid>
        <w:gridCol w:w="83"/>
        <w:gridCol w:w="250"/>
        <w:gridCol w:w="9156"/>
        <w:gridCol w:w="716"/>
      </w:tblGrid>
      <w:tr w:rsidR="007A59BF" w14:paraId="76759E40" w14:textId="77777777">
        <w:trPr>
          <w:jc w:val="center"/>
        </w:trPr>
        <w:tc>
          <w:tcPr>
            <w:tcW w:w="86" w:type="dxa"/>
            <w:shd w:val="clear" w:color="auto" w:fill="auto"/>
          </w:tcPr>
          <w:p w14:paraId="10F34D40" w14:textId="77777777" w:rsidR="007A59BF" w:rsidRDefault="00E750E1">
            <w:pPr>
              <w:pStyle w:val="TableContents"/>
              <w:spacing w:after="0"/>
            </w:pPr>
            <w:r>
              <w:t xml:space="preserve">  </w:t>
            </w:r>
          </w:p>
        </w:tc>
        <w:tc>
          <w:tcPr>
            <w:tcW w:w="245" w:type="dxa"/>
            <w:shd w:val="clear" w:color="auto" w:fill="auto"/>
          </w:tcPr>
          <w:p w14:paraId="60E749A5" w14:textId="77777777" w:rsidR="007A59BF" w:rsidRDefault="00E750E1">
            <w:pPr>
              <w:pStyle w:val="TableContents"/>
              <w:spacing w:after="0"/>
              <w:rPr>
                <w:rFonts w:ascii="Times New Roman" w:hAnsi="Times New Roman"/>
                <w:sz w:val="20"/>
              </w:rPr>
            </w:pPr>
            <w:r>
              <w:rPr>
                <w:rFonts w:ascii="Times New Roman" w:hAnsi="Times New Roman"/>
                <w:sz w:val="20"/>
              </w:rPr>
              <w:t>2.2</w:t>
            </w:r>
          </w:p>
        </w:tc>
        <w:tc>
          <w:tcPr>
            <w:tcW w:w="10370" w:type="dxa"/>
            <w:shd w:val="clear" w:color="auto" w:fill="auto"/>
          </w:tcPr>
          <w:p w14:paraId="24011E07" w14:textId="77777777" w:rsidR="007A59BF" w:rsidRDefault="00E750E1">
            <w:pPr>
              <w:pStyle w:val="TableContents"/>
              <w:spacing w:after="0"/>
              <w:jc w:val="both"/>
              <w:rPr>
                <w:rFonts w:ascii="Times New Roman" w:hAnsi="Times New Roman"/>
                <w:sz w:val="20"/>
              </w:rPr>
            </w:pPr>
            <w:r>
              <w:rPr>
                <w:rFonts w:ascii="Times New Roman" w:hAnsi="Times New Roman"/>
                <w:sz w:val="20"/>
              </w:rPr>
              <w:t>Payment of Purchase Price </w:t>
            </w:r>
          </w:p>
        </w:tc>
        <w:tc>
          <w:tcPr>
            <w:tcW w:w="805" w:type="dxa"/>
            <w:shd w:val="clear" w:color="auto" w:fill="auto"/>
          </w:tcPr>
          <w:p w14:paraId="59E9B946" w14:textId="77777777" w:rsidR="007A59BF" w:rsidRDefault="00E750E1">
            <w:pPr>
              <w:pStyle w:val="TableContents"/>
              <w:spacing w:after="0"/>
              <w:jc w:val="center"/>
              <w:rPr>
                <w:rFonts w:ascii="Times New Roman" w:hAnsi="Times New Roman"/>
                <w:sz w:val="20"/>
              </w:rPr>
            </w:pPr>
            <w:r>
              <w:rPr>
                <w:rFonts w:ascii="Times New Roman" w:hAnsi="Times New Roman"/>
                <w:sz w:val="20"/>
              </w:rPr>
              <w:t>1</w:t>
            </w:r>
          </w:p>
        </w:tc>
      </w:tr>
    </w:tbl>
    <w:p w14:paraId="1944E5B4" w14:textId="77777777" w:rsidR="007A59BF" w:rsidRDefault="00E750E1">
      <w:pPr>
        <w:pStyle w:val="TextBody"/>
        <w:spacing w:after="0"/>
        <w:jc w:val="center"/>
      </w:pPr>
      <w:r>
        <w:t> </w:t>
      </w:r>
    </w:p>
    <w:p w14:paraId="032CE5F6" w14:textId="77777777" w:rsidR="007A59BF" w:rsidRDefault="007A59BF">
      <w:pPr>
        <w:rPr>
          <w:sz w:val="4"/>
          <w:szCs w:val="4"/>
        </w:rPr>
      </w:pPr>
      <w:bookmarkStart w:id="7" w:name="hangingindent8"/>
      <w:bookmarkEnd w:id="7"/>
    </w:p>
    <w:tbl>
      <w:tblPr>
        <w:tblW w:w="5000" w:type="pct"/>
        <w:jc w:val="center"/>
        <w:tblCellMar>
          <w:left w:w="0" w:type="dxa"/>
          <w:right w:w="0" w:type="dxa"/>
        </w:tblCellMar>
        <w:tblLook w:val="04A0" w:firstRow="1" w:lastRow="0" w:firstColumn="1" w:lastColumn="0" w:noHBand="0" w:noVBand="1"/>
      </w:tblPr>
      <w:tblGrid>
        <w:gridCol w:w="150"/>
        <w:gridCol w:w="9368"/>
        <w:gridCol w:w="687"/>
      </w:tblGrid>
      <w:tr w:rsidR="007A59BF" w14:paraId="0F471717" w14:textId="77777777">
        <w:trPr>
          <w:jc w:val="center"/>
        </w:trPr>
        <w:tc>
          <w:tcPr>
            <w:tcW w:w="128" w:type="dxa"/>
            <w:shd w:val="clear" w:color="auto" w:fill="auto"/>
          </w:tcPr>
          <w:p w14:paraId="6C7ED15A" w14:textId="77777777" w:rsidR="007A59BF" w:rsidRDefault="00E750E1">
            <w:pPr>
              <w:pStyle w:val="TableContents"/>
              <w:spacing w:after="0"/>
              <w:rPr>
                <w:rFonts w:ascii="Times New Roman" w:hAnsi="Times New Roman"/>
                <w:sz w:val="20"/>
              </w:rPr>
            </w:pPr>
            <w:r>
              <w:rPr>
                <w:rFonts w:ascii="Times New Roman" w:hAnsi="Times New Roman"/>
                <w:sz w:val="20"/>
              </w:rPr>
              <w:t>3.</w:t>
            </w:r>
          </w:p>
        </w:tc>
        <w:tc>
          <w:tcPr>
            <w:tcW w:w="10602" w:type="dxa"/>
            <w:shd w:val="clear" w:color="auto" w:fill="auto"/>
          </w:tcPr>
          <w:p w14:paraId="5832525F" w14:textId="77777777" w:rsidR="007A59BF" w:rsidRDefault="00E750E1">
            <w:pPr>
              <w:pStyle w:val="TableContents"/>
              <w:spacing w:after="0"/>
              <w:jc w:val="both"/>
              <w:rPr>
                <w:rFonts w:ascii="Times New Roman" w:hAnsi="Times New Roman"/>
                <w:sz w:val="20"/>
              </w:rPr>
            </w:pPr>
            <w:r>
              <w:rPr>
                <w:rFonts w:ascii="Times New Roman" w:hAnsi="Times New Roman"/>
                <w:sz w:val="20"/>
              </w:rPr>
              <w:t>Representations and Warranties of the Company </w:t>
            </w:r>
          </w:p>
        </w:tc>
        <w:tc>
          <w:tcPr>
            <w:tcW w:w="776" w:type="dxa"/>
            <w:shd w:val="clear" w:color="auto" w:fill="auto"/>
          </w:tcPr>
          <w:p w14:paraId="1D8EEDD7" w14:textId="77777777" w:rsidR="007A59BF" w:rsidRDefault="00E750E1">
            <w:pPr>
              <w:pStyle w:val="TableContents"/>
              <w:spacing w:after="0"/>
              <w:jc w:val="center"/>
              <w:rPr>
                <w:rFonts w:ascii="Times New Roman" w:hAnsi="Times New Roman"/>
                <w:sz w:val="20"/>
              </w:rPr>
            </w:pPr>
            <w:r>
              <w:rPr>
                <w:rFonts w:ascii="Times New Roman" w:hAnsi="Times New Roman"/>
                <w:sz w:val="20"/>
              </w:rPr>
              <w:t>2</w:t>
            </w:r>
          </w:p>
        </w:tc>
      </w:tr>
    </w:tbl>
    <w:p w14:paraId="354D99DC" w14:textId="77777777" w:rsidR="007A59BF" w:rsidRDefault="007A59BF">
      <w:pPr>
        <w:rPr>
          <w:sz w:val="4"/>
          <w:szCs w:val="4"/>
        </w:rPr>
      </w:pPr>
      <w:bookmarkStart w:id="8" w:name="hangingindent9"/>
      <w:bookmarkEnd w:id="8"/>
    </w:p>
    <w:tbl>
      <w:tblPr>
        <w:tblW w:w="5000" w:type="pct"/>
        <w:jc w:val="center"/>
        <w:tblCellMar>
          <w:left w:w="0" w:type="dxa"/>
          <w:right w:w="0" w:type="dxa"/>
        </w:tblCellMar>
        <w:tblLook w:val="04A0" w:firstRow="1" w:lastRow="0" w:firstColumn="1" w:lastColumn="0" w:noHBand="0" w:noVBand="1"/>
      </w:tblPr>
      <w:tblGrid>
        <w:gridCol w:w="82"/>
        <w:gridCol w:w="250"/>
        <w:gridCol w:w="9168"/>
        <w:gridCol w:w="705"/>
      </w:tblGrid>
      <w:tr w:rsidR="007A59BF" w14:paraId="2A305AD7" w14:textId="77777777">
        <w:trPr>
          <w:jc w:val="center"/>
        </w:trPr>
        <w:tc>
          <w:tcPr>
            <w:tcW w:w="86" w:type="dxa"/>
            <w:shd w:val="clear" w:color="auto" w:fill="auto"/>
          </w:tcPr>
          <w:p w14:paraId="7D1451DA" w14:textId="77777777" w:rsidR="007A59BF" w:rsidRDefault="00E750E1">
            <w:pPr>
              <w:pStyle w:val="TableContents"/>
              <w:spacing w:after="0"/>
            </w:pPr>
            <w:r>
              <w:t xml:space="preserve">  </w:t>
            </w:r>
          </w:p>
        </w:tc>
        <w:tc>
          <w:tcPr>
            <w:tcW w:w="245" w:type="dxa"/>
            <w:shd w:val="clear" w:color="auto" w:fill="auto"/>
          </w:tcPr>
          <w:p w14:paraId="0F951C99" w14:textId="77777777" w:rsidR="007A59BF" w:rsidRDefault="00E750E1">
            <w:pPr>
              <w:pStyle w:val="TableContents"/>
              <w:spacing w:after="0"/>
              <w:rPr>
                <w:rFonts w:ascii="Times New Roman" w:hAnsi="Times New Roman"/>
                <w:sz w:val="20"/>
              </w:rPr>
            </w:pPr>
            <w:r>
              <w:rPr>
                <w:rFonts w:ascii="Times New Roman" w:hAnsi="Times New Roman"/>
                <w:sz w:val="20"/>
              </w:rPr>
              <w:t>3.1</w:t>
            </w:r>
          </w:p>
        </w:tc>
        <w:tc>
          <w:tcPr>
            <w:tcW w:w="10380" w:type="dxa"/>
            <w:shd w:val="clear" w:color="auto" w:fill="auto"/>
          </w:tcPr>
          <w:p w14:paraId="6676CB8F" w14:textId="77777777" w:rsidR="007A59BF" w:rsidRDefault="00E750E1">
            <w:pPr>
              <w:pStyle w:val="TableContents"/>
              <w:spacing w:after="0"/>
              <w:jc w:val="both"/>
              <w:rPr>
                <w:rFonts w:ascii="Times New Roman" w:hAnsi="Times New Roman"/>
                <w:sz w:val="20"/>
              </w:rPr>
            </w:pPr>
            <w:r>
              <w:rPr>
                <w:rFonts w:ascii="Times New Roman" w:hAnsi="Times New Roman"/>
                <w:sz w:val="20"/>
              </w:rPr>
              <w:t>Organization and Good Standing </w:t>
            </w:r>
          </w:p>
        </w:tc>
        <w:tc>
          <w:tcPr>
            <w:tcW w:w="795" w:type="dxa"/>
            <w:shd w:val="clear" w:color="auto" w:fill="auto"/>
          </w:tcPr>
          <w:p w14:paraId="766C0CB4" w14:textId="77777777" w:rsidR="007A59BF" w:rsidRDefault="00E750E1">
            <w:pPr>
              <w:pStyle w:val="TableContents"/>
              <w:spacing w:after="0"/>
              <w:jc w:val="center"/>
              <w:rPr>
                <w:rFonts w:ascii="Times New Roman" w:hAnsi="Times New Roman"/>
                <w:sz w:val="20"/>
              </w:rPr>
            </w:pPr>
            <w:r>
              <w:rPr>
                <w:rFonts w:ascii="Times New Roman" w:hAnsi="Times New Roman"/>
                <w:sz w:val="20"/>
              </w:rPr>
              <w:t>2</w:t>
            </w:r>
          </w:p>
        </w:tc>
      </w:tr>
    </w:tbl>
    <w:p w14:paraId="1C19B0EA" w14:textId="77777777" w:rsidR="007A59BF" w:rsidRDefault="007A59BF">
      <w:pPr>
        <w:rPr>
          <w:sz w:val="4"/>
          <w:szCs w:val="4"/>
        </w:rPr>
      </w:pPr>
      <w:bookmarkStart w:id="9" w:name="hangingindent10"/>
      <w:bookmarkEnd w:id="9"/>
    </w:p>
    <w:tbl>
      <w:tblPr>
        <w:tblW w:w="5000" w:type="pct"/>
        <w:jc w:val="center"/>
        <w:tblCellMar>
          <w:left w:w="0" w:type="dxa"/>
          <w:right w:w="0" w:type="dxa"/>
        </w:tblCellMar>
        <w:tblLook w:val="04A0" w:firstRow="1" w:lastRow="0" w:firstColumn="1" w:lastColumn="0" w:noHBand="0" w:noVBand="1"/>
      </w:tblPr>
      <w:tblGrid>
        <w:gridCol w:w="82"/>
        <w:gridCol w:w="250"/>
        <w:gridCol w:w="9172"/>
        <w:gridCol w:w="701"/>
      </w:tblGrid>
      <w:tr w:rsidR="007A59BF" w14:paraId="1827718D" w14:textId="77777777">
        <w:trPr>
          <w:jc w:val="center"/>
        </w:trPr>
        <w:tc>
          <w:tcPr>
            <w:tcW w:w="86" w:type="dxa"/>
            <w:shd w:val="clear" w:color="auto" w:fill="auto"/>
          </w:tcPr>
          <w:p w14:paraId="20A4CD70" w14:textId="77777777" w:rsidR="007A59BF" w:rsidRDefault="00E750E1">
            <w:pPr>
              <w:pStyle w:val="TableContents"/>
              <w:spacing w:after="0"/>
            </w:pPr>
            <w:r>
              <w:t xml:space="preserve">  </w:t>
            </w:r>
          </w:p>
        </w:tc>
        <w:tc>
          <w:tcPr>
            <w:tcW w:w="245" w:type="dxa"/>
            <w:shd w:val="clear" w:color="auto" w:fill="auto"/>
          </w:tcPr>
          <w:p w14:paraId="6D69FFA7" w14:textId="77777777" w:rsidR="007A59BF" w:rsidRDefault="00E750E1">
            <w:pPr>
              <w:pStyle w:val="TableContents"/>
              <w:spacing w:after="0"/>
              <w:rPr>
                <w:rFonts w:ascii="Times New Roman" w:hAnsi="Times New Roman"/>
                <w:sz w:val="20"/>
              </w:rPr>
            </w:pPr>
            <w:r>
              <w:rPr>
                <w:rFonts w:ascii="Times New Roman" w:hAnsi="Times New Roman"/>
                <w:sz w:val="20"/>
              </w:rPr>
              <w:t>3.2</w:t>
            </w:r>
          </w:p>
        </w:tc>
        <w:tc>
          <w:tcPr>
            <w:tcW w:w="10384" w:type="dxa"/>
            <w:shd w:val="clear" w:color="auto" w:fill="auto"/>
          </w:tcPr>
          <w:p w14:paraId="16818BD4" w14:textId="77777777" w:rsidR="007A59BF" w:rsidRDefault="00E750E1">
            <w:pPr>
              <w:pStyle w:val="TableContents"/>
              <w:spacing w:after="0"/>
              <w:jc w:val="both"/>
              <w:rPr>
                <w:rFonts w:ascii="Times New Roman" w:hAnsi="Times New Roman"/>
                <w:sz w:val="20"/>
              </w:rPr>
            </w:pPr>
            <w:r>
              <w:rPr>
                <w:rFonts w:ascii="Times New Roman" w:hAnsi="Times New Roman"/>
                <w:sz w:val="20"/>
              </w:rPr>
              <w:t>Authorization of Agreement </w:t>
            </w:r>
          </w:p>
        </w:tc>
        <w:tc>
          <w:tcPr>
            <w:tcW w:w="791" w:type="dxa"/>
            <w:shd w:val="clear" w:color="auto" w:fill="auto"/>
          </w:tcPr>
          <w:p w14:paraId="02DDF5B2" w14:textId="77777777" w:rsidR="007A59BF" w:rsidRDefault="00E750E1">
            <w:pPr>
              <w:pStyle w:val="TableContents"/>
              <w:spacing w:after="0"/>
              <w:jc w:val="center"/>
              <w:rPr>
                <w:rFonts w:ascii="Times New Roman" w:hAnsi="Times New Roman"/>
                <w:sz w:val="20"/>
              </w:rPr>
            </w:pPr>
            <w:r>
              <w:rPr>
                <w:rFonts w:ascii="Times New Roman" w:hAnsi="Times New Roman"/>
                <w:sz w:val="20"/>
              </w:rPr>
              <w:t>2</w:t>
            </w:r>
          </w:p>
        </w:tc>
      </w:tr>
    </w:tbl>
    <w:p w14:paraId="3C3BF76E" w14:textId="77777777" w:rsidR="007A59BF" w:rsidRDefault="007A59BF">
      <w:pPr>
        <w:rPr>
          <w:sz w:val="4"/>
          <w:szCs w:val="4"/>
        </w:rPr>
      </w:pPr>
      <w:bookmarkStart w:id="10" w:name="hangingindent11"/>
      <w:bookmarkEnd w:id="10"/>
    </w:p>
    <w:tbl>
      <w:tblPr>
        <w:tblW w:w="5000" w:type="pct"/>
        <w:jc w:val="center"/>
        <w:tblCellMar>
          <w:left w:w="0" w:type="dxa"/>
          <w:right w:w="0" w:type="dxa"/>
        </w:tblCellMar>
        <w:tblLook w:val="04A0" w:firstRow="1" w:lastRow="0" w:firstColumn="1" w:lastColumn="0" w:noHBand="0" w:noVBand="1"/>
      </w:tblPr>
      <w:tblGrid>
        <w:gridCol w:w="83"/>
        <w:gridCol w:w="250"/>
        <w:gridCol w:w="9173"/>
        <w:gridCol w:w="699"/>
      </w:tblGrid>
      <w:tr w:rsidR="007A59BF" w14:paraId="6BEF6CDE" w14:textId="77777777">
        <w:trPr>
          <w:jc w:val="center"/>
        </w:trPr>
        <w:tc>
          <w:tcPr>
            <w:tcW w:w="86" w:type="dxa"/>
            <w:shd w:val="clear" w:color="auto" w:fill="auto"/>
          </w:tcPr>
          <w:p w14:paraId="63901332" w14:textId="77777777" w:rsidR="007A59BF" w:rsidRDefault="00E750E1">
            <w:pPr>
              <w:pStyle w:val="TableContents"/>
              <w:spacing w:after="0"/>
            </w:pPr>
            <w:r>
              <w:t xml:space="preserve">  </w:t>
            </w:r>
          </w:p>
        </w:tc>
        <w:tc>
          <w:tcPr>
            <w:tcW w:w="245" w:type="dxa"/>
            <w:shd w:val="clear" w:color="auto" w:fill="auto"/>
          </w:tcPr>
          <w:p w14:paraId="293D5602" w14:textId="77777777" w:rsidR="007A59BF" w:rsidRDefault="00E750E1">
            <w:pPr>
              <w:pStyle w:val="TableContents"/>
              <w:spacing w:after="0"/>
              <w:rPr>
                <w:rFonts w:ascii="Times New Roman" w:hAnsi="Times New Roman"/>
                <w:sz w:val="20"/>
              </w:rPr>
            </w:pPr>
            <w:r>
              <w:rPr>
                <w:rFonts w:ascii="Times New Roman" w:hAnsi="Times New Roman"/>
                <w:sz w:val="20"/>
              </w:rPr>
              <w:t>3.3</w:t>
            </w:r>
          </w:p>
        </w:tc>
        <w:tc>
          <w:tcPr>
            <w:tcW w:w="10385" w:type="dxa"/>
            <w:shd w:val="clear" w:color="auto" w:fill="auto"/>
          </w:tcPr>
          <w:p w14:paraId="31195355" w14:textId="77777777" w:rsidR="007A59BF" w:rsidRDefault="00E750E1">
            <w:pPr>
              <w:pStyle w:val="TableContents"/>
              <w:spacing w:after="0"/>
              <w:jc w:val="both"/>
              <w:rPr>
                <w:rFonts w:ascii="Times New Roman" w:hAnsi="Times New Roman"/>
                <w:sz w:val="20"/>
              </w:rPr>
            </w:pPr>
            <w:r>
              <w:rPr>
                <w:rFonts w:ascii="Times New Roman" w:hAnsi="Times New Roman"/>
                <w:sz w:val="20"/>
              </w:rPr>
              <w:t>Capitalization </w:t>
            </w:r>
          </w:p>
        </w:tc>
        <w:tc>
          <w:tcPr>
            <w:tcW w:w="790" w:type="dxa"/>
            <w:shd w:val="clear" w:color="auto" w:fill="auto"/>
          </w:tcPr>
          <w:p w14:paraId="339EBE18" w14:textId="77777777" w:rsidR="007A59BF" w:rsidRDefault="00E750E1">
            <w:pPr>
              <w:pStyle w:val="TableContents"/>
              <w:spacing w:after="0"/>
              <w:jc w:val="center"/>
              <w:rPr>
                <w:rFonts w:ascii="Times New Roman" w:hAnsi="Times New Roman"/>
                <w:sz w:val="20"/>
              </w:rPr>
            </w:pPr>
            <w:r>
              <w:rPr>
                <w:rFonts w:ascii="Times New Roman" w:hAnsi="Times New Roman"/>
                <w:sz w:val="20"/>
              </w:rPr>
              <w:t>2</w:t>
            </w:r>
          </w:p>
        </w:tc>
      </w:tr>
    </w:tbl>
    <w:p w14:paraId="5B306BCB" w14:textId="77777777" w:rsidR="007A59BF" w:rsidRDefault="007A59BF">
      <w:pPr>
        <w:rPr>
          <w:sz w:val="4"/>
          <w:szCs w:val="4"/>
        </w:rPr>
      </w:pPr>
      <w:bookmarkStart w:id="11" w:name="hangingindent12"/>
      <w:bookmarkEnd w:id="11"/>
    </w:p>
    <w:tbl>
      <w:tblPr>
        <w:tblW w:w="5000" w:type="pct"/>
        <w:jc w:val="center"/>
        <w:tblCellMar>
          <w:left w:w="0" w:type="dxa"/>
          <w:right w:w="0" w:type="dxa"/>
        </w:tblCellMar>
        <w:tblLook w:val="04A0" w:firstRow="1" w:lastRow="0" w:firstColumn="1" w:lastColumn="0" w:noHBand="0" w:noVBand="1"/>
      </w:tblPr>
      <w:tblGrid>
        <w:gridCol w:w="82"/>
        <w:gridCol w:w="250"/>
        <w:gridCol w:w="9161"/>
        <w:gridCol w:w="712"/>
      </w:tblGrid>
      <w:tr w:rsidR="007A59BF" w14:paraId="479E68A2" w14:textId="77777777">
        <w:trPr>
          <w:jc w:val="center"/>
        </w:trPr>
        <w:tc>
          <w:tcPr>
            <w:tcW w:w="86" w:type="dxa"/>
            <w:shd w:val="clear" w:color="auto" w:fill="auto"/>
          </w:tcPr>
          <w:p w14:paraId="6BA4415B" w14:textId="77777777" w:rsidR="007A59BF" w:rsidRDefault="00E750E1">
            <w:pPr>
              <w:pStyle w:val="TableContents"/>
              <w:spacing w:after="0"/>
            </w:pPr>
            <w:r>
              <w:t xml:space="preserve">  </w:t>
            </w:r>
          </w:p>
        </w:tc>
        <w:tc>
          <w:tcPr>
            <w:tcW w:w="245" w:type="dxa"/>
            <w:shd w:val="clear" w:color="auto" w:fill="auto"/>
          </w:tcPr>
          <w:p w14:paraId="176C2E81" w14:textId="77777777" w:rsidR="007A59BF" w:rsidRDefault="00E750E1">
            <w:pPr>
              <w:pStyle w:val="TableContents"/>
              <w:spacing w:after="0"/>
              <w:rPr>
                <w:rFonts w:ascii="Times New Roman" w:hAnsi="Times New Roman"/>
                <w:sz w:val="20"/>
              </w:rPr>
            </w:pPr>
            <w:r>
              <w:rPr>
                <w:rFonts w:ascii="Times New Roman" w:hAnsi="Times New Roman"/>
                <w:sz w:val="20"/>
              </w:rPr>
              <w:t>3.4</w:t>
            </w:r>
          </w:p>
        </w:tc>
        <w:tc>
          <w:tcPr>
            <w:tcW w:w="10374" w:type="dxa"/>
            <w:shd w:val="clear" w:color="auto" w:fill="auto"/>
          </w:tcPr>
          <w:p w14:paraId="2C40DAD0" w14:textId="77777777" w:rsidR="007A59BF" w:rsidRDefault="00E750E1">
            <w:pPr>
              <w:pStyle w:val="TableContents"/>
              <w:spacing w:after="0"/>
              <w:jc w:val="both"/>
              <w:rPr>
                <w:rFonts w:ascii="Times New Roman" w:hAnsi="Times New Roman"/>
                <w:sz w:val="20"/>
              </w:rPr>
            </w:pPr>
            <w:r>
              <w:rPr>
                <w:rFonts w:ascii="Times New Roman" w:hAnsi="Times New Roman"/>
                <w:sz w:val="20"/>
              </w:rPr>
              <w:t>Financial Condition </w:t>
            </w:r>
          </w:p>
        </w:tc>
        <w:tc>
          <w:tcPr>
            <w:tcW w:w="801" w:type="dxa"/>
            <w:shd w:val="clear" w:color="auto" w:fill="auto"/>
          </w:tcPr>
          <w:p w14:paraId="4F173022" w14:textId="77777777" w:rsidR="007A59BF" w:rsidRDefault="00E750E1">
            <w:pPr>
              <w:pStyle w:val="TableContents"/>
              <w:spacing w:after="0"/>
              <w:jc w:val="center"/>
              <w:rPr>
                <w:rFonts w:ascii="Times New Roman" w:hAnsi="Times New Roman"/>
                <w:sz w:val="20"/>
              </w:rPr>
            </w:pPr>
            <w:r>
              <w:rPr>
                <w:rFonts w:ascii="Times New Roman" w:hAnsi="Times New Roman"/>
                <w:sz w:val="20"/>
              </w:rPr>
              <w:t>2</w:t>
            </w:r>
          </w:p>
        </w:tc>
      </w:tr>
    </w:tbl>
    <w:p w14:paraId="2320F85A" w14:textId="77777777" w:rsidR="007A59BF" w:rsidRDefault="007A59BF">
      <w:pPr>
        <w:rPr>
          <w:sz w:val="4"/>
          <w:szCs w:val="4"/>
        </w:rPr>
      </w:pPr>
      <w:bookmarkStart w:id="12" w:name="hangingindent13"/>
      <w:bookmarkEnd w:id="12"/>
    </w:p>
    <w:tbl>
      <w:tblPr>
        <w:tblW w:w="5000" w:type="pct"/>
        <w:jc w:val="center"/>
        <w:tblCellMar>
          <w:left w:w="0" w:type="dxa"/>
          <w:right w:w="0" w:type="dxa"/>
        </w:tblCellMar>
        <w:tblLook w:val="04A0" w:firstRow="1" w:lastRow="0" w:firstColumn="1" w:lastColumn="0" w:noHBand="0" w:noVBand="1"/>
      </w:tblPr>
      <w:tblGrid>
        <w:gridCol w:w="82"/>
        <w:gridCol w:w="250"/>
        <w:gridCol w:w="9160"/>
        <w:gridCol w:w="713"/>
      </w:tblGrid>
      <w:tr w:rsidR="007A59BF" w14:paraId="427FFC51" w14:textId="77777777">
        <w:trPr>
          <w:jc w:val="center"/>
        </w:trPr>
        <w:tc>
          <w:tcPr>
            <w:tcW w:w="86" w:type="dxa"/>
            <w:shd w:val="clear" w:color="auto" w:fill="auto"/>
          </w:tcPr>
          <w:p w14:paraId="42E464F2" w14:textId="77777777" w:rsidR="007A59BF" w:rsidRDefault="00E750E1">
            <w:pPr>
              <w:pStyle w:val="TableContents"/>
              <w:spacing w:after="0"/>
            </w:pPr>
            <w:r>
              <w:t xml:space="preserve">  </w:t>
            </w:r>
          </w:p>
        </w:tc>
        <w:tc>
          <w:tcPr>
            <w:tcW w:w="245" w:type="dxa"/>
            <w:shd w:val="clear" w:color="auto" w:fill="auto"/>
          </w:tcPr>
          <w:p w14:paraId="4F015FFF" w14:textId="77777777" w:rsidR="007A59BF" w:rsidRDefault="00E750E1">
            <w:pPr>
              <w:pStyle w:val="TableContents"/>
              <w:spacing w:after="0"/>
              <w:rPr>
                <w:rFonts w:ascii="Times New Roman" w:hAnsi="Times New Roman"/>
                <w:sz w:val="20"/>
              </w:rPr>
            </w:pPr>
            <w:r>
              <w:rPr>
                <w:rFonts w:ascii="Times New Roman" w:hAnsi="Times New Roman"/>
                <w:sz w:val="20"/>
              </w:rPr>
              <w:t>3.5</w:t>
            </w:r>
          </w:p>
        </w:tc>
        <w:tc>
          <w:tcPr>
            <w:tcW w:w="10373" w:type="dxa"/>
            <w:shd w:val="clear" w:color="auto" w:fill="auto"/>
          </w:tcPr>
          <w:p w14:paraId="02CC8970" w14:textId="77777777" w:rsidR="007A59BF" w:rsidRDefault="00E750E1">
            <w:pPr>
              <w:pStyle w:val="TableContents"/>
              <w:spacing w:after="0"/>
              <w:jc w:val="both"/>
              <w:rPr>
                <w:rFonts w:ascii="Times New Roman" w:hAnsi="Times New Roman"/>
                <w:sz w:val="20"/>
              </w:rPr>
            </w:pPr>
            <w:r>
              <w:rPr>
                <w:rFonts w:ascii="Times New Roman" w:hAnsi="Times New Roman"/>
                <w:sz w:val="20"/>
              </w:rPr>
              <w:t>Assets of the Company </w:t>
            </w:r>
          </w:p>
        </w:tc>
        <w:tc>
          <w:tcPr>
            <w:tcW w:w="802" w:type="dxa"/>
            <w:shd w:val="clear" w:color="auto" w:fill="auto"/>
          </w:tcPr>
          <w:p w14:paraId="7BC15252" w14:textId="77777777" w:rsidR="007A59BF" w:rsidRDefault="00E750E1">
            <w:pPr>
              <w:pStyle w:val="TableContents"/>
              <w:spacing w:after="0"/>
              <w:jc w:val="center"/>
              <w:rPr>
                <w:rFonts w:ascii="Times New Roman" w:hAnsi="Times New Roman"/>
                <w:sz w:val="20"/>
              </w:rPr>
            </w:pPr>
            <w:r>
              <w:rPr>
                <w:rFonts w:ascii="Times New Roman" w:hAnsi="Times New Roman"/>
                <w:sz w:val="20"/>
              </w:rPr>
              <w:t>3</w:t>
            </w:r>
          </w:p>
        </w:tc>
      </w:tr>
    </w:tbl>
    <w:p w14:paraId="42FF88D1" w14:textId="77777777" w:rsidR="007A59BF" w:rsidRDefault="007A59BF">
      <w:pPr>
        <w:rPr>
          <w:sz w:val="4"/>
          <w:szCs w:val="4"/>
        </w:rPr>
      </w:pPr>
      <w:bookmarkStart w:id="13" w:name="hangingindent14"/>
      <w:bookmarkEnd w:id="13"/>
    </w:p>
    <w:tbl>
      <w:tblPr>
        <w:tblW w:w="5000" w:type="pct"/>
        <w:jc w:val="center"/>
        <w:tblCellMar>
          <w:left w:w="0" w:type="dxa"/>
          <w:right w:w="0" w:type="dxa"/>
        </w:tblCellMar>
        <w:tblLook w:val="04A0" w:firstRow="1" w:lastRow="0" w:firstColumn="1" w:lastColumn="0" w:noHBand="0" w:noVBand="1"/>
      </w:tblPr>
      <w:tblGrid>
        <w:gridCol w:w="83"/>
        <w:gridCol w:w="250"/>
        <w:gridCol w:w="9159"/>
        <w:gridCol w:w="713"/>
      </w:tblGrid>
      <w:tr w:rsidR="007A59BF" w14:paraId="6A8E6784" w14:textId="77777777">
        <w:trPr>
          <w:jc w:val="center"/>
        </w:trPr>
        <w:tc>
          <w:tcPr>
            <w:tcW w:w="86" w:type="dxa"/>
            <w:shd w:val="clear" w:color="auto" w:fill="auto"/>
          </w:tcPr>
          <w:p w14:paraId="60308826" w14:textId="77777777" w:rsidR="007A59BF" w:rsidRDefault="00E750E1">
            <w:pPr>
              <w:pStyle w:val="TableContents"/>
              <w:spacing w:after="0"/>
            </w:pPr>
            <w:r>
              <w:t xml:space="preserve">  </w:t>
            </w:r>
          </w:p>
        </w:tc>
        <w:tc>
          <w:tcPr>
            <w:tcW w:w="245" w:type="dxa"/>
            <w:shd w:val="clear" w:color="auto" w:fill="auto"/>
          </w:tcPr>
          <w:p w14:paraId="40E40BEC" w14:textId="77777777" w:rsidR="007A59BF" w:rsidRDefault="00E750E1">
            <w:pPr>
              <w:pStyle w:val="TableContents"/>
              <w:spacing w:after="0"/>
              <w:rPr>
                <w:rFonts w:ascii="Times New Roman" w:hAnsi="Times New Roman"/>
                <w:sz w:val="20"/>
              </w:rPr>
            </w:pPr>
            <w:r>
              <w:rPr>
                <w:rFonts w:ascii="Times New Roman" w:hAnsi="Times New Roman"/>
                <w:sz w:val="20"/>
              </w:rPr>
              <w:t>3.6</w:t>
            </w:r>
          </w:p>
        </w:tc>
        <w:tc>
          <w:tcPr>
            <w:tcW w:w="10373" w:type="dxa"/>
            <w:shd w:val="clear" w:color="auto" w:fill="auto"/>
          </w:tcPr>
          <w:p w14:paraId="07AA28B7" w14:textId="77777777" w:rsidR="007A59BF" w:rsidRDefault="00E750E1">
            <w:pPr>
              <w:pStyle w:val="TableContents"/>
              <w:spacing w:after="0"/>
              <w:jc w:val="both"/>
              <w:rPr>
                <w:rFonts w:ascii="Times New Roman" w:hAnsi="Times New Roman"/>
                <w:sz w:val="20"/>
              </w:rPr>
            </w:pPr>
            <w:r>
              <w:rPr>
                <w:rFonts w:ascii="Times New Roman" w:hAnsi="Times New Roman"/>
                <w:sz w:val="20"/>
              </w:rPr>
              <w:t>Material Contracts </w:t>
            </w:r>
          </w:p>
        </w:tc>
        <w:tc>
          <w:tcPr>
            <w:tcW w:w="802" w:type="dxa"/>
            <w:shd w:val="clear" w:color="auto" w:fill="auto"/>
          </w:tcPr>
          <w:p w14:paraId="25E8AF00" w14:textId="77777777" w:rsidR="007A59BF" w:rsidRDefault="00E750E1">
            <w:pPr>
              <w:pStyle w:val="TableContents"/>
              <w:spacing w:after="0"/>
              <w:jc w:val="center"/>
              <w:rPr>
                <w:rFonts w:ascii="Times New Roman" w:hAnsi="Times New Roman"/>
                <w:sz w:val="20"/>
              </w:rPr>
            </w:pPr>
            <w:r>
              <w:rPr>
                <w:rFonts w:ascii="Times New Roman" w:hAnsi="Times New Roman"/>
                <w:sz w:val="20"/>
              </w:rPr>
              <w:t>3</w:t>
            </w:r>
          </w:p>
        </w:tc>
      </w:tr>
    </w:tbl>
    <w:p w14:paraId="74262EF5" w14:textId="77777777" w:rsidR="007A59BF" w:rsidRDefault="007A59BF">
      <w:pPr>
        <w:rPr>
          <w:sz w:val="4"/>
          <w:szCs w:val="4"/>
        </w:rPr>
      </w:pPr>
      <w:bookmarkStart w:id="14" w:name="hangingindent15"/>
      <w:bookmarkEnd w:id="14"/>
    </w:p>
    <w:tbl>
      <w:tblPr>
        <w:tblW w:w="5000" w:type="pct"/>
        <w:jc w:val="center"/>
        <w:tblCellMar>
          <w:left w:w="0" w:type="dxa"/>
          <w:right w:w="0" w:type="dxa"/>
        </w:tblCellMar>
        <w:tblLook w:val="04A0" w:firstRow="1" w:lastRow="0" w:firstColumn="1" w:lastColumn="0" w:noHBand="0" w:noVBand="1"/>
      </w:tblPr>
      <w:tblGrid>
        <w:gridCol w:w="82"/>
        <w:gridCol w:w="250"/>
        <w:gridCol w:w="9168"/>
        <w:gridCol w:w="705"/>
      </w:tblGrid>
      <w:tr w:rsidR="007A59BF" w14:paraId="7DFB1891" w14:textId="77777777">
        <w:trPr>
          <w:jc w:val="center"/>
        </w:trPr>
        <w:tc>
          <w:tcPr>
            <w:tcW w:w="86" w:type="dxa"/>
            <w:shd w:val="clear" w:color="auto" w:fill="auto"/>
          </w:tcPr>
          <w:p w14:paraId="77E45E71" w14:textId="77777777" w:rsidR="007A59BF" w:rsidRDefault="00E750E1">
            <w:pPr>
              <w:pStyle w:val="TableContents"/>
              <w:spacing w:after="0"/>
            </w:pPr>
            <w:r>
              <w:t xml:space="preserve">  </w:t>
            </w:r>
          </w:p>
        </w:tc>
        <w:tc>
          <w:tcPr>
            <w:tcW w:w="245" w:type="dxa"/>
            <w:shd w:val="clear" w:color="auto" w:fill="auto"/>
          </w:tcPr>
          <w:p w14:paraId="0F08158E" w14:textId="77777777" w:rsidR="007A59BF" w:rsidRDefault="00E750E1">
            <w:pPr>
              <w:pStyle w:val="TableContents"/>
              <w:spacing w:after="0"/>
              <w:rPr>
                <w:rFonts w:ascii="Times New Roman" w:hAnsi="Times New Roman"/>
                <w:sz w:val="20"/>
              </w:rPr>
            </w:pPr>
            <w:r>
              <w:rPr>
                <w:rFonts w:ascii="Times New Roman" w:hAnsi="Times New Roman"/>
                <w:sz w:val="20"/>
              </w:rPr>
              <w:t>3.7</w:t>
            </w:r>
          </w:p>
        </w:tc>
        <w:tc>
          <w:tcPr>
            <w:tcW w:w="10380" w:type="dxa"/>
            <w:shd w:val="clear" w:color="auto" w:fill="auto"/>
          </w:tcPr>
          <w:p w14:paraId="442FAFD8" w14:textId="77777777" w:rsidR="007A59BF" w:rsidRDefault="00E750E1">
            <w:pPr>
              <w:pStyle w:val="TableContents"/>
              <w:spacing w:after="0"/>
              <w:jc w:val="both"/>
              <w:rPr>
                <w:rFonts w:ascii="Times New Roman" w:hAnsi="Times New Roman"/>
                <w:sz w:val="20"/>
              </w:rPr>
            </w:pPr>
            <w:r>
              <w:rPr>
                <w:rFonts w:ascii="Times New Roman" w:hAnsi="Times New Roman"/>
                <w:sz w:val="20"/>
              </w:rPr>
              <w:t>Labor and Employment Matters </w:t>
            </w:r>
          </w:p>
        </w:tc>
        <w:tc>
          <w:tcPr>
            <w:tcW w:w="795" w:type="dxa"/>
            <w:shd w:val="clear" w:color="auto" w:fill="auto"/>
          </w:tcPr>
          <w:p w14:paraId="7479C157" w14:textId="77777777" w:rsidR="007A59BF" w:rsidRDefault="00E750E1">
            <w:pPr>
              <w:pStyle w:val="TableContents"/>
              <w:spacing w:after="0"/>
              <w:jc w:val="center"/>
              <w:rPr>
                <w:rFonts w:ascii="Times New Roman" w:hAnsi="Times New Roman"/>
                <w:sz w:val="20"/>
              </w:rPr>
            </w:pPr>
            <w:r>
              <w:rPr>
                <w:rFonts w:ascii="Times New Roman" w:hAnsi="Times New Roman"/>
                <w:sz w:val="20"/>
              </w:rPr>
              <w:t>3</w:t>
            </w:r>
          </w:p>
        </w:tc>
      </w:tr>
    </w:tbl>
    <w:p w14:paraId="24EA7D85" w14:textId="77777777" w:rsidR="007A59BF" w:rsidRDefault="007A59BF">
      <w:pPr>
        <w:rPr>
          <w:sz w:val="4"/>
          <w:szCs w:val="4"/>
        </w:rPr>
      </w:pPr>
      <w:bookmarkStart w:id="15" w:name="hangingindent16"/>
      <w:bookmarkEnd w:id="15"/>
    </w:p>
    <w:tbl>
      <w:tblPr>
        <w:tblW w:w="5000" w:type="pct"/>
        <w:jc w:val="center"/>
        <w:tblCellMar>
          <w:left w:w="0" w:type="dxa"/>
          <w:right w:w="0" w:type="dxa"/>
        </w:tblCellMar>
        <w:tblLook w:val="04A0" w:firstRow="1" w:lastRow="0" w:firstColumn="1" w:lastColumn="0" w:noHBand="0" w:noVBand="1"/>
      </w:tblPr>
      <w:tblGrid>
        <w:gridCol w:w="82"/>
        <w:gridCol w:w="250"/>
        <w:gridCol w:w="9160"/>
        <w:gridCol w:w="713"/>
      </w:tblGrid>
      <w:tr w:rsidR="007A59BF" w14:paraId="1C0D7F64" w14:textId="77777777">
        <w:trPr>
          <w:jc w:val="center"/>
        </w:trPr>
        <w:tc>
          <w:tcPr>
            <w:tcW w:w="86" w:type="dxa"/>
            <w:shd w:val="clear" w:color="auto" w:fill="auto"/>
          </w:tcPr>
          <w:p w14:paraId="52DE211F" w14:textId="77777777" w:rsidR="007A59BF" w:rsidRDefault="00E750E1">
            <w:pPr>
              <w:pStyle w:val="TableContents"/>
              <w:spacing w:after="0"/>
            </w:pPr>
            <w:r>
              <w:t xml:space="preserve">  </w:t>
            </w:r>
          </w:p>
        </w:tc>
        <w:tc>
          <w:tcPr>
            <w:tcW w:w="245" w:type="dxa"/>
            <w:shd w:val="clear" w:color="auto" w:fill="auto"/>
          </w:tcPr>
          <w:p w14:paraId="2EA978E1" w14:textId="77777777" w:rsidR="007A59BF" w:rsidRDefault="00E750E1">
            <w:pPr>
              <w:pStyle w:val="TableContents"/>
              <w:spacing w:after="0"/>
              <w:rPr>
                <w:rFonts w:ascii="Times New Roman" w:hAnsi="Times New Roman"/>
                <w:sz w:val="20"/>
              </w:rPr>
            </w:pPr>
            <w:r>
              <w:rPr>
                <w:rFonts w:ascii="Times New Roman" w:hAnsi="Times New Roman"/>
                <w:sz w:val="20"/>
              </w:rPr>
              <w:t>3.8</w:t>
            </w:r>
          </w:p>
        </w:tc>
        <w:tc>
          <w:tcPr>
            <w:tcW w:w="10373" w:type="dxa"/>
            <w:shd w:val="clear" w:color="auto" w:fill="auto"/>
          </w:tcPr>
          <w:p w14:paraId="368F28AE" w14:textId="77777777" w:rsidR="007A59BF" w:rsidRDefault="00E750E1">
            <w:pPr>
              <w:pStyle w:val="TableContents"/>
              <w:spacing w:after="0"/>
              <w:jc w:val="both"/>
              <w:rPr>
                <w:rFonts w:ascii="Times New Roman" w:hAnsi="Times New Roman"/>
                <w:sz w:val="20"/>
              </w:rPr>
            </w:pPr>
            <w:r>
              <w:rPr>
                <w:rFonts w:ascii="Times New Roman" w:hAnsi="Times New Roman"/>
                <w:sz w:val="20"/>
              </w:rPr>
              <w:t>Litigation </w:t>
            </w:r>
          </w:p>
        </w:tc>
        <w:tc>
          <w:tcPr>
            <w:tcW w:w="802" w:type="dxa"/>
            <w:shd w:val="clear" w:color="auto" w:fill="auto"/>
          </w:tcPr>
          <w:p w14:paraId="2D1865FE"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4CDCE90F" w14:textId="77777777" w:rsidR="007A59BF" w:rsidRDefault="007A59BF">
      <w:pPr>
        <w:rPr>
          <w:sz w:val="4"/>
          <w:szCs w:val="4"/>
        </w:rPr>
      </w:pPr>
      <w:bookmarkStart w:id="16" w:name="hangingindent17"/>
      <w:bookmarkEnd w:id="16"/>
    </w:p>
    <w:tbl>
      <w:tblPr>
        <w:tblW w:w="5000" w:type="pct"/>
        <w:jc w:val="center"/>
        <w:tblCellMar>
          <w:left w:w="0" w:type="dxa"/>
          <w:right w:w="0" w:type="dxa"/>
        </w:tblCellMar>
        <w:tblLook w:val="04A0" w:firstRow="1" w:lastRow="0" w:firstColumn="1" w:lastColumn="0" w:noHBand="0" w:noVBand="1"/>
      </w:tblPr>
      <w:tblGrid>
        <w:gridCol w:w="83"/>
        <w:gridCol w:w="250"/>
        <w:gridCol w:w="9167"/>
        <w:gridCol w:w="705"/>
      </w:tblGrid>
      <w:tr w:rsidR="007A59BF" w14:paraId="4544E4CD" w14:textId="77777777">
        <w:trPr>
          <w:jc w:val="center"/>
        </w:trPr>
        <w:tc>
          <w:tcPr>
            <w:tcW w:w="86" w:type="dxa"/>
            <w:shd w:val="clear" w:color="auto" w:fill="auto"/>
          </w:tcPr>
          <w:p w14:paraId="51E5B419" w14:textId="77777777" w:rsidR="007A59BF" w:rsidRDefault="00E750E1">
            <w:pPr>
              <w:pStyle w:val="TableContents"/>
              <w:spacing w:after="0"/>
            </w:pPr>
            <w:r>
              <w:t xml:space="preserve">  </w:t>
            </w:r>
          </w:p>
        </w:tc>
        <w:tc>
          <w:tcPr>
            <w:tcW w:w="245" w:type="dxa"/>
            <w:shd w:val="clear" w:color="auto" w:fill="auto"/>
          </w:tcPr>
          <w:p w14:paraId="743B0024" w14:textId="77777777" w:rsidR="007A59BF" w:rsidRDefault="00E750E1">
            <w:pPr>
              <w:pStyle w:val="TableContents"/>
              <w:spacing w:after="0"/>
              <w:rPr>
                <w:rFonts w:ascii="Times New Roman" w:hAnsi="Times New Roman"/>
                <w:sz w:val="20"/>
              </w:rPr>
            </w:pPr>
            <w:r>
              <w:rPr>
                <w:rFonts w:ascii="Times New Roman" w:hAnsi="Times New Roman"/>
                <w:sz w:val="20"/>
              </w:rPr>
              <w:t>3.9</w:t>
            </w:r>
          </w:p>
        </w:tc>
        <w:tc>
          <w:tcPr>
            <w:tcW w:w="10380" w:type="dxa"/>
            <w:shd w:val="clear" w:color="auto" w:fill="auto"/>
          </w:tcPr>
          <w:p w14:paraId="168155D9" w14:textId="77777777" w:rsidR="007A59BF" w:rsidRDefault="00E750E1">
            <w:pPr>
              <w:pStyle w:val="TableContents"/>
              <w:spacing w:after="0"/>
              <w:jc w:val="both"/>
              <w:rPr>
                <w:rFonts w:ascii="Times New Roman" w:hAnsi="Times New Roman"/>
                <w:sz w:val="20"/>
              </w:rPr>
            </w:pPr>
            <w:r>
              <w:rPr>
                <w:rFonts w:ascii="Times New Roman" w:hAnsi="Times New Roman"/>
                <w:sz w:val="20"/>
              </w:rPr>
              <w:t>No Undisclosed Liabilities </w:t>
            </w:r>
          </w:p>
        </w:tc>
        <w:tc>
          <w:tcPr>
            <w:tcW w:w="795" w:type="dxa"/>
            <w:shd w:val="clear" w:color="auto" w:fill="auto"/>
          </w:tcPr>
          <w:p w14:paraId="7AC7278A"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7F0A5620" w14:textId="77777777" w:rsidR="007A59BF" w:rsidRDefault="007A59BF">
      <w:pPr>
        <w:rPr>
          <w:sz w:val="4"/>
          <w:szCs w:val="4"/>
        </w:rPr>
      </w:pPr>
      <w:bookmarkStart w:id="17" w:name="hangingindent18"/>
      <w:bookmarkEnd w:id="17"/>
    </w:p>
    <w:tbl>
      <w:tblPr>
        <w:tblW w:w="5000" w:type="pct"/>
        <w:jc w:val="center"/>
        <w:tblCellMar>
          <w:left w:w="0" w:type="dxa"/>
          <w:right w:w="0" w:type="dxa"/>
        </w:tblCellMar>
        <w:tblLook w:val="04A0" w:firstRow="1" w:lastRow="0" w:firstColumn="1" w:lastColumn="0" w:noHBand="0" w:noVBand="1"/>
      </w:tblPr>
      <w:tblGrid>
        <w:gridCol w:w="83"/>
        <w:gridCol w:w="350"/>
        <w:gridCol w:w="9072"/>
        <w:gridCol w:w="700"/>
      </w:tblGrid>
      <w:tr w:rsidR="007A59BF" w14:paraId="67CF99AE" w14:textId="77777777">
        <w:trPr>
          <w:jc w:val="center"/>
        </w:trPr>
        <w:tc>
          <w:tcPr>
            <w:tcW w:w="86" w:type="dxa"/>
            <w:shd w:val="clear" w:color="auto" w:fill="auto"/>
          </w:tcPr>
          <w:p w14:paraId="4A96F8AB" w14:textId="77777777" w:rsidR="007A59BF" w:rsidRDefault="00E750E1">
            <w:pPr>
              <w:pStyle w:val="TableContents"/>
              <w:spacing w:after="0"/>
            </w:pPr>
            <w:r>
              <w:t xml:space="preserve">  </w:t>
            </w:r>
          </w:p>
        </w:tc>
        <w:tc>
          <w:tcPr>
            <w:tcW w:w="335" w:type="dxa"/>
            <w:shd w:val="clear" w:color="auto" w:fill="auto"/>
          </w:tcPr>
          <w:p w14:paraId="1CCE9975" w14:textId="77777777" w:rsidR="007A59BF" w:rsidRDefault="00E750E1">
            <w:pPr>
              <w:pStyle w:val="TableContents"/>
              <w:spacing w:after="0"/>
              <w:rPr>
                <w:rFonts w:ascii="Times New Roman" w:hAnsi="Times New Roman"/>
                <w:sz w:val="20"/>
              </w:rPr>
            </w:pPr>
            <w:r>
              <w:rPr>
                <w:rFonts w:ascii="Times New Roman" w:hAnsi="Times New Roman"/>
                <w:sz w:val="20"/>
              </w:rPr>
              <w:t>3.10</w:t>
            </w:r>
          </w:p>
        </w:tc>
        <w:tc>
          <w:tcPr>
            <w:tcW w:w="10294" w:type="dxa"/>
            <w:shd w:val="clear" w:color="auto" w:fill="auto"/>
          </w:tcPr>
          <w:p w14:paraId="3CE1CF1B" w14:textId="77777777" w:rsidR="007A59BF" w:rsidRDefault="00E750E1">
            <w:pPr>
              <w:pStyle w:val="TableContents"/>
              <w:spacing w:after="0"/>
              <w:jc w:val="both"/>
              <w:rPr>
                <w:rFonts w:ascii="Times New Roman" w:hAnsi="Times New Roman"/>
                <w:sz w:val="20"/>
              </w:rPr>
            </w:pPr>
            <w:r>
              <w:rPr>
                <w:rFonts w:ascii="Times New Roman" w:hAnsi="Times New Roman"/>
                <w:sz w:val="20"/>
              </w:rPr>
              <w:t>Compliance with Law </w:t>
            </w:r>
          </w:p>
        </w:tc>
        <w:tc>
          <w:tcPr>
            <w:tcW w:w="791" w:type="dxa"/>
            <w:shd w:val="clear" w:color="auto" w:fill="auto"/>
          </w:tcPr>
          <w:p w14:paraId="3DD32217"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2247936F" w14:textId="77777777" w:rsidR="007A59BF" w:rsidRDefault="00E750E1">
      <w:pPr>
        <w:pStyle w:val="TextBody"/>
        <w:spacing w:after="0"/>
        <w:jc w:val="both"/>
      </w:pPr>
      <w:r>
        <w:t> </w:t>
      </w:r>
    </w:p>
    <w:p w14:paraId="2EEFE064" w14:textId="77777777" w:rsidR="007A59BF" w:rsidRDefault="007A59BF">
      <w:pPr>
        <w:rPr>
          <w:sz w:val="4"/>
          <w:szCs w:val="4"/>
        </w:rPr>
      </w:pPr>
      <w:bookmarkStart w:id="18" w:name="hangingindent19"/>
      <w:bookmarkEnd w:id="18"/>
    </w:p>
    <w:tbl>
      <w:tblPr>
        <w:tblW w:w="5000" w:type="pct"/>
        <w:jc w:val="center"/>
        <w:tblCellMar>
          <w:left w:w="0" w:type="dxa"/>
          <w:right w:w="0" w:type="dxa"/>
        </w:tblCellMar>
        <w:tblLook w:val="04A0" w:firstRow="1" w:lastRow="0" w:firstColumn="1" w:lastColumn="0" w:noHBand="0" w:noVBand="1"/>
      </w:tblPr>
      <w:tblGrid>
        <w:gridCol w:w="150"/>
        <w:gridCol w:w="9368"/>
        <w:gridCol w:w="687"/>
      </w:tblGrid>
      <w:tr w:rsidR="007A59BF" w14:paraId="6B938955" w14:textId="77777777">
        <w:trPr>
          <w:jc w:val="center"/>
        </w:trPr>
        <w:tc>
          <w:tcPr>
            <w:tcW w:w="128" w:type="dxa"/>
            <w:shd w:val="clear" w:color="auto" w:fill="auto"/>
          </w:tcPr>
          <w:p w14:paraId="438038B7" w14:textId="77777777" w:rsidR="007A59BF" w:rsidRDefault="00E750E1">
            <w:pPr>
              <w:pStyle w:val="TableContents"/>
              <w:spacing w:after="0"/>
              <w:rPr>
                <w:rFonts w:ascii="Times New Roman" w:hAnsi="Times New Roman"/>
                <w:sz w:val="20"/>
              </w:rPr>
            </w:pPr>
            <w:r>
              <w:rPr>
                <w:rFonts w:ascii="Times New Roman" w:hAnsi="Times New Roman"/>
                <w:sz w:val="20"/>
              </w:rPr>
              <w:t>4.</w:t>
            </w:r>
          </w:p>
        </w:tc>
        <w:tc>
          <w:tcPr>
            <w:tcW w:w="10602" w:type="dxa"/>
            <w:shd w:val="clear" w:color="auto" w:fill="auto"/>
          </w:tcPr>
          <w:p w14:paraId="290C9CE6" w14:textId="77777777" w:rsidR="007A59BF" w:rsidRDefault="00E750E1">
            <w:pPr>
              <w:pStyle w:val="TableContents"/>
              <w:spacing w:after="0"/>
              <w:jc w:val="both"/>
              <w:rPr>
                <w:rFonts w:ascii="Times New Roman" w:hAnsi="Times New Roman"/>
                <w:sz w:val="20"/>
              </w:rPr>
            </w:pPr>
            <w:r>
              <w:rPr>
                <w:rFonts w:ascii="Times New Roman" w:hAnsi="Times New Roman"/>
                <w:sz w:val="20"/>
              </w:rPr>
              <w:t>Representations and Warranties of Buyer </w:t>
            </w:r>
          </w:p>
        </w:tc>
        <w:tc>
          <w:tcPr>
            <w:tcW w:w="776" w:type="dxa"/>
            <w:shd w:val="clear" w:color="auto" w:fill="auto"/>
          </w:tcPr>
          <w:p w14:paraId="63EBE3EB"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16086F5A" w14:textId="77777777" w:rsidR="007A59BF" w:rsidRDefault="007A59BF">
      <w:pPr>
        <w:rPr>
          <w:sz w:val="4"/>
          <w:szCs w:val="4"/>
        </w:rPr>
      </w:pPr>
      <w:bookmarkStart w:id="19" w:name="hangingindent20"/>
      <w:bookmarkEnd w:id="19"/>
    </w:p>
    <w:tbl>
      <w:tblPr>
        <w:tblW w:w="5000" w:type="pct"/>
        <w:jc w:val="center"/>
        <w:tblCellMar>
          <w:left w:w="0" w:type="dxa"/>
          <w:right w:w="0" w:type="dxa"/>
        </w:tblCellMar>
        <w:tblLook w:val="04A0" w:firstRow="1" w:lastRow="0" w:firstColumn="1" w:lastColumn="0" w:noHBand="0" w:noVBand="1"/>
      </w:tblPr>
      <w:tblGrid>
        <w:gridCol w:w="82"/>
        <w:gridCol w:w="250"/>
        <w:gridCol w:w="9163"/>
        <w:gridCol w:w="710"/>
      </w:tblGrid>
      <w:tr w:rsidR="007A59BF" w14:paraId="14CD4F35" w14:textId="77777777">
        <w:trPr>
          <w:jc w:val="center"/>
        </w:trPr>
        <w:tc>
          <w:tcPr>
            <w:tcW w:w="86" w:type="dxa"/>
            <w:shd w:val="clear" w:color="auto" w:fill="auto"/>
          </w:tcPr>
          <w:p w14:paraId="5CA491B5" w14:textId="77777777" w:rsidR="007A59BF" w:rsidRDefault="00E750E1">
            <w:pPr>
              <w:pStyle w:val="TableContents"/>
              <w:spacing w:after="0"/>
            </w:pPr>
            <w:r>
              <w:t xml:space="preserve">  </w:t>
            </w:r>
          </w:p>
        </w:tc>
        <w:tc>
          <w:tcPr>
            <w:tcW w:w="245" w:type="dxa"/>
            <w:shd w:val="clear" w:color="auto" w:fill="auto"/>
          </w:tcPr>
          <w:p w14:paraId="3076A791" w14:textId="77777777" w:rsidR="007A59BF" w:rsidRDefault="00E750E1">
            <w:pPr>
              <w:pStyle w:val="TableContents"/>
              <w:spacing w:after="0"/>
              <w:rPr>
                <w:rFonts w:ascii="Times New Roman" w:hAnsi="Times New Roman"/>
                <w:sz w:val="20"/>
              </w:rPr>
            </w:pPr>
            <w:r>
              <w:rPr>
                <w:rFonts w:ascii="Times New Roman" w:hAnsi="Times New Roman"/>
                <w:sz w:val="20"/>
              </w:rPr>
              <w:t>4.1</w:t>
            </w:r>
          </w:p>
        </w:tc>
        <w:tc>
          <w:tcPr>
            <w:tcW w:w="10376" w:type="dxa"/>
            <w:shd w:val="clear" w:color="auto" w:fill="auto"/>
          </w:tcPr>
          <w:p w14:paraId="53074535" w14:textId="77777777" w:rsidR="007A59BF" w:rsidRDefault="00E750E1">
            <w:pPr>
              <w:pStyle w:val="TableContents"/>
              <w:spacing w:after="0"/>
              <w:jc w:val="both"/>
              <w:rPr>
                <w:rFonts w:ascii="Times New Roman" w:hAnsi="Times New Roman"/>
                <w:sz w:val="20"/>
              </w:rPr>
            </w:pPr>
            <w:r>
              <w:rPr>
                <w:rFonts w:ascii="Times New Roman" w:hAnsi="Times New Roman"/>
                <w:sz w:val="20"/>
              </w:rPr>
              <w:t>Investment Intent </w:t>
            </w:r>
          </w:p>
        </w:tc>
        <w:tc>
          <w:tcPr>
            <w:tcW w:w="799" w:type="dxa"/>
            <w:shd w:val="clear" w:color="auto" w:fill="auto"/>
          </w:tcPr>
          <w:p w14:paraId="58F6F2CC"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23646897" w14:textId="77777777" w:rsidR="007A59BF" w:rsidRDefault="007A59BF">
      <w:pPr>
        <w:rPr>
          <w:sz w:val="4"/>
          <w:szCs w:val="4"/>
        </w:rPr>
      </w:pPr>
      <w:bookmarkStart w:id="20" w:name="hangingindent21"/>
      <w:bookmarkEnd w:id="20"/>
    </w:p>
    <w:tbl>
      <w:tblPr>
        <w:tblW w:w="5000" w:type="pct"/>
        <w:jc w:val="center"/>
        <w:tblCellMar>
          <w:left w:w="0" w:type="dxa"/>
          <w:right w:w="0" w:type="dxa"/>
        </w:tblCellMar>
        <w:tblLook w:val="04A0" w:firstRow="1" w:lastRow="0" w:firstColumn="1" w:lastColumn="0" w:noHBand="0" w:noVBand="1"/>
      </w:tblPr>
      <w:tblGrid>
        <w:gridCol w:w="83"/>
        <w:gridCol w:w="250"/>
        <w:gridCol w:w="9151"/>
        <w:gridCol w:w="721"/>
      </w:tblGrid>
      <w:tr w:rsidR="007A59BF" w14:paraId="0FA94F14" w14:textId="77777777">
        <w:trPr>
          <w:jc w:val="center"/>
        </w:trPr>
        <w:tc>
          <w:tcPr>
            <w:tcW w:w="87" w:type="dxa"/>
            <w:shd w:val="clear" w:color="auto" w:fill="auto"/>
          </w:tcPr>
          <w:p w14:paraId="5E0D3581" w14:textId="77777777" w:rsidR="007A59BF" w:rsidRDefault="00E750E1">
            <w:pPr>
              <w:pStyle w:val="TableContents"/>
              <w:spacing w:after="0"/>
            </w:pPr>
            <w:r>
              <w:t xml:space="preserve">  </w:t>
            </w:r>
          </w:p>
        </w:tc>
        <w:tc>
          <w:tcPr>
            <w:tcW w:w="245" w:type="dxa"/>
            <w:shd w:val="clear" w:color="auto" w:fill="auto"/>
          </w:tcPr>
          <w:p w14:paraId="3BCA8F19" w14:textId="77777777" w:rsidR="007A59BF" w:rsidRDefault="00E750E1">
            <w:pPr>
              <w:pStyle w:val="TableContents"/>
              <w:spacing w:after="0"/>
              <w:rPr>
                <w:rFonts w:ascii="Times New Roman" w:hAnsi="Times New Roman"/>
                <w:sz w:val="20"/>
              </w:rPr>
            </w:pPr>
            <w:r>
              <w:rPr>
                <w:rFonts w:ascii="Times New Roman" w:hAnsi="Times New Roman"/>
                <w:sz w:val="20"/>
              </w:rPr>
              <w:t>4.2</w:t>
            </w:r>
          </w:p>
        </w:tc>
        <w:tc>
          <w:tcPr>
            <w:tcW w:w="10365" w:type="dxa"/>
            <w:shd w:val="clear" w:color="auto" w:fill="auto"/>
          </w:tcPr>
          <w:p w14:paraId="64E087DF" w14:textId="77777777" w:rsidR="007A59BF" w:rsidRDefault="00E750E1">
            <w:pPr>
              <w:pStyle w:val="TableContents"/>
              <w:spacing w:after="0"/>
              <w:jc w:val="both"/>
              <w:rPr>
                <w:rFonts w:ascii="Times New Roman" w:hAnsi="Times New Roman"/>
                <w:sz w:val="20"/>
              </w:rPr>
            </w:pPr>
            <w:r>
              <w:rPr>
                <w:rFonts w:ascii="Times New Roman" w:hAnsi="Times New Roman"/>
                <w:sz w:val="20"/>
              </w:rPr>
              <w:t>Review of SEC Filings </w:t>
            </w:r>
          </w:p>
        </w:tc>
        <w:tc>
          <w:tcPr>
            <w:tcW w:w="809" w:type="dxa"/>
            <w:shd w:val="clear" w:color="auto" w:fill="auto"/>
          </w:tcPr>
          <w:p w14:paraId="14C97565"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6D4B6C42" w14:textId="77777777" w:rsidR="007A59BF" w:rsidRDefault="00E750E1">
      <w:pPr>
        <w:pStyle w:val="TextBody"/>
        <w:spacing w:after="0"/>
        <w:jc w:val="both"/>
      </w:pPr>
      <w:r>
        <w:lastRenderedPageBreak/>
        <w:t> </w:t>
      </w:r>
    </w:p>
    <w:p w14:paraId="01851073" w14:textId="77777777" w:rsidR="007A59BF" w:rsidRDefault="007A59BF">
      <w:pPr>
        <w:rPr>
          <w:sz w:val="4"/>
          <w:szCs w:val="4"/>
        </w:rPr>
      </w:pPr>
      <w:bookmarkStart w:id="21" w:name="hangingindent22"/>
      <w:bookmarkEnd w:id="21"/>
    </w:p>
    <w:tbl>
      <w:tblPr>
        <w:tblW w:w="5000" w:type="pct"/>
        <w:jc w:val="center"/>
        <w:tblCellMar>
          <w:left w:w="0" w:type="dxa"/>
          <w:right w:w="0" w:type="dxa"/>
        </w:tblCellMar>
        <w:tblLook w:val="04A0" w:firstRow="1" w:lastRow="0" w:firstColumn="1" w:lastColumn="0" w:noHBand="0" w:noVBand="1"/>
      </w:tblPr>
      <w:tblGrid>
        <w:gridCol w:w="150"/>
        <w:gridCol w:w="9353"/>
        <w:gridCol w:w="702"/>
      </w:tblGrid>
      <w:tr w:rsidR="007A59BF" w14:paraId="6FC9872D" w14:textId="77777777">
        <w:trPr>
          <w:jc w:val="center"/>
        </w:trPr>
        <w:tc>
          <w:tcPr>
            <w:tcW w:w="129" w:type="dxa"/>
            <w:shd w:val="clear" w:color="auto" w:fill="auto"/>
          </w:tcPr>
          <w:p w14:paraId="68D4B19D" w14:textId="77777777" w:rsidR="007A59BF" w:rsidRDefault="00E750E1">
            <w:pPr>
              <w:pStyle w:val="TableContents"/>
              <w:spacing w:after="0"/>
              <w:rPr>
                <w:rFonts w:ascii="Times New Roman" w:hAnsi="Times New Roman"/>
                <w:sz w:val="20"/>
              </w:rPr>
            </w:pPr>
            <w:r>
              <w:rPr>
                <w:rFonts w:ascii="Times New Roman" w:hAnsi="Times New Roman"/>
                <w:sz w:val="20"/>
              </w:rPr>
              <w:t>5.</w:t>
            </w:r>
          </w:p>
        </w:tc>
        <w:tc>
          <w:tcPr>
            <w:tcW w:w="10587" w:type="dxa"/>
            <w:shd w:val="clear" w:color="auto" w:fill="auto"/>
          </w:tcPr>
          <w:p w14:paraId="42AEC9D3" w14:textId="77777777" w:rsidR="007A59BF" w:rsidRDefault="00E750E1">
            <w:pPr>
              <w:pStyle w:val="TableContents"/>
              <w:spacing w:after="0"/>
              <w:jc w:val="both"/>
              <w:rPr>
                <w:rFonts w:ascii="Times New Roman" w:hAnsi="Times New Roman"/>
                <w:sz w:val="20"/>
              </w:rPr>
            </w:pPr>
            <w:r>
              <w:rPr>
                <w:rFonts w:ascii="Times New Roman" w:hAnsi="Times New Roman"/>
                <w:sz w:val="20"/>
              </w:rPr>
              <w:t>Covenants </w:t>
            </w:r>
          </w:p>
        </w:tc>
        <w:tc>
          <w:tcPr>
            <w:tcW w:w="790" w:type="dxa"/>
            <w:shd w:val="clear" w:color="auto" w:fill="auto"/>
          </w:tcPr>
          <w:p w14:paraId="46817746"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2153C5E1" w14:textId="77777777" w:rsidR="007A59BF" w:rsidRDefault="007A59BF">
      <w:pPr>
        <w:rPr>
          <w:sz w:val="4"/>
          <w:szCs w:val="4"/>
        </w:rPr>
      </w:pPr>
      <w:bookmarkStart w:id="22" w:name="hangingindent23"/>
      <w:bookmarkEnd w:id="22"/>
    </w:p>
    <w:tbl>
      <w:tblPr>
        <w:tblW w:w="5000" w:type="pct"/>
        <w:jc w:val="center"/>
        <w:tblCellMar>
          <w:left w:w="0" w:type="dxa"/>
          <w:right w:w="0" w:type="dxa"/>
        </w:tblCellMar>
        <w:tblLook w:val="04A0" w:firstRow="1" w:lastRow="0" w:firstColumn="1" w:lastColumn="0" w:noHBand="0" w:noVBand="1"/>
      </w:tblPr>
      <w:tblGrid>
        <w:gridCol w:w="84"/>
        <w:gridCol w:w="250"/>
        <w:gridCol w:w="9143"/>
        <w:gridCol w:w="728"/>
      </w:tblGrid>
      <w:tr w:rsidR="007A59BF" w14:paraId="3C75F8DD" w14:textId="77777777">
        <w:trPr>
          <w:jc w:val="center"/>
        </w:trPr>
        <w:tc>
          <w:tcPr>
            <w:tcW w:w="87" w:type="dxa"/>
            <w:shd w:val="clear" w:color="auto" w:fill="auto"/>
          </w:tcPr>
          <w:p w14:paraId="25DB1E62" w14:textId="77777777" w:rsidR="007A59BF" w:rsidRDefault="00E750E1">
            <w:pPr>
              <w:pStyle w:val="TableContents"/>
              <w:spacing w:after="0"/>
            </w:pPr>
            <w:r>
              <w:t xml:space="preserve">  </w:t>
            </w:r>
          </w:p>
        </w:tc>
        <w:tc>
          <w:tcPr>
            <w:tcW w:w="245" w:type="dxa"/>
            <w:shd w:val="clear" w:color="auto" w:fill="auto"/>
          </w:tcPr>
          <w:p w14:paraId="622960AE" w14:textId="77777777" w:rsidR="007A59BF" w:rsidRDefault="00E750E1">
            <w:pPr>
              <w:pStyle w:val="TableContents"/>
              <w:spacing w:after="0"/>
              <w:rPr>
                <w:rFonts w:ascii="Times New Roman" w:hAnsi="Times New Roman"/>
                <w:sz w:val="20"/>
              </w:rPr>
            </w:pPr>
            <w:r>
              <w:rPr>
                <w:rFonts w:ascii="Times New Roman" w:hAnsi="Times New Roman"/>
                <w:sz w:val="20"/>
              </w:rPr>
              <w:t>5.1</w:t>
            </w:r>
          </w:p>
        </w:tc>
        <w:tc>
          <w:tcPr>
            <w:tcW w:w="10358" w:type="dxa"/>
            <w:shd w:val="clear" w:color="auto" w:fill="auto"/>
          </w:tcPr>
          <w:p w14:paraId="686ECD33" w14:textId="77777777" w:rsidR="007A59BF" w:rsidRDefault="00E750E1">
            <w:pPr>
              <w:pStyle w:val="TableContents"/>
              <w:spacing w:after="0"/>
              <w:jc w:val="both"/>
              <w:rPr>
                <w:rFonts w:ascii="Times New Roman" w:hAnsi="Times New Roman"/>
                <w:sz w:val="20"/>
              </w:rPr>
            </w:pPr>
            <w:r>
              <w:rPr>
                <w:rFonts w:ascii="Times New Roman" w:hAnsi="Times New Roman"/>
                <w:sz w:val="20"/>
              </w:rPr>
              <w:t>Form D </w:t>
            </w:r>
          </w:p>
        </w:tc>
        <w:tc>
          <w:tcPr>
            <w:tcW w:w="816" w:type="dxa"/>
            <w:shd w:val="clear" w:color="auto" w:fill="auto"/>
          </w:tcPr>
          <w:p w14:paraId="7DC2FD22"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14D90556" w14:textId="77777777" w:rsidR="007A59BF" w:rsidRDefault="007A59BF">
      <w:pPr>
        <w:rPr>
          <w:sz w:val="4"/>
          <w:szCs w:val="4"/>
        </w:rPr>
      </w:pPr>
      <w:bookmarkStart w:id="23" w:name="hangingindent24"/>
      <w:bookmarkEnd w:id="23"/>
    </w:p>
    <w:tbl>
      <w:tblPr>
        <w:tblW w:w="5000" w:type="pct"/>
        <w:jc w:val="center"/>
        <w:tblCellMar>
          <w:left w:w="0" w:type="dxa"/>
          <w:right w:w="0" w:type="dxa"/>
        </w:tblCellMar>
        <w:tblLook w:val="04A0" w:firstRow="1" w:lastRow="0" w:firstColumn="1" w:lastColumn="0" w:noHBand="0" w:noVBand="1"/>
      </w:tblPr>
      <w:tblGrid>
        <w:gridCol w:w="83"/>
        <w:gridCol w:w="250"/>
        <w:gridCol w:w="9158"/>
        <w:gridCol w:w="714"/>
      </w:tblGrid>
      <w:tr w:rsidR="007A59BF" w14:paraId="6E61C01A" w14:textId="77777777">
        <w:trPr>
          <w:jc w:val="center"/>
        </w:trPr>
        <w:tc>
          <w:tcPr>
            <w:tcW w:w="86" w:type="dxa"/>
            <w:shd w:val="clear" w:color="auto" w:fill="auto"/>
          </w:tcPr>
          <w:p w14:paraId="64AE7FEB" w14:textId="77777777" w:rsidR="007A59BF" w:rsidRDefault="00E750E1">
            <w:pPr>
              <w:pStyle w:val="TableContents"/>
              <w:spacing w:after="0"/>
            </w:pPr>
            <w:r>
              <w:t xml:space="preserve">  </w:t>
            </w:r>
          </w:p>
        </w:tc>
        <w:tc>
          <w:tcPr>
            <w:tcW w:w="245" w:type="dxa"/>
            <w:shd w:val="clear" w:color="auto" w:fill="auto"/>
          </w:tcPr>
          <w:p w14:paraId="156E45BF" w14:textId="77777777" w:rsidR="007A59BF" w:rsidRDefault="00E750E1">
            <w:pPr>
              <w:pStyle w:val="TableContents"/>
              <w:spacing w:after="0"/>
              <w:rPr>
                <w:rFonts w:ascii="Times New Roman" w:hAnsi="Times New Roman"/>
                <w:sz w:val="20"/>
              </w:rPr>
            </w:pPr>
            <w:r>
              <w:rPr>
                <w:rFonts w:ascii="Times New Roman" w:hAnsi="Times New Roman"/>
                <w:sz w:val="20"/>
              </w:rPr>
              <w:t>5.2</w:t>
            </w:r>
          </w:p>
        </w:tc>
        <w:tc>
          <w:tcPr>
            <w:tcW w:w="10372" w:type="dxa"/>
            <w:shd w:val="clear" w:color="auto" w:fill="auto"/>
          </w:tcPr>
          <w:p w14:paraId="42766F07" w14:textId="77777777" w:rsidR="007A59BF" w:rsidRDefault="00E750E1">
            <w:pPr>
              <w:pStyle w:val="TableContents"/>
              <w:spacing w:after="0"/>
              <w:jc w:val="both"/>
              <w:rPr>
                <w:rFonts w:ascii="Times New Roman" w:hAnsi="Times New Roman"/>
                <w:sz w:val="20"/>
              </w:rPr>
            </w:pPr>
            <w:r>
              <w:rPr>
                <w:rFonts w:ascii="Times New Roman" w:hAnsi="Times New Roman"/>
                <w:sz w:val="20"/>
              </w:rPr>
              <w:t>Reporting Status </w:t>
            </w:r>
          </w:p>
        </w:tc>
        <w:tc>
          <w:tcPr>
            <w:tcW w:w="803" w:type="dxa"/>
            <w:shd w:val="clear" w:color="auto" w:fill="auto"/>
          </w:tcPr>
          <w:p w14:paraId="548E33B0" w14:textId="77777777" w:rsidR="007A59BF" w:rsidRDefault="00E750E1">
            <w:pPr>
              <w:pStyle w:val="TableContents"/>
              <w:spacing w:after="0"/>
              <w:jc w:val="center"/>
              <w:rPr>
                <w:rFonts w:ascii="Times New Roman" w:hAnsi="Times New Roman"/>
                <w:sz w:val="20"/>
              </w:rPr>
            </w:pPr>
            <w:r>
              <w:rPr>
                <w:rFonts w:ascii="Times New Roman" w:hAnsi="Times New Roman"/>
                <w:sz w:val="20"/>
              </w:rPr>
              <w:t>4</w:t>
            </w:r>
          </w:p>
        </w:tc>
      </w:tr>
    </w:tbl>
    <w:p w14:paraId="37138521" w14:textId="77777777" w:rsidR="007A59BF" w:rsidRDefault="007A59BF">
      <w:pPr>
        <w:rPr>
          <w:sz w:val="4"/>
          <w:szCs w:val="4"/>
        </w:rPr>
      </w:pPr>
      <w:bookmarkStart w:id="24" w:name="hangingindent25"/>
      <w:bookmarkEnd w:id="24"/>
    </w:p>
    <w:tbl>
      <w:tblPr>
        <w:tblW w:w="5000" w:type="pct"/>
        <w:jc w:val="center"/>
        <w:tblCellMar>
          <w:left w:w="0" w:type="dxa"/>
          <w:right w:w="0" w:type="dxa"/>
        </w:tblCellMar>
        <w:tblLook w:val="04A0" w:firstRow="1" w:lastRow="0" w:firstColumn="1" w:lastColumn="0" w:noHBand="0" w:noVBand="1"/>
      </w:tblPr>
      <w:tblGrid>
        <w:gridCol w:w="83"/>
        <w:gridCol w:w="250"/>
        <w:gridCol w:w="9156"/>
        <w:gridCol w:w="716"/>
      </w:tblGrid>
      <w:tr w:rsidR="007A59BF" w14:paraId="51BC19F4" w14:textId="77777777">
        <w:trPr>
          <w:jc w:val="center"/>
        </w:trPr>
        <w:tc>
          <w:tcPr>
            <w:tcW w:w="86" w:type="dxa"/>
            <w:shd w:val="clear" w:color="auto" w:fill="auto"/>
          </w:tcPr>
          <w:p w14:paraId="02E71B2F" w14:textId="77777777" w:rsidR="007A59BF" w:rsidRDefault="00E750E1">
            <w:pPr>
              <w:pStyle w:val="TableContents"/>
              <w:spacing w:after="0"/>
            </w:pPr>
            <w:r>
              <w:t xml:space="preserve">  </w:t>
            </w:r>
          </w:p>
        </w:tc>
        <w:tc>
          <w:tcPr>
            <w:tcW w:w="245" w:type="dxa"/>
            <w:shd w:val="clear" w:color="auto" w:fill="auto"/>
          </w:tcPr>
          <w:p w14:paraId="770A8588" w14:textId="77777777" w:rsidR="007A59BF" w:rsidRDefault="00E750E1">
            <w:pPr>
              <w:pStyle w:val="TableContents"/>
              <w:spacing w:after="0"/>
              <w:rPr>
                <w:rFonts w:ascii="Times New Roman" w:hAnsi="Times New Roman"/>
                <w:sz w:val="20"/>
              </w:rPr>
            </w:pPr>
            <w:r>
              <w:rPr>
                <w:rFonts w:ascii="Times New Roman" w:hAnsi="Times New Roman"/>
                <w:sz w:val="20"/>
              </w:rPr>
              <w:t>5.3</w:t>
            </w:r>
          </w:p>
        </w:tc>
        <w:tc>
          <w:tcPr>
            <w:tcW w:w="10370" w:type="dxa"/>
            <w:shd w:val="clear" w:color="auto" w:fill="auto"/>
          </w:tcPr>
          <w:p w14:paraId="69B199BC" w14:textId="77777777" w:rsidR="007A59BF" w:rsidRDefault="00E750E1">
            <w:pPr>
              <w:pStyle w:val="TableContents"/>
              <w:spacing w:after="0"/>
              <w:jc w:val="both"/>
              <w:rPr>
                <w:rFonts w:ascii="Times New Roman" w:hAnsi="Times New Roman"/>
                <w:sz w:val="20"/>
              </w:rPr>
            </w:pPr>
            <w:r>
              <w:rPr>
                <w:rFonts w:ascii="Times New Roman" w:hAnsi="Times New Roman"/>
                <w:sz w:val="20"/>
              </w:rPr>
              <w:t>Schedule 13D </w:t>
            </w:r>
          </w:p>
        </w:tc>
        <w:tc>
          <w:tcPr>
            <w:tcW w:w="805" w:type="dxa"/>
            <w:shd w:val="clear" w:color="auto" w:fill="auto"/>
          </w:tcPr>
          <w:p w14:paraId="5D639E48"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383C91C3" w14:textId="77777777" w:rsidR="007A59BF" w:rsidRDefault="007A59BF">
      <w:pPr>
        <w:rPr>
          <w:sz w:val="4"/>
          <w:szCs w:val="4"/>
        </w:rPr>
      </w:pPr>
      <w:bookmarkStart w:id="25" w:name="hangingindent26"/>
      <w:bookmarkEnd w:id="25"/>
    </w:p>
    <w:tbl>
      <w:tblPr>
        <w:tblW w:w="5000" w:type="pct"/>
        <w:jc w:val="center"/>
        <w:tblCellMar>
          <w:left w:w="0" w:type="dxa"/>
          <w:right w:w="0" w:type="dxa"/>
        </w:tblCellMar>
        <w:tblLook w:val="04A0" w:firstRow="1" w:lastRow="0" w:firstColumn="1" w:lastColumn="0" w:noHBand="0" w:noVBand="1"/>
      </w:tblPr>
      <w:tblGrid>
        <w:gridCol w:w="83"/>
        <w:gridCol w:w="250"/>
        <w:gridCol w:w="9158"/>
        <w:gridCol w:w="714"/>
      </w:tblGrid>
      <w:tr w:rsidR="007A59BF" w14:paraId="3D0E130C" w14:textId="77777777">
        <w:trPr>
          <w:jc w:val="center"/>
        </w:trPr>
        <w:tc>
          <w:tcPr>
            <w:tcW w:w="86" w:type="dxa"/>
            <w:shd w:val="clear" w:color="auto" w:fill="auto"/>
          </w:tcPr>
          <w:p w14:paraId="06B0C3CE" w14:textId="77777777" w:rsidR="007A59BF" w:rsidRDefault="00E750E1">
            <w:pPr>
              <w:pStyle w:val="TableContents"/>
              <w:spacing w:after="0"/>
            </w:pPr>
            <w:r>
              <w:t xml:space="preserve">  </w:t>
            </w:r>
          </w:p>
        </w:tc>
        <w:tc>
          <w:tcPr>
            <w:tcW w:w="245" w:type="dxa"/>
            <w:shd w:val="clear" w:color="auto" w:fill="auto"/>
          </w:tcPr>
          <w:p w14:paraId="465460C5" w14:textId="77777777" w:rsidR="007A59BF" w:rsidRDefault="00E750E1">
            <w:pPr>
              <w:pStyle w:val="TableContents"/>
              <w:spacing w:after="0"/>
              <w:rPr>
                <w:rFonts w:ascii="Times New Roman" w:hAnsi="Times New Roman"/>
                <w:sz w:val="20"/>
              </w:rPr>
            </w:pPr>
            <w:r>
              <w:rPr>
                <w:rFonts w:ascii="Times New Roman" w:hAnsi="Times New Roman"/>
                <w:sz w:val="20"/>
              </w:rPr>
              <w:t>5.4</w:t>
            </w:r>
          </w:p>
        </w:tc>
        <w:tc>
          <w:tcPr>
            <w:tcW w:w="10372" w:type="dxa"/>
            <w:shd w:val="clear" w:color="auto" w:fill="auto"/>
          </w:tcPr>
          <w:p w14:paraId="2E11427B" w14:textId="77777777" w:rsidR="007A59BF" w:rsidRDefault="00E750E1">
            <w:pPr>
              <w:pStyle w:val="TableContents"/>
              <w:spacing w:after="0"/>
              <w:jc w:val="both"/>
              <w:rPr>
                <w:rFonts w:ascii="Times New Roman" w:hAnsi="Times New Roman"/>
                <w:sz w:val="20"/>
              </w:rPr>
            </w:pPr>
            <w:r>
              <w:rPr>
                <w:rFonts w:ascii="Times New Roman" w:hAnsi="Times New Roman"/>
                <w:sz w:val="20"/>
              </w:rPr>
              <w:t>Use of Proceeds </w:t>
            </w:r>
          </w:p>
        </w:tc>
        <w:tc>
          <w:tcPr>
            <w:tcW w:w="803" w:type="dxa"/>
            <w:shd w:val="clear" w:color="auto" w:fill="auto"/>
          </w:tcPr>
          <w:p w14:paraId="67302526"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5FFD90F1" w14:textId="77777777" w:rsidR="007A59BF" w:rsidRDefault="007A59BF">
      <w:pPr>
        <w:rPr>
          <w:sz w:val="4"/>
          <w:szCs w:val="4"/>
        </w:rPr>
      </w:pPr>
      <w:bookmarkStart w:id="26" w:name="hangingindent27"/>
      <w:bookmarkEnd w:id="26"/>
    </w:p>
    <w:tbl>
      <w:tblPr>
        <w:tblW w:w="5000" w:type="pct"/>
        <w:jc w:val="center"/>
        <w:tblCellMar>
          <w:left w:w="0" w:type="dxa"/>
          <w:right w:w="0" w:type="dxa"/>
        </w:tblCellMar>
        <w:tblLook w:val="04A0" w:firstRow="1" w:lastRow="0" w:firstColumn="1" w:lastColumn="0" w:noHBand="0" w:noVBand="1"/>
      </w:tblPr>
      <w:tblGrid>
        <w:gridCol w:w="83"/>
        <w:gridCol w:w="250"/>
        <w:gridCol w:w="9166"/>
        <w:gridCol w:w="706"/>
      </w:tblGrid>
      <w:tr w:rsidR="007A59BF" w14:paraId="7E6C328A" w14:textId="77777777">
        <w:trPr>
          <w:jc w:val="center"/>
        </w:trPr>
        <w:tc>
          <w:tcPr>
            <w:tcW w:w="86" w:type="dxa"/>
            <w:shd w:val="clear" w:color="auto" w:fill="auto"/>
          </w:tcPr>
          <w:p w14:paraId="1DAE68BC" w14:textId="77777777" w:rsidR="007A59BF" w:rsidRDefault="00E750E1">
            <w:pPr>
              <w:pStyle w:val="TableContents"/>
              <w:spacing w:after="0"/>
            </w:pPr>
            <w:r>
              <w:t xml:space="preserve">  </w:t>
            </w:r>
          </w:p>
        </w:tc>
        <w:tc>
          <w:tcPr>
            <w:tcW w:w="245" w:type="dxa"/>
            <w:shd w:val="clear" w:color="auto" w:fill="auto"/>
          </w:tcPr>
          <w:p w14:paraId="46F4BF73" w14:textId="77777777" w:rsidR="007A59BF" w:rsidRDefault="00E750E1">
            <w:pPr>
              <w:pStyle w:val="TableContents"/>
              <w:spacing w:after="0"/>
              <w:rPr>
                <w:rFonts w:ascii="Times New Roman" w:hAnsi="Times New Roman"/>
                <w:sz w:val="20"/>
              </w:rPr>
            </w:pPr>
            <w:r>
              <w:rPr>
                <w:rFonts w:ascii="Times New Roman" w:hAnsi="Times New Roman"/>
                <w:sz w:val="20"/>
              </w:rPr>
              <w:t>5.5</w:t>
            </w:r>
          </w:p>
        </w:tc>
        <w:tc>
          <w:tcPr>
            <w:tcW w:w="10379" w:type="dxa"/>
            <w:shd w:val="clear" w:color="auto" w:fill="auto"/>
          </w:tcPr>
          <w:p w14:paraId="36617FBC" w14:textId="77777777" w:rsidR="007A59BF" w:rsidRDefault="00E750E1">
            <w:pPr>
              <w:pStyle w:val="TableContents"/>
              <w:spacing w:after="0"/>
              <w:jc w:val="both"/>
              <w:rPr>
                <w:rFonts w:ascii="Times New Roman" w:hAnsi="Times New Roman"/>
                <w:sz w:val="20"/>
              </w:rPr>
            </w:pPr>
            <w:r>
              <w:rPr>
                <w:rFonts w:ascii="Times New Roman" w:hAnsi="Times New Roman"/>
                <w:sz w:val="20"/>
              </w:rPr>
              <w:t xml:space="preserve">Financial </w:t>
            </w:r>
            <w:r>
              <w:rPr>
                <w:rFonts w:ascii="Times New Roman" w:hAnsi="Times New Roman"/>
                <w:sz w:val="20"/>
              </w:rPr>
              <w:t>Information </w:t>
            </w:r>
          </w:p>
        </w:tc>
        <w:tc>
          <w:tcPr>
            <w:tcW w:w="796" w:type="dxa"/>
            <w:shd w:val="clear" w:color="auto" w:fill="auto"/>
          </w:tcPr>
          <w:p w14:paraId="556E2AC9"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17DBC9F4" w14:textId="77777777" w:rsidR="007A59BF" w:rsidRDefault="007A59BF">
      <w:pPr>
        <w:rPr>
          <w:sz w:val="4"/>
          <w:szCs w:val="4"/>
        </w:rPr>
      </w:pPr>
      <w:bookmarkStart w:id="27" w:name="hangingindent28"/>
      <w:bookmarkEnd w:id="27"/>
    </w:p>
    <w:tbl>
      <w:tblPr>
        <w:tblW w:w="5000" w:type="pct"/>
        <w:jc w:val="center"/>
        <w:tblCellMar>
          <w:left w:w="0" w:type="dxa"/>
          <w:right w:w="0" w:type="dxa"/>
        </w:tblCellMar>
        <w:tblLook w:val="04A0" w:firstRow="1" w:lastRow="0" w:firstColumn="1" w:lastColumn="0" w:noHBand="0" w:noVBand="1"/>
      </w:tblPr>
      <w:tblGrid>
        <w:gridCol w:w="83"/>
        <w:gridCol w:w="250"/>
        <w:gridCol w:w="9167"/>
        <w:gridCol w:w="705"/>
      </w:tblGrid>
      <w:tr w:rsidR="007A59BF" w14:paraId="01250DF5" w14:textId="77777777">
        <w:trPr>
          <w:jc w:val="center"/>
        </w:trPr>
        <w:tc>
          <w:tcPr>
            <w:tcW w:w="86" w:type="dxa"/>
            <w:shd w:val="clear" w:color="auto" w:fill="auto"/>
          </w:tcPr>
          <w:p w14:paraId="65DF45D1" w14:textId="77777777" w:rsidR="007A59BF" w:rsidRDefault="00E750E1">
            <w:pPr>
              <w:pStyle w:val="TableContents"/>
              <w:spacing w:after="0"/>
            </w:pPr>
            <w:r>
              <w:t xml:space="preserve">  </w:t>
            </w:r>
          </w:p>
        </w:tc>
        <w:tc>
          <w:tcPr>
            <w:tcW w:w="245" w:type="dxa"/>
            <w:shd w:val="clear" w:color="auto" w:fill="auto"/>
          </w:tcPr>
          <w:p w14:paraId="41865B43" w14:textId="77777777" w:rsidR="007A59BF" w:rsidRDefault="00E750E1">
            <w:pPr>
              <w:pStyle w:val="TableContents"/>
              <w:spacing w:after="0"/>
              <w:rPr>
                <w:rFonts w:ascii="Times New Roman" w:hAnsi="Times New Roman"/>
                <w:sz w:val="20"/>
              </w:rPr>
            </w:pPr>
            <w:r>
              <w:rPr>
                <w:rFonts w:ascii="Times New Roman" w:hAnsi="Times New Roman"/>
                <w:sz w:val="20"/>
              </w:rPr>
              <w:t>5.6</w:t>
            </w:r>
          </w:p>
        </w:tc>
        <w:tc>
          <w:tcPr>
            <w:tcW w:w="10380" w:type="dxa"/>
            <w:shd w:val="clear" w:color="auto" w:fill="auto"/>
          </w:tcPr>
          <w:p w14:paraId="5A67E83D" w14:textId="77777777" w:rsidR="007A59BF" w:rsidRDefault="00E750E1">
            <w:pPr>
              <w:pStyle w:val="TableContents"/>
              <w:spacing w:after="0"/>
              <w:jc w:val="both"/>
              <w:rPr>
                <w:rFonts w:ascii="Times New Roman" w:hAnsi="Times New Roman"/>
                <w:sz w:val="20"/>
              </w:rPr>
            </w:pPr>
            <w:r>
              <w:rPr>
                <w:rFonts w:ascii="Times New Roman" w:hAnsi="Times New Roman"/>
                <w:sz w:val="20"/>
              </w:rPr>
              <w:t>Disclosure of Transaction </w:t>
            </w:r>
          </w:p>
        </w:tc>
        <w:tc>
          <w:tcPr>
            <w:tcW w:w="795" w:type="dxa"/>
            <w:shd w:val="clear" w:color="auto" w:fill="auto"/>
          </w:tcPr>
          <w:p w14:paraId="5F455043"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05952DE6" w14:textId="77777777" w:rsidR="007A59BF" w:rsidRDefault="007A59BF">
      <w:pPr>
        <w:rPr>
          <w:sz w:val="4"/>
          <w:szCs w:val="4"/>
        </w:rPr>
      </w:pPr>
      <w:bookmarkStart w:id="28" w:name="hangingindent29"/>
      <w:bookmarkEnd w:id="28"/>
    </w:p>
    <w:tbl>
      <w:tblPr>
        <w:tblW w:w="5000" w:type="pct"/>
        <w:jc w:val="center"/>
        <w:tblCellMar>
          <w:left w:w="0" w:type="dxa"/>
          <w:right w:w="0" w:type="dxa"/>
        </w:tblCellMar>
        <w:tblLook w:val="04A0" w:firstRow="1" w:lastRow="0" w:firstColumn="1" w:lastColumn="0" w:noHBand="0" w:noVBand="1"/>
      </w:tblPr>
      <w:tblGrid>
        <w:gridCol w:w="82"/>
        <w:gridCol w:w="250"/>
        <w:gridCol w:w="9160"/>
        <w:gridCol w:w="713"/>
      </w:tblGrid>
      <w:tr w:rsidR="007A59BF" w14:paraId="2B1FC913" w14:textId="77777777">
        <w:trPr>
          <w:jc w:val="center"/>
        </w:trPr>
        <w:tc>
          <w:tcPr>
            <w:tcW w:w="86" w:type="dxa"/>
            <w:shd w:val="clear" w:color="auto" w:fill="auto"/>
          </w:tcPr>
          <w:p w14:paraId="470E8561" w14:textId="77777777" w:rsidR="007A59BF" w:rsidRDefault="00E750E1">
            <w:pPr>
              <w:pStyle w:val="TableContents"/>
              <w:spacing w:after="0"/>
            </w:pPr>
            <w:r>
              <w:t xml:space="preserve">  </w:t>
            </w:r>
          </w:p>
        </w:tc>
        <w:tc>
          <w:tcPr>
            <w:tcW w:w="245" w:type="dxa"/>
            <w:shd w:val="clear" w:color="auto" w:fill="auto"/>
          </w:tcPr>
          <w:p w14:paraId="131FC1C0" w14:textId="77777777" w:rsidR="007A59BF" w:rsidRDefault="00E750E1">
            <w:pPr>
              <w:pStyle w:val="TableContents"/>
              <w:spacing w:after="0"/>
              <w:rPr>
                <w:rFonts w:ascii="Times New Roman" w:hAnsi="Times New Roman"/>
                <w:sz w:val="20"/>
              </w:rPr>
            </w:pPr>
            <w:r>
              <w:rPr>
                <w:rFonts w:ascii="Times New Roman" w:hAnsi="Times New Roman"/>
                <w:sz w:val="20"/>
              </w:rPr>
              <w:t>5.7</w:t>
            </w:r>
          </w:p>
        </w:tc>
        <w:tc>
          <w:tcPr>
            <w:tcW w:w="10373" w:type="dxa"/>
            <w:shd w:val="clear" w:color="auto" w:fill="auto"/>
          </w:tcPr>
          <w:p w14:paraId="44589F5E" w14:textId="77777777" w:rsidR="007A59BF" w:rsidRDefault="00E750E1">
            <w:pPr>
              <w:pStyle w:val="TableContents"/>
              <w:spacing w:after="0"/>
              <w:jc w:val="both"/>
              <w:rPr>
                <w:rFonts w:ascii="Times New Roman" w:hAnsi="Times New Roman"/>
                <w:sz w:val="20"/>
              </w:rPr>
            </w:pPr>
            <w:r>
              <w:rPr>
                <w:rFonts w:ascii="Times New Roman" w:hAnsi="Times New Roman"/>
                <w:sz w:val="20"/>
              </w:rPr>
              <w:t>Conduct of the Business of the Company </w:t>
            </w:r>
          </w:p>
        </w:tc>
        <w:tc>
          <w:tcPr>
            <w:tcW w:w="802" w:type="dxa"/>
            <w:shd w:val="clear" w:color="auto" w:fill="auto"/>
          </w:tcPr>
          <w:p w14:paraId="16E6B0F8"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7D71B378" w14:textId="77777777" w:rsidR="007A59BF" w:rsidRDefault="00E750E1">
      <w:pPr>
        <w:pStyle w:val="TextBody"/>
        <w:spacing w:after="0"/>
        <w:jc w:val="center"/>
      </w:pPr>
      <w:r>
        <w:t> </w:t>
      </w:r>
    </w:p>
    <w:p w14:paraId="0DFEED12" w14:textId="77777777" w:rsidR="007A59BF" w:rsidRDefault="007A59BF">
      <w:pPr>
        <w:rPr>
          <w:sz w:val="4"/>
          <w:szCs w:val="4"/>
        </w:rPr>
      </w:pPr>
      <w:bookmarkStart w:id="29" w:name="hangingindent30"/>
      <w:bookmarkEnd w:id="29"/>
    </w:p>
    <w:tbl>
      <w:tblPr>
        <w:tblW w:w="5000" w:type="pct"/>
        <w:jc w:val="center"/>
        <w:tblCellMar>
          <w:left w:w="0" w:type="dxa"/>
          <w:right w:w="0" w:type="dxa"/>
        </w:tblCellMar>
        <w:tblLook w:val="04A0" w:firstRow="1" w:lastRow="0" w:firstColumn="1" w:lastColumn="0" w:noHBand="0" w:noVBand="1"/>
      </w:tblPr>
      <w:tblGrid>
        <w:gridCol w:w="150"/>
        <w:gridCol w:w="9368"/>
        <w:gridCol w:w="687"/>
      </w:tblGrid>
      <w:tr w:rsidR="007A59BF" w14:paraId="083E0271" w14:textId="77777777">
        <w:trPr>
          <w:jc w:val="center"/>
        </w:trPr>
        <w:tc>
          <w:tcPr>
            <w:tcW w:w="128" w:type="dxa"/>
            <w:shd w:val="clear" w:color="auto" w:fill="auto"/>
          </w:tcPr>
          <w:p w14:paraId="07D9835D" w14:textId="77777777" w:rsidR="007A59BF" w:rsidRDefault="00E750E1">
            <w:pPr>
              <w:pStyle w:val="TableContents"/>
              <w:spacing w:after="0"/>
              <w:rPr>
                <w:rFonts w:ascii="Times New Roman" w:hAnsi="Times New Roman"/>
                <w:sz w:val="20"/>
              </w:rPr>
            </w:pPr>
            <w:r>
              <w:rPr>
                <w:rFonts w:ascii="Times New Roman" w:hAnsi="Times New Roman"/>
                <w:sz w:val="20"/>
              </w:rPr>
              <w:t>6.</w:t>
            </w:r>
          </w:p>
        </w:tc>
        <w:tc>
          <w:tcPr>
            <w:tcW w:w="10601" w:type="dxa"/>
            <w:shd w:val="clear" w:color="auto" w:fill="auto"/>
          </w:tcPr>
          <w:p w14:paraId="3E9146A0" w14:textId="77777777" w:rsidR="007A59BF" w:rsidRDefault="00E750E1">
            <w:pPr>
              <w:pStyle w:val="TableContents"/>
              <w:spacing w:after="0"/>
              <w:jc w:val="both"/>
              <w:rPr>
                <w:rFonts w:ascii="Times New Roman" w:hAnsi="Times New Roman"/>
                <w:sz w:val="20"/>
              </w:rPr>
            </w:pPr>
            <w:r>
              <w:rPr>
                <w:rFonts w:ascii="Times New Roman" w:hAnsi="Times New Roman"/>
                <w:sz w:val="20"/>
              </w:rPr>
              <w:t>Indemnification </w:t>
            </w:r>
          </w:p>
        </w:tc>
        <w:tc>
          <w:tcPr>
            <w:tcW w:w="777" w:type="dxa"/>
            <w:shd w:val="clear" w:color="auto" w:fill="auto"/>
          </w:tcPr>
          <w:p w14:paraId="664F38AC"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4DF0685D" w14:textId="77777777" w:rsidR="007A59BF" w:rsidRDefault="007A59BF">
      <w:pPr>
        <w:rPr>
          <w:sz w:val="4"/>
          <w:szCs w:val="4"/>
        </w:rPr>
      </w:pPr>
      <w:bookmarkStart w:id="30" w:name="hangingindent31"/>
      <w:bookmarkEnd w:id="30"/>
    </w:p>
    <w:tbl>
      <w:tblPr>
        <w:tblW w:w="5000" w:type="pct"/>
        <w:jc w:val="center"/>
        <w:tblCellMar>
          <w:left w:w="0" w:type="dxa"/>
          <w:right w:w="0" w:type="dxa"/>
        </w:tblCellMar>
        <w:tblLook w:val="04A0" w:firstRow="1" w:lastRow="0" w:firstColumn="1" w:lastColumn="0" w:noHBand="0" w:noVBand="1"/>
      </w:tblPr>
      <w:tblGrid>
        <w:gridCol w:w="82"/>
        <w:gridCol w:w="250"/>
        <w:gridCol w:w="9180"/>
        <w:gridCol w:w="693"/>
      </w:tblGrid>
      <w:tr w:rsidR="007A59BF" w14:paraId="62B40D33" w14:textId="77777777">
        <w:trPr>
          <w:jc w:val="center"/>
        </w:trPr>
        <w:tc>
          <w:tcPr>
            <w:tcW w:w="85" w:type="dxa"/>
            <w:shd w:val="clear" w:color="auto" w:fill="auto"/>
          </w:tcPr>
          <w:p w14:paraId="1AE0A449" w14:textId="77777777" w:rsidR="007A59BF" w:rsidRDefault="00E750E1">
            <w:pPr>
              <w:pStyle w:val="TableContents"/>
              <w:spacing w:after="0"/>
            </w:pPr>
            <w:r>
              <w:t xml:space="preserve">  </w:t>
            </w:r>
          </w:p>
        </w:tc>
        <w:tc>
          <w:tcPr>
            <w:tcW w:w="245" w:type="dxa"/>
            <w:shd w:val="clear" w:color="auto" w:fill="auto"/>
          </w:tcPr>
          <w:p w14:paraId="370B3898" w14:textId="77777777" w:rsidR="007A59BF" w:rsidRDefault="00E750E1">
            <w:pPr>
              <w:pStyle w:val="TableContents"/>
              <w:spacing w:after="0"/>
              <w:rPr>
                <w:rFonts w:ascii="Times New Roman" w:hAnsi="Times New Roman"/>
                <w:sz w:val="20"/>
              </w:rPr>
            </w:pPr>
            <w:r>
              <w:rPr>
                <w:rFonts w:ascii="Times New Roman" w:hAnsi="Times New Roman"/>
                <w:sz w:val="20"/>
              </w:rPr>
              <w:t>6.1</w:t>
            </w:r>
          </w:p>
        </w:tc>
        <w:tc>
          <w:tcPr>
            <w:tcW w:w="10391" w:type="dxa"/>
            <w:shd w:val="clear" w:color="auto" w:fill="auto"/>
          </w:tcPr>
          <w:p w14:paraId="44870246" w14:textId="77777777" w:rsidR="007A59BF" w:rsidRDefault="00E750E1">
            <w:pPr>
              <w:pStyle w:val="TableContents"/>
              <w:spacing w:after="0"/>
              <w:jc w:val="both"/>
              <w:rPr>
                <w:rFonts w:ascii="Times New Roman" w:hAnsi="Times New Roman"/>
                <w:sz w:val="20"/>
              </w:rPr>
            </w:pPr>
            <w:r>
              <w:rPr>
                <w:rFonts w:ascii="Times New Roman" w:hAnsi="Times New Roman"/>
                <w:sz w:val="20"/>
              </w:rPr>
              <w:t>Claims for Indemnification </w:t>
            </w:r>
          </w:p>
        </w:tc>
        <w:tc>
          <w:tcPr>
            <w:tcW w:w="785" w:type="dxa"/>
            <w:shd w:val="clear" w:color="auto" w:fill="auto"/>
          </w:tcPr>
          <w:p w14:paraId="0A6F1638" w14:textId="77777777" w:rsidR="007A59BF" w:rsidRDefault="00E750E1">
            <w:pPr>
              <w:pStyle w:val="TableContents"/>
              <w:spacing w:after="0"/>
              <w:jc w:val="center"/>
              <w:rPr>
                <w:rFonts w:ascii="Times New Roman" w:hAnsi="Times New Roman"/>
                <w:sz w:val="20"/>
              </w:rPr>
            </w:pPr>
            <w:r>
              <w:rPr>
                <w:rFonts w:ascii="Times New Roman" w:hAnsi="Times New Roman"/>
                <w:sz w:val="20"/>
              </w:rPr>
              <w:t>5</w:t>
            </w:r>
          </w:p>
        </w:tc>
      </w:tr>
    </w:tbl>
    <w:p w14:paraId="306B59D6" w14:textId="77777777" w:rsidR="007A59BF" w:rsidRDefault="007A59BF">
      <w:pPr>
        <w:rPr>
          <w:sz w:val="4"/>
          <w:szCs w:val="4"/>
        </w:rPr>
      </w:pPr>
      <w:bookmarkStart w:id="31" w:name="hangingindent32"/>
      <w:bookmarkEnd w:id="31"/>
    </w:p>
    <w:tbl>
      <w:tblPr>
        <w:tblW w:w="5000" w:type="pct"/>
        <w:jc w:val="center"/>
        <w:tblCellMar>
          <w:left w:w="0" w:type="dxa"/>
          <w:right w:w="0" w:type="dxa"/>
        </w:tblCellMar>
        <w:tblLook w:val="04A0" w:firstRow="1" w:lastRow="0" w:firstColumn="1" w:lastColumn="0" w:noHBand="0" w:noVBand="1"/>
      </w:tblPr>
      <w:tblGrid>
        <w:gridCol w:w="82"/>
        <w:gridCol w:w="250"/>
        <w:gridCol w:w="9180"/>
        <w:gridCol w:w="693"/>
      </w:tblGrid>
      <w:tr w:rsidR="007A59BF" w14:paraId="04EB77FF" w14:textId="77777777">
        <w:trPr>
          <w:jc w:val="center"/>
        </w:trPr>
        <w:tc>
          <w:tcPr>
            <w:tcW w:w="85" w:type="dxa"/>
            <w:shd w:val="clear" w:color="auto" w:fill="auto"/>
          </w:tcPr>
          <w:p w14:paraId="21622755" w14:textId="77777777" w:rsidR="007A59BF" w:rsidRDefault="00E750E1">
            <w:pPr>
              <w:pStyle w:val="TableContents"/>
              <w:spacing w:after="0"/>
            </w:pPr>
            <w:r>
              <w:t xml:space="preserve">  </w:t>
            </w:r>
          </w:p>
        </w:tc>
        <w:tc>
          <w:tcPr>
            <w:tcW w:w="245" w:type="dxa"/>
            <w:shd w:val="clear" w:color="auto" w:fill="auto"/>
          </w:tcPr>
          <w:p w14:paraId="4D8BB162" w14:textId="77777777" w:rsidR="007A59BF" w:rsidRDefault="00E750E1">
            <w:pPr>
              <w:pStyle w:val="TableContents"/>
              <w:spacing w:after="0"/>
              <w:rPr>
                <w:rFonts w:ascii="Times New Roman" w:hAnsi="Times New Roman"/>
                <w:sz w:val="20"/>
              </w:rPr>
            </w:pPr>
            <w:r>
              <w:rPr>
                <w:rFonts w:ascii="Times New Roman" w:hAnsi="Times New Roman"/>
                <w:sz w:val="20"/>
              </w:rPr>
              <w:t>6.2</w:t>
            </w:r>
          </w:p>
        </w:tc>
        <w:tc>
          <w:tcPr>
            <w:tcW w:w="10391" w:type="dxa"/>
            <w:shd w:val="clear" w:color="auto" w:fill="auto"/>
          </w:tcPr>
          <w:p w14:paraId="0320DDB6" w14:textId="77777777" w:rsidR="007A59BF" w:rsidRDefault="00E750E1">
            <w:pPr>
              <w:pStyle w:val="TableContents"/>
              <w:spacing w:after="0"/>
              <w:jc w:val="both"/>
              <w:rPr>
                <w:rFonts w:ascii="Times New Roman" w:hAnsi="Times New Roman"/>
                <w:sz w:val="20"/>
              </w:rPr>
            </w:pPr>
            <w:r>
              <w:rPr>
                <w:rFonts w:ascii="Times New Roman" w:hAnsi="Times New Roman"/>
                <w:sz w:val="20"/>
              </w:rPr>
              <w:t>Manner of Indemnification </w:t>
            </w:r>
          </w:p>
        </w:tc>
        <w:tc>
          <w:tcPr>
            <w:tcW w:w="785" w:type="dxa"/>
            <w:shd w:val="clear" w:color="auto" w:fill="auto"/>
          </w:tcPr>
          <w:p w14:paraId="1EE6522E"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58672E7A" w14:textId="77777777" w:rsidR="007A59BF" w:rsidRDefault="007A59BF">
      <w:pPr>
        <w:rPr>
          <w:sz w:val="4"/>
          <w:szCs w:val="4"/>
        </w:rPr>
      </w:pPr>
      <w:bookmarkStart w:id="32" w:name="hangingindent33"/>
      <w:bookmarkEnd w:id="32"/>
    </w:p>
    <w:tbl>
      <w:tblPr>
        <w:tblW w:w="5000" w:type="pct"/>
        <w:jc w:val="center"/>
        <w:tblCellMar>
          <w:left w:w="0" w:type="dxa"/>
          <w:right w:w="0" w:type="dxa"/>
        </w:tblCellMar>
        <w:tblLook w:val="04A0" w:firstRow="1" w:lastRow="0" w:firstColumn="1" w:lastColumn="0" w:noHBand="0" w:noVBand="1"/>
      </w:tblPr>
      <w:tblGrid>
        <w:gridCol w:w="82"/>
        <w:gridCol w:w="250"/>
        <w:gridCol w:w="9180"/>
        <w:gridCol w:w="693"/>
      </w:tblGrid>
      <w:tr w:rsidR="007A59BF" w14:paraId="64C22807" w14:textId="77777777">
        <w:trPr>
          <w:jc w:val="center"/>
        </w:trPr>
        <w:tc>
          <w:tcPr>
            <w:tcW w:w="85" w:type="dxa"/>
            <w:shd w:val="clear" w:color="auto" w:fill="auto"/>
          </w:tcPr>
          <w:p w14:paraId="096EEB0B" w14:textId="77777777" w:rsidR="007A59BF" w:rsidRDefault="00E750E1">
            <w:pPr>
              <w:pStyle w:val="TableContents"/>
              <w:spacing w:after="0"/>
            </w:pPr>
            <w:r>
              <w:t xml:space="preserve">  </w:t>
            </w:r>
          </w:p>
        </w:tc>
        <w:tc>
          <w:tcPr>
            <w:tcW w:w="245" w:type="dxa"/>
            <w:shd w:val="clear" w:color="auto" w:fill="auto"/>
          </w:tcPr>
          <w:p w14:paraId="7F3BCDF9" w14:textId="77777777" w:rsidR="007A59BF" w:rsidRDefault="00E750E1">
            <w:pPr>
              <w:pStyle w:val="TableContents"/>
              <w:spacing w:after="0"/>
              <w:rPr>
                <w:rFonts w:ascii="Times New Roman" w:hAnsi="Times New Roman"/>
                <w:sz w:val="20"/>
              </w:rPr>
            </w:pPr>
            <w:r>
              <w:rPr>
                <w:rFonts w:ascii="Times New Roman" w:hAnsi="Times New Roman"/>
                <w:sz w:val="20"/>
              </w:rPr>
              <w:t>6.3</w:t>
            </w:r>
          </w:p>
        </w:tc>
        <w:tc>
          <w:tcPr>
            <w:tcW w:w="10391" w:type="dxa"/>
            <w:shd w:val="clear" w:color="auto" w:fill="auto"/>
          </w:tcPr>
          <w:p w14:paraId="3459C683" w14:textId="77777777" w:rsidR="007A59BF" w:rsidRDefault="00E750E1">
            <w:pPr>
              <w:pStyle w:val="TableContents"/>
              <w:spacing w:after="0"/>
              <w:jc w:val="both"/>
              <w:rPr>
                <w:rFonts w:ascii="Times New Roman" w:hAnsi="Times New Roman"/>
                <w:sz w:val="20"/>
              </w:rPr>
            </w:pPr>
            <w:r>
              <w:rPr>
                <w:rFonts w:ascii="Times New Roman" w:hAnsi="Times New Roman"/>
                <w:sz w:val="20"/>
              </w:rPr>
              <w:t xml:space="preserve">Limitations on </w:t>
            </w:r>
            <w:r>
              <w:rPr>
                <w:rFonts w:ascii="Times New Roman" w:hAnsi="Times New Roman"/>
                <w:sz w:val="20"/>
              </w:rPr>
              <w:t>Indemnification </w:t>
            </w:r>
          </w:p>
        </w:tc>
        <w:tc>
          <w:tcPr>
            <w:tcW w:w="785" w:type="dxa"/>
            <w:shd w:val="clear" w:color="auto" w:fill="auto"/>
          </w:tcPr>
          <w:p w14:paraId="73216F92"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07867547" w14:textId="77777777" w:rsidR="007A59BF" w:rsidRDefault="007A59BF">
      <w:pPr>
        <w:rPr>
          <w:sz w:val="4"/>
          <w:szCs w:val="4"/>
        </w:rPr>
      </w:pPr>
      <w:bookmarkStart w:id="33" w:name="hangingindent34"/>
      <w:bookmarkEnd w:id="33"/>
    </w:p>
    <w:tbl>
      <w:tblPr>
        <w:tblW w:w="5000" w:type="pct"/>
        <w:jc w:val="center"/>
        <w:tblCellMar>
          <w:left w:w="0" w:type="dxa"/>
          <w:right w:w="0" w:type="dxa"/>
        </w:tblCellMar>
        <w:tblLook w:val="04A0" w:firstRow="1" w:lastRow="0" w:firstColumn="1" w:lastColumn="0" w:noHBand="0" w:noVBand="1"/>
      </w:tblPr>
      <w:tblGrid>
        <w:gridCol w:w="83"/>
        <w:gridCol w:w="250"/>
        <w:gridCol w:w="9159"/>
        <w:gridCol w:w="713"/>
      </w:tblGrid>
      <w:tr w:rsidR="007A59BF" w14:paraId="7B3C291F" w14:textId="77777777">
        <w:trPr>
          <w:jc w:val="center"/>
        </w:trPr>
        <w:tc>
          <w:tcPr>
            <w:tcW w:w="86" w:type="dxa"/>
            <w:shd w:val="clear" w:color="auto" w:fill="auto"/>
          </w:tcPr>
          <w:p w14:paraId="4C4DEB60" w14:textId="77777777" w:rsidR="007A59BF" w:rsidRDefault="00E750E1">
            <w:pPr>
              <w:pStyle w:val="TableContents"/>
              <w:spacing w:after="0"/>
            </w:pPr>
            <w:r>
              <w:t xml:space="preserve">  </w:t>
            </w:r>
          </w:p>
        </w:tc>
        <w:tc>
          <w:tcPr>
            <w:tcW w:w="245" w:type="dxa"/>
            <w:shd w:val="clear" w:color="auto" w:fill="auto"/>
          </w:tcPr>
          <w:p w14:paraId="644B9FC2" w14:textId="77777777" w:rsidR="007A59BF" w:rsidRDefault="00E750E1">
            <w:pPr>
              <w:pStyle w:val="TableContents"/>
              <w:spacing w:after="0"/>
              <w:rPr>
                <w:rFonts w:ascii="Times New Roman" w:hAnsi="Times New Roman"/>
                <w:sz w:val="20"/>
              </w:rPr>
            </w:pPr>
            <w:r>
              <w:rPr>
                <w:rFonts w:ascii="Times New Roman" w:hAnsi="Times New Roman"/>
                <w:sz w:val="20"/>
              </w:rPr>
              <w:t>6.4</w:t>
            </w:r>
          </w:p>
        </w:tc>
        <w:tc>
          <w:tcPr>
            <w:tcW w:w="10373" w:type="dxa"/>
            <w:shd w:val="clear" w:color="auto" w:fill="auto"/>
          </w:tcPr>
          <w:p w14:paraId="443CC62B" w14:textId="77777777" w:rsidR="007A59BF" w:rsidRDefault="00E750E1">
            <w:pPr>
              <w:pStyle w:val="TableContents"/>
              <w:spacing w:after="0"/>
              <w:jc w:val="both"/>
              <w:rPr>
                <w:rFonts w:ascii="Times New Roman" w:hAnsi="Times New Roman"/>
                <w:sz w:val="20"/>
              </w:rPr>
            </w:pPr>
            <w:r>
              <w:rPr>
                <w:rFonts w:ascii="Times New Roman" w:hAnsi="Times New Roman"/>
                <w:sz w:val="20"/>
              </w:rPr>
              <w:t>Sole Basis for Recovery </w:t>
            </w:r>
          </w:p>
        </w:tc>
        <w:tc>
          <w:tcPr>
            <w:tcW w:w="802" w:type="dxa"/>
            <w:shd w:val="clear" w:color="auto" w:fill="auto"/>
          </w:tcPr>
          <w:p w14:paraId="6A8B40A7"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4E027E07" w14:textId="77777777" w:rsidR="007A59BF" w:rsidRDefault="007A59BF">
      <w:pPr>
        <w:rPr>
          <w:sz w:val="4"/>
          <w:szCs w:val="4"/>
        </w:rPr>
      </w:pPr>
      <w:bookmarkStart w:id="34" w:name="hangingindent35"/>
      <w:bookmarkEnd w:id="34"/>
    </w:p>
    <w:tbl>
      <w:tblPr>
        <w:tblW w:w="5000" w:type="pct"/>
        <w:jc w:val="center"/>
        <w:tblCellMar>
          <w:left w:w="0" w:type="dxa"/>
          <w:right w:w="0" w:type="dxa"/>
        </w:tblCellMar>
        <w:tblLook w:val="04A0" w:firstRow="1" w:lastRow="0" w:firstColumn="1" w:lastColumn="0" w:noHBand="0" w:noVBand="1"/>
      </w:tblPr>
      <w:tblGrid>
        <w:gridCol w:w="83"/>
        <w:gridCol w:w="250"/>
        <w:gridCol w:w="9160"/>
        <w:gridCol w:w="712"/>
      </w:tblGrid>
      <w:tr w:rsidR="007A59BF" w14:paraId="5B98FE12" w14:textId="77777777">
        <w:trPr>
          <w:jc w:val="center"/>
        </w:trPr>
        <w:tc>
          <w:tcPr>
            <w:tcW w:w="86" w:type="dxa"/>
            <w:shd w:val="clear" w:color="auto" w:fill="auto"/>
          </w:tcPr>
          <w:p w14:paraId="50A99E72" w14:textId="77777777" w:rsidR="007A59BF" w:rsidRDefault="00E750E1">
            <w:pPr>
              <w:pStyle w:val="TableContents"/>
              <w:spacing w:after="0"/>
            </w:pPr>
            <w:r>
              <w:t xml:space="preserve">  </w:t>
            </w:r>
          </w:p>
        </w:tc>
        <w:tc>
          <w:tcPr>
            <w:tcW w:w="245" w:type="dxa"/>
            <w:shd w:val="clear" w:color="auto" w:fill="auto"/>
          </w:tcPr>
          <w:p w14:paraId="16305555" w14:textId="77777777" w:rsidR="007A59BF" w:rsidRDefault="00E750E1">
            <w:pPr>
              <w:pStyle w:val="TableContents"/>
              <w:spacing w:after="0"/>
              <w:rPr>
                <w:rFonts w:ascii="Times New Roman" w:hAnsi="Times New Roman"/>
                <w:sz w:val="20"/>
              </w:rPr>
            </w:pPr>
            <w:r>
              <w:rPr>
                <w:rFonts w:ascii="Times New Roman" w:hAnsi="Times New Roman"/>
                <w:sz w:val="20"/>
              </w:rPr>
              <w:t>6.5</w:t>
            </w:r>
          </w:p>
        </w:tc>
        <w:tc>
          <w:tcPr>
            <w:tcW w:w="10374" w:type="dxa"/>
            <w:shd w:val="clear" w:color="auto" w:fill="auto"/>
          </w:tcPr>
          <w:p w14:paraId="57465028" w14:textId="77777777" w:rsidR="007A59BF" w:rsidRDefault="00E750E1">
            <w:pPr>
              <w:pStyle w:val="TableContents"/>
              <w:spacing w:after="0"/>
              <w:jc w:val="both"/>
              <w:rPr>
                <w:rFonts w:ascii="Times New Roman" w:hAnsi="Times New Roman"/>
                <w:sz w:val="20"/>
              </w:rPr>
            </w:pPr>
            <w:r>
              <w:rPr>
                <w:rFonts w:ascii="Times New Roman" w:hAnsi="Times New Roman"/>
                <w:sz w:val="20"/>
              </w:rPr>
              <w:t>Insurance </w:t>
            </w:r>
          </w:p>
        </w:tc>
        <w:tc>
          <w:tcPr>
            <w:tcW w:w="801" w:type="dxa"/>
            <w:shd w:val="clear" w:color="auto" w:fill="auto"/>
          </w:tcPr>
          <w:p w14:paraId="3F7DE3CD"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1757E723" w14:textId="77777777" w:rsidR="007A59BF" w:rsidRDefault="00E750E1">
      <w:pPr>
        <w:pStyle w:val="TextBody"/>
        <w:spacing w:after="0"/>
        <w:jc w:val="both"/>
      </w:pPr>
      <w:r>
        <w:t> </w:t>
      </w:r>
    </w:p>
    <w:p w14:paraId="224AE117" w14:textId="77777777" w:rsidR="007A59BF" w:rsidRDefault="007A59BF">
      <w:pPr>
        <w:sectPr w:rsidR="007A59BF">
          <w:type w:val="continuous"/>
          <w:pgSz w:w="11906" w:h="16838"/>
          <w:pgMar w:top="567" w:right="567" w:bottom="567" w:left="1134" w:header="0" w:footer="0" w:gutter="0"/>
          <w:cols w:space="720"/>
          <w:formProt w:val="0"/>
        </w:sectPr>
      </w:pPr>
    </w:p>
    <w:p w14:paraId="2DA9EBC0" w14:textId="77777777" w:rsidR="007A59BF" w:rsidRDefault="007A59BF">
      <w:pPr>
        <w:pStyle w:val="TextBody"/>
        <w:spacing w:after="0"/>
      </w:pPr>
      <w:bookmarkStart w:id="35" w:name="PGBRK"/>
      <w:bookmarkEnd w:id="35"/>
    </w:p>
    <w:p w14:paraId="6AC5E7A9" w14:textId="77777777" w:rsidR="007A59BF" w:rsidRDefault="007A59BF">
      <w:pPr>
        <w:sectPr w:rsidR="007A59BF">
          <w:type w:val="continuous"/>
          <w:pgSz w:w="11906" w:h="16838"/>
          <w:pgMar w:top="567" w:right="567" w:bottom="567" w:left="1134" w:header="0" w:footer="0" w:gutter="0"/>
          <w:cols w:space="720"/>
          <w:formProt w:val="0"/>
        </w:sectPr>
      </w:pPr>
    </w:p>
    <w:p w14:paraId="4555201A" w14:textId="77777777" w:rsidR="007A59BF" w:rsidRDefault="007A59BF">
      <w:pPr>
        <w:pStyle w:val="TextBody"/>
        <w:spacing w:after="0"/>
      </w:pPr>
      <w:bookmarkStart w:id="36" w:name="FTR"/>
      <w:bookmarkEnd w:id="36"/>
    </w:p>
    <w:p w14:paraId="6DBD59E3" w14:textId="77777777" w:rsidR="007A59BF" w:rsidRDefault="007A59BF">
      <w:pPr>
        <w:sectPr w:rsidR="007A59BF">
          <w:type w:val="continuous"/>
          <w:pgSz w:w="11906" w:h="16838"/>
          <w:pgMar w:top="567" w:right="567" w:bottom="567" w:left="1134" w:header="0" w:footer="0" w:gutter="0"/>
          <w:cols w:space="720"/>
          <w:formProt w:val="0"/>
        </w:sectPr>
      </w:pPr>
    </w:p>
    <w:p w14:paraId="142E4E81" w14:textId="77777777" w:rsidR="007A59BF" w:rsidRDefault="007A59BF">
      <w:pPr>
        <w:pStyle w:val="TextBody"/>
        <w:spacing w:after="0"/>
      </w:pPr>
      <w:bookmarkStart w:id="37" w:name="GLFTR"/>
      <w:bookmarkEnd w:id="37"/>
    </w:p>
    <w:p w14:paraId="4F867A36" w14:textId="77777777" w:rsidR="007A59BF" w:rsidRDefault="007A59BF">
      <w:pPr>
        <w:sectPr w:rsidR="007A59BF">
          <w:type w:val="continuous"/>
          <w:pgSz w:w="11906" w:h="16838"/>
          <w:pgMar w:top="567" w:right="567" w:bottom="567" w:left="1134" w:header="0" w:footer="0" w:gutter="0"/>
          <w:cols w:space="720"/>
          <w:formProt w:val="0"/>
        </w:sectPr>
      </w:pPr>
    </w:p>
    <w:p w14:paraId="750B512A" w14:textId="77777777" w:rsidR="007A59BF" w:rsidRDefault="00E750E1">
      <w:pPr>
        <w:pStyle w:val="TextBody"/>
        <w:spacing w:after="0"/>
        <w:jc w:val="center"/>
        <w:rPr>
          <w:rFonts w:ascii="Times New Roman" w:hAnsi="Times New Roman"/>
          <w:sz w:val="20"/>
        </w:rPr>
      </w:pPr>
      <w:bookmarkStart w:id="38" w:name="PN"/>
      <w:bookmarkEnd w:id="38"/>
      <w:proofErr w:type="spellStart"/>
      <w:r>
        <w:rPr>
          <w:rFonts w:ascii="Times New Roman" w:hAnsi="Times New Roman"/>
          <w:sz w:val="20"/>
        </w:rPr>
        <w:t>i</w:t>
      </w:r>
      <w:proofErr w:type="spellEnd"/>
    </w:p>
    <w:p w14:paraId="4E35B982" w14:textId="77777777" w:rsidR="007A59BF" w:rsidRDefault="007A59BF">
      <w:pPr>
        <w:pStyle w:val="HorizontalLine"/>
        <w:pBdr>
          <w:bottom w:val="single" w:sz="6" w:space="0" w:color="808080"/>
        </w:pBdr>
        <w:jc w:val="center"/>
      </w:pPr>
    </w:p>
    <w:p w14:paraId="7E1A96CD" w14:textId="77777777" w:rsidR="007A59BF" w:rsidRDefault="007A59BF">
      <w:pPr>
        <w:sectPr w:rsidR="007A59BF">
          <w:type w:val="continuous"/>
          <w:pgSz w:w="11906" w:h="16838"/>
          <w:pgMar w:top="567" w:right="567" w:bottom="567" w:left="1134" w:header="0" w:footer="0" w:gutter="0"/>
          <w:cols w:space="720"/>
          <w:formProt w:val="0"/>
        </w:sectPr>
      </w:pPr>
    </w:p>
    <w:p w14:paraId="5D1829DC" w14:textId="77777777" w:rsidR="007A59BF" w:rsidRDefault="007A59BF">
      <w:pPr>
        <w:pStyle w:val="TextBody"/>
        <w:spacing w:after="0"/>
      </w:pPr>
      <w:bookmarkStart w:id="39" w:name="HDR"/>
      <w:bookmarkEnd w:id="39"/>
    </w:p>
    <w:p w14:paraId="030AD2A3" w14:textId="77777777" w:rsidR="007A59BF" w:rsidRDefault="007A59BF">
      <w:pPr>
        <w:sectPr w:rsidR="007A59BF">
          <w:type w:val="continuous"/>
          <w:pgSz w:w="11906" w:h="16838"/>
          <w:pgMar w:top="567" w:right="567" w:bottom="567" w:left="1134" w:header="0" w:footer="0" w:gutter="0"/>
          <w:cols w:space="720"/>
          <w:formProt w:val="0"/>
        </w:sectPr>
      </w:pPr>
    </w:p>
    <w:p w14:paraId="513F7867" w14:textId="77777777" w:rsidR="007A59BF" w:rsidRDefault="007A59BF">
      <w:pPr>
        <w:pStyle w:val="TextBody"/>
        <w:spacing w:after="0"/>
      </w:pPr>
      <w:bookmarkStart w:id="40" w:name="GLHDR"/>
      <w:bookmarkEnd w:id="40"/>
    </w:p>
    <w:p w14:paraId="0AFAE250" w14:textId="77777777" w:rsidR="007A59BF" w:rsidRDefault="007A59BF">
      <w:pPr>
        <w:sectPr w:rsidR="007A59BF">
          <w:type w:val="continuous"/>
          <w:pgSz w:w="11906" w:h="16838"/>
          <w:pgMar w:top="567" w:right="567" w:bottom="567" w:left="1134" w:header="0" w:footer="0" w:gutter="0"/>
          <w:cols w:space="720"/>
          <w:formProt w:val="0"/>
        </w:sectPr>
      </w:pPr>
    </w:p>
    <w:p w14:paraId="55C8C7D7" w14:textId="77777777" w:rsidR="007A59BF" w:rsidRDefault="00E750E1">
      <w:pPr>
        <w:pStyle w:val="TextBody"/>
        <w:spacing w:after="0"/>
      </w:pPr>
      <w:r>
        <w:t> </w:t>
      </w:r>
    </w:p>
    <w:p w14:paraId="12A76677" w14:textId="77777777" w:rsidR="007A59BF" w:rsidRDefault="007A59BF">
      <w:pPr>
        <w:rPr>
          <w:sz w:val="4"/>
          <w:szCs w:val="4"/>
        </w:rPr>
      </w:pPr>
      <w:bookmarkStart w:id="41" w:name="hangingindent42"/>
      <w:bookmarkEnd w:id="41"/>
    </w:p>
    <w:tbl>
      <w:tblPr>
        <w:tblW w:w="5000" w:type="pct"/>
        <w:jc w:val="center"/>
        <w:tblCellMar>
          <w:left w:w="0" w:type="dxa"/>
          <w:right w:w="0" w:type="dxa"/>
        </w:tblCellMar>
        <w:tblLook w:val="04A0" w:firstRow="1" w:lastRow="0" w:firstColumn="1" w:lastColumn="0" w:noHBand="0" w:noVBand="1"/>
      </w:tblPr>
      <w:tblGrid>
        <w:gridCol w:w="150"/>
        <w:gridCol w:w="9366"/>
        <w:gridCol w:w="689"/>
      </w:tblGrid>
      <w:tr w:rsidR="007A59BF" w14:paraId="42676621" w14:textId="77777777">
        <w:trPr>
          <w:jc w:val="center"/>
        </w:trPr>
        <w:tc>
          <w:tcPr>
            <w:tcW w:w="129" w:type="dxa"/>
            <w:shd w:val="clear" w:color="auto" w:fill="auto"/>
          </w:tcPr>
          <w:p w14:paraId="3B12912A" w14:textId="77777777" w:rsidR="007A59BF" w:rsidRDefault="00E750E1">
            <w:pPr>
              <w:pStyle w:val="TableContents"/>
              <w:spacing w:after="0"/>
              <w:rPr>
                <w:rFonts w:ascii="Times New Roman" w:hAnsi="Times New Roman"/>
                <w:sz w:val="20"/>
              </w:rPr>
            </w:pPr>
            <w:r>
              <w:rPr>
                <w:rFonts w:ascii="Times New Roman" w:hAnsi="Times New Roman"/>
                <w:sz w:val="20"/>
              </w:rPr>
              <w:t>7.</w:t>
            </w:r>
          </w:p>
        </w:tc>
        <w:tc>
          <w:tcPr>
            <w:tcW w:w="10599" w:type="dxa"/>
            <w:shd w:val="clear" w:color="auto" w:fill="auto"/>
          </w:tcPr>
          <w:p w14:paraId="5257B8FF" w14:textId="77777777" w:rsidR="007A59BF" w:rsidRDefault="00E750E1">
            <w:pPr>
              <w:pStyle w:val="TableContents"/>
              <w:spacing w:after="0"/>
              <w:jc w:val="both"/>
              <w:rPr>
                <w:rFonts w:ascii="Times New Roman" w:hAnsi="Times New Roman"/>
                <w:sz w:val="20"/>
              </w:rPr>
            </w:pPr>
            <w:r>
              <w:rPr>
                <w:rFonts w:ascii="Times New Roman" w:hAnsi="Times New Roman"/>
                <w:sz w:val="20"/>
              </w:rPr>
              <w:t>Miscellaneous </w:t>
            </w:r>
          </w:p>
        </w:tc>
        <w:tc>
          <w:tcPr>
            <w:tcW w:w="778" w:type="dxa"/>
            <w:shd w:val="clear" w:color="auto" w:fill="auto"/>
          </w:tcPr>
          <w:p w14:paraId="0A60E615"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13C5EA2A" w14:textId="77777777" w:rsidR="007A59BF" w:rsidRDefault="007A59BF">
      <w:pPr>
        <w:rPr>
          <w:sz w:val="4"/>
          <w:szCs w:val="4"/>
        </w:rPr>
      </w:pPr>
      <w:bookmarkStart w:id="42" w:name="hangingindent43"/>
      <w:bookmarkEnd w:id="42"/>
    </w:p>
    <w:tbl>
      <w:tblPr>
        <w:tblW w:w="5000" w:type="pct"/>
        <w:jc w:val="center"/>
        <w:tblCellMar>
          <w:left w:w="0" w:type="dxa"/>
          <w:right w:w="0" w:type="dxa"/>
        </w:tblCellMar>
        <w:tblLook w:val="04A0" w:firstRow="1" w:lastRow="0" w:firstColumn="1" w:lastColumn="0" w:noHBand="0" w:noVBand="1"/>
      </w:tblPr>
      <w:tblGrid>
        <w:gridCol w:w="82"/>
        <w:gridCol w:w="250"/>
        <w:gridCol w:w="9154"/>
        <w:gridCol w:w="719"/>
      </w:tblGrid>
      <w:tr w:rsidR="007A59BF" w14:paraId="00B1079F" w14:textId="77777777">
        <w:trPr>
          <w:jc w:val="center"/>
        </w:trPr>
        <w:tc>
          <w:tcPr>
            <w:tcW w:w="86" w:type="dxa"/>
            <w:shd w:val="clear" w:color="auto" w:fill="auto"/>
          </w:tcPr>
          <w:p w14:paraId="2AB50F7F" w14:textId="77777777" w:rsidR="007A59BF" w:rsidRDefault="00E750E1">
            <w:pPr>
              <w:pStyle w:val="TableContents"/>
              <w:spacing w:after="0"/>
            </w:pPr>
            <w:r>
              <w:t xml:space="preserve">  </w:t>
            </w:r>
          </w:p>
        </w:tc>
        <w:tc>
          <w:tcPr>
            <w:tcW w:w="245" w:type="dxa"/>
            <w:shd w:val="clear" w:color="auto" w:fill="auto"/>
          </w:tcPr>
          <w:p w14:paraId="7F20447D" w14:textId="77777777" w:rsidR="007A59BF" w:rsidRDefault="00E750E1">
            <w:pPr>
              <w:pStyle w:val="TableContents"/>
              <w:spacing w:after="0"/>
              <w:rPr>
                <w:rFonts w:ascii="Times New Roman" w:hAnsi="Times New Roman"/>
                <w:sz w:val="20"/>
              </w:rPr>
            </w:pPr>
            <w:r>
              <w:rPr>
                <w:rFonts w:ascii="Times New Roman" w:hAnsi="Times New Roman"/>
                <w:sz w:val="20"/>
              </w:rPr>
              <w:t>7.1</w:t>
            </w:r>
          </w:p>
        </w:tc>
        <w:tc>
          <w:tcPr>
            <w:tcW w:w="10368" w:type="dxa"/>
            <w:shd w:val="clear" w:color="auto" w:fill="auto"/>
          </w:tcPr>
          <w:p w14:paraId="13F068F2" w14:textId="77777777" w:rsidR="007A59BF" w:rsidRDefault="00E750E1">
            <w:pPr>
              <w:pStyle w:val="TableContents"/>
              <w:spacing w:after="0"/>
              <w:jc w:val="both"/>
              <w:rPr>
                <w:rFonts w:ascii="Times New Roman" w:hAnsi="Times New Roman"/>
                <w:sz w:val="20"/>
              </w:rPr>
            </w:pPr>
            <w:r>
              <w:rPr>
                <w:rFonts w:ascii="Times New Roman" w:hAnsi="Times New Roman"/>
                <w:sz w:val="20"/>
              </w:rPr>
              <w:t>Notices </w:t>
            </w:r>
          </w:p>
        </w:tc>
        <w:tc>
          <w:tcPr>
            <w:tcW w:w="807" w:type="dxa"/>
            <w:shd w:val="clear" w:color="auto" w:fill="auto"/>
          </w:tcPr>
          <w:p w14:paraId="08F6D75F"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227E0367" w14:textId="77777777" w:rsidR="007A59BF" w:rsidRDefault="007A59BF">
      <w:pPr>
        <w:rPr>
          <w:sz w:val="4"/>
          <w:szCs w:val="4"/>
        </w:rPr>
      </w:pPr>
      <w:bookmarkStart w:id="43" w:name="hangingindent44"/>
      <w:bookmarkEnd w:id="43"/>
    </w:p>
    <w:tbl>
      <w:tblPr>
        <w:tblW w:w="5000" w:type="pct"/>
        <w:jc w:val="center"/>
        <w:tblCellMar>
          <w:left w:w="0" w:type="dxa"/>
          <w:right w:w="0" w:type="dxa"/>
        </w:tblCellMar>
        <w:tblLook w:val="04A0" w:firstRow="1" w:lastRow="0" w:firstColumn="1" w:lastColumn="0" w:noHBand="0" w:noVBand="1"/>
      </w:tblPr>
      <w:tblGrid>
        <w:gridCol w:w="82"/>
        <w:gridCol w:w="250"/>
        <w:gridCol w:w="9161"/>
        <w:gridCol w:w="712"/>
      </w:tblGrid>
      <w:tr w:rsidR="007A59BF" w14:paraId="363B3E76" w14:textId="77777777">
        <w:trPr>
          <w:jc w:val="center"/>
        </w:trPr>
        <w:tc>
          <w:tcPr>
            <w:tcW w:w="86" w:type="dxa"/>
            <w:shd w:val="clear" w:color="auto" w:fill="auto"/>
          </w:tcPr>
          <w:p w14:paraId="57555970" w14:textId="77777777" w:rsidR="007A59BF" w:rsidRDefault="00E750E1">
            <w:pPr>
              <w:pStyle w:val="TableContents"/>
              <w:spacing w:after="0"/>
            </w:pPr>
            <w:r>
              <w:t xml:space="preserve">  </w:t>
            </w:r>
          </w:p>
        </w:tc>
        <w:tc>
          <w:tcPr>
            <w:tcW w:w="245" w:type="dxa"/>
            <w:shd w:val="clear" w:color="auto" w:fill="auto"/>
          </w:tcPr>
          <w:p w14:paraId="00550CEC" w14:textId="77777777" w:rsidR="007A59BF" w:rsidRDefault="00E750E1">
            <w:pPr>
              <w:pStyle w:val="TableContents"/>
              <w:spacing w:after="0"/>
              <w:rPr>
                <w:rFonts w:ascii="Times New Roman" w:hAnsi="Times New Roman"/>
                <w:sz w:val="20"/>
              </w:rPr>
            </w:pPr>
            <w:r>
              <w:rPr>
                <w:rFonts w:ascii="Times New Roman" w:hAnsi="Times New Roman"/>
                <w:sz w:val="20"/>
              </w:rPr>
              <w:t>7.2</w:t>
            </w:r>
          </w:p>
        </w:tc>
        <w:tc>
          <w:tcPr>
            <w:tcW w:w="10374" w:type="dxa"/>
            <w:shd w:val="clear" w:color="auto" w:fill="auto"/>
          </w:tcPr>
          <w:p w14:paraId="59DD72D4" w14:textId="77777777" w:rsidR="007A59BF" w:rsidRDefault="00E750E1">
            <w:pPr>
              <w:pStyle w:val="TableContents"/>
              <w:spacing w:after="0"/>
              <w:jc w:val="both"/>
              <w:rPr>
                <w:rFonts w:ascii="Times New Roman" w:hAnsi="Times New Roman"/>
                <w:sz w:val="20"/>
              </w:rPr>
            </w:pPr>
            <w:r>
              <w:rPr>
                <w:rFonts w:ascii="Times New Roman" w:hAnsi="Times New Roman"/>
                <w:sz w:val="20"/>
              </w:rPr>
              <w:t>Governing Law </w:t>
            </w:r>
          </w:p>
        </w:tc>
        <w:tc>
          <w:tcPr>
            <w:tcW w:w="801" w:type="dxa"/>
            <w:shd w:val="clear" w:color="auto" w:fill="auto"/>
          </w:tcPr>
          <w:p w14:paraId="1F8B1898"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19D7F409" w14:textId="77777777" w:rsidR="007A59BF" w:rsidRDefault="007A59BF">
      <w:pPr>
        <w:rPr>
          <w:sz w:val="4"/>
          <w:szCs w:val="4"/>
        </w:rPr>
      </w:pPr>
      <w:bookmarkStart w:id="44" w:name="hangingindent45"/>
      <w:bookmarkEnd w:id="44"/>
    </w:p>
    <w:tbl>
      <w:tblPr>
        <w:tblW w:w="5000" w:type="pct"/>
        <w:jc w:val="center"/>
        <w:tblCellMar>
          <w:left w:w="0" w:type="dxa"/>
          <w:right w:w="0" w:type="dxa"/>
        </w:tblCellMar>
        <w:tblLook w:val="04A0" w:firstRow="1" w:lastRow="0" w:firstColumn="1" w:lastColumn="0" w:noHBand="0" w:noVBand="1"/>
      </w:tblPr>
      <w:tblGrid>
        <w:gridCol w:w="83"/>
        <w:gridCol w:w="250"/>
        <w:gridCol w:w="9171"/>
        <w:gridCol w:w="701"/>
      </w:tblGrid>
      <w:tr w:rsidR="007A59BF" w14:paraId="3AFF73E1" w14:textId="77777777">
        <w:trPr>
          <w:jc w:val="center"/>
        </w:trPr>
        <w:tc>
          <w:tcPr>
            <w:tcW w:w="86" w:type="dxa"/>
            <w:shd w:val="clear" w:color="auto" w:fill="auto"/>
          </w:tcPr>
          <w:p w14:paraId="0CB9B578" w14:textId="77777777" w:rsidR="007A59BF" w:rsidRDefault="00E750E1">
            <w:pPr>
              <w:pStyle w:val="TableContents"/>
              <w:spacing w:after="0"/>
            </w:pPr>
            <w:r>
              <w:t xml:space="preserve">  </w:t>
            </w:r>
          </w:p>
        </w:tc>
        <w:tc>
          <w:tcPr>
            <w:tcW w:w="245" w:type="dxa"/>
            <w:shd w:val="clear" w:color="auto" w:fill="auto"/>
          </w:tcPr>
          <w:p w14:paraId="4B7378E9" w14:textId="77777777" w:rsidR="007A59BF" w:rsidRDefault="00E750E1">
            <w:pPr>
              <w:pStyle w:val="TableContents"/>
              <w:spacing w:after="0"/>
              <w:rPr>
                <w:rFonts w:ascii="Times New Roman" w:hAnsi="Times New Roman"/>
                <w:sz w:val="20"/>
              </w:rPr>
            </w:pPr>
            <w:r>
              <w:rPr>
                <w:rFonts w:ascii="Times New Roman" w:hAnsi="Times New Roman"/>
                <w:sz w:val="20"/>
              </w:rPr>
              <w:t>7.3</w:t>
            </w:r>
          </w:p>
        </w:tc>
        <w:tc>
          <w:tcPr>
            <w:tcW w:w="10384" w:type="dxa"/>
            <w:shd w:val="clear" w:color="auto" w:fill="auto"/>
          </w:tcPr>
          <w:p w14:paraId="27F264F4" w14:textId="77777777" w:rsidR="007A59BF" w:rsidRDefault="00E750E1">
            <w:pPr>
              <w:pStyle w:val="TableContents"/>
              <w:spacing w:after="0"/>
              <w:jc w:val="both"/>
              <w:rPr>
                <w:rFonts w:ascii="Times New Roman" w:hAnsi="Times New Roman"/>
                <w:sz w:val="20"/>
              </w:rPr>
            </w:pPr>
            <w:r>
              <w:rPr>
                <w:rFonts w:ascii="Times New Roman" w:hAnsi="Times New Roman"/>
                <w:sz w:val="20"/>
              </w:rPr>
              <w:t>Counterparts </w:t>
            </w:r>
          </w:p>
        </w:tc>
        <w:tc>
          <w:tcPr>
            <w:tcW w:w="791" w:type="dxa"/>
            <w:shd w:val="clear" w:color="auto" w:fill="auto"/>
          </w:tcPr>
          <w:p w14:paraId="1917A41C"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750D50EF" w14:textId="77777777" w:rsidR="007A59BF" w:rsidRDefault="007A59BF">
      <w:pPr>
        <w:rPr>
          <w:sz w:val="4"/>
          <w:szCs w:val="4"/>
        </w:rPr>
      </w:pPr>
      <w:bookmarkStart w:id="45" w:name="hangingindent46"/>
      <w:bookmarkEnd w:id="45"/>
    </w:p>
    <w:tbl>
      <w:tblPr>
        <w:tblW w:w="5000" w:type="pct"/>
        <w:jc w:val="center"/>
        <w:tblCellMar>
          <w:left w:w="0" w:type="dxa"/>
          <w:right w:w="0" w:type="dxa"/>
        </w:tblCellMar>
        <w:tblLook w:val="04A0" w:firstRow="1" w:lastRow="0" w:firstColumn="1" w:lastColumn="0" w:noHBand="0" w:noVBand="1"/>
      </w:tblPr>
      <w:tblGrid>
        <w:gridCol w:w="82"/>
        <w:gridCol w:w="250"/>
        <w:gridCol w:w="9179"/>
        <w:gridCol w:w="694"/>
      </w:tblGrid>
      <w:tr w:rsidR="007A59BF" w14:paraId="779CFD8F" w14:textId="77777777">
        <w:trPr>
          <w:jc w:val="center"/>
        </w:trPr>
        <w:tc>
          <w:tcPr>
            <w:tcW w:w="86" w:type="dxa"/>
            <w:shd w:val="clear" w:color="auto" w:fill="auto"/>
          </w:tcPr>
          <w:p w14:paraId="1AE6C4A2" w14:textId="77777777" w:rsidR="007A59BF" w:rsidRDefault="00E750E1">
            <w:pPr>
              <w:pStyle w:val="TableContents"/>
              <w:spacing w:after="0"/>
            </w:pPr>
            <w:r>
              <w:t xml:space="preserve">  </w:t>
            </w:r>
          </w:p>
        </w:tc>
        <w:tc>
          <w:tcPr>
            <w:tcW w:w="245" w:type="dxa"/>
            <w:shd w:val="clear" w:color="auto" w:fill="auto"/>
          </w:tcPr>
          <w:p w14:paraId="22122C3B" w14:textId="77777777" w:rsidR="007A59BF" w:rsidRDefault="00E750E1">
            <w:pPr>
              <w:pStyle w:val="TableContents"/>
              <w:spacing w:after="0"/>
              <w:rPr>
                <w:rFonts w:ascii="Times New Roman" w:hAnsi="Times New Roman"/>
                <w:sz w:val="20"/>
              </w:rPr>
            </w:pPr>
            <w:r>
              <w:rPr>
                <w:rFonts w:ascii="Times New Roman" w:hAnsi="Times New Roman"/>
                <w:sz w:val="20"/>
              </w:rPr>
              <w:t>7.4</w:t>
            </w:r>
          </w:p>
        </w:tc>
        <w:tc>
          <w:tcPr>
            <w:tcW w:w="10390" w:type="dxa"/>
            <w:shd w:val="clear" w:color="auto" w:fill="auto"/>
          </w:tcPr>
          <w:p w14:paraId="2E37A1CF" w14:textId="77777777" w:rsidR="007A59BF" w:rsidRDefault="00E750E1">
            <w:pPr>
              <w:pStyle w:val="TableContents"/>
              <w:spacing w:after="0"/>
              <w:jc w:val="both"/>
              <w:rPr>
                <w:rFonts w:ascii="Times New Roman" w:hAnsi="Times New Roman"/>
                <w:sz w:val="20"/>
              </w:rPr>
            </w:pPr>
            <w:r>
              <w:rPr>
                <w:rFonts w:ascii="Times New Roman" w:hAnsi="Times New Roman"/>
                <w:sz w:val="20"/>
              </w:rPr>
              <w:t>Indemnification for Brokerage </w:t>
            </w:r>
          </w:p>
        </w:tc>
        <w:tc>
          <w:tcPr>
            <w:tcW w:w="785" w:type="dxa"/>
            <w:shd w:val="clear" w:color="auto" w:fill="auto"/>
          </w:tcPr>
          <w:p w14:paraId="27475BE4" w14:textId="77777777" w:rsidR="007A59BF" w:rsidRDefault="00E750E1">
            <w:pPr>
              <w:pStyle w:val="TableContents"/>
              <w:spacing w:after="0"/>
              <w:jc w:val="center"/>
              <w:rPr>
                <w:rFonts w:ascii="Times New Roman" w:hAnsi="Times New Roman"/>
                <w:sz w:val="20"/>
              </w:rPr>
            </w:pPr>
            <w:r>
              <w:rPr>
                <w:rFonts w:ascii="Times New Roman" w:hAnsi="Times New Roman"/>
                <w:sz w:val="20"/>
              </w:rPr>
              <w:t>6</w:t>
            </w:r>
          </w:p>
        </w:tc>
      </w:tr>
    </w:tbl>
    <w:p w14:paraId="5CB85EF1" w14:textId="77777777" w:rsidR="007A59BF" w:rsidRDefault="007A59BF">
      <w:pPr>
        <w:rPr>
          <w:sz w:val="4"/>
          <w:szCs w:val="4"/>
        </w:rPr>
      </w:pPr>
      <w:bookmarkStart w:id="46" w:name="hangingindent47"/>
      <w:bookmarkEnd w:id="46"/>
    </w:p>
    <w:tbl>
      <w:tblPr>
        <w:tblW w:w="5000" w:type="pct"/>
        <w:jc w:val="center"/>
        <w:tblCellMar>
          <w:left w:w="0" w:type="dxa"/>
          <w:right w:w="0" w:type="dxa"/>
        </w:tblCellMar>
        <w:tblLook w:val="04A0" w:firstRow="1" w:lastRow="0" w:firstColumn="1" w:lastColumn="0" w:noHBand="0" w:noVBand="1"/>
      </w:tblPr>
      <w:tblGrid>
        <w:gridCol w:w="83"/>
        <w:gridCol w:w="250"/>
        <w:gridCol w:w="9164"/>
        <w:gridCol w:w="708"/>
      </w:tblGrid>
      <w:tr w:rsidR="007A59BF" w14:paraId="27B34DC0" w14:textId="77777777">
        <w:trPr>
          <w:jc w:val="center"/>
        </w:trPr>
        <w:tc>
          <w:tcPr>
            <w:tcW w:w="86" w:type="dxa"/>
            <w:shd w:val="clear" w:color="auto" w:fill="auto"/>
          </w:tcPr>
          <w:p w14:paraId="281F3777" w14:textId="77777777" w:rsidR="007A59BF" w:rsidRDefault="00E750E1">
            <w:pPr>
              <w:pStyle w:val="TableContents"/>
              <w:spacing w:after="0"/>
            </w:pPr>
            <w:r>
              <w:t xml:space="preserve">  </w:t>
            </w:r>
          </w:p>
        </w:tc>
        <w:tc>
          <w:tcPr>
            <w:tcW w:w="245" w:type="dxa"/>
            <w:shd w:val="clear" w:color="auto" w:fill="auto"/>
          </w:tcPr>
          <w:p w14:paraId="509FA9FE" w14:textId="77777777" w:rsidR="007A59BF" w:rsidRDefault="00E750E1">
            <w:pPr>
              <w:pStyle w:val="TableContents"/>
              <w:spacing w:after="0"/>
              <w:rPr>
                <w:rFonts w:ascii="Times New Roman" w:hAnsi="Times New Roman"/>
                <w:sz w:val="20"/>
              </w:rPr>
            </w:pPr>
            <w:r>
              <w:rPr>
                <w:rFonts w:ascii="Times New Roman" w:hAnsi="Times New Roman"/>
                <w:sz w:val="20"/>
              </w:rPr>
              <w:t>7.5</w:t>
            </w:r>
          </w:p>
        </w:tc>
        <w:tc>
          <w:tcPr>
            <w:tcW w:w="10377" w:type="dxa"/>
            <w:shd w:val="clear" w:color="auto" w:fill="auto"/>
          </w:tcPr>
          <w:p w14:paraId="18496658" w14:textId="77777777" w:rsidR="007A59BF" w:rsidRDefault="00E750E1">
            <w:pPr>
              <w:pStyle w:val="TableContents"/>
              <w:spacing w:after="0"/>
              <w:jc w:val="both"/>
              <w:rPr>
                <w:rFonts w:ascii="Times New Roman" w:hAnsi="Times New Roman"/>
                <w:sz w:val="20"/>
              </w:rPr>
            </w:pPr>
            <w:r>
              <w:rPr>
                <w:rFonts w:ascii="Times New Roman" w:hAnsi="Times New Roman"/>
                <w:sz w:val="20"/>
              </w:rPr>
              <w:t>Complete Agreement </w:t>
            </w:r>
          </w:p>
        </w:tc>
        <w:tc>
          <w:tcPr>
            <w:tcW w:w="798" w:type="dxa"/>
            <w:shd w:val="clear" w:color="auto" w:fill="auto"/>
          </w:tcPr>
          <w:p w14:paraId="52E7F51D"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24BA8E07" w14:textId="77777777" w:rsidR="007A59BF" w:rsidRDefault="007A59BF">
      <w:pPr>
        <w:rPr>
          <w:sz w:val="4"/>
          <w:szCs w:val="4"/>
        </w:rPr>
      </w:pPr>
      <w:bookmarkStart w:id="47" w:name="hangingindent48"/>
      <w:bookmarkEnd w:id="47"/>
    </w:p>
    <w:tbl>
      <w:tblPr>
        <w:tblW w:w="5000" w:type="pct"/>
        <w:jc w:val="center"/>
        <w:tblCellMar>
          <w:left w:w="0" w:type="dxa"/>
          <w:right w:w="0" w:type="dxa"/>
        </w:tblCellMar>
        <w:tblLook w:val="04A0" w:firstRow="1" w:lastRow="0" w:firstColumn="1" w:lastColumn="0" w:noHBand="0" w:noVBand="1"/>
      </w:tblPr>
      <w:tblGrid>
        <w:gridCol w:w="82"/>
        <w:gridCol w:w="250"/>
        <w:gridCol w:w="9174"/>
        <w:gridCol w:w="699"/>
      </w:tblGrid>
      <w:tr w:rsidR="007A59BF" w14:paraId="137C22DD" w14:textId="77777777">
        <w:trPr>
          <w:jc w:val="center"/>
        </w:trPr>
        <w:tc>
          <w:tcPr>
            <w:tcW w:w="86" w:type="dxa"/>
            <w:shd w:val="clear" w:color="auto" w:fill="auto"/>
          </w:tcPr>
          <w:p w14:paraId="23E75CC4" w14:textId="77777777" w:rsidR="007A59BF" w:rsidRDefault="00E750E1">
            <w:pPr>
              <w:pStyle w:val="TableContents"/>
              <w:spacing w:after="0"/>
            </w:pPr>
            <w:r>
              <w:t xml:space="preserve">  </w:t>
            </w:r>
          </w:p>
        </w:tc>
        <w:tc>
          <w:tcPr>
            <w:tcW w:w="245" w:type="dxa"/>
            <w:shd w:val="clear" w:color="auto" w:fill="auto"/>
          </w:tcPr>
          <w:p w14:paraId="7DDE83D8" w14:textId="77777777" w:rsidR="007A59BF" w:rsidRDefault="00E750E1">
            <w:pPr>
              <w:pStyle w:val="TableContents"/>
              <w:spacing w:after="0"/>
              <w:rPr>
                <w:rFonts w:ascii="Times New Roman" w:hAnsi="Times New Roman"/>
                <w:sz w:val="20"/>
              </w:rPr>
            </w:pPr>
            <w:r>
              <w:rPr>
                <w:rFonts w:ascii="Times New Roman" w:hAnsi="Times New Roman"/>
                <w:sz w:val="20"/>
              </w:rPr>
              <w:t>7.6</w:t>
            </w:r>
          </w:p>
        </w:tc>
        <w:tc>
          <w:tcPr>
            <w:tcW w:w="10386" w:type="dxa"/>
            <w:shd w:val="clear" w:color="auto" w:fill="auto"/>
          </w:tcPr>
          <w:p w14:paraId="5C7501F5" w14:textId="77777777" w:rsidR="007A59BF" w:rsidRDefault="00E750E1">
            <w:pPr>
              <w:pStyle w:val="TableContents"/>
              <w:spacing w:after="0"/>
              <w:jc w:val="both"/>
              <w:rPr>
                <w:rFonts w:ascii="Times New Roman" w:hAnsi="Times New Roman"/>
                <w:sz w:val="20"/>
              </w:rPr>
            </w:pPr>
            <w:r>
              <w:rPr>
                <w:rFonts w:ascii="Times New Roman" w:hAnsi="Times New Roman"/>
                <w:sz w:val="20"/>
              </w:rPr>
              <w:t>Interpretation </w:t>
            </w:r>
          </w:p>
        </w:tc>
        <w:tc>
          <w:tcPr>
            <w:tcW w:w="789" w:type="dxa"/>
            <w:shd w:val="clear" w:color="auto" w:fill="auto"/>
          </w:tcPr>
          <w:p w14:paraId="0FD90406"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1C52331B" w14:textId="77777777" w:rsidR="007A59BF" w:rsidRDefault="007A59BF">
      <w:pPr>
        <w:rPr>
          <w:sz w:val="4"/>
          <w:szCs w:val="4"/>
        </w:rPr>
      </w:pPr>
      <w:bookmarkStart w:id="48" w:name="hangingindent49"/>
      <w:bookmarkEnd w:id="48"/>
    </w:p>
    <w:tbl>
      <w:tblPr>
        <w:tblW w:w="5000" w:type="pct"/>
        <w:jc w:val="center"/>
        <w:tblCellMar>
          <w:left w:w="0" w:type="dxa"/>
          <w:right w:w="0" w:type="dxa"/>
        </w:tblCellMar>
        <w:tblLook w:val="04A0" w:firstRow="1" w:lastRow="0" w:firstColumn="1" w:lastColumn="0" w:noHBand="0" w:noVBand="1"/>
      </w:tblPr>
      <w:tblGrid>
        <w:gridCol w:w="83"/>
        <w:gridCol w:w="250"/>
        <w:gridCol w:w="9167"/>
        <w:gridCol w:w="705"/>
      </w:tblGrid>
      <w:tr w:rsidR="007A59BF" w14:paraId="6641495C" w14:textId="77777777">
        <w:trPr>
          <w:jc w:val="center"/>
        </w:trPr>
        <w:tc>
          <w:tcPr>
            <w:tcW w:w="86" w:type="dxa"/>
            <w:shd w:val="clear" w:color="auto" w:fill="auto"/>
          </w:tcPr>
          <w:p w14:paraId="187F5CD7" w14:textId="77777777" w:rsidR="007A59BF" w:rsidRDefault="00E750E1">
            <w:pPr>
              <w:pStyle w:val="TableContents"/>
              <w:spacing w:after="0"/>
            </w:pPr>
            <w:r>
              <w:t xml:space="preserve">  </w:t>
            </w:r>
          </w:p>
        </w:tc>
        <w:tc>
          <w:tcPr>
            <w:tcW w:w="245" w:type="dxa"/>
            <w:shd w:val="clear" w:color="auto" w:fill="auto"/>
          </w:tcPr>
          <w:p w14:paraId="69196943" w14:textId="77777777" w:rsidR="007A59BF" w:rsidRDefault="00E750E1">
            <w:pPr>
              <w:pStyle w:val="TableContents"/>
              <w:spacing w:after="0"/>
              <w:rPr>
                <w:rFonts w:ascii="Times New Roman" w:hAnsi="Times New Roman"/>
                <w:sz w:val="20"/>
              </w:rPr>
            </w:pPr>
            <w:r>
              <w:rPr>
                <w:rFonts w:ascii="Times New Roman" w:hAnsi="Times New Roman"/>
                <w:sz w:val="20"/>
              </w:rPr>
              <w:t>7.7</w:t>
            </w:r>
          </w:p>
        </w:tc>
        <w:tc>
          <w:tcPr>
            <w:tcW w:w="10380" w:type="dxa"/>
            <w:shd w:val="clear" w:color="auto" w:fill="auto"/>
          </w:tcPr>
          <w:p w14:paraId="0EE82248" w14:textId="77777777" w:rsidR="007A59BF" w:rsidRDefault="00E750E1">
            <w:pPr>
              <w:pStyle w:val="TableContents"/>
              <w:spacing w:after="0"/>
              <w:jc w:val="both"/>
              <w:rPr>
                <w:rFonts w:ascii="Times New Roman" w:hAnsi="Times New Roman"/>
                <w:sz w:val="20"/>
              </w:rPr>
            </w:pPr>
            <w:r>
              <w:rPr>
                <w:rFonts w:ascii="Times New Roman" w:hAnsi="Times New Roman"/>
                <w:sz w:val="20"/>
              </w:rPr>
              <w:t>Severability </w:t>
            </w:r>
          </w:p>
        </w:tc>
        <w:tc>
          <w:tcPr>
            <w:tcW w:w="795" w:type="dxa"/>
            <w:shd w:val="clear" w:color="auto" w:fill="auto"/>
          </w:tcPr>
          <w:p w14:paraId="7A77F00E"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71A84D6C" w14:textId="77777777" w:rsidR="007A59BF" w:rsidRDefault="007A59BF">
      <w:pPr>
        <w:rPr>
          <w:sz w:val="4"/>
          <w:szCs w:val="4"/>
        </w:rPr>
      </w:pPr>
      <w:bookmarkStart w:id="49" w:name="hangingindent50"/>
      <w:bookmarkEnd w:id="49"/>
    </w:p>
    <w:tbl>
      <w:tblPr>
        <w:tblW w:w="5000" w:type="pct"/>
        <w:jc w:val="center"/>
        <w:tblCellMar>
          <w:left w:w="0" w:type="dxa"/>
          <w:right w:w="0" w:type="dxa"/>
        </w:tblCellMar>
        <w:tblLook w:val="04A0" w:firstRow="1" w:lastRow="0" w:firstColumn="1" w:lastColumn="0" w:noHBand="0" w:noVBand="1"/>
      </w:tblPr>
      <w:tblGrid>
        <w:gridCol w:w="82"/>
        <w:gridCol w:w="250"/>
        <w:gridCol w:w="9172"/>
        <w:gridCol w:w="701"/>
      </w:tblGrid>
      <w:tr w:rsidR="007A59BF" w14:paraId="40DEB108" w14:textId="77777777">
        <w:trPr>
          <w:jc w:val="center"/>
        </w:trPr>
        <w:tc>
          <w:tcPr>
            <w:tcW w:w="86" w:type="dxa"/>
            <w:shd w:val="clear" w:color="auto" w:fill="auto"/>
          </w:tcPr>
          <w:p w14:paraId="60AF23DD" w14:textId="77777777" w:rsidR="007A59BF" w:rsidRDefault="00E750E1">
            <w:pPr>
              <w:pStyle w:val="TableContents"/>
              <w:spacing w:after="0"/>
            </w:pPr>
            <w:r>
              <w:t xml:space="preserve">  </w:t>
            </w:r>
          </w:p>
        </w:tc>
        <w:tc>
          <w:tcPr>
            <w:tcW w:w="245" w:type="dxa"/>
            <w:shd w:val="clear" w:color="auto" w:fill="auto"/>
          </w:tcPr>
          <w:p w14:paraId="39FFCA66" w14:textId="77777777" w:rsidR="007A59BF" w:rsidRDefault="00E750E1">
            <w:pPr>
              <w:pStyle w:val="TableContents"/>
              <w:spacing w:after="0"/>
              <w:rPr>
                <w:rFonts w:ascii="Times New Roman" w:hAnsi="Times New Roman"/>
                <w:sz w:val="20"/>
              </w:rPr>
            </w:pPr>
            <w:r>
              <w:rPr>
                <w:rFonts w:ascii="Times New Roman" w:hAnsi="Times New Roman"/>
                <w:sz w:val="20"/>
              </w:rPr>
              <w:t>7.8</w:t>
            </w:r>
          </w:p>
        </w:tc>
        <w:tc>
          <w:tcPr>
            <w:tcW w:w="10384" w:type="dxa"/>
            <w:shd w:val="clear" w:color="auto" w:fill="auto"/>
          </w:tcPr>
          <w:p w14:paraId="25048139" w14:textId="77777777" w:rsidR="007A59BF" w:rsidRDefault="00E750E1">
            <w:pPr>
              <w:pStyle w:val="TableContents"/>
              <w:spacing w:after="0"/>
              <w:jc w:val="both"/>
              <w:rPr>
                <w:rFonts w:ascii="Times New Roman" w:hAnsi="Times New Roman"/>
                <w:sz w:val="20"/>
              </w:rPr>
            </w:pPr>
            <w:r>
              <w:rPr>
                <w:rFonts w:ascii="Times New Roman" w:hAnsi="Times New Roman"/>
                <w:sz w:val="20"/>
              </w:rPr>
              <w:t xml:space="preserve">Knowledge; Due Diligence </w:t>
            </w:r>
            <w:r>
              <w:rPr>
                <w:rFonts w:ascii="Times New Roman" w:hAnsi="Times New Roman"/>
                <w:sz w:val="20"/>
              </w:rPr>
              <w:t>Investigation </w:t>
            </w:r>
          </w:p>
        </w:tc>
        <w:tc>
          <w:tcPr>
            <w:tcW w:w="791" w:type="dxa"/>
            <w:shd w:val="clear" w:color="auto" w:fill="auto"/>
          </w:tcPr>
          <w:p w14:paraId="38DE3D33"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3A3A6223" w14:textId="77777777" w:rsidR="007A59BF" w:rsidRDefault="007A59BF">
      <w:pPr>
        <w:rPr>
          <w:sz w:val="4"/>
          <w:szCs w:val="4"/>
        </w:rPr>
      </w:pPr>
      <w:bookmarkStart w:id="50" w:name="hangingindent51"/>
      <w:bookmarkEnd w:id="50"/>
    </w:p>
    <w:tbl>
      <w:tblPr>
        <w:tblW w:w="5000" w:type="pct"/>
        <w:jc w:val="center"/>
        <w:tblCellMar>
          <w:left w:w="0" w:type="dxa"/>
          <w:right w:w="0" w:type="dxa"/>
        </w:tblCellMar>
        <w:tblLook w:val="04A0" w:firstRow="1" w:lastRow="0" w:firstColumn="1" w:lastColumn="0" w:noHBand="0" w:noVBand="1"/>
      </w:tblPr>
      <w:tblGrid>
        <w:gridCol w:w="83"/>
        <w:gridCol w:w="250"/>
        <w:gridCol w:w="9170"/>
        <w:gridCol w:w="702"/>
      </w:tblGrid>
      <w:tr w:rsidR="007A59BF" w14:paraId="391EFE3E" w14:textId="77777777">
        <w:trPr>
          <w:jc w:val="center"/>
        </w:trPr>
        <w:tc>
          <w:tcPr>
            <w:tcW w:w="86" w:type="dxa"/>
            <w:shd w:val="clear" w:color="auto" w:fill="auto"/>
          </w:tcPr>
          <w:p w14:paraId="6CD3B792" w14:textId="77777777" w:rsidR="007A59BF" w:rsidRDefault="00E750E1">
            <w:pPr>
              <w:pStyle w:val="TableContents"/>
              <w:spacing w:after="0"/>
            </w:pPr>
            <w:r>
              <w:t xml:space="preserve">  </w:t>
            </w:r>
          </w:p>
        </w:tc>
        <w:tc>
          <w:tcPr>
            <w:tcW w:w="245" w:type="dxa"/>
            <w:shd w:val="clear" w:color="auto" w:fill="auto"/>
          </w:tcPr>
          <w:p w14:paraId="11365A99" w14:textId="77777777" w:rsidR="007A59BF" w:rsidRDefault="00E750E1">
            <w:pPr>
              <w:pStyle w:val="TableContents"/>
              <w:spacing w:after="0"/>
              <w:rPr>
                <w:rFonts w:ascii="Times New Roman" w:hAnsi="Times New Roman"/>
                <w:sz w:val="20"/>
              </w:rPr>
            </w:pPr>
            <w:r>
              <w:rPr>
                <w:rFonts w:ascii="Times New Roman" w:hAnsi="Times New Roman"/>
                <w:sz w:val="20"/>
              </w:rPr>
              <w:t>7.9</w:t>
            </w:r>
          </w:p>
        </w:tc>
        <w:tc>
          <w:tcPr>
            <w:tcW w:w="10383" w:type="dxa"/>
            <w:shd w:val="clear" w:color="auto" w:fill="auto"/>
          </w:tcPr>
          <w:p w14:paraId="6D3E4B1D" w14:textId="77777777" w:rsidR="007A59BF" w:rsidRDefault="00E750E1">
            <w:pPr>
              <w:pStyle w:val="TableContents"/>
              <w:spacing w:after="0"/>
              <w:jc w:val="both"/>
              <w:rPr>
                <w:rFonts w:ascii="Times New Roman" w:hAnsi="Times New Roman"/>
                <w:sz w:val="20"/>
              </w:rPr>
            </w:pPr>
            <w:r>
              <w:rPr>
                <w:rFonts w:ascii="Times New Roman" w:hAnsi="Times New Roman"/>
                <w:sz w:val="20"/>
              </w:rPr>
              <w:t>Expenses of Transactions </w:t>
            </w:r>
          </w:p>
        </w:tc>
        <w:tc>
          <w:tcPr>
            <w:tcW w:w="792" w:type="dxa"/>
            <w:shd w:val="clear" w:color="auto" w:fill="auto"/>
          </w:tcPr>
          <w:p w14:paraId="09D485D5"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750C5D66" w14:textId="77777777" w:rsidR="007A59BF" w:rsidRDefault="007A59BF">
      <w:pPr>
        <w:rPr>
          <w:sz w:val="4"/>
          <w:szCs w:val="4"/>
        </w:rPr>
      </w:pPr>
      <w:bookmarkStart w:id="51" w:name="hangingindent52"/>
      <w:bookmarkEnd w:id="51"/>
    </w:p>
    <w:tbl>
      <w:tblPr>
        <w:tblW w:w="5000" w:type="pct"/>
        <w:jc w:val="center"/>
        <w:tblCellMar>
          <w:left w:w="0" w:type="dxa"/>
          <w:right w:w="0" w:type="dxa"/>
        </w:tblCellMar>
        <w:tblLook w:val="04A0" w:firstRow="1" w:lastRow="0" w:firstColumn="1" w:lastColumn="0" w:noHBand="0" w:noVBand="1"/>
      </w:tblPr>
      <w:tblGrid>
        <w:gridCol w:w="83"/>
        <w:gridCol w:w="350"/>
        <w:gridCol w:w="9075"/>
        <w:gridCol w:w="697"/>
      </w:tblGrid>
      <w:tr w:rsidR="007A59BF" w14:paraId="44A43C62" w14:textId="77777777">
        <w:trPr>
          <w:jc w:val="center"/>
        </w:trPr>
        <w:tc>
          <w:tcPr>
            <w:tcW w:w="86" w:type="dxa"/>
            <w:shd w:val="clear" w:color="auto" w:fill="auto"/>
          </w:tcPr>
          <w:p w14:paraId="7667F9D4" w14:textId="77777777" w:rsidR="007A59BF" w:rsidRDefault="00E750E1">
            <w:pPr>
              <w:pStyle w:val="TableContents"/>
              <w:spacing w:after="0"/>
            </w:pPr>
            <w:r>
              <w:t xml:space="preserve">  </w:t>
            </w:r>
          </w:p>
        </w:tc>
        <w:tc>
          <w:tcPr>
            <w:tcW w:w="335" w:type="dxa"/>
            <w:shd w:val="clear" w:color="auto" w:fill="auto"/>
          </w:tcPr>
          <w:p w14:paraId="0DE829E3" w14:textId="77777777" w:rsidR="007A59BF" w:rsidRDefault="00E750E1">
            <w:pPr>
              <w:pStyle w:val="TableContents"/>
              <w:spacing w:after="0"/>
              <w:rPr>
                <w:rFonts w:ascii="Times New Roman" w:hAnsi="Times New Roman"/>
                <w:sz w:val="20"/>
              </w:rPr>
            </w:pPr>
            <w:r>
              <w:rPr>
                <w:rFonts w:ascii="Times New Roman" w:hAnsi="Times New Roman"/>
                <w:sz w:val="20"/>
              </w:rPr>
              <w:t>7.10</w:t>
            </w:r>
          </w:p>
        </w:tc>
        <w:tc>
          <w:tcPr>
            <w:tcW w:w="10297" w:type="dxa"/>
            <w:shd w:val="clear" w:color="auto" w:fill="auto"/>
          </w:tcPr>
          <w:p w14:paraId="1E9BA449" w14:textId="77777777" w:rsidR="007A59BF" w:rsidRDefault="00E750E1">
            <w:pPr>
              <w:pStyle w:val="TableContents"/>
              <w:spacing w:after="0"/>
              <w:jc w:val="both"/>
              <w:rPr>
                <w:rFonts w:ascii="Times New Roman" w:hAnsi="Times New Roman"/>
                <w:sz w:val="20"/>
              </w:rPr>
            </w:pPr>
            <w:r>
              <w:rPr>
                <w:rFonts w:ascii="Times New Roman" w:hAnsi="Times New Roman"/>
                <w:sz w:val="20"/>
              </w:rPr>
              <w:t>Amendment </w:t>
            </w:r>
          </w:p>
        </w:tc>
        <w:tc>
          <w:tcPr>
            <w:tcW w:w="788" w:type="dxa"/>
            <w:shd w:val="clear" w:color="auto" w:fill="auto"/>
          </w:tcPr>
          <w:p w14:paraId="53FA4E8C"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6BAD482D" w14:textId="77777777" w:rsidR="007A59BF" w:rsidRDefault="007A59BF">
      <w:pPr>
        <w:rPr>
          <w:sz w:val="4"/>
          <w:szCs w:val="4"/>
        </w:rPr>
      </w:pPr>
      <w:bookmarkStart w:id="52" w:name="hangingindent53"/>
      <w:bookmarkEnd w:id="52"/>
    </w:p>
    <w:tbl>
      <w:tblPr>
        <w:tblW w:w="5000" w:type="pct"/>
        <w:jc w:val="center"/>
        <w:tblCellMar>
          <w:left w:w="0" w:type="dxa"/>
          <w:right w:w="0" w:type="dxa"/>
        </w:tblCellMar>
        <w:tblLook w:val="04A0" w:firstRow="1" w:lastRow="0" w:firstColumn="1" w:lastColumn="0" w:noHBand="0" w:noVBand="1"/>
      </w:tblPr>
      <w:tblGrid>
        <w:gridCol w:w="83"/>
        <w:gridCol w:w="350"/>
        <w:gridCol w:w="9078"/>
        <w:gridCol w:w="694"/>
      </w:tblGrid>
      <w:tr w:rsidR="007A59BF" w14:paraId="7E3F8245" w14:textId="77777777">
        <w:trPr>
          <w:jc w:val="center"/>
        </w:trPr>
        <w:tc>
          <w:tcPr>
            <w:tcW w:w="86" w:type="dxa"/>
            <w:shd w:val="clear" w:color="auto" w:fill="auto"/>
          </w:tcPr>
          <w:p w14:paraId="71B6D89C" w14:textId="77777777" w:rsidR="007A59BF" w:rsidRDefault="00E750E1">
            <w:pPr>
              <w:pStyle w:val="TableContents"/>
              <w:spacing w:after="0"/>
            </w:pPr>
            <w:r>
              <w:t xml:space="preserve">  </w:t>
            </w:r>
          </w:p>
        </w:tc>
        <w:tc>
          <w:tcPr>
            <w:tcW w:w="320" w:type="dxa"/>
            <w:shd w:val="clear" w:color="auto" w:fill="auto"/>
          </w:tcPr>
          <w:p w14:paraId="0EA0D907" w14:textId="77777777" w:rsidR="007A59BF" w:rsidRDefault="00E750E1">
            <w:pPr>
              <w:pStyle w:val="TableContents"/>
              <w:spacing w:after="0"/>
              <w:rPr>
                <w:rFonts w:ascii="Times New Roman" w:hAnsi="Times New Roman"/>
                <w:sz w:val="20"/>
              </w:rPr>
            </w:pPr>
            <w:r>
              <w:rPr>
                <w:rFonts w:ascii="Times New Roman" w:hAnsi="Times New Roman"/>
                <w:sz w:val="20"/>
              </w:rPr>
              <w:t>7.11</w:t>
            </w:r>
          </w:p>
        </w:tc>
        <w:tc>
          <w:tcPr>
            <w:tcW w:w="10314" w:type="dxa"/>
            <w:shd w:val="clear" w:color="auto" w:fill="auto"/>
          </w:tcPr>
          <w:p w14:paraId="4BB29ADD" w14:textId="77777777" w:rsidR="007A59BF" w:rsidRDefault="00E750E1">
            <w:pPr>
              <w:pStyle w:val="TableContents"/>
              <w:spacing w:after="0"/>
              <w:jc w:val="both"/>
              <w:rPr>
                <w:rFonts w:ascii="Times New Roman" w:hAnsi="Times New Roman"/>
                <w:sz w:val="20"/>
              </w:rPr>
            </w:pPr>
            <w:r>
              <w:rPr>
                <w:rFonts w:ascii="Times New Roman" w:hAnsi="Times New Roman"/>
                <w:sz w:val="20"/>
              </w:rPr>
              <w:t>Counterparts </w:t>
            </w:r>
          </w:p>
        </w:tc>
        <w:tc>
          <w:tcPr>
            <w:tcW w:w="786" w:type="dxa"/>
            <w:shd w:val="clear" w:color="auto" w:fill="auto"/>
          </w:tcPr>
          <w:p w14:paraId="1DEBE867" w14:textId="77777777" w:rsidR="007A59BF" w:rsidRDefault="00E750E1">
            <w:pPr>
              <w:pStyle w:val="TableContents"/>
              <w:spacing w:after="0"/>
              <w:jc w:val="center"/>
              <w:rPr>
                <w:rFonts w:ascii="Times New Roman" w:hAnsi="Times New Roman"/>
                <w:sz w:val="20"/>
              </w:rPr>
            </w:pPr>
            <w:r>
              <w:rPr>
                <w:rFonts w:ascii="Times New Roman" w:hAnsi="Times New Roman"/>
                <w:sz w:val="20"/>
              </w:rPr>
              <w:t>7</w:t>
            </w:r>
          </w:p>
        </w:tc>
      </w:tr>
    </w:tbl>
    <w:p w14:paraId="65757C83" w14:textId="77777777" w:rsidR="007A59BF" w:rsidRDefault="00E750E1">
      <w:pPr>
        <w:pStyle w:val="TextBody"/>
        <w:spacing w:after="0"/>
      </w:pPr>
      <w:r>
        <w:br/>
        <w:t> </w:t>
      </w:r>
    </w:p>
    <w:p w14:paraId="673699B6" w14:textId="77777777" w:rsidR="007A59BF" w:rsidRDefault="00E750E1">
      <w:pPr>
        <w:pStyle w:val="TextBody"/>
        <w:spacing w:after="0"/>
        <w:jc w:val="both"/>
        <w:rPr>
          <w:rFonts w:ascii="Times New Roman" w:hAnsi="Times New Roman"/>
          <w:sz w:val="20"/>
          <w:u w:val="single"/>
        </w:rPr>
      </w:pPr>
      <w:r>
        <w:rPr>
          <w:rFonts w:ascii="Times New Roman" w:hAnsi="Times New Roman"/>
          <w:sz w:val="20"/>
          <w:u w:val="single"/>
        </w:rPr>
        <w:t>SCHEDULES</w:t>
      </w:r>
    </w:p>
    <w:p w14:paraId="34B3B914" w14:textId="77777777" w:rsidR="007A59BF" w:rsidRDefault="00E750E1">
      <w:pPr>
        <w:pStyle w:val="TextBody"/>
        <w:spacing w:after="0"/>
        <w:jc w:val="both"/>
      </w:pPr>
      <w:r>
        <w:t> </w:t>
      </w:r>
    </w:p>
    <w:tbl>
      <w:tblPr>
        <w:tblW w:w="5000" w:type="pct"/>
        <w:tblCellMar>
          <w:left w:w="0" w:type="dxa"/>
          <w:right w:w="0" w:type="dxa"/>
        </w:tblCellMar>
        <w:tblLook w:val="04A0" w:firstRow="1" w:lastRow="0" w:firstColumn="1" w:lastColumn="0" w:noHBand="0" w:noVBand="1"/>
      </w:tblPr>
      <w:tblGrid>
        <w:gridCol w:w="1293"/>
        <w:gridCol w:w="8912"/>
      </w:tblGrid>
      <w:tr w:rsidR="007A59BF" w14:paraId="1A63678A" w14:textId="77777777">
        <w:tc>
          <w:tcPr>
            <w:tcW w:w="1379" w:type="dxa"/>
            <w:shd w:val="clear" w:color="auto" w:fill="auto"/>
          </w:tcPr>
          <w:p w14:paraId="6DD0058F" w14:textId="77777777" w:rsidR="007A59BF" w:rsidRDefault="00E750E1">
            <w:pPr>
              <w:pStyle w:val="TableContents"/>
              <w:spacing w:after="0"/>
              <w:rPr>
                <w:rFonts w:ascii="Times New Roman" w:hAnsi="Times New Roman"/>
                <w:sz w:val="20"/>
              </w:rPr>
            </w:pPr>
            <w:r>
              <w:rPr>
                <w:rFonts w:ascii="Times New Roman" w:hAnsi="Times New Roman"/>
                <w:sz w:val="20"/>
              </w:rPr>
              <w:t>Schedule 2.2</w:t>
            </w:r>
          </w:p>
        </w:tc>
        <w:tc>
          <w:tcPr>
            <w:tcW w:w="10126" w:type="dxa"/>
            <w:shd w:val="clear" w:color="auto" w:fill="auto"/>
          </w:tcPr>
          <w:p w14:paraId="60724239" w14:textId="77777777" w:rsidR="007A59BF" w:rsidRDefault="00E750E1">
            <w:pPr>
              <w:pStyle w:val="TableContents"/>
              <w:spacing w:after="0"/>
              <w:rPr>
                <w:rFonts w:ascii="Times New Roman" w:hAnsi="Times New Roman"/>
                <w:sz w:val="20"/>
              </w:rPr>
            </w:pPr>
            <w:r>
              <w:rPr>
                <w:rFonts w:ascii="Times New Roman" w:hAnsi="Times New Roman"/>
                <w:sz w:val="20"/>
              </w:rPr>
              <w:t>Instructions for Payment of Purchase Price</w:t>
            </w:r>
          </w:p>
        </w:tc>
      </w:tr>
      <w:tr w:rsidR="007A59BF" w14:paraId="05250CBF" w14:textId="77777777">
        <w:tc>
          <w:tcPr>
            <w:tcW w:w="1379" w:type="dxa"/>
            <w:shd w:val="clear" w:color="auto" w:fill="auto"/>
          </w:tcPr>
          <w:p w14:paraId="7287E302" w14:textId="77777777" w:rsidR="007A59BF" w:rsidRDefault="00E750E1">
            <w:pPr>
              <w:pStyle w:val="TableContents"/>
              <w:spacing w:after="0"/>
              <w:rPr>
                <w:rFonts w:ascii="Times New Roman" w:hAnsi="Times New Roman"/>
                <w:sz w:val="20"/>
              </w:rPr>
            </w:pPr>
            <w:r>
              <w:rPr>
                <w:rFonts w:ascii="Times New Roman" w:hAnsi="Times New Roman"/>
                <w:sz w:val="20"/>
              </w:rPr>
              <w:t>Schedule 3.3</w:t>
            </w:r>
          </w:p>
        </w:tc>
        <w:tc>
          <w:tcPr>
            <w:tcW w:w="10126" w:type="dxa"/>
            <w:shd w:val="clear" w:color="auto" w:fill="auto"/>
          </w:tcPr>
          <w:p w14:paraId="621CC7AC" w14:textId="77777777" w:rsidR="007A59BF" w:rsidRDefault="00E750E1">
            <w:pPr>
              <w:pStyle w:val="TableContents"/>
              <w:spacing w:after="0"/>
              <w:rPr>
                <w:rFonts w:ascii="Times New Roman" w:hAnsi="Times New Roman"/>
                <w:sz w:val="20"/>
              </w:rPr>
            </w:pPr>
            <w:r>
              <w:rPr>
                <w:rFonts w:ascii="Times New Roman" w:hAnsi="Times New Roman"/>
                <w:sz w:val="20"/>
              </w:rPr>
              <w:t>Obligations of the Company</w:t>
            </w:r>
          </w:p>
        </w:tc>
      </w:tr>
      <w:tr w:rsidR="007A59BF" w14:paraId="601B66BA" w14:textId="77777777">
        <w:tc>
          <w:tcPr>
            <w:tcW w:w="1379" w:type="dxa"/>
            <w:shd w:val="clear" w:color="auto" w:fill="auto"/>
          </w:tcPr>
          <w:p w14:paraId="7966A724" w14:textId="77777777" w:rsidR="007A59BF" w:rsidRDefault="00E750E1">
            <w:pPr>
              <w:pStyle w:val="TableContents"/>
              <w:spacing w:after="0"/>
              <w:rPr>
                <w:rFonts w:ascii="Times New Roman" w:hAnsi="Times New Roman"/>
                <w:sz w:val="20"/>
              </w:rPr>
            </w:pPr>
            <w:r>
              <w:rPr>
                <w:rFonts w:ascii="Times New Roman" w:hAnsi="Times New Roman"/>
                <w:sz w:val="20"/>
              </w:rPr>
              <w:t>Schedule 3.4.1.1</w:t>
            </w:r>
          </w:p>
        </w:tc>
        <w:tc>
          <w:tcPr>
            <w:tcW w:w="10126" w:type="dxa"/>
            <w:shd w:val="clear" w:color="auto" w:fill="auto"/>
          </w:tcPr>
          <w:p w14:paraId="72271346" w14:textId="77777777" w:rsidR="007A59BF" w:rsidRDefault="00E750E1">
            <w:pPr>
              <w:pStyle w:val="TableContents"/>
              <w:spacing w:after="0"/>
              <w:rPr>
                <w:rFonts w:ascii="Times New Roman" w:hAnsi="Times New Roman"/>
                <w:sz w:val="20"/>
              </w:rPr>
            </w:pPr>
            <w:r>
              <w:rPr>
                <w:rFonts w:ascii="Times New Roman" w:hAnsi="Times New Roman"/>
                <w:sz w:val="20"/>
              </w:rPr>
              <w:t xml:space="preserve">Financial </w:t>
            </w:r>
            <w:r>
              <w:rPr>
                <w:rFonts w:ascii="Times New Roman" w:hAnsi="Times New Roman"/>
                <w:sz w:val="20"/>
              </w:rPr>
              <w:t>Statements Delivered to Buyer</w:t>
            </w:r>
          </w:p>
        </w:tc>
      </w:tr>
      <w:tr w:rsidR="007A59BF" w14:paraId="7179F254" w14:textId="77777777">
        <w:tc>
          <w:tcPr>
            <w:tcW w:w="1379" w:type="dxa"/>
            <w:shd w:val="clear" w:color="auto" w:fill="auto"/>
          </w:tcPr>
          <w:p w14:paraId="1640E8FB" w14:textId="77777777" w:rsidR="007A59BF" w:rsidRDefault="00E750E1">
            <w:pPr>
              <w:pStyle w:val="TableContents"/>
              <w:spacing w:after="0"/>
              <w:rPr>
                <w:rFonts w:ascii="Times New Roman" w:hAnsi="Times New Roman"/>
                <w:sz w:val="20"/>
              </w:rPr>
            </w:pPr>
            <w:r>
              <w:rPr>
                <w:rFonts w:ascii="Times New Roman" w:hAnsi="Times New Roman"/>
                <w:sz w:val="20"/>
              </w:rPr>
              <w:t>Schedule 3.4.2</w:t>
            </w:r>
          </w:p>
        </w:tc>
        <w:tc>
          <w:tcPr>
            <w:tcW w:w="10126" w:type="dxa"/>
            <w:shd w:val="clear" w:color="auto" w:fill="auto"/>
          </w:tcPr>
          <w:p w14:paraId="53369EE1" w14:textId="77777777" w:rsidR="007A59BF" w:rsidRDefault="00E750E1">
            <w:pPr>
              <w:pStyle w:val="TableContents"/>
              <w:spacing w:after="0"/>
              <w:rPr>
                <w:rFonts w:ascii="Times New Roman" w:hAnsi="Times New Roman"/>
                <w:sz w:val="20"/>
              </w:rPr>
            </w:pPr>
            <w:r>
              <w:rPr>
                <w:rFonts w:ascii="Times New Roman" w:hAnsi="Times New Roman"/>
                <w:sz w:val="20"/>
              </w:rPr>
              <w:t>Changes in Financial Condition of the Company</w:t>
            </w:r>
          </w:p>
        </w:tc>
      </w:tr>
      <w:tr w:rsidR="007A59BF" w14:paraId="6F18C35F" w14:textId="77777777">
        <w:tc>
          <w:tcPr>
            <w:tcW w:w="1379" w:type="dxa"/>
            <w:shd w:val="clear" w:color="auto" w:fill="auto"/>
          </w:tcPr>
          <w:p w14:paraId="6E52837D" w14:textId="77777777" w:rsidR="007A59BF" w:rsidRDefault="00E750E1">
            <w:pPr>
              <w:pStyle w:val="TableContents"/>
              <w:spacing w:after="0"/>
              <w:rPr>
                <w:rFonts w:ascii="Times New Roman" w:hAnsi="Times New Roman"/>
                <w:sz w:val="20"/>
              </w:rPr>
            </w:pPr>
            <w:r>
              <w:rPr>
                <w:rFonts w:ascii="Times New Roman" w:hAnsi="Times New Roman"/>
                <w:sz w:val="20"/>
              </w:rPr>
              <w:t>Schedule 3.4.3</w:t>
            </w:r>
          </w:p>
        </w:tc>
        <w:tc>
          <w:tcPr>
            <w:tcW w:w="10126" w:type="dxa"/>
            <w:shd w:val="clear" w:color="auto" w:fill="auto"/>
          </w:tcPr>
          <w:p w14:paraId="6E8B3FBA" w14:textId="77777777" w:rsidR="007A59BF" w:rsidRDefault="00E750E1">
            <w:pPr>
              <w:pStyle w:val="TableContents"/>
              <w:spacing w:after="0"/>
              <w:rPr>
                <w:rFonts w:ascii="Times New Roman" w:hAnsi="Times New Roman"/>
                <w:sz w:val="20"/>
              </w:rPr>
            </w:pPr>
            <w:r>
              <w:rPr>
                <w:rFonts w:ascii="Times New Roman" w:hAnsi="Times New Roman"/>
                <w:sz w:val="20"/>
              </w:rPr>
              <w:t>Defaults of the Company</w:t>
            </w:r>
          </w:p>
        </w:tc>
      </w:tr>
      <w:tr w:rsidR="007A59BF" w14:paraId="33B184DA" w14:textId="77777777">
        <w:tc>
          <w:tcPr>
            <w:tcW w:w="1379" w:type="dxa"/>
            <w:shd w:val="clear" w:color="auto" w:fill="auto"/>
          </w:tcPr>
          <w:p w14:paraId="240BF6A5" w14:textId="77777777" w:rsidR="007A59BF" w:rsidRDefault="00E750E1">
            <w:pPr>
              <w:pStyle w:val="TableContents"/>
              <w:spacing w:after="0"/>
              <w:rPr>
                <w:rFonts w:ascii="Times New Roman" w:hAnsi="Times New Roman"/>
                <w:sz w:val="20"/>
              </w:rPr>
            </w:pPr>
            <w:r>
              <w:rPr>
                <w:rFonts w:ascii="Times New Roman" w:hAnsi="Times New Roman"/>
                <w:sz w:val="20"/>
              </w:rPr>
              <w:t>Schedule 3.5</w:t>
            </w:r>
          </w:p>
        </w:tc>
        <w:tc>
          <w:tcPr>
            <w:tcW w:w="10126" w:type="dxa"/>
            <w:shd w:val="clear" w:color="auto" w:fill="auto"/>
          </w:tcPr>
          <w:p w14:paraId="7A01D767" w14:textId="77777777" w:rsidR="007A59BF" w:rsidRDefault="00E750E1">
            <w:pPr>
              <w:pStyle w:val="TableContents"/>
              <w:spacing w:after="0"/>
              <w:rPr>
                <w:rFonts w:ascii="Times New Roman" w:hAnsi="Times New Roman"/>
                <w:sz w:val="20"/>
              </w:rPr>
            </w:pPr>
            <w:r>
              <w:rPr>
                <w:rFonts w:ascii="Times New Roman" w:hAnsi="Times New Roman"/>
                <w:sz w:val="20"/>
              </w:rPr>
              <w:t>Liens of the Company</w:t>
            </w:r>
          </w:p>
        </w:tc>
      </w:tr>
      <w:tr w:rsidR="007A59BF" w14:paraId="2096DCE0" w14:textId="77777777">
        <w:tc>
          <w:tcPr>
            <w:tcW w:w="1379" w:type="dxa"/>
            <w:shd w:val="clear" w:color="auto" w:fill="auto"/>
          </w:tcPr>
          <w:p w14:paraId="3C42718B" w14:textId="77777777" w:rsidR="007A59BF" w:rsidRDefault="00E750E1">
            <w:pPr>
              <w:pStyle w:val="TableContents"/>
              <w:spacing w:after="0"/>
              <w:rPr>
                <w:rFonts w:ascii="Times New Roman" w:hAnsi="Times New Roman"/>
                <w:sz w:val="20"/>
              </w:rPr>
            </w:pPr>
            <w:r>
              <w:rPr>
                <w:rFonts w:ascii="Times New Roman" w:hAnsi="Times New Roman"/>
                <w:sz w:val="20"/>
              </w:rPr>
              <w:t>Schedule 3.8</w:t>
            </w:r>
          </w:p>
        </w:tc>
        <w:tc>
          <w:tcPr>
            <w:tcW w:w="10126" w:type="dxa"/>
            <w:shd w:val="clear" w:color="auto" w:fill="auto"/>
          </w:tcPr>
          <w:p w14:paraId="5C0AACDF" w14:textId="77777777" w:rsidR="007A59BF" w:rsidRDefault="00E750E1">
            <w:pPr>
              <w:pStyle w:val="TableContents"/>
              <w:spacing w:after="0"/>
              <w:rPr>
                <w:rFonts w:ascii="Times New Roman" w:hAnsi="Times New Roman"/>
                <w:sz w:val="20"/>
              </w:rPr>
            </w:pPr>
            <w:r>
              <w:rPr>
                <w:rFonts w:ascii="Times New Roman" w:hAnsi="Times New Roman"/>
                <w:sz w:val="20"/>
              </w:rPr>
              <w:t>Current Litigation</w:t>
            </w:r>
          </w:p>
        </w:tc>
      </w:tr>
      <w:tr w:rsidR="007A59BF" w14:paraId="3CF47BB1" w14:textId="77777777">
        <w:tc>
          <w:tcPr>
            <w:tcW w:w="1379" w:type="dxa"/>
            <w:shd w:val="clear" w:color="auto" w:fill="auto"/>
          </w:tcPr>
          <w:p w14:paraId="56A44C80" w14:textId="77777777" w:rsidR="007A59BF" w:rsidRDefault="00E750E1">
            <w:pPr>
              <w:pStyle w:val="TableContents"/>
              <w:spacing w:after="0"/>
              <w:rPr>
                <w:rFonts w:ascii="Times New Roman" w:hAnsi="Times New Roman"/>
                <w:sz w:val="20"/>
              </w:rPr>
            </w:pPr>
            <w:r>
              <w:rPr>
                <w:rFonts w:ascii="Times New Roman" w:hAnsi="Times New Roman"/>
                <w:sz w:val="20"/>
              </w:rPr>
              <w:t>Schedule 3.9</w:t>
            </w:r>
          </w:p>
        </w:tc>
        <w:tc>
          <w:tcPr>
            <w:tcW w:w="10126" w:type="dxa"/>
            <w:shd w:val="clear" w:color="auto" w:fill="auto"/>
          </w:tcPr>
          <w:p w14:paraId="78179D25" w14:textId="77777777" w:rsidR="007A59BF" w:rsidRDefault="00E750E1">
            <w:pPr>
              <w:pStyle w:val="TableContents"/>
              <w:spacing w:after="0"/>
              <w:rPr>
                <w:rFonts w:ascii="Times New Roman" w:hAnsi="Times New Roman"/>
                <w:sz w:val="20"/>
              </w:rPr>
            </w:pPr>
            <w:r>
              <w:rPr>
                <w:rFonts w:ascii="Times New Roman" w:hAnsi="Times New Roman"/>
                <w:sz w:val="20"/>
              </w:rPr>
              <w:t>Undisclosed Liabilities</w:t>
            </w:r>
          </w:p>
        </w:tc>
      </w:tr>
      <w:tr w:rsidR="007A59BF" w14:paraId="6D5C8B15" w14:textId="77777777">
        <w:tc>
          <w:tcPr>
            <w:tcW w:w="1379" w:type="dxa"/>
            <w:shd w:val="clear" w:color="auto" w:fill="auto"/>
          </w:tcPr>
          <w:p w14:paraId="0A3A1AD5" w14:textId="77777777" w:rsidR="007A59BF" w:rsidRDefault="00E750E1">
            <w:pPr>
              <w:pStyle w:val="TableContents"/>
              <w:spacing w:after="0"/>
              <w:rPr>
                <w:rFonts w:ascii="Times New Roman" w:hAnsi="Times New Roman"/>
                <w:sz w:val="20"/>
              </w:rPr>
            </w:pPr>
            <w:r>
              <w:rPr>
                <w:rFonts w:ascii="Times New Roman" w:hAnsi="Times New Roman"/>
                <w:sz w:val="20"/>
              </w:rPr>
              <w:t>Schedule 4.1</w:t>
            </w:r>
          </w:p>
        </w:tc>
        <w:tc>
          <w:tcPr>
            <w:tcW w:w="10126" w:type="dxa"/>
            <w:shd w:val="clear" w:color="auto" w:fill="auto"/>
          </w:tcPr>
          <w:p w14:paraId="72241593" w14:textId="77777777" w:rsidR="007A59BF" w:rsidRDefault="00E750E1">
            <w:pPr>
              <w:pStyle w:val="TableContents"/>
              <w:spacing w:after="0"/>
              <w:rPr>
                <w:rFonts w:ascii="Times New Roman" w:hAnsi="Times New Roman"/>
                <w:sz w:val="20"/>
              </w:rPr>
            </w:pPr>
            <w:r>
              <w:rPr>
                <w:rFonts w:ascii="Times New Roman" w:hAnsi="Times New Roman"/>
                <w:sz w:val="20"/>
              </w:rPr>
              <w:t>Stock Certificate Legend</w:t>
            </w:r>
          </w:p>
        </w:tc>
      </w:tr>
      <w:tr w:rsidR="007A59BF" w14:paraId="734C787F" w14:textId="77777777">
        <w:tc>
          <w:tcPr>
            <w:tcW w:w="1379" w:type="dxa"/>
            <w:shd w:val="clear" w:color="auto" w:fill="auto"/>
          </w:tcPr>
          <w:p w14:paraId="12508703" w14:textId="77777777" w:rsidR="007A59BF" w:rsidRDefault="00E750E1">
            <w:pPr>
              <w:pStyle w:val="TableContents"/>
              <w:spacing w:after="0"/>
              <w:rPr>
                <w:rFonts w:ascii="Times New Roman" w:hAnsi="Times New Roman"/>
                <w:sz w:val="20"/>
              </w:rPr>
            </w:pPr>
            <w:r>
              <w:rPr>
                <w:rFonts w:ascii="Times New Roman" w:hAnsi="Times New Roman"/>
                <w:sz w:val="20"/>
              </w:rPr>
              <w:t>Schedule 5.4</w:t>
            </w:r>
          </w:p>
        </w:tc>
        <w:tc>
          <w:tcPr>
            <w:tcW w:w="10126" w:type="dxa"/>
            <w:shd w:val="clear" w:color="auto" w:fill="auto"/>
          </w:tcPr>
          <w:p w14:paraId="36584499" w14:textId="77777777" w:rsidR="007A59BF" w:rsidRDefault="00E750E1">
            <w:pPr>
              <w:pStyle w:val="TableContents"/>
              <w:spacing w:after="0"/>
              <w:rPr>
                <w:rFonts w:ascii="Times New Roman" w:hAnsi="Times New Roman"/>
                <w:sz w:val="20"/>
              </w:rPr>
            </w:pPr>
            <w:r>
              <w:rPr>
                <w:rFonts w:ascii="Times New Roman" w:hAnsi="Times New Roman"/>
                <w:sz w:val="20"/>
              </w:rPr>
              <w:t>Use of Proceeds</w:t>
            </w:r>
          </w:p>
        </w:tc>
      </w:tr>
    </w:tbl>
    <w:p w14:paraId="57B794F3" w14:textId="77777777" w:rsidR="007A59BF" w:rsidRDefault="00E750E1">
      <w:pPr>
        <w:pStyle w:val="TextBody"/>
        <w:spacing w:after="0"/>
        <w:jc w:val="both"/>
      </w:pPr>
      <w:r>
        <w:t> </w:t>
      </w:r>
    </w:p>
    <w:p w14:paraId="38DA0F03" w14:textId="77777777" w:rsidR="007A59BF" w:rsidRDefault="007A59BF">
      <w:pPr>
        <w:sectPr w:rsidR="007A59BF">
          <w:type w:val="continuous"/>
          <w:pgSz w:w="11906" w:h="16838"/>
          <w:pgMar w:top="567" w:right="567" w:bottom="567" w:left="1134" w:header="0" w:footer="0" w:gutter="0"/>
          <w:cols w:space="720"/>
          <w:formProt w:val="0"/>
        </w:sectPr>
      </w:pPr>
    </w:p>
    <w:p w14:paraId="207EACAD" w14:textId="77777777" w:rsidR="007A59BF" w:rsidRDefault="007A59BF">
      <w:pPr>
        <w:pStyle w:val="TextBody"/>
        <w:spacing w:after="0"/>
      </w:pPr>
      <w:bookmarkStart w:id="53" w:name="PGBRK54"/>
      <w:bookmarkEnd w:id="53"/>
    </w:p>
    <w:p w14:paraId="36B3205F" w14:textId="77777777" w:rsidR="007A59BF" w:rsidRDefault="007A59BF">
      <w:pPr>
        <w:sectPr w:rsidR="007A59BF">
          <w:type w:val="continuous"/>
          <w:pgSz w:w="11906" w:h="16838"/>
          <w:pgMar w:top="567" w:right="567" w:bottom="567" w:left="1134" w:header="0" w:footer="0" w:gutter="0"/>
          <w:cols w:space="720"/>
          <w:formProt w:val="0"/>
        </w:sectPr>
      </w:pPr>
    </w:p>
    <w:p w14:paraId="10EDA6D8" w14:textId="77777777" w:rsidR="007A59BF" w:rsidRDefault="007A59BF">
      <w:pPr>
        <w:pStyle w:val="TextBody"/>
        <w:spacing w:after="0"/>
      </w:pPr>
      <w:bookmarkStart w:id="54" w:name="FTR55"/>
      <w:bookmarkEnd w:id="54"/>
    </w:p>
    <w:p w14:paraId="08266724" w14:textId="77777777" w:rsidR="007A59BF" w:rsidRDefault="007A59BF">
      <w:pPr>
        <w:sectPr w:rsidR="007A59BF">
          <w:type w:val="continuous"/>
          <w:pgSz w:w="11906" w:h="16838"/>
          <w:pgMar w:top="567" w:right="567" w:bottom="567" w:left="1134" w:header="0" w:footer="0" w:gutter="0"/>
          <w:cols w:space="720"/>
          <w:formProt w:val="0"/>
        </w:sectPr>
      </w:pPr>
    </w:p>
    <w:p w14:paraId="444F8C2C" w14:textId="77777777" w:rsidR="007A59BF" w:rsidRDefault="007A59BF">
      <w:pPr>
        <w:pStyle w:val="TextBody"/>
        <w:spacing w:after="0"/>
      </w:pPr>
      <w:bookmarkStart w:id="55" w:name="GLFTR56"/>
      <w:bookmarkEnd w:id="55"/>
    </w:p>
    <w:p w14:paraId="3AC14163" w14:textId="77777777" w:rsidR="007A59BF" w:rsidRDefault="007A59BF">
      <w:pPr>
        <w:sectPr w:rsidR="007A59BF">
          <w:type w:val="continuous"/>
          <w:pgSz w:w="11906" w:h="16838"/>
          <w:pgMar w:top="567" w:right="567" w:bottom="567" w:left="1134" w:header="0" w:footer="0" w:gutter="0"/>
          <w:cols w:space="720"/>
          <w:formProt w:val="0"/>
        </w:sectPr>
      </w:pPr>
    </w:p>
    <w:p w14:paraId="22F63ECB" w14:textId="77777777" w:rsidR="007A59BF" w:rsidRDefault="00E750E1">
      <w:pPr>
        <w:pStyle w:val="TextBody"/>
        <w:spacing w:after="0"/>
        <w:jc w:val="center"/>
        <w:rPr>
          <w:rFonts w:ascii="Times New Roman" w:hAnsi="Times New Roman"/>
          <w:sz w:val="20"/>
        </w:rPr>
      </w:pPr>
      <w:bookmarkStart w:id="56" w:name="PN57"/>
      <w:bookmarkEnd w:id="56"/>
      <w:r>
        <w:rPr>
          <w:rFonts w:ascii="Times New Roman" w:hAnsi="Times New Roman"/>
          <w:sz w:val="20"/>
        </w:rPr>
        <w:t>ii</w:t>
      </w:r>
    </w:p>
    <w:p w14:paraId="5BD3C4B1" w14:textId="77777777" w:rsidR="007A59BF" w:rsidRDefault="007A59BF">
      <w:pPr>
        <w:pStyle w:val="HorizontalLine"/>
        <w:pBdr>
          <w:bottom w:val="single" w:sz="6" w:space="0" w:color="808080"/>
        </w:pBdr>
        <w:jc w:val="center"/>
      </w:pPr>
    </w:p>
    <w:p w14:paraId="662D970F" w14:textId="77777777" w:rsidR="007A59BF" w:rsidRDefault="007A59BF">
      <w:pPr>
        <w:sectPr w:rsidR="007A59BF">
          <w:type w:val="continuous"/>
          <w:pgSz w:w="11906" w:h="16838"/>
          <w:pgMar w:top="567" w:right="567" w:bottom="567" w:left="1134" w:header="0" w:footer="0" w:gutter="0"/>
          <w:cols w:space="720"/>
          <w:formProt w:val="0"/>
        </w:sectPr>
      </w:pPr>
    </w:p>
    <w:p w14:paraId="7E0915B4" w14:textId="77777777" w:rsidR="007A59BF" w:rsidRDefault="007A59BF">
      <w:pPr>
        <w:pStyle w:val="TextBody"/>
        <w:spacing w:after="0"/>
      </w:pPr>
      <w:bookmarkStart w:id="57" w:name="HDR58"/>
      <w:bookmarkEnd w:id="57"/>
    </w:p>
    <w:p w14:paraId="3D9292E0" w14:textId="77777777" w:rsidR="007A59BF" w:rsidRDefault="007A59BF">
      <w:pPr>
        <w:sectPr w:rsidR="007A59BF">
          <w:type w:val="continuous"/>
          <w:pgSz w:w="11906" w:h="16838"/>
          <w:pgMar w:top="567" w:right="567" w:bottom="567" w:left="1134" w:header="0" w:footer="0" w:gutter="0"/>
          <w:cols w:space="720"/>
          <w:formProt w:val="0"/>
        </w:sectPr>
      </w:pPr>
    </w:p>
    <w:p w14:paraId="3B197836" w14:textId="77777777" w:rsidR="007A59BF" w:rsidRDefault="007A59BF">
      <w:pPr>
        <w:pStyle w:val="TextBody"/>
        <w:spacing w:after="0"/>
      </w:pPr>
      <w:bookmarkStart w:id="58" w:name="GLHDR59"/>
      <w:bookmarkEnd w:id="58"/>
    </w:p>
    <w:p w14:paraId="5B258B7A" w14:textId="77777777" w:rsidR="007A59BF" w:rsidRDefault="007A59BF">
      <w:pPr>
        <w:sectPr w:rsidR="007A59BF">
          <w:type w:val="continuous"/>
          <w:pgSz w:w="11906" w:h="16838"/>
          <w:pgMar w:top="567" w:right="567" w:bottom="567" w:left="1134" w:header="0" w:footer="0" w:gutter="0"/>
          <w:cols w:space="720"/>
          <w:formProt w:val="0"/>
        </w:sectPr>
      </w:pPr>
    </w:p>
    <w:p w14:paraId="4A64BBAF" w14:textId="77777777" w:rsidR="007A59BF" w:rsidRDefault="00E750E1">
      <w:pPr>
        <w:pStyle w:val="TextBody"/>
        <w:spacing w:after="0"/>
        <w:jc w:val="both"/>
      </w:pPr>
      <w:r>
        <w:t> </w:t>
      </w:r>
    </w:p>
    <w:p w14:paraId="158105CA" w14:textId="77777777" w:rsidR="007A59BF" w:rsidRDefault="00E750E1">
      <w:pPr>
        <w:pStyle w:val="TextBody"/>
        <w:spacing w:after="0"/>
        <w:jc w:val="center"/>
        <w:rPr>
          <w:rFonts w:ascii="Times New Roman" w:hAnsi="Times New Roman"/>
          <w:sz w:val="20"/>
        </w:rPr>
      </w:pPr>
      <w:r>
        <w:rPr>
          <w:rFonts w:ascii="Times New Roman" w:hAnsi="Times New Roman"/>
          <w:sz w:val="20"/>
        </w:rPr>
        <w:t>STOCK PURCHASE AGREEMENT</w:t>
      </w:r>
    </w:p>
    <w:p w14:paraId="11C7C85D" w14:textId="77777777" w:rsidR="007A59BF" w:rsidRDefault="00E750E1">
      <w:pPr>
        <w:pStyle w:val="TextBody"/>
        <w:spacing w:after="0"/>
        <w:jc w:val="both"/>
      </w:pPr>
      <w:r>
        <w:t> </w:t>
      </w:r>
    </w:p>
    <w:p w14:paraId="385E512E" w14:textId="77777777" w:rsidR="007A59BF" w:rsidRDefault="00E750E1">
      <w:pPr>
        <w:pStyle w:val="TextBody"/>
        <w:spacing w:after="0"/>
        <w:ind w:firstLine="720"/>
        <w:jc w:val="both"/>
        <w:rPr>
          <w:rFonts w:ascii="Times New Roman" w:hAnsi="Times New Roman"/>
          <w:sz w:val="20"/>
        </w:rPr>
      </w:pPr>
      <w:r>
        <w:rPr>
          <w:rFonts w:ascii="Times New Roman" w:hAnsi="Times New Roman"/>
          <w:sz w:val="20"/>
        </w:rPr>
        <w:t xml:space="preserve">This </w:t>
      </w:r>
      <w:r>
        <w:rPr>
          <w:rFonts w:ascii="Times New Roman" w:hAnsi="Times New Roman"/>
          <w:sz w:val="20"/>
        </w:rPr>
        <w:t>STOCK PURCHASE AGREEMENT (this “Agreement”) is made and entered into as of this 2nd day of November 2009 by and between the Location Based Technologies, Inc., a Nevada corporation (the “Company”) and Allen Simon (“Buyer”).</w:t>
      </w:r>
    </w:p>
    <w:p w14:paraId="155D30CC" w14:textId="77777777" w:rsidR="007A59BF" w:rsidRDefault="00E750E1">
      <w:pPr>
        <w:pStyle w:val="TextBody"/>
        <w:spacing w:after="0"/>
        <w:jc w:val="both"/>
      </w:pPr>
      <w:r>
        <w:t> </w:t>
      </w:r>
    </w:p>
    <w:p w14:paraId="3325C8D8" w14:textId="77777777" w:rsidR="007A59BF" w:rsidRDefault="00E750E1">
      <w:pPr>
        <w:pStyle w:val="TextBody"/>
        <w:spacing w:after="0"/>
        <w:jc w:val="both"/>
        <w:rPr>
          <w:rFonts w:ascii="Times New Roman" w:hAnsi="Times New Roman"/>
          <w:sz w:val="20"/>
          <w:u w:val="single"/>
        </w:rPr>
      </w:pPr>
      <w:r>
        <w:rPr>
          <w:rFonts w:ascii="Times New Roman" w:hAnsi="Times New Roman"/>
          <w:sz w:val="20"/>
          <w:u w:val="single"/>
        </w:rPr>
        <w:t>R E C I T A L S</w:t>
      </w:r>
    </w:p>
    <w:p w14:paraId="4B96CBED" w14:textId="77777777" w:rsidR="007A59BF" w:rsidRDefault="00E750E1">
      <w:pPr>
        <w:pStyle w:val="TextBody"/>
        <w:spacing w:after="0"/>
        <w:jc w:val="both"/>
      </w:pPr>
      <w:r>
        <w:t> </w:t>
      </w:r>
    </w:p>
    <w:p w14:paraId="731A2B8B" w14:textId="77777777" w:rsidR="007A59BF" w:rsidRDefault="00E750E1">
      <w:pPr>
        <w:pStyle w:val="TextBody"/>
        <w:spacing w:after="0"/>
        <w:ind w:firstLine="720"/>
        <w:jc w:val="both"/>
        <w:rPr>
          <w:rFonts w:ascii="Times New Roman" w:hAnsi="Times New Roman"/>
          <w:sz w:val="20"/>
        </w:rPr>
      </w:pPr>
      <w:r>
        <w:rPr>
          <w:rFonts w:ascii="Times New Roman" w:hAnsi="Times New Roman"/>
          <w:sz w:val="20"/>
        </w:rPr>
        <w:t>A.           </w:t>
      </w:r>
      <w:r>
        <w:rPr>
          <w:rFonts w:ascii="Times New Roman" w:hAnsi="Times New Roman"/>
          <w:sz w:val="20"/>
        </w:rPr>
        <w:t>The Company is in the business of developing, marketing and selling high quality personal location devices through its Anaheim, California facility (the “Business”).</w:t>
      </w:r>
    </w:p>
    <w:p w14:paraId="4E057BA4" w14:textId="77777777" w:rsidR="007A59BF" w:rsidRDefault="00E750E1">
      <w:pPr>
        <w:pStyle w:val="TextBody"/>
        <w:spacing w:after="0"/>
        <w:jc w:val="both"/>
      </w:pPr>
      <w:r>
        <w:t> </w:t>
      </w:r>
    </w:p>
    <w:p w14:paraId="43651E11" w14:textId="77777777" w:rsidR="007A59BF" w:rsidRDefault="00E750E1">
      <w:pPr>
        <w:pStyle w:val="TextBody"/>
        <w:spacing w:after="0"/>
        <w:ind w:firstLine="720"/>
        <w:jc w:val="both"/>
        <w:rPr>
          <w:rFonts w:ascii="Times New Roman" w:hAnsi="Times New Roman"/>
          <w:sz w:val="20"/>
        </w:rPr>
      </w:pPr>
      <w:r>
        <w:rPr>
          <w:rFonts w:ascii="Times New Roman" w:hAnsi="Times New Roman"/>
          <w:sz w:val="20"/>
        </w:rPr>
        <w:t>B.           The Company desires to sell to Buyer 90,909 shares of its common restricted</w:t>
      </w:r>
      <w:r>
        <w:rPr>
          <w:rFonts w:ascii="Times New Roman" w:hAnsi="Times New Roman"/>
          <w:sz w:val="20"/>
        </w:rPr>
        <w:t xml:space="preserve"> stock (the “Shares”), and Buyer desires to acquire the Shares on the terms and conditions hereinafter set forth.</w:t>
      </w:r>
    </w:p>
    <w:p w14:paraId="193F43B3" w14:textId="77777777" w:rsidR="007A59BF" w:rsidRDefault="00E750E1">
      <w:pPr>
        <w:pStyle w:val="TextBody"/>
        <w:spacing w:after="0"/>
        <w:jc w:val="both"/>
      </w:pPr>
      <w:r>
        <w:t> </w:t>
      </w:r>
    </w:p>
    <w:p w14:paraId="2B14F57B" w14:textId="77777777" w:rsidR="007A59BF" w:rsidRDefault="00E750E1">
      <w:pPr>
        <w:pStyle w:val="TextBody"/>
        <w:spacing w:after="0"/>
        <w:jc w:val="both"/>
        <w:rPr>
          <w:rFonts w:ascii="Times New Roman" w:hAnsi="Times New Roman"/>
          <w:sz w:val="20"/>
        </w:rPr>
      </w:pPr>
      <w:r>
        <w:rPr>
          <w:rFonts w:ascii="Times New Roman" w:hAnsi="Times New Roman"/>
          <w:sz w:val="20"/>
        </w:rPr>
        <w:t>AGREEMENT</w:t>
      </w:r>
    </w:p>
    <w:p w14:paraId="5E1A4626" w14:textId="77777777" w:rsidR="007A59BF" w:rsidRDefault="00E750E1">
      <w:pPr>
        <w:pStyle w:val="TextBody"/>
        <w:spacing w:after="0"/>
        <w:jc w:val="both"/>
      </w:pPr>
      <w:r>
        <w:t> </w:t>
      </w:r>
    </w:p>
    <w:p w14:paraId="3102112C" w14:textId="77777777" w:rsidR="007A59BF" w:rsidRDefault="00E750E1">
      <w:pPr>
        <w:pStyle w:val="TextBody"/>
        <w:spacing w:after="0"/>
        <w:ind w:firstLine="720"/>
        <w:jc w:val="both"/>
        <w:rPr>
          <w:rFonts w:ascii="Times New Roman" w:hAnsi="Times New Roman"/>
          <w:sz w:val="20"/>
        </w:rPr>
      </w:pPr>
      <w:r>
        <w:rPr>
          <w:rFonts w:ascii="Times New Roman" w:hAnsi="Times New Roman"/>
          <w:sz w:val="20"/>
        </w:rPr>
        <w:t>NOW, THEREFORE, in consideration of the mutual covenants, agreements, representations and warranties and subject to the conditio</w:t>
      </w:r>
      <w:r>
        <w:rPr>
          <w:rFonts w:ascii="Times New Roman" w:hAnsi="Times New Roman"/>
          <w:sz w:val="20"/>
        </w:rPr>
        <w:t>ns contained herein, the parties hereto covenant and agree as follows:</w:t>
      </w:r>
    </w:p>
    <w:p w14:paraId="37599801" w14:textId="77777777" w:rsidR="007A59BF" w:rsidRDefault="00E750E1">
      <w:pPr>
        <w:pStyle w:val="TextBody"/>
        <w:spacing w:after="0"/>
        <w:jc w:val="both"/>
      </w:pPr>
      <w:r>
        <w:t> </w:t>
      </w:r>
    </w:p>
    <w:p w14:paraId="03294219" w14:textId="77777777" w:rsidR="007A59BF" w:rsidRDefault="00E750E1">
      <w:pPr>
        <w:pStyle w:val="TextBody"/>
        <w:spacing w:after="0"/>
        <w:ind w:firstLine="720"/>
      </w:pPr>
      <w:r>
        <w:rPr>
          <w:rFonts w:ascii="Times New Roman" w:hAnsi="Times New Roman"/>
          <w:sz w:val="20"/>
        </w:rPr>
        <w:t>1.</w:t>
      </w:r>
      <w:bookmarkStart w:id="59" w:name="TAB2"/>
      <w:bookmarkEnd w:id="59"/>
      <w:r>
        <w:rPr>
          <w:color w:val="000000"/>
          <w:spacing w:val="180"/>
        </w:rPr>
        <w:t> </w:t>
      </w:r>
      <w:r>
        <w:rPr>
          <w:rFonts w:ascii="Times New Roman" w:hAnsi="Times New Roman"/>
          <w:sz w:val="20"/>
          <w:u w:val="single"/>
        </w:rPr>
        <w:t>Agreement to Sell and Agreement to Purchase</w:t>
      </w:r>
      <w:r>
        <w:rPr>
          <w:rFonts w:ascii="Times New Roman" w:hAnsi="Times New Roman"/>
          <w:sz w:val="20"/>
        </w:rPr>
        <w:t>.</w:t>
      </w:r>
    </w:p>
    <w:p w14:paraId="60D9637D" w14:textId="77777777" w:rsidR="007A59BF" w:rsidRDefault="00E750E1">
      <w:pPr>
        <w:pStyle w:val="TextBody"/>
        <w:spacing w:after="0"/>
        <w:jc w:val="both"/>
      </w:pPr>
      <w:r>
        <w:t> </w:t>
      </w:r>
    </w:p>
    <w:p w14:paraId="0ECAAB46" w14:textId="77777777" w:rsidR="007A59BF" w:rsidRDefault="00E750E1">
      <w:pPr>
        <w:pStyle w:val="TextBody"/>
        <w:spacing w:after="0"/>
        <w:ind w:firstLine="1440"/>
      </w:pPr>
      <w:r>
        <w:rPr>
          <w:rFonts w:ascii="Times New Roman" w:hAnsi="Times New Roman"/>
          <w:sz w:val="20"/>
        </w:rPr>
        <w:t>1.1</w:t>
      </w:r>
      <w:bookmarkStart w:id="60" w:name="TAB261"/>
      <w:bookmarkEnd w:id="60"/>
      <w:r>
        <w:rPr>
          <w:color w:val="000000"/>
          <w:spacing w:val="180"/>
        </w:rPr>
        <w:t> </w:t>
      </w:r>
      <w:r>
        <w:rPr>
          <w:rFonts w:ascii="Times New Roman" w:hAnsi="Times New Roman"/>
          <w:sz w:val="20"/>
          <w:u w:val="single"/>
        </w:rPr>
        <w:t>Purchase of Shares</w:t>
      </w:r>
      <w:r>
        <w:rPr>
          <w:rFonts w:ascii="Times New Roman" w:hAnsi="Times New Roman"/>
          <w:sz w:val="20"/>
        </w:rPr>
        <w:t>.  Simultaneously with the execution of this Agreement, on the terms and subject to the conditions set forth he</w:t>
      </w:r>
      <w:r>
        <w:rPr>
          <w:rFonts w:ascii="Times New Roman" w:hAnsi="Times New Roman"/>
          <w:sz w:val="20"/>
        </w:rPr>
        <w:t>rein, the Company shall issue and sell to Buyer and Buyer shall purchase, acquire and accept from the Company, all the Shares.  The Company shall deliver to Buyer certificates representing the Shares against receipt of the Purchase Price (hereafter defined</w:t>
      </w:r>
      <w:r>
        <w:rPr>
          <w:rFonts w:ascii="Times New Roman" w:hAnsi="Times New Roman"/>
          <w:sz w:val="20"/>
        </w:rPr>
        <w:t>).</w:t>
      </w:r>
    </w:p>
    <w:p w14:paraId="10196663" w14:textId="77777777" w:rsidR="007A59BF" w:rsidRDefault="00E750E1">
      <w:pPr>
        <w:pStyle w:val="TextBody"/>
        <w:spacing w:after="0"/>
        <w:jc w:val="both"/>
      </w:pPr>
      <w:r>
        <w:t> </w:t>
      </w:r>
    </w:p>
    <w:p w14:paraId="3979A228" w14:textId="77777777" w:rsidR="007A59BF" w:rsidRDefault="00E750E1">
      <w:pPr>
        <w:pStyle w:val="TextBody"/>
        <w:spacing w:after="0"/>
        <w:ind w:firstLine="1440"/>
      </w:pPr>
      <w:r>
        <w:rPr>
          <w:rFonts w:ascii="Times New Roman" w:hAnsi="Times New Roman"/>
          <w:sz w:val="20"/>
        </w:rPr>
        <w:t>1.2</w:t>
      </w:r>
      <w:bookmarkStart w:id="61" w:name="TAB262"/>
      <w:bookmarkEnd w:id="61"/>
      <w:r>
        <w:rPr>
          <w:color w:val="000000"/>
          <w:spacing w:val="180"/>
        </w:rPr>
        <w:t> </w:t>
      </w:r>
      <w:r>
        <w:rPr>
          <w:rFonts w:ascii="Times New Roman" w:hAnsi="Times New Roman"/>
          <w:sz w:val="20"/>
          <w:u w:val="single"/>
        </w:rPr>
        <w:t>Closing</w:t>
      </w:r>
      <w:r>
        <w:rPr>
          <w:rFonts w:ascii="Times New Roman" w:hAnsi="Times New Roman"/>
          <w:sz w:val="20"/>
        </w:rPr>
        <w:t xml:space="preserve">.  The closing of the transactions herein contemplated (the “Closing”) shall take place at the offices of the Company in Anaheim, California, and be effective as of 5:00 p.m., local time, on the date hereof (the “Closing </w:t>
      </w:r>
      <w:r>
        <w:rPr>
          <w:rFonts w:ascii="Times New Roman" w:hAnsi="Times New Roman"/>
          <w:sz w:val="20"/>
        </w:rPr>
        <w:t>Date”).  All actions taken and all documents delivered at the Closing shall be deemed to have occurred simultaneously.</w:t>
      </w:r>
    </w:p>
    <w:p w14:paraId="0A4EA93C" w14:textId="77777777" w:rsidR="007A59BF" w:rsidRDefault="00E750E1">
      <w:pPr>
        <w:pStyle w:val="TextBody"/>
        <w:spacing w:after="0"/>
        <w:jc w:val="both"/>
      </w:pPr>
      <w:r>
        <w:t> </w:t>
      </w:r>
    </w:p>
    <w:p w14:paraId="06BF07F7" w14:textId="77777777" w:rsidR="007A59BF" w:rsidRDefault="00E750E1">
      <w:pPr>
        <w:pStyle w:val="TextBody"/>
        <w:spacing w:after="0"/>
        <w:ind w:firstLine="720"/>
      </w:pPr>
      <w:r>
        <w:rPr>
          <w:rFonts w:ascii="Times New Roman" w:hAnsi="Times New Roman"/>
          <w:sz w:val="20"/>
        </w:rPr>
        <w:t>2.</w:t>
      </w:r>
      <w:bookmarkStart w:id="62" w:name="TAB263"/>
      <w:bookmarkEnd w:id="62"/>
      <w:r>
        <w:rPr>
          <w:color w:val="000000"/>
          <w:spacing w:val="180"/>
        </w:rPr>
        <w:t> </w:t>
      </w:r>
      <w:r>
        <w:rPr>
          <w:rFonts w:ascii="Times New Roman" w:hAnsi="Times New Roman"/>
          <w:sz w:val="20"/>
          <w:u w:val="single"/>
        </w:rPr>
        <w:t>Consideration to be Paid by Buyer</w:t>
      </w:r>
      <w:r>
        <w:rPr>
          <w:rFonts w:ascii="Times New Roman" w:hAnsi="Times New Roman"/>
          <w:sz w:val="20"/>
        </w:rPr>
        <w:t>.</w:t>
      </w:r>
    </w:p>
    <w:p w14:paraId="69A145CD" w14:textId="77777777" w:rsidR="007A59BF" w:rsidRDefault="00E750E1">
      <w:pPr>
        <w:pStyle w:val="TextBody"/>
        <w:spacing w:after="0"/>
        <w:jc w:val="both"/>
      </w:pPr>
      <w:r>
        <w:t> </w:t>
      </w:r>
    </w:p>
    <w:p w14:paraId="6AFFB6B7" w14:textId="77777777" w:rsidR="007A59BF" w:rsidRDefault="00E750E1">
      <w:pPr>
        <w:pStyle w:val="TextBody"/>
        <w:spacing w:after="0"/>
        <w:ind w:firstLine="1440"/>
      </w:pPr>
      <w:r>
        <w:rPr>
          <w:rFonts w:ascii="Times New Roman" w:hAnsi="Times New Roman"/>
          <w:sz w:val="20"/>
        </w:rPr>
        <w:t>2.1</w:t>
      </w:r>
      <w:bookmarkStart w:id="63" w:name="TAB264"/>
      <w:bookmarkEnd w:id="63"/>
      <w:r>
        <w:rPr>
          <w:color w:val="000000"/>
          <w:spacing w:val="180"/>
        </w:rPr>
        <w:t> </w:t>
      </w:r>
      <w:r>
        <w:rPr>
          <w:rFonts w:ascii="Times New Roman" w:hAnsi="Times New Roman"/>
          <w:sz w:val="20"/>
          <w:u w:val="single"/>
        </w:rPr>
        <w:t>Purchase Price for Shares</w:t>
      </w:r>
      <w:r>
        <w:rPr>
          <w:rFonts w:ascii="Times New Roman" w:hAnsi="Times New Roman"/>
          <w:sz w:val="20"/>
        </w:rPr>
        <w:t>.  The purchase price for the Shares (“Purchase Price”) shall be $</w:t>
      </w:r>
      <w:r>
        <w:rPr>
          <w:rFonts w:ascii="Times New Roman" w:hAnsi="Times New Roman"/>
          <w:sz w:val="20"/>
        </w:rPr>
        <w:t>0.66 per share for an aggregate of $60,000.  Warrant coverage will cover 25% of the aggregate value of the Purchase Price based on the closing day’s value of the market on the day good funds are received ($ per share) with a three (3) year term.</w:t>
      </w:r>
    </w:p>
    <w:p w14:paraId="6F11843D" w14:textId="77777777" w:rsidR="007A59BF" w:rsidRDefault="00E750E1">
      <w:pPr>
        <w:pStyle w:val="TextBody"/>
        <w:spacing w:after="0"/>
        <w:jc w:val="both"/>
      </w:pPr>
      <w:r>
        <w:t> </w:t>
      </w:r>
    </w:p>
    <w:p w14:paraId="0E0AF872" w14:textId="77777777" w:rsidR="007A59BF" w:rsidRDefault="00E750E1">
      <w:pPr>
        <w:pStyle w:val="TextBody"/>
        <w:spacing w:after="0"/>
        <w:ind w:firstLine="1440"/>
      </w:pPr>
      <w:r>
        <w:rPr>
          <w:rFonts w:ascii="Times New Roman" w:hAnsi="Times New Roman"/>
          <w:sz w:val="20"/>
        </w:rPr>
        <w:t>2.2</w:t>
      </w:r>
      <w:bookmarkStart w:id="64" w:name="TAB265"/>
      <w:bookmarkEnd w:id="64"/>
      <w:r>
        <w:rPr>
          <w:color w:val="000000"/>
          <w:spacing w:val="180"/>
        </w:rPr>
        <w:t> </w:t>
      </w:r>
      <w:r>
        <w:rPr>
          <w:rFonts w:ascii="Times New Roman" w:hAnsi="Times New Roman"/>
          <w:sz w:val="20"/>
          <w:u w:val="single"/>
        </w:rPr>
        <w:t>Paym</w:t>
      </w:r>
      <w:r>
        <w:rPr>
          <w:rFonts w:ascii="Times New Roman" w:hAnsi="Times New Roman"/>
          <w:sz w:val="20"/>
          <w:u w:val="single"/>
        </w:rPr>
        <w:t>ent of Purchase Price</w:t>
      </w:r>
      <w:r>
        <w:rPr>
          <w:rFonts w:ascii="Times New Roman" w:hAnsi="Times New Roman"/>
          <w:sz w:val="20"/>
        </w:rPr>
        <w:t>.  At the Closing, Buyer shall pay to the Company in immediately available funds by wire transfer (pursuant to the instructions set forth on Schedule 2.2) the Purchase Price against receipt of the Shares.</w:t>
      </w:r>
    </w:p>
    <w:p w14:paraId="55E9F0A0" w14:textId="77777777" w:rsidR="007A59BF" w:rsidRDefault="00E750E1">
      <w:pPr>
        <w:pStyle w:val="TextBody"/>
        <w:spacing w:after="0"/>
        <w:ind w:firstLine="1440"/>
      </w:pPr>
      <w:r>
        <w:t> </w:t>
      </w:r>
    </w:p>
    <w:p w14:paraId="0AC10158" w14:textId="77777777" w:rsidR="007A59BF" w:rsidRDefault="007A59BF">
      <w:pPr>
        <w:sectPr w:rsidR="007A59BF">
          <w:type w:val="continuous"/>
          <w:pgSz w:w="11906" w:h="16838"/>
          <w:pgMar w:top="567" w:right="567" w:bottom="567" w:left="1134" w:header="0" w:footer="0" w:gutter="0"/>
          <w:cols w:space="720"/>
          <w:formProt w:val="0"/>
        </w:sectPr>
      </w:pPr>
    </w:p>
    <w:p w14:paraId="295D50EE" w14:textId="77777777" w:rsidR="007A59BF" w:rsidRDefault="007A59BF">
      <w:pPr>
        <w:pStyle w:val="TextBody"/>
        <w:spacing w:after="0"/>
      </w:pPr>
      <w:bookmarkStart w:id="65" w:name="PGBRK66"/>
      <w:bookmarkEnd w:id="65"/>
    </w:p>
    <w:p w14:paraId="7BF68AA2" w14:textId="77777777" w:rsidR="007A59BF" w:rsidRDefault="007A59BF">
      <w:pPr>
        <w:sectPr w:rsidR="007A59BF">
          <w:type w:val="continuous"/>
          <w:pgSz w:w="11906" w:h="16838"/>
          <w:pgMar w:top="567" w:right="567" w:bottom="567" w:left="1134" w:header="0" w:footer="0" w:gutter="0"/>
          <w:cols w:space="720"/>
          <w:formProt w:val="0"/>
        </w:sectPr>
      </w:pPr>
    </w:p>
    <w:p w14:paraId="3C315054" w14:textId="77777777" w:rsidR="007A59BF" w:rsidRDefault="007A59BF">
      <w:pPr>
        <w:pStyle w:val="TextBody"/>
        <w:spacing w:after="0"/>
      </w:pPr>
      <w:bookmarkStart w:id="66" w:name="FTR67"/>
      <w:bookmarkEnd w:id="66"/>
    </w:p>
    <w:p w14:paraId="4AE37A83" w14:textId="77777777" w:rsidR="007A59BF" w:rsidRDefault="007A59BF">
      <w:pPr>
        <w:sectPr w:rsidR="007A59BF">
          <w:type w:val="continuous"/>
          <w:pgSz w:w="11906" w:h="16838"/>
          <w:pgMar w:top="567" w:right="567" w:bottom="567" w:left="1134" w:header="0" w:footer="0" w:gutter="0"/>
          <w:cols w:space="720"/>
          <w:formProt w:val="0"/>
        </w:sectPr>
      </w:pPr>
    </w:p>
    <w:p w14:paraId="13DFBED2" w14:textId="77777777" w:rsidR="007A59BF" w:rsidRDefault="007A59BF">
      <w:pPr>
        <w:pStyle w:val="TextBody"/>
        <w:spacing w:after="0"/>
      </w:pPr>
      <w:bookmarkStart w:id="67" w:name="GLFTR68"/>
      <w:bookmarkEnd w:id="67"/>
    </w:p>
    <w:p w14:paraId="09A83FDB" w14:textId="77777777" w:rsidR="007A59BF" w:rsidRDefault="007A59BF">
      <w:pPr>
        <w:sectPr w:rsidR="007A59BF">
          <w:type w:val="continuous"/>
          <w:pgSz w:w="11906" w:h="16838"/>
          <w:pgMar w:top="567" w:right="567" w:bottom="567" w:left="1134" w:header="0" w:footer="0" w:gutter="0"/>
          <w:cols w:space="720"/>
          <w:formProt w:val="0"/>
        </w:sectPr>
      </w:pPr>
    </w:p>
    <w:p w14:paraId="16A66591" w14:textId="77777777" w:rsidR="007A59BF" w:rsidRDefault="00E750E1">
      <w:pPr>
        <w:pStyle w:val="TextBody"/>
        <w:spacing w:after="0"/>
        <w:jc w:val="center"/>
        <w:rPr>
          <w:rFonts w:ascii="Times New Roman" w:hAnsi="Times New Roman"/>
          <w:sz w:val="20"/>
        </w:rPr>
      </w:pPr>
      <w:bookmarkStart w:id="68" w:name="PN69"/>
      <w:bookmarkEnd w:id="68"/>
      <w:r>
        <w:rPr>
          <w:rFonts w:ascii="Times New Roman" w:hAnsi="Times New Roman"/>
          <w:sz w:val="20"/>
        </w:rPr>
        <w:t>1</w:t>
      </w:r>
    </w:p>
    <w:p w14:paraId="08931736" w14:textId="77777777" w:rsidR="007A59BF" w:rsidRDefault="007A59BF">
      <w:pPr>
        <w:pStyle w:val="HorizontalLine"/>
        <w:pBdr>
          <w:bottom w:val="single" w:sz="6" w:space="0" w:color="808080"/>
        </w:pBdr>
        <w:jc w:val="center"/>
      </w:pPr>
    </w:p>
    <w:p w14:paraId="0DEE3A8D" w14:textId="77777777" w:rsidR="007A59BF" w:rsidRDefault="007A59BF">
      <w:pPr>
        <w:sectPr w:rsidR="007A59BF">
          <w:type w:val="continuous"/>
          <w:pgSz w:w="11906" w:h="16838"/>
          <w:pgMar w:top="567" w:right="567" w:bottom="567" w:left="1134" w:header="0" w:footer="0" w:gutter="0"/>
          <w:cols w:space="720"/>
          <w:formProt w:val="0"/>
        </w:sectPr>
      </w:pPr>
    </w:p>
    <w:p w14:paraId="0748F517" w14:textId="77777777" w:rsidR="007A59BF" w:rsidRDefault="007A59BF">
      <w:pPr>
        <w:pStyle w:val="TextBody"/>
        <w:spacing w:after="0"/>
      </w:pPr>
      <w:bookmarkStart w:id="69" w:name="HDR70"/>
      <w:bookmarkEnd w:id="69"/>
    </w:p>
    <w:p w14:paraId="14EF19DF" w14:textId="77777777" w:rsidR="007A59BF" w:rsidRDefault="007A59BF">
      <w:pPr>
        <w:sectPr w:rsidR="007A59BF">
          <w:type w:val="continuous"/>
          <w:pgSz w:w="11906" w:h="16838"/>
          <w:pgMar w:top="567" w:right="567" w:bottom="567" w:left="1134" w:header="0" w:footer="0" w:gutter="0"/>
          <w:cols w:space="720"/>
          <w:formProt w:val="0"/>
        </w:sectPr>
      </w:pPr>
    </w:p>
    <w:p w14:paraId="33C0416D" w14:textId="77777777" w:rsidR="007A59BF" w:rsidRDefault="007A59BF">
      <w:pPr>
        <w:pStyle w:val="TextBody"/>
        <w:spacing w:after="0"/>
      </w:pPr>
      <w:bookmarkStart w:id="70" w:name="GLHDR71"/>
      <w:bookmarkEnd w:id="70"/>
    </w:p>
    <w:p w14:paraId="719ABC06" w14:textId="77777777" w:rsidR="007A59BF" w:rsidRDefault="007A59BF">
      <w:pPr>
        <w:sectPr w:rsidR="007A59BF">
          <w:type w:val="continuous"/>
          <w:pgSz w:w="11906" w:h="16838"/>
          <w:pgMar w:top="567" w:right="567" w:bottom="567" w:left="1134" w:header="0" w:footer="0" w:gutter="0"/>
          <w:cols w:space="720"/>
          <w:formProt w:val="0"/>
        </w:sectPr>
      </w:pPr>
    </w:p>
    <w:p w14:paraId="582C32AE" w14:textId="77777777" w:rsidR="007A59BF" w:rsidRDefault="00E750E1">
      <w:pPr>
        <w:pStyle w:val="TextBody"/>
        <w:spacing w:after="0"/>
        <w:jc w:val="both"/>
      </w:pPr>
      <w:r>
        <w:t> </w:t>
      </w:r>
    </w:p>
    <w:p w14:paraId="32A12AD5" w14:textId="77777777" w:rsidR="007A59BF" w:rsidRDefault="00E750E1">
      <w:pPr>
        <w:pStyle w:val="TextBody"/>
        <w:spacing w:after="0"/>
        <w:ind w:firstLine="720"/>
      </w:pPr>
      <w:r>
        <w:rPr>
          <w:rFonts w:ascii="Times New Roman" w:hAnsi="Times New Roman"/>
          <w:sz w:val="20"/>
        </w:rPr>
        <w:t>3.</w:t>
      </w:r>
      <w:bookmarkStart w:id="71" w:name="TAB272"/>
      <w:bookmarkEnd w:id="71"/>
      <w:r>
        <w:rPr>
          <w:color w:val="000000"/>
          <w:spacing w:val="180"/>
        </w:rPr>
        <w:t> </w:t>
      </w:r>
      <w:r>
        <w:rPr>
          <w:rFonts w:ascii="Times New Roman" w:hAnsi="Times New Roman"/>
          <w:sz w:val="20"/>
          <w:u w:val="single"/>
        </w:rPr>
        <w:t>Representations and Warranties of the Company</w:t>
      </w:r>
      <w:r>
        <w:rPr>
          <w:rFonts w:ascii="Times New Roman" w:hAnsi="Times New Roman"/>
          <w:sz w:val="20"/>
        </w:rPr>
        <w:t>.  The Company represents and warrants to Buyer that:</w:t>
      </w:r>
    </w:p>
    <w:p w14:paraId="6BF4FD40" w14:textId="77777777" w:rsidR="007A59BF" w:rsidRDefault="00E750E1">
      <w:pPr>
        <w:pStyle w:val="TextBody"/>
        <w:spacing w:after="0"/>
        <w:jc w:val="both"/>
      </w:pPr>
      <w:r>
        <w:t> </w:t>
      </w:r>
    </w:p>
    <w:p w14:paraId="30A47238" w14:textId="77777777" w:rsidR="007A59BF" w:rsidRDefault="00E750E1">
      <w:pPr>
        <w:pStyle w:val="TextBody"/>
        <w:spacing w:after="0"/>
        <w:ind w:firstLine="1440"/>
      </w:pPr>
      <w:r>
        <w:rPr>
          <w:rFonts w:ascii="Times New Roman" w:hAnsi="Times New Roman"/>
          <w:sz w:val="20"/>
        </w:rPr>
        <w:t>3.1</w:t>
      </w:r>
      <w:bookmarkStart w:id="72" w:name="TAB273"/>
      <w:bookmarkEnd w:id="72"/>
      <w:r>
        <w:rPr>
          <w:color w:val="000000"/>
          <w:spacing w:val="180"/>
        </w:rPr>
        <w:t> </w:t>
      </w:r>
      <w:r>
        <w:rPr>
          <w:rFonts w:ascii="Times New Roman" w:hAnsi="Times New Roman"/>
          <w:sz w:val="20"/>
          <w:u w:val="single"/>
        </w:rPr>
        <w:t xml:space="preserve">Organization </w:t>
      </w:r>
      <w:r>
        <w:rPr>
          <w:rFonts w:ascii="Times New Roman" w:hAnsi="Times New Roman"/>
          <w:sz w:val="20"/>
          <w:u w:val="single"/>
        </w:rPr>
        <w:t>and Good Standing</w:t>
      </w:r>
      <w:r>
        <w:rPr>
          <w:rFonts w:ascii="Times New Roman" w:hAnsi="Times New Roman"/>
          <w:sz w:val="20"/>
        </w:rPr>
        <w:t>.  The Company is duly organized, validly existing and in good standing under the laws of Nevada (the jurisdiction in which it was formed) with full power to carry on its business as it is now and has since its organization been conducted,</w:t>
      </w:r>
      <w:r>
        <w:rPr>
          <w:rFonts w:ascii="Times New Roman" w:hAnsi="Times New Roman"/>
          <w:sz w:val="20"/>
        </w:rPr>
        <w:t xml:space="preserve"> and to own, lease or operate its assets.  The Company is duly authorized to do </w:t>
      </w:r>
      <w:r>
        <w:rPr>
          <w:rFonts w:ascii="Times New Roman" w:hAnsi="Times New Roman"/>
          <w:sz w:val="20"/>
        </w:rPr>
        <w:lastRenderedPageBreak/>
        <w:t>business and is in good standing in such other jurisdictions in which the Company is required to be so authorized.</w:t>
      </w:r>
    </w:p>
    <w:p w14:paraId="2FBE8C76" w14:textId="77777777" w:rsidR="007A59BF" w:rsidRDefault="00E750E1">
      <w:pPr>
        <w:pStyle w:val="TextBody"/>
        <w:spacing w:after="0"/>
        <w:jc w:val="both"/>
      </w:pPr>
      <w:r>
        <w:t> </w:t>
      </w:r>
    </w:p>
    <w:p w14:paraId="3C1F5499" w14:textId="77777777" w:rsidR="007A59BF" w:rsidRDefault="00E750E1">
      <w:pPr>
        <w:pStyle w:val="TextBody"/>
        <w:spacing w:after="0"/>
        <w:ind w:firstLine="1440"/>
      </w:pPr>
      <w:r>
        <w:rPr>
          <w:rFonts w:ascii="Times New Roman" w:hAnsi="Times New Roman"/>
          <w:sz w:val="20"/>
        </w:rPr>
        <w:t>3.2</w:t>
      </w:r>
      <w:bookmarkStart w:id="73" w:name="TAB274"/>
      <w:bookmarkEnd w:id="73"/>
      <w:r>
        <w:rPr>
          <w:color w:val="000000"/>
          <w:spacing w:val="180"/>
        </w:rPr>
        <w:t> </w:t>
      </w:r>
      <w:r>
        <w:rPr>
          <w:rFonts w:ascii="Times New Roman" w:hAnsi="Times New Roman"/>
          <w:sz w:val="20"/>
          <w:u w:val="single"/>
        </w:rPr>
        <w:t>Authorization of Agreement</w:t>
      </w:r>
      <w:r>
        <w:rPr>
          <w:rFonts w:ascii="Times New Roman" w:hAnsi="Times New Roman"/>
          <w:sz w:val="20"/>
        </w:rPr>
        <w:t>.  The Company has all requis</w:t>
      </w:r>
      <w:r>
        <w:rPr>
          <w:rFonts w:ascii="Times New Roman" w:hAnsi="Times New Roman"/>
          <w:sz w:val="20"/>
        </w:rPr>
        <w:t>ite power and authority to enter into this Agreement and to consummate the transactions contemplated hereby.  This Agreement and all other agreements and instruments to be executed by the Company has been duly executed and delivered by the Company, has bee</w:t>
      </w:r>
      <w:r>
        <w:rPr>
          <w:rFonts w:ascii="Times New Roman" w:hAnsi="Times New Roman"/>
          <w:sz w:val="20"/>
        </w:rPr>
        <w:t>n effectively authorized by all necessary action, corporate or otherwise, and constitutes the legal, valid and binding obligation of the Company, enforceable against the Company in accordance with its terms.</w:t>
      </w:r>
    </w:p>
    <w:p w14:paraId="18FD413C" w14:textId="77777777" w:rsidR="007A59BF" w:rsidRDefault="00E750E1">
      <w:pPr>
        <w:pStyle w:val="TextBody"/>
        <w:spacing w:after="0"/>
        <w:jc w:val="both"/>
      </w:pPr>
      <w:r>
        <w:t> </w:t>
      </w:r>
    </w:p>
    <w:p w14:paraId="46BC517F" w14:textId="77777777" w:rsidR="007A59BF" w:rsidRDefault="00E750E1">
      <w:pPr>
        <w:pStyle w:val="TextBody"/>
        <w:spacing w:after="0"/>
        <w:ind w:firstLine="1440"/>
      </w:pPr>
      <w:r>
        <w:rPr>
          <w:rFonts w:ascii="Times New Roman" w:hAnsi="Times New Roman"/>
          <w:sz w:val="20"/>
        </w:rPr>
        <w:t>3.3</w:t>
      </w:r>
      <w:bookmarkStart w:id="74" w:name="TAB275"/>
      <w:bookmarkEnd w:id="74"/>
      <w:r>
        <w:rPr>
          <w:color w:val="000000"/>
          <w:spacing w:val="180"/>
        </w:rPr>
        <w:t> </w:t>
      </w:r>
      <w:r>
        <w:rPr>
          <w:rFonts w:ascii="Times New Roman" w:hAnsi="Times New Roman"/>
          <w:sz w:val="20"/>
          <w:u w:val="single"/>
        </w:rPr>
        <w:t>Capitalization</w:t>
      </w:r>
      <w:r>
        <w:rPr>
          <w:rFonts w:ascii="Times New Roman" w:hAnsi="Times New Roman"/>
          <w:sz w:val="20"/>
        </w:rPr>
        <w:t>.  The authorized capital st</w:t>
      </w:r>
      <w:r>
        <w:rPr>
          <w:rFonts w:ascii="Times New Roman" w:hAnsi="Times New Roman"/>
          <w:sz w:val="20"/>
        </w:rPr>
        <w:t>ock of the Company consists solely of (</w:t>
      </w:r>
      <w:proofErr w:type="spellStart"/>
      <w:r>
        <w:rPr>
          <w:rFonts w:ascii="Times New Roman" w:hAnsi="Times New Roman"/>
          <w:sz w:val="20"/>
        </w:rPr>
        <w:t>i</w:t>
      </w:r>
      <w:proofErr w:type="spellEnd"/>
      <w:r>
        <w:rPr>
          <w:rFonts w:ascii="Times New Roman" w:hAnsi="Times New Roman"/>
          <w:sz w:val="20"/>
        </w:rPr>
        <w:t>) 300,000,000 shares of voting common stock, $0.001 par value, of which 97,178,587 shares are issued and outstanding and (ii) 30,000,000 shares of preferred stock, $0.001 par value, none of which shares are issued an</w:t>
      </w:r>
      <w:r>
        <w:rPr>
          <w:rFonts w:ascii="Times New Roman" w:hAnsi="Times New Roman"/>
          <w:sz w:val="20"/>
        </w:rPr>
        <w:t>d outstanding.  All of the outstanding shares have been duly authorized, validly issued (free of all preemptive rights), are fully paid and nonassessable.  Any outstanding or authorized options, warrants, subscriptions, calls, puts, conversion or other rig</w:t>
      </w:r>
      <w:r>
        <w:rPr>
          <w:rFonts w:ascii="Times New Roman" w:hAnsi="Times New Roman"/>
          <w:sz w:val="20"/>
        </w:rPr>
        <w:t>hts, contracts, agreements, commitments or understandings of any kind obligating the Company to issue, sell, purchase, return, redeem or pay any distribution or dividend with respect to any shares of capital stock of the Company or any other securities con</w:t>
      </w:r>
      <w:r>
        <w:rPr>
          <w:rFonts w:ascii="Times New Roman" w:hAnsi="Times New Roman"/>
          <w:sz w:val="20"/>
        </w:rPr>
        <w:t>vertible into, exchangeable for or evidencing the right to subscribe for any shares of capital stock of or other ownership interest in the Company are listed on Schedule 3.3 hereof.</w:t>
      </w:r>
    </w:p>
    <w:p w14:paraId="418F3F8A" w14:textId="77777777" w:rsidR="007A59BF" w:rsidRDefault="00E750E1">
      <w:pPr>
        <w:pStyle w:val="TextBody"/>
        <w:spacing w:after="0"/>
        <w:jc w:val="both"/>
      </w:pPr>
      <w:r>
        <w:t> </w:t>
      </w:r>
    </w:p>
    <w:p w14:paraId="2F857922" w14:textId="77777777" w:rsidR="007A59BF" w:rsidRDefault="00E750E1">
      <w:pPr>
        <w:pStyle w:val="TextBody"/>
        <w:spacing w:after="0"/>
        <w:ind w:firstLine="1440"/>
      </w:pPr>
      <w:r>
        <w:rPr>
          <w:rFonts w:ascii="Times New Roman" w:hAnsi="Times New Roman"/>
          <w:sz w:val="20"/>
        </w:rPr>
        <w:t>3.4</w:t>
      </w:r>
      <w:bookmarkStart w:id="75" w:name="TAB276"/>
      <w:bookmarkEnd w:id="75"/>
      <w:r>
        <w:rPr>
          <w:color w:val="000000"/>
          <w:spacing w:val="180"/>
        </w:rPr>
        <w:t> </w:t>
      </w:r>
      <w:r>
        <w:rPr>
          <w:rFonts w:ascii="Times New Roman" w:hAnsi="Times New Roman"/>
          <w:sz w:val="20"/>
          <w:u w:val="single"/>
        </w:rPr>
        <w:t>Financial Condition</w:t>
      </w:r>
      <w:r>
        <w:rPr>
          <w:rFonts w:ascii="Times New Roman" w:hAnsi="Times New Roman"/>
          <w:sz w:val="20"/>
        </w:rPr>
        <w:t>.</w:t>
      </w:r>
    </w:p>
    <w:p w14:paraId="2E84EBB0" w14:textId="77777777" w:rsidR="007A59BF" w:rsidRDefault="00E750E1">
      <w:pPr>
        <w:pStyle w:val="TextBody"/>
        <w:spacing w:after="0"/>
        <w:jc w:val="both"/>
      </w:pPr>
      <w:r>
        <w:t> </w:t>
      </w:r>
    </w:p>
    <w:p w14:paraId="3C528CB7" w14:textId="77777777" w:rsidR="007A59BF" w:rsidRDefault="00E750E1">
      <w:pPr>
        <w:pStyle w:val="TextBody"/>
        <w:spacing w:after="0"/>
        <w:ind w:firstLine="2160"/>
      </w:pPr>
      <w:r>
        <w:rPr>
          <w:rFonts w:ascii="Times New Roman" w:hAnsi="Times New Roman"/>
          <w:sz w:val="20"/>
        </w:rPr>
        <w:t>3.4.1</w:t>
      </w:r>
      <w:bookmarkStart w:id="76" w:name="TAB277"/>
      <w:bookmarkEnd w:id="76"/>
      <w:r>
        <w:rPr>
          <w:color w:val="000000"/>
          <w:spacing w:val="180"/>
        </w:rPr>
        <w:t> </w:t>
      </w:r>
      <w:r>
        <w:rPr>
          <w:rFonts w:ascii="Times New Roman" w:hAnsi="Times New Roman"/>
          <w:sz w:val="20"/>
          <w:u w:val="single"/>
        </w:rPr>
        <w:t>Financial Statements</w:t>
      </w:r>
      <w:r>
        <w:rPr>
          <w:rFonts w:ascii="Times New Roman" w:hAnsi="Times New Roman"/>
          <w:sz w:val="20"/>
        </w:rPr>
        <w:t>.</w:t>
      </w:r>
    </w:p>
    <w:p w14:paraId="45ED10C9" w14:textId="77777777" w:rsidR="007A59BF" w:rsidRDefault="00E750E1">
      <w:pPr>
        <w:pStyle w:val="TextBody"/>
        <w:spacing w:after="0"/>
        <w:jc w:val="both"/>
      </w:pPr>
      <w:r>
        <w:t> </w:t>
      </w:r>
    </w:p>
    <w:p w14:paraId="32A9D3B9" w14:textId="77777777" w:rsidR="007A59BF" w:rsidRDefault="00E750E1">
      <w:pPr>
        <w:pStyle w:val="TextBody"/>
        <w:spacing w:after="0"/>
        <w:ind w:firstLine="2880"/>
      </w:pPr>
      <w:r>
        <w:rPr>
          <w:rFonts w:ascii="Times New Roman" w:hAnsi="Times New Roman"/>
          <w:sz w:val="20"/>
        </w:rPr>
        <w:t>3.4.1.1</w:t>
      </w:r>
      <w:bookmarkStart w:id="77" w:name="TAB278"/>
      <w:bookmarkEnd w:id="77"/>
      <w:r>
        <w:rPr>
          <w:color w:val="000000"/>
          <w:spacing w:val="180"/>
        </w:rPr>
        <w:t> </w:t>
      </w:r>
      <w:r>
        <w:rPr>
          <w:rFonts w:ascii="Times New Roman" w:hAnsi="Times New Roman"/>
          <w:sz w:val="20"/>
        </w:rPr>
        <w:t xml:space="preserve">The Company has made available (see </w:t>
      </w:r>
      <w:r>
        <w:rPr>
          <w:rFonts w:ascii="Times New Roman" w:hAnsi="Times New Roman"/>
          <w:sz w:val="20"/>
          <w:u w:val="single"/>
        </w:rPr>
        <w:t>www.sec.gov</w:t>
      </w:r>
      <w:r>
        <w:rPr>
          <w:rFonts w:ascii="Times New Roman" w:hAnsi="Times New Roman"/>
          <w:sz w:val="20"/>
        </w:rPr>
        <w:t>) to Buyer the financial statements (collectively, the “Financial Statements”) listed on Schedule 3.4.1.1, together with the report thereon of the Company’s independent certified public accountants where appli</w:t>
      </w:r>
      <w:r>
        <w:rPr>
          <w:rFonts w:ascii="Times New Roman" w:hAnsi="Times New Roman"/>
          <w:sz w:val="20"/>
        </w:rPr>
        <w:t>cable.</w:t>
      </w:r>
    </w:p>
    <w:p w14:paraId="382C3ED8" w14:textId="77777777" w:rsidR="007A59BF" w:rsidRDefault="00E750E1">
      <w:pPr>
        <w:pStyle w:val="TextBody"/>
        <w:spacing w:after="0"/>
        <w:jc w:val="both"/>
      </w:pPr>
      <w:r>
        <w:t> </w:t>
      </w:r>
    </w:p>
    <w:p w14:paraId="1473A7C2" w14:textId="77777777" w:rsidR="007A59BF" w:rsidRDefault="00E750E1">
      <w:pPr>
        <w:pStyle w:val="TextBody"/>
        <w:spacing w:after="0"/>
        <w:ind w:firstLine="2880"/>
      </w:pPr>
      <w:r>
        <w:rPr>
          <w:rFonts w:ascii="Times New Roman" w:hAnsi="Times New Roman"/>
          <w:sz w:val="20"/>
        </w:rPr>
        <w:t>3.4.1.2</w:t>
      </w:r>
      <w:bookmarkStart w:id="78" w:name="TAB279"/>
      <w:bookmarkEnd w:id="78"/>
      <w:r>
        <w:rPr>
          <w:color w:val="000000"/>
          <w:spacing w:val="180"/>
        </w:rPr>
        <w:t> </w:t>
      </w:r>
      <w:r>
        <w:rPr>
          <w:rFonts w:ascii="Times New Roman" w:hAnsi="Times New Roman"/>
          <w:sz w:val="20"/>
        </w:rPr>
        <w:t xml:space="preserve">To the Company’s best knowledge, the Financial Statements fairly present in all respects the financial condition and the results of operations of the Company as at the respective dates of and for the periods referred to in such </w:t>
      </w:r>
      <w:r>
        <w:rPr>
          <w:rFonts w:ascii="Times New Roman" w:hAnsi="Times New Roman"/>
          <w:sz w:val="20"/>
        </w:rPr>
        <w:t>financial statements and reflect the consistent application of accounting principles throughout the periods involved in accordance with generally accepted accounting principles.</w:t>
      </w:r>
    </w:p>
    <w:p w14:paraId="33F7754D" w14:textId="77777777" w:rsidR="007A59BF" w:rsidRDefault="00E750E1">
      <w:pPr>
        <w:pStyle w:val="TextBody"/>
        <w:spacing w:after="0"/>
        <w:ind w:firstLine="2880"/>
      </w:pPr>
      <w:r>
        <w:t> </w:t>
      </w:r>
    </w:p>
    <w:p w14:paraId="375BCAD0" w14:textId="77777777" w:rsidR="007A59BF" w:rsidRDefault="007A59BF">
      <w:pPr>
        <w:sectPr w:rsidR="007A59BF">
          <w:type w:val="continuous"/>
          <w:pgSz w:w="11906" w:h="16838"/>
          <w:pgMar w:top="567" w:right="567" w:bottom="567" w:left="1134" w:header="0" w:footer="0" w:gutter="0"/>
          <w:cols w:space="720"/>
          <w:formProt w:val="0"/>
        </w:sectPr>
      </w:pPr>
    </w:p>
    <w:p w14:paraId="57805E1C" w14:textId="77777777" w:rsidR="007A59BF" w:rsidRDefault="007A59BF">
      <w:pPr>
        <w:pStyle w:val="TextBody"/>
        <w:spacing w:after="0"/>
      </w:pPr>
      <w:bookmarkStart w:id="79" w:name="PGBRK80"/>
      <w:bookmarkEnd w:id="79"/>
    </w:p>
    <w:p w14:paraId="72A73C20" w14:textId="77777777" w:rsidR="007A59BF" w:rsidRDefault="007A59BF">
      <w:pPr>
        <w:sectPr w:rsidR="007A59BF">
          <w:type w:val="continuous"/>
          <w:pgSz w:w="11906" w:h="16838"/>
          <w:pgMar w:top="567" w:right="567" w:bottom="567" w:left="1134" w:header="0" w:footer="0" w:gutter="0"/>
          <w:cols w:space="720"/>
          <w:formProt w:val="0"/>
        </w:sectPr>
      </w:pPr>
    </w:p>
    <w:p w14:paraId="14BA7D4E" w14:textId="77777777" w:rsidR="007A59BF" w:rsidRDefault="007A59BF">
      <w:pPr>
        <w:pStyle w:val="TextBody"/>
        <w:spacing w:after="0"/>
      </w:pPr>
      <w:bookmarkStart w:id="80" w:name="FTR81"/>
      <w:bookmarkEnd w:id="80"/>
    </w:p>
    <w:p w14:paraId="5165DF8B" w14:textId="77777777" w:rsidR="007A59BF" w:rsidRDefault="007A59BF">
      <w:pPr>
        <w:sectPr w:rsidR="007A59BF">
          <w:type w:val="continuous"/>
          <w:pgSz w:w="11906" w:h="16838"/>
          <w:pgMar w:top="567" w:right="567" w:bottom="567" w:left="1134" w:header="0" w:footer="0" w:gutter="0"/>
          <w:cols w:space="720"/>
          <w:formProt w:val="0"/>
        </w:sectPr>
      </w:pPr>
    </w:p>
    <w:p w14:paraId="4C3DB8E7" w14:textId="77777777" w:rsidR="007A59BF" w:rsidRDefault="007A59BF">
      <w:pPr>
        <w:pStyle w:val="TextBody"/>
        <w:spacing w:after="0"/>
      </w:pPr>
      <w:bookmarkStart w:id="81" w:name="GLFTR82"/>
      <w:bookmarkEnd w:id="81"/>
    </w:p>
    <w:p w14:paraId="76EB54D9" w14:textId="77777777" w:rsidR="007A59BF" w:rsidRDefault="007A59BF">
      <w:pPr>
        <w:sectPr w:rsidR="007A59BF">
          <w:type w:val="continuous"/>
          <w:pgSz w:w="11906" w:h="16838"/>
          <w:pgMar w:top="567" w:right="567" w:bottom="567" w:left="1134" w:header="0" w:footer="0" w:gutter="0"/>
          <w:cols w:space="720"/>
          <w:formProt w:val="0"/>
        </w:sectPr>
      </w:pPr>
    </w:p>
    <w:p w14:paraId="3D230E5B" w14:textId="77777777" w:rsidR="007A59BF" w:rsidRDefault="00E750E1">
      <w:pPr>
        <w:pStyle w:val="TextBody"/>
        <w:spacing w:after="0"/>
        <w:jc w:val="center"/>
        <w:rPr>
          <w:rFonts w:ascii="Times New Roman" w:hAnsi="Times New Roman"/>
          <w:sz w:val="20"/>
        </w:rPr>
      </w:pPr>
      <w:bookmarkStart w:id="82" w:name="PN83"/>
      <w:bookmarkEnd w:id="82"/>
      <w:r>
        <w:rPr>
          <w:rFonts w:ascii="Times New Roman" w:hAnsi="Times New Roman"/>
          <w:sz w:val="20"/>
        </w:rPr>
        <w:t>2</w:t>
      </w:r>
    </w:p>
    <w:p w14:paraId="04EA86EA" w14:textId="77777777" w:rsidR="007A59BF" w:rsidRDefault="007A59BF">
      <w:pPr>
        <w:pStyle w:val="HorizontalLine"/>
        <w:pBdr>
          <w:bottom w:val="single" w:sz="6" w:space="0" w:color="808080"/>
        </w:pBdr>
        <w:jc w:val="center"/>
      </w:pPr>
    </w:p>
    <w:p w14:paraId="344667EB" w14:textId="77777777" w:rsidR="007A59BF" w:rsidRDefault="007A59BF">
      <w:pPr>
        <w:sectPr w:rsidR="007A59BF">
          <w:type w:val="continuous"/>
          <w:pgSz w:w="11906" w:h="16838"/>
          <w:pgMar w:top="567" w:right="567" w:bottom="567" w:left="1134" w:header="0" w:footer="0" w:gutter="0"/>
          <w:cols w:space="720"/>
          <w:formProt w:val="0"/>
        </w:sectPr>
      </w:pPr>
    </w:p>
    <w:p w14:paraId="0C0D82F5" w14:textId="77777777" w:rsidR="007A59BF" w:rsidRDefault="007A59BF">
      <w:pPr>
        <w:pStyle w:val="TextBody"/>
        <w:spacing w:after="0"/>
      </w:pPr>
      <w:bookmarkStart w:id="83" w:name="HDR84"/>
      <w:bookmarkEnd w:id="83"/>
    </w:p>
    <w:p w14:paraId="7D65A9A5" w14:textId="77777777" w:rsidR="007A59BF" w:rsidRDefault="007A59BF">
      <w:pPr>
        <w:sectPr w:rsidR="007A59BF">
          <w:type w:val="continuous"/>
          <w:pgSz w:w="11906" w:h="16838"/>
          <w:pgMar w:top="567" w:right="567" w:bottom="567" w:left="1134" w:header="0" w:footer="0" w:gutter="0"/>
          <w:cols w:space="720"/>
          <w:formProt w:val="0"/>
        </w:sectPr>
      </w:pPr>
    </w:p>
    <w:p w14:paraId="402A2B6F" w14:textId="77777777" w:rsidR="007A59BF" w:rsidRDefault="007A59BF">
      <w:pPr>
        <w:pStyle w:val="TextBody"/>
        <w:spacing w:after="0"/>
      </w:pPr>
      <w:bookmarkStart w:id="84" w:name="GLHDR85"/>
      <w:bookmarkEnd w:id="84"/>
    </w:p>
    <w:p w14:paraId="2CD10AFB" w14:textId="77777777" w:rsidR="007A59BF" w:rsidRDefault="007A59BF">
      <w:pPr>
        <w:sectPr w:rsidR="007A59BF">
          <w:type w:val="continuous"/>
          <w:pgSz w:w="11906" w:h="16838"/>
          <w:pgMar w:top="567" w:right="567" w:bottom="567" w:left="1134" w:header="0" w:footer="0" w:gutter="0"/>
          <w:cols w:space="720"/>
          <w:formProt w:val="0"/>
        </w:sectPr>
      </w:pPr>
    </w:p>
    <w:p w14:paraId="6A9F07DD" w14:textId="77777777" w:rsidR="007A59BF" w:rsidRDefault="00E750E1">
      <w:pPr>
        <w:pStyle w:val="TextBody"/>
        <w:spacing w:after="0"/>
        <w:jc w:val="both"/>
      </w:pPr>
      <w:r>
        <w:t> </w:t>
      </w:r>
    </w:p>
    <w:p w14:paraId="71FD8A77" w14:textId="77777777" w:rsidR="007A59BF" w:rsidRDefault="00E750E1">
      <w:pPr>
        <w:pStyle w:val="TextBody"/>
        <w:spacing w:after="0"/>
        <w:ind w:firstLine="2160"/>
      </w:pPr>
      <w:r>
        <w:rPr>
          <w:rFonts w:ascii="Times New Roman" w:hAnsi="Times New Roman"/>
          <w:sz w:val="20"/>
        </w:rPr>
        <w:t>3.4.2</w:t>
      </w:r>
      <w:bookmarkStart w:id="85" w:name="TAB286"/>
      <w:bookmarkEnd w:id="85"/>
      <w:r>
        <w:rPr>
          <w:color w:val="000000"/>
          <w:spacing w:val="180"/>
        </w:rPr>
        <w:t> </w:t>
      </w:r>
      <w:r>
        <w:rPr>
          <w:rFonts w:ascii="Times New Roman" w:hAnsi="Times New Roman"/>
          <w:sz w:val="20"/>
          <w:u w:val="single"/>
        </w:rPr>
        <w:t>Absence of Certain Changes</w:t>
      </w:r>
      <w:r>
        <w:rPr>
          <w:rFonts w:ascii="Times New Roman" w:hAnsi="Times New Roman"/>
          <w:sz w:val="20"/>
        </w:rPr>
        <w:t>.  Except as disclosed on Schedule 3.4.2, since August 31, 2009 (the “Balance Sheet Date”) there has not been (</w:t>
      </w:r>
      <w:proofErr w:type="spellStart"/>
      <w:r>
        <w:rPr>
          <w:rFonts w:ascii="Times New Roman" w:hAnsi="Times New Roman"/>
          <w:sz w:val="20"/>
        </w:rPr>
        <w:t>i</w:t>
      </w:r>
      <w:proofErr w:type="spellEnd"/>
      <w:r>
        <w:rPr>
          <w:rFonts w:ascii="Times New Roman" w:hAnsi="Times New Roman"/>
          <w:sz w:val="20"/>
        </w:rPr>
        <w:t>) any change in the f</w:t>
      </w:r>
      <w:r>
        <w:rPr>
          <w:rFonts w:ascii="Times New Roman" w:hAnsi="Times New Roman"/>
          <w:sz w:val="20"/>
        </w:rPr>
        <w:t>inancial condition, results of operations, assets, business, or prospects of the Company as described in its filings with the Securities and Exchange Commission (“SEC Filings”) or otherwise that could have a material adverse effect on the assets, results (</w:t>
      </w:r>
      <w:r>
        <w:rPr>
          <w:rFonts w:ascii="Times New Roman" w:hAnsi="Times New Roman"/>
          <w:sz w:val="20"/>
        </w:rPr>
        <w:t>financial or otherwise), business or prospects of the Company (a “Material Adverse Effect”); (ii) any damage, destruction or loss, whether or not covered by insurance, that could have a Material Adverse Effect; (iii) any sale or transfer of any of the asse</w:t>
      </w:r>
      <w:r>
        <w:rPr>
          <w:rFonts w:ascii="Times New Roman" w:hAnsi="Times New Roman"/>
          <w:sz w:val="20"/>
        </w:rPr>
        <w:t xml:space="preserve">ts of the Company, except sales in the ordinary course of the business of inventory or immaterial amounts of other tangible personal property; (iv) any commitment by the Company to any capital expenditure to be paid after the Closing in excess of $100,000 </w:t>
      </w:r>
      <w:r>
        <w:rPr>
          <w:rFonts w:ascii="Times New Roman" w:hAnsi="Times New Roman"/>
          <w:sz w:val="20"/>
        </w:rPr>
        <w:t>for any individual commitment or $500,000 in the aggregate; (v) any incurrence of additional indebtedness for borrowed money or entering into long term contracts or commitments by the Company to be performed after the Closing Date; (vi) any alteration in a</w:t>
      </w:r>
      <w:r>
        <w:rPr>
          <w:rFonts w:ascii="Times New Roman" w:hAnsi="Times New Roman"/>
          <w:sz w:val="20"/>
        </w:rPr>
        <w:t>ny respect of the Company’s practices and policies relating to the payment and collection of accounts receivable; (vii) any failure to operate the Company in the ordinary course of business consistent with past practice; (viii) any increase in, or commitme</w:t>
      </w:r>
      <w:r>
        <w:rPr>
          <w:rFonts w:ascii="Times New Roman" w:hAnsi="Times New Roman"/>
          <w:sz w:val="20"/>
        </w:rPr>
        <w:t>nt to increase, the compensation payable or to become payable to any of the Company’s executive employees or any bonus payment (other than as included as an accrued liability on the Company’s balance sheet) or similar arrangement made to or with any of the</w:t>
      </w:r>
      <w:r>
        <w:rPr>
          <w:rFonts w:ascii="Times New Roman" w:hAnsi="Times New Roman"/>
          <w:sz w:val="20"/>
        </w:rPr>
        <w:t xml:space="preserve"> Company’s executive employees; (ix) any adoption of a plan or agreement or amendment to any plan or agreement providing any new or additional fringe benefits; (x) any material alteration in the manner of keeping the Company’s books, accounts or records, (</w:t>
      </w:r>
      <w:r>
        <w:rPr>
          <w:rFonts w:ascii="Times New Roman" w:hAnsi="Times New Roman"/>
          <w:sz w:val="20"/>
        </w:rPr>
        <w:t xml:space="preserve">xi) any transaction with any affiliate of the Company; (xii) any material tax election or establishment or increase in a reserve for taxes or other liabilities on its books or otherwise provided therefore, except for taxes or other liabilities relating to </w:t>
      </w:r>
      <w:r>
        <w:rPr>
          <w:rFonts w:ascii="Times New Roman" w:hAnsi="Times New Roman"/>
          <w:sz w:val="20"/>
        </w:rPr>
        <w:t>the ordinary course operations of the Company since the Balance Sheet Date; (xiii) any liens claims or encumbrances placed upon the Company’s assets; or (xiv) any material transaction entered into by the Company not in the ordinary course of business.</w:t>
      </w:r>
    </w:p>
    <w:p w14:paraId="26B5E7A0" w14:textId="77777777" w:rsidR="007A59BF" w:rsidRDefault="00E750E1">
      <w:pPr>
        <w:pStyle w:val="TextBody"/>
        <w:spacing w:after="0"/>
        <w:ind w:firstLine="2160"/>
      </w:pPr>
      <w:r>
        <w:t> </w:t>
      </w:r>
    </w:p>
    <w:p w14:paraId="2B83AA49" w14:textId="77777777" w:rsidR="007A59BF" w:rsidRDefault="00E750E1">
      <w:pPr>
        <w:pStyle w:val="TextBody"/>
        <w:spacing w:after="0"/>
        <w:ind w:firstLine="2160"/>
      </w:pPr>
      <w:r>
        <w:rPr>
          <w:rFonts w:ascii="Times New Roman" w:hAnsi="Times New Roman"/>
          <w:sz w:val="20"/>
        </w:rPr>
        <w:t>3.</w:t>
      </w:r>
      <w:r>
        <w:rPr>
          <w:rFonts w:ascii="Times New Roman" w:hAnsi="Times New Roman"/>
          <w:sz w:val="20"/>
        </w:rPr>
        <w:t>4.3</w:t>
      </w:r>
      <w:bookmarkStart w:id="86" w:name="TAB287"/>
      <w:bookmarkEnd w:id="86"/>
      <w:r>
        <w:rPr>
          <w:color w:val="000000"/>
          <w:spacing w:val="180"/>
        </w:rPr>
        <w:t> </w:t>
      </w:r>
      <w:r>
        <w:rPr>
          <w:rFonts w:ascii="Times New Roman" w:hAnsi="Times New Roman"/>
          <w:sz w:val="20"/>
          <w:u w:val="single"/>
        </w:rPr>
        <w:t>No Default</w:t>
      </w:r>
      <w:r>
        <w:rPr>
          <w:rFonts w:ascii="Times New Roman" w:hAnsi="Times New Roman"/>
          <w:sz w:val="20"/>
        </w:rPr>
        <w:t xml:space="preserve">.  Except as disclosed in the Company’s balance sheet as of the Balance Sheet Date, or on Schedule 3.4.3, the Company is not in default with respect to any liabilities or obligations, and all such liabilities or </w:t>
      </w:r>
      <w:r>
        <w:rPr>
          <w:rFonts w:ascii="Times New Roman" w:hAnsi="Times New Roman"/>
          <w:sz w:val="20"/>
        </w:rPr>
        <w:lastRenderedPageBreak/>
        <w:t>obligations shown and reflecte</w:t>
      </w:r>
      <w:r>
        <w:rPr>
          <w:rFonts w:ascii="Times New Roman" w:hAnsi="Times New Roman"/>
          <w:sz w:val="20"/>
        </w:rPr>
        <w:t>d in such balance sheet and such liabilities incurred or accrued subsequent to such Balance Sheet Date have been, or are being, paid or discharged as they become due, and all such liabilities and obligations were incurred in the ordinary course of business</w:t>
      </w:r>
      <w:r>
        <w:rPr>
          <w:rFonts w:ascii="Times New Roman" w:hAnsi="Times New Roman"/>
          <w:sz w:val="20"/>
        </w:rPr>
        <w:t>.</w:t>
      </w:r>
    </w:p>
    <w:p w14:paraId="75287F18" w14:textId="77777777" w:rsidR="007A59BF" w:rsidRDefault="00E750E1">
      <w:pPr>
        <w:pStyle w:val="TextBody"/>
        <w:spacing w:after="0"/>
        <w:jc w:val="both"/>
      </w:pPr>
      <w:r>
        <w:t> </w:t>
      </w:r>
    </w:p>
    <w:p w14:paraId="2DA0ADFC" w14:textId="77777777" w:rsidR="007A59BF" w:rsidRDefault="00E750E1">
      <w:pPr>
        <w:pStyle w:val="TextBody"/>
        <w:spacing w:after="0"/>
        <w:ind w:firstLine="1440"/>
      </w:pPr>
      <w:r>
        <w:rPr>
          <w:rFonts w:ascii="Times New Roman" w:hAnsi="Times New Roman"/>
          <w:sz w:val="20"/>
        </w:rPr>
        <w:t>3.5</w:t>
      </w:r>
      <w:bookmarkStart w:id="87" w:name="TAB288"/>
      <w:bookmarkEnd w:id="87"/>
      <w:r>
        <w:rPr>
          <w:color w:val="000000"/>
          <w:spacing w:val="180"/>
        </w:rPr>
        <w:t> </w:t>
      </w:r>
      <w:r>
        <w:rPr>
          <w:rFonts w:ascii="Times New Roman" w:hAnsi="Times New Roman"/>
          <w:sz w:val="20"/>
          <w:u w:val="single"/>
        </w:rPr>
        <w:t>Assets of the Company</w:t>
      </w:r>
      <w:r>
        <w:rPr>
          <w:rFonts w:ascii="Times New Roman" w:hAnsi="Times New Roman"/>
          <w:sz w:val="20"/>
        </w:rPr>
        <w:t xml:space="preserve">.  The Company owns, or has valid leasehold interests in, or licenses to, all of the assets required or necessary to operate the Business of the Company as it is now being conducted.  Except for liens reflected on the </w:t>
      </w:r>
      <w:r>
        <w:rPr>
          <w:rFonts w:ascii="Times New Roman" w:hAnsi="Times New Roman"/>
          <w:sz w:val="20"/>
        </w:rPr>
        <w:t>August 31, 2009 balance sheet, or on Schedule 3.5 hereof, the Company’s assets are free and clear of all liens.</w:t>
      </w:r>
    </w:p>
    <w:p w14:paraId="083F768A" w14:textId="77777777" w:rsidR="007A59BF" w:rsidRDefault="00E750E1">
      <w:pPr>
        <w:pStyle w:val="TextBody"/>
        <w:spacing w:after="0"/>
        <w:jc w:val="both"/>
      </w:pPr>
      <w:r>
        <w:t> </w:t>
      </w:r>
    </w:p>
    <w:p w14:paraId="05B34562" w14:textId="77777777" w:rsidR="007A59BF" w:rsidRDefault="00E750E1">
      <w:pPr>
        <w:pStyle w:val="TextBody"/>
        <w:spacing w:after="0"/>
        <w:ind w:firstLine="1440"/>
      </w:pPr>
      <w:r>
        <w:rPr>
          <w:rFonts w:ascii="Times New Roman" w:hAnsi="Times New Roman"/>
          <w:sz w:val="20"/>
        </w:rPr>
        <w:t>3.6</w:t>
      </w:r>
      <w:bookmarkStart w:id="88" w:name="TAB289"/>
      <w:bookmarkEnd w:id="88"/>
      <w:r>
        <w:rPr>
          <w:color w:val="000000"/>
          <w:spacing w:val="180"/>
        </w:rPr>
        <w:t> </w:t>
      </w:r>
      <w:r>
        <w:rPr>
          <w:rFonts w:ascii="Times New Roman" w:hAnsi="Times New Roman"/>
          <w:sz w:val="20"/>
          <w:u w:val="single"/>
        </w:rPr>
        <w:t>Material Contracts</w:t>
      </w:r>
      <w:r>
        <w:rPr>
          <w:rFonts w:ascii="Times New Roman" w:hAnsi="Times New Roman"/>
          <w:sz w:val="20"/>
        </w:rPr>
        <w:t>.  The Company’s SEC Filings contain copies of all material contracts to which the Company is a party, and the Company h</w:t>
      </w:r>
      <w:r>
        <w:rPr>
          <w:rFonts w:ascii="Times New Roman" w:hAnsi="Times New Roman"/>
          <w:sz w:val="20"/>
        </w:rPr>
        <w:t>as made copies of such contracts available to Buyer as requested by Buyer.</w:t>
      </w:r>
    </w:p>
    <w:p w14:paraId="49796B63" w14:textId="77777777" w:rsidR="007A59BF" w:rsidRDefault="00E750E1">
      <w:pPr>
        <w:pStyle w:val="TextBody"/>
        <w:spacing w:after="0"/>
        <w:jc w:val="both"/>
      </w:pPr>
      <w:r>
        <w:t> </w:t>
      </w:r>
    </w:p>
    <w:p w14:paraId="521983F0" w14:textId="77777777" w:rsidR="007A59BF" w:rsidRDefault="00E750E1">
      <w:pPr>
        <w:pStyle w:val="TextBody"/>
        <w:spacing w:after="0"/>
        <w:ind w:firstLine="1440"/>
      </w:pPr>
      <w:r>
        <w:rPr>
          <w:rFonts w:ascii="Times New Roman" w:hAnsi="Times New Roman"/>
          <w:sz w:val="20"/>
        </w:rPr>
        <w:t>3.7</w:t>
      </w:r>
      <w:bookmarkStart w:id="89" w:name="TAB290"/>
      <w:bookmarkEnd w:id="89"/>
      <w:r>
        <w:rPr>
          <w:color w:val="000000"/>
          <w:spacing w:val="180"/>
        </w:rPr>
        <w:t> </w:t>
      </w:r>
      <w:r>
        <w:rPr>
          <w:rFonts w:ascii="Times New Roman" w:hAnsi="Times New Roman"/>
          <w:sz w:val="20"/>
          <w:u w:val="single"/>
        </w:rPr>
        <w:t>Labor and Employment Matters</w:t>
      </w:r>
      <w:r>
        <w:rPr>
          <w:rFonts w:ascii="Times New Roman" w:hAnsi="Times New Roman"/>
          <w:sz w:val="20"/>
        </w:rPr>
        <w:t>.  No collective bargaining agreement exists that is binding on the Company and no proceedings have been instituted by an employee or group of empl</w:t>
      </w:r>
      <w:r>
        <w:rPr>
          <w:rFonts w:ascii="Times New Roman" w:hAnsi="Times New Roman"/>
          <w:sz w:val="20"/>
        </w:rPr>
        <w:t xml:space="preserve">oyees seeking recognition of a bargaining representative.  No organizational effort currently is being made or threatened by or on behalf of any labor union to organize any employees of the Company.  The employment arrangements for executive management of </w:t>
      </w:r>
      <w:r>
        <w:rPr>
          <w:rFonts w:ascii="Times New Roman" w:hAnsi="Times New Roman"/>
          <w:sz w:val="20"/>
        </w:rPr>
        <w:t>the Company are set forth in the material contracts included with the Company’s SEC Filings.</w:t>
      </w:r>
    </w:p>
    <w:p w14:paraId="37E77943" w14:textId="77777777" w:rsidR="007A59BF" w:rsidRDefault="00E750E1">
      <w:pPr>
        <w:pStyle w:val="TextBody"/>
        <w:spacing w:after="0"/>
        <w:ind w:firstLine="1440"/>
      </w:pPr>
      <w:r>
        <w:t> </w:t>
      </w:r>
    </w:p>
    <w:p w14:paraId="4623C878" w14:textId="77777777" w:rsidR="007A59BF" w:rsidRDefault="007A59BF">
      <w:pPr>
        <w:sectPr w:rsidR="007A59BF">
          <w:type w:val="continuous"/>
          <w:pgSz w:w="11906" w:h="16838"/>
          <w:pgMar w:top="567" w:right="567" w:bottom="567" w:left="1134" w:header="0" w:footer="0" w:gutter="0"/>
          <w:cols w:space="720"/>
          <w:formProt w:val="0"/>
        </w:sectPr>
      </w:pPr>
    </w:p>
    <w:p w14:paraId="65CE8838" w14:textId="77777777" w:rsidR="007A59BF" w:rsidRDefault="007A59BF">
      <w:pPr>
        <w:pStyle w:val="TextBody"/>
        <w:spacing w:after="0"/>
      </w:pPr>
      <w:bookmarkStart w:id="90" w:name="PGBRK91"/>
      <w:bookmarkEnd w:id="90"/>
    </w:p>
    <w:p w14:paraId="3F4CCA60" w14:textId="77777777" w:rsidR="007A59BF" w:rsidRDefault="007A59BF">
      <w:pPr>
        <w:sectPr w:rsidR="007A59BF">
          <w:type w:val="continuous"/>
          <w:pgSz w:w="11906" w:h="16838"/>
          <w:pgMar w:top="567" w:right="567" w:bottom="567" w:left="1134" w:header="0" w:footer="0" w:gutter="0"/>
          <w:cols w:space="720"/>
          <w:formProt w:val="0"/>
        </w:sectPr>
      </w:pPr>
    </w:p>
    <w:p w14:paraId="7FFC8C47" w14:textId="77777777" w:rsidR="007A59BF" w:rsidRDefault="007A59BF">
      <w:pPr>
        <w:pStyle w:val="TextBody"/>
        <w:spacing w:after="0"/>
      </w:pPr>
      <w:bookmarkStart w:id="91" w:name="FTR92"/>
      <w:bookmarkEnd w:id="91"/>
    </w:p>
    <w:p w14:paraId="169E83F8" w14:textId="77777777" w:rsidR="007A59BF" w:rsidRDefault="007A59BF">
      <w:pPr>
        <w:sectPr w:rsidR="007A59BF">
          <w:type w:val="continuous"/>
          <w:pgSz w:w="11906" w:h="16838"/>
          <w:pgMar w:top="567" w:right="567" w:bottom="567" w:left="1134" w:header="0" w:footer="0" w:gutter="0"/>
          <w:cols w:space="720"/>
          <w:formProt w:val="0"/>
        </w:sectPr>
      </w:pPr>
    </w:p>
    <w:p w14:paraId="5A398474" w14:textId="77777777" w:rsidR="007A59BF" w:rsidRDefault="007A59BF">
      <w:pPr>
        <w:pStyle w:val="TextBody"/>
        <w:spacing w:after="0"/>
      </w:pPr>
      <w:bookmarkStart w:id="92" w:name="GLFTR93"/>
      <w:bookmarkEnd w:id="92"/>
    </w:p>
    <w:p w14:paraId="6B9B3B4B" w14:textId="77777777" w:rsidR="007A59BF" w:rsidRDefault="007A59BF">
      <w:pPr>
        <w:sectPr w:rsidR="007A59BF">
          <w:type w:val="continuous"/>
          <w:pgSz w:w="11906" w:h="16838"/>
          <w:pgMar w:top="567" w:right="567" w:bottom="567" w:left="1134" w:header="0" w:footer="0" w:gutter="0"/>
          <w:cols w:space="720"/>
          <w:formProt w:val="0"/>
        </w:sectPr>
      </w:pPr>
    </w:p>
    <w:p w14:paraId="3D3E8E54" w14:textId="77777777" w:rsidR="007A59BF" w:rsidRDefault="00E750E1">
      <w:pPr>
        <w:pStyle w:val="TextBody"/>
        <w:spacing w:after="0"/>
        <w:jc w:val="center"/>
        <w:rPr>
          <w:rFonts w:ascii="Times New Roman" w:hAnsi="Times New Roman"/>
          <w:sz w:val="20"/>
        </w:rPr>
      </w:pPr>
      <w:bookmarkStart w:id="93" w:name="PN94"/>
      <w:bookmarkEnd w:id="93"/>
      <w:r>
        <w:rPr>
          <w:rFonts w:ascii="Times New Roman" w:hAnsi="Times New Roman"/>
          <w:sz w:val="20"/>
        </w:rPr>
        <w:t>3</w:t>
      </w:r>
    </w:p>
    <w:p w14:paraId="23E6FD84" w14:textId="77777777" w:rsidR="007A59BF" w:rsidRDefault="007A59BF">
      <w:pPr>
        <w:pStyle w:val="HorizontalLine"/>
        <w:pBdr>
          <w:bottom w:val="single" w:sz="6" w:space="0" w:color="808080"/>
        </w:pBdr>
        <w:jc w:val="center"/>
      </w:pPr>
    </w:p>
    <w:p w14:paraId="6F9871FD" w14:textId="77777777" w:rsidR="007A59BF" w:rsidRDefault="007A59BF">
      <w:pPr>
        <w:sectPr w:rsidR="007A59BF">
          <w:type w:val="continuous"/>
          <w:pgSz w:w="11906" w:h="16838"/>
          <w:pgMar w:top="567" w:right="567" w:bottom="567" w:left="1134" w:header="0" w:footer="0" w:gutter="0"/>
          <w:cols w:space="720"/>
          <w:formProt w:val="0"/>
        </w:sectPr>
      </w:pPr>
    </w:p>
    <w:p w14:paraId="4659EA3A" w14:textId="77777777" w:rsidR="007A59BF" w:rsidRDefault="007A59BF">
      <w:pPr>
        <w:pStyle w:val="TextBody"/>
        <w:spacing w:after="0"/>
      </w:pPr>
      <w:bookmarkStart w:id="94" w:name="HDR95"/>
      <w:bookmarkEnd w:id="94"/>
    </w:p>
    <w:p w14:paraId="027B7B88" w14:textId="77777777" w:rsidR="007A59BF" w:rsidRDefault="007A59BF">
      <w:pPr>
        <w:sectPr w:rsidR="007A59BF">
          <w:type w:val="continuous"/>
          <w:pgSz w:w="11906" w:h="16838"/>
          <w:pgMar w:top="567" w:right="567" w:bottom="567" w:left="1134" w:header="0" w:footer="0" w:gutter="0"/>
          <w:cols w:space="720"/>
          <w:formProt w:val="0"/>
        </w:sectPr>
      </w:pPr>
    </w:p>
    <w:p w14:paraId="563EB652" w14:textId="77777777" w:rsidR="007A59BF" w:rsidRDefault="007A59BF">
      <w:pPr>
        <w:pStyle w:val="TextBody"/>
        <w:spacing w:after="0"/>
      </w:pPr>
      <w:bookmarkStart w:id="95" w:name="GLHDR96"/>
      <w:bookmarkEnd w:id="95"/>
    </w:p>
    <w:p w14:paraId="3EE53E2F" w14:textId="77777777" w:rsidR="007A59BF" w:rsidRDefault="007A59BF">
      <w:pPr>
        <w:sectPr w:rsidR="007A59BF">
          <w:type w:val="continuous"/>
          <w:pgSz w:w="11906" w:h="16838"/>
          <w:pgMar w:top="567" w:right="567" w:bottom="567" w:left="1134" w:header="0" w:footer="0" w:gutter="0"/>
          <w:cols w:space="720"/>
          <w:formProt w:val="0"/>
        </w:sectPr>
      </w:pPr>
    </w:p>
    <w:p w14:paraId="7B8F6C1C" w14:textId="77777777" w:rsidR="007A59BF" w:rsidRDefault="00E750E1">
      <w:pPr>
        <w:pStyle w:val="TextBody"/>
        <w:spacing w:after="0"/>
        <w:jc w:val="both"/>
      </w:pPr>
      <w:r>
        <w:t> </w:t>
      </w:r>
    </w:p>
    <w:p w14:paraId="4833629C" w14:textId="77777777" w:rsidR="007A59BF" w:rsidRDefault="00E750E1">
      <w:pPr>
        <w:pStyle w:val="TextBody"/>
        <w:spacing w:after="0"/>
        <w:ind w:firstLine="1440"/>
      </w:pPr>
      <w:r>
        <w:rPr>
          <w:rFonts w:ascii="Times New Roman" w:hAnsi="Times New Roman"/>
          <w:sz w:val="20"/>
        </w:rPr>
        <w:t>3.8</w:t>
      </w:r>
      <w:bookmarkStart w:id="96" w:name="TAB297"/>
      <w:bookmarkEnd w:id="96"/>
      <w:r>
        <w:rPr>
          <w:color w:val="000000"/>
          <w:spacing w:val="180"/>
        </w:rPr>
        <w:t> </w:t>
      </w:r>
      <w:r>
        <w:rPr>
          <w:rFonts w:ascii="Times New Roman" w:hAnsi="Times New Roman"/>
          <w:sz w:val="20"/>
          <w:u w:val="single"/>
        </w:rPr>
        <w:t>Litigation</w:t>
      </w:r>
      <w:r>
        <w:rPr>
          <w:rFonts w:ascii="Times New Roman" w:hAnsi="Times New Roman"/>
          <w:sz w:val="20"/>
        </w:rPr>
        <w:t>.  Except as set forth in the Company’s SEC Filings or on Schedule 3.8 hereof, there are no material claims or litigation pending against the Company.</w:t>
      </w:r>
    </w:p>
    <w:p w14:paraId="765ADEFF" w14:textId="77777777" w:rsidR="007A59BF" w:rsidRDefault="00E750E1">
      <w:pPr>
        <w:pStyle w:val="TextBody"/>
        <w:spacing w:after="0"/>
      </w:pPr>
      <w:r>
        <w:t> </w:t>
      </w:r>
    </w:p>
    <w:p w14:paraId="1729E529" w14:textId="77777777" w:rsidR="007A59BF" w:rsidRDefault="00E750E1">
      <w:pPr>
        <w:pStyle w:val="TextBody"/>
        <w:spacing w:after="0"/>
        <w:ind w:firstLine="1440"/>
      </w:pPr>
      <w:r>
        <w:rPr>
          <w:rFonts w:ascii="Times New Roman" w:hAnsi="Times New Roman"/>
          <w:sz w:val="20"/>
        </w:rPr>
        <w:t>3.9</w:t>
      </w:r>
      <w:bookmarkStart w:id="97" w:name="TAB298"/>
      <w:bookmarkEnd w:id="97"/>
      <w:r>
        <w:rPr>
          <w:color w:val="000000"/>
          <w:spacing w:val="180"/>
        </w:rPr>
        <w:t> </w:t>
      </w:r>
      <w:r>
        <w:rPr>
          <w:rFonts w:ascii="Times New Roman" w:hAnsi="Times New Roman"/>
          <w:sz w:val="20"/>
          <w:u w:val="single"/>
        </w:rPr>
        <w:t>No Undisclosed Liabilities</w:t>
      </w:r>
      <w:r>
        <w:rPr>
          <w:rFonts w:ascii="Times New Roman" w:hAnsi="Times New Roman"/>
          <w:sz w:val="20"/>
        </w:rPr>
        <w:t xml:space="preserve">.  Except as and to the extent specifically reflected or </w:t>
      </w:r>
      <w:r>
        <w:rPr>
          <w:rFonts w:ascii="Times New Roman" w:hAnsi="Times New Roman"/>
          <w:sz w:val="20"/>
        </w:rPr>
        <w:t>reserved against in the Company’s balance sheet as of the Balance Sheet Date or on Schedule 3.9 hereof, the Company has no liabilities or obligations of any kind, including, without limitation, environmental, employment, ERISA or income tax obligations, wh</w:t>
      </w:r>
      <w:r>
        <w:rPr>
          <w:rFonts w:ascii="Times New Roman" w:hAnsi="Times New Roman"/>
          <w:sz w:val="20"/>
        </w:rPr>
        <w:t>ether absolute, accrued, contingent or otherwise.</w:t>
      </w:r>
    </w:p>
    <w:p w14:paraId="3D490793" w14:textId="77777777" w:rsidR="007A59BF" w:rsidRDefault="00E750E1">
      <w:pPr>
        <w:pStyle w:val="TextBody"/>
        <w:spacing w:after="0"/>
      </w:pPr>
      <w:r>
        <w:t> </w:t>
      </w:r>
    </w:p>
    <w:p w14:paraId="35B4564A" w14:textId="77777777" w:rsidR="007A59BF" w:rsidRDefault="00E750E1">
      <w:pPr>
        <w:pStyle w:val="TextBody"/>
        <w:spacing w:after="0"/>
        <w:ind w:firstLine="1440"/>
      </w:pPr>
      <w:r>
        <w:rPr>
          <w:rFonts w:ascii="Times New Roman" w:hAnsi="Times New Roman"/>
          <w:sz w:val="20"/>
        </w:rPr>
        <w:t>3.10</w:t>
      </w:r>
      <w:bookmarkStart w:id="98" w:name="TAB299"/>
      <w:bookmarkEnd w:id="98"/>
      <w:r>
        <w:rPr>
          <w:color w:val="000000"/>
          <w:spacing w:val="180"/>
        </w:rPr>
        <w:t> </w:t>
      </w:r>
      <w:r>
        <w:rPr>
          <w:rFonts w:ascii="Times New Roman" w:hAnsi="Times New Roman"/>
          <w:sz w:val="20"/>
          <w:u w:val="single"/>
        </w:rPr>
        <w:t>Compliance with Law</w:t>
      </w:r>
      <w:r>
        <w:rPr>
          <w:rFonts w:ascii="Times New Roman" w:hAnsi="Times New Roman"/>
          <w:sz w:val="20"/>
        </w:rPr>
        <w:t>.  To the Company’s knowledge it has not violated and its business as presently conducted does not violate, in any material respect any Federal, state, local or foreign laws, regul</w:t>
      </w:r>
      <w:r>
        <w:rPr>
          <w:rFonts w:ascii="Times New Roman" w:hAnsi="Times New Roman"/>
          <w:sz w:val="20"/>
        </w:rPr>
        <w:t>ations, permits, licenses, governmental authorizations or orders, and the Company has not received any notice of any such violation.</w:t>
      </w:r>
    </w:p>
    <w:p w14:paraId="625F1E16" w14:textId="77777777" w:rsidR="007A59BF" w:rsidRDefault="00E750E1">
      <w:pPr>
        <w:pStyle w:val="TextBody"/>
        <w:spacing w:after="0"/>
      </w:pPr>
      <w:r>
        <w:t> </w:t>
      </w:r>
    </w:p>
    <w:p w14:paraId="76121D96" w14:textId="77777777" w:rsidR="007A59BF" w:rsidRDefault="00E750E1">
      <w:pPr>
        <w:pStyle w:val="TextBody"/>
        <w:spacing w:after="0"/>
        <w:ind w:firstLine="720"/>
      </w:pPr>
      <w:r>
        <w:rPr>
          <w:rFonts w:ascii="Times New Roman" w:hAnsi="Times New Roman"/>
          <w:sz w:val="20"/>
        </w:rPr>
        <w:t>4.</w:t>
      </w:r>
      <w:bookmarkStart w:id="99" w:name="TAB2100"/>
      <w:bookmarkEnd w:id="99"/>
      <w:r>
        <w:rPr>
          <w:color w:val="000000"/>
          <w:spacing w:val="180"/>
        </w:rPr>
        <w:t> </w:t>
      </w:r>
      <w:r>
        <w:rPr>
          <w:rFonts w:ascii="Times New Roman" w:hAnsi="Times New Roman"/>
          <w:sz w:val="20"/>
          <w:u w:val="single"/>
        </w:rPr>
        <w:t>Representations and Warranties of Buyer</w:t>
      </w:r>
      <w:r>
        <w:rPr>
          <w:rFonts w:ascii="Times New Roman" w:hAnsi="Times New Roman"/>
          <w:sz w:val="20"/>
        </w:rPr>
        <w:t>.  Buyer represents and warrants to the Company that:</w:t>
      </w:r>
    </w:p>
    <w:p w14:paraId="3005FD67" w14:textId="77777777" w:rsidR="007A59BF" w:rsidRDefault="00E750E1">
      <w:pPr>
        <w:pStyle w:val="TextBody"/>
        <w:spacing w:after="0"/>
      </w:pPr>
      <w:r>
        <w:t> </w:t>
      </w:r>
    </w:p>
    <w:p w14:paraId="70D72046" w14:textId="77777777" w:rsidR="007A59BF" w:rsidRDefault="00E750E1">
      <w:pPr>
        <w:pStyle w:val="TextBody"/>
        <w:spacing w:after="0"/>
        <w:ind w:firstLine="1440"/>
      </w:pPr>
      <w:r>
        <w:rPr>
          <w:rFonts w:ascii="Times New Roman" w:hAnsi="Times New Roman"/>
          <w:sz w:val="20"/>
        </w:rPr>
        <w:t>4.1</w:t>
      </w:r>
      <w:bookmarkStart w:id="100" w:name="TAB2101"/>
      <w:bookmarkEnd w:id="100"/>
      <w:r>
        <w:rPr>
          <w:color w:val="000000"/>
          <w:spacing w:val="180"/>
        </w:rPr>
        <w:t> </w:t>
      </w:r>
      <w:r>
        <w:rPr>
          <w:rFonts w:ascii="Times New Roman" w:hAnsi="Times New Roman"/>
          <w:sz w:val="20"/>
          <w:u w:val="single"/>
        </w:rPr>
        <w:t>Investment Intent</w:t>
      </w:r>
      <w:r>
        <w:rPr>
          <w:rFonts w:ascii="Times New Roman" w:hAnsi="Times New Roman"/>
          <w:sz w:val="20"/>
        </w:rPr>
        <w:t>. </w:t>
      </w:r>
      <w:r>
        <w:rPr>
          <w:rFonts w:ascii="Times New Roman" w:hAnsi="Times New Roman"/>
          <w:sz w:val="20"/>
        </w:rPr>
        <w:t> Buyer is acquiring the Shares with the intention as of the date hereof of holding the Shares for purposes of investment.  Buyer acknowledges that the Shares have not been, and will not be, registered under the Securities Act of 1933, as amended (the “Act”</w:t>
      </w:r>
      <w:r>
        <w:rPr>
          <w:rFonts w:ascii="Times New Roman" w:hAnsi="Times New Roman"/>
          <w:sz w:val="20"/>
        </w:rPr>
        <w:t>), or any state securities laws, and Buyer has no intention as of the date hereof of selling the Shares in a public distribution in violation of Federal securities laws or any applicable state securities laws.  Buyer is an Accredited Investor (as defined i</w:t>
      </w:r>
      <w:r>
        <w:rPr>
          <w:rFonts w:ascii="Times New Roman" w:hAnsi="Times New Roman"/>
          <w:sz w:val="20"/>
        </w:rPr>
        <w:t xml:space="preserve">n Rule 501 promulgated under the Act) and is able to bear the risk of an investment in the Shares including risks associated with holding the Shares for an extended period of time.  Buyer understands that the certificates representing the Shares will bear </w:t>
      </w:r>
      <w:r>
        <w:rPr>
          <w:rFonts w:ascii="Times New Roman" w:hAnsi="Times New Roman"/>
          <w:sz w:val="20"/>
        </w:rPr>
        <w:t>the legend set forth on Schedule 4.1 hereof.</w:t>
      </w:r>
    </w:p>
    <w:p w14:paraId="07FDFEB1" w14:textId="77777777" w:rsidR="007A59BF" w:rsidRDefault="00E750E1">
      <w:pPr>
        <w:pStyle w:val="TextBody"/>
        <w:spacing w:after="0"/>
      </w:pPr>
      <w:r>
        <w:t> </w:t>
      </w:r>
    </w:p>
    <w:p w14:paraId="36207716" w14:textId="77777777" w:rsidR="007A59BF" w:rsidRDefault="00E750E1">
      <w:pPr>
        <w:pStyle w:val="TextBody"/>
        <w:spacing w:after="0"/>
        <w:ind w:firstLine="1440"/>
      </w:pPr>
      <w:r>
        <w:rPr>
          <w:rFonts w:ascii="Times New Roman" w:hAnsi="Times New Roman"/>
          <w:sz w:val="20"/>
        </w:rPr>
        <w:t>4.2</w:t>
      </w:r>
      <w:bookmarkStart w:id="101" w:name="TAB2102"/>
      <w:bookmarkEnd w:id="101"/>
      <w:r>
        <w:rPr>
          <w:color w:val="000000"/>
          <w:spacing w:val="180"/>
        </w:rPr>
        <w:t> </w:t>
      </w:r>
      <w:r>
        <w:rPr>
          <w:rFonts w:ascii="Times New Roman" w:hAnsi="Times New Roman"/>
          <w:sz w:val="20"/>
          <w:u w:val="single"/>
        </w:rPr>
        <w:t>Investigation</w:t>
      </w:r>
      <w:r>
        <w:rPr>
          <w:rFonts w:ascii="Times New Roman" w:hAnsi="Times New Roman"/>
          <w:sz w:val="20"/>
        </w:rPr>
        <w:t xml:space="preserve">.  Buyer, or its representatives, have reviewed the Company’s SEC Filings and other business records or information deemed necessary and have had an opportunity to ask questions of, and </w:t>
      </w:r>
      <w:r>
        <w:rPr>
          <w:rFonts w:ascii="Times New Roman" w:hAnsi="Times New Roman"/>
          <w:sz w:val="20"/>
        </w:rPr>
        <w:t>receive answers or requested documentation from, such officers of the Company as it deems necessary to undertake the investment in the Company contemplated by this Agreement.</w:t>
      </w:r>
    </w:p>
    <w:p w14:paraId="168555F8" w14:textId="77777777" w:rsidR="007A59BF" w:rsidRDefault="00E750E1">
      <w:pPr>
        <w:pStyle w:val="TextBody"/>
        <w:spacing w:after="0"/>
      </w:pPr>
      <w:r>
        <w:t> </w:t>
      </w:r>
    </w:p>
    <w:p w14:paraId="143FCFCE" w14:textId="77777777" w:rsidR="007A59BF" w:rsidRDefault="00E750E1">
      <w:pPr>
        <w:pStyle w:val="TextBody"/>
        <w:spacing w:after="0"/>
        <w:ind w:firstLine="720"/>
      </w:pPr>
      <w:r>
        <w:rPr>
          <w:rFonts w:ascii="Times New Roman" w:hAnsi="Times New Roman"/>
          <w:sz w:val="20"/>
        </w:rPr>
        <w:t>5.</w:t>
      </w:r>
      <w:bookmarkStart w:id="102" w:name="TAB2103"/>
      <w:bookmarkEnd w:id="102"/>
      <w:r>
        <w:rPr>
          <w:color w:val="000000"/>
          <w:spacing w:val="180"/>
        </w:rPr>
        <w:t> </w:t>
      </w:r>
      <w:r>
        <w:rPr>
          <w:rFonts w:ascii="Times New Roman" w:hAnsi="Times New Roman"/>
          <w:sz w:val="20"/>
          <w:u w:val="single"/>
        </w:rPr>
        <w:t>Covenants</w:t>
      </w:r>
      <w:r>
        <w:rPr>
          <w:rFonts w:ascii="Times New Roman" w:hAnsi="Times New Roman"/>
          <w:sz w:val="20"/>
        </w:rPr>
        <w:t>.</w:t>
      </w:r>
    </w:p>
    <w:p w14:paraId="6F13DAF7" w14:textId="77777777" w:rsidR="007A59BF" w:rsidRDefault="00E750E1">
      <w:pPr>
        <w:pStyle w:val="TextBody"/>
        <w:spacing w:after="0"/>
      </w:pPr>
      <w:r>
        <w:t> </w:t>
      </w:r>
    </w:p>
    <w:p w14:paraId="67C41A5B" w14:textId="77777777" w:rsidR="007A59BF" w:rsidRDefault="00E750E1">
      <w:pPr>
        <w:pStyle w:val="TextBody"/>
        <w:spacing w:after="0"/>
        <w:ind w:firstLine="1440"/>
      </w:pPr>
      <w:r>
        <w:rPr>
          <w:rFonts w:ascii="Times New Roman" w:hAnsi="Times New Roman"/>
          <w:sz w:val="20"/>
        </w:rPr>
        <w:t>5.1</w:t>
      </w:r>
      <w:bookmarkStart w:id="103" w:name="TAB2104"/>
      <w:bookmarkEnd w:id="103"/>
      <w:r>
        <w:rPr>
          <w:color w:val="000000"/>
          <w:spacing w:val="180"/>
        </w:rPr>
        <w:t> </w:t>
      </w:r>
      <w:r>
        <w:rPr>
          <w:rFonts w:ascii="Times New Roman" w:hAnsi="Times New Roman"/>
          <w:sz w:val="20"/>
          <w:u w:val="single"/>
        </w:rPr>
        <w:t>Form D</w:t>
      </w:r>
      <w:r>
        <w:rPr>
          <w:rFonts w:ascii="Times New Roman" w:hAnsi="Times New Roman"/>
          <w:sz w:val="20"/>
        </w:rPr>
        <w:t xml:space="preserve">.  The Company shall make its best efforts to timely </w:t>
      </w:r>
      <w:r>
        <w:rPr>
          <w:rFonts w:ascii="Times New Roman" w:hAnsi="Times New Roman"/>
          <w:sz w:val="20"/>
        </w:rPr>
        <w:t xml:space="preserve">file a Form D to the Shares as required under Regulation D promulgated by the Securities and Exchange Commission (“SEC”) and provide a copy thereof to Buyer.  The Company shall also make all filings and reports relating to the offer and sale of the Shares </w:t>
      </w:r>
      <w:r>
        <w:rPr>
          <w:rFonts w:ascii="Times New Roman" w:hAnsi="Times New Roman"/>
          <w:sz w:val="20"/>
        </w:rPr>
        <w:t>acquired under applicable securities laws of the United States following the Closing Date.</w:t>
      </w:r>
    </w:p>
    <w:p w14:paraId="69341329" w14:textId="77777777" w:rsidR="007A59BF" w:rsidRDefault="00E750E1">
      <w:pPr>
        <w:pStyle w:val="TextBody"/>
        <w:spacing w:after="0"/>
      </w:pPr>
      <w:r>
        <w:t> </w:t>
      </w:r>
    </w:p>
    <w:p w14:paraId="0DD000A3" w14:textId="77777777" w:rsidR="007A59BF" w:rsidRDefault="00E750E1">
      <w:pPr>
        <w:pStyle w:val="TextBody"/>
        <w:spacing w:after="0"/>
        <w:ind w:firstLine="1440"/>
      </w:pPr>
      <w:r>
        <w:rPr>
          <w:rFonts w:ascii="Times New Roman" w:hAnsi="Times New Roman"/>
          <w:sz w:val="20"/>
        </w:rPr>
        <w:t>5.2</w:t>
      </w:r>
      <w:bookmarkStart w:id="104" w:name="TAB2105"/>
      <w:bookmarkEnd w:id="104"/>
      <w:r>
        <w:rPr>
          <w:color w:val="000000"/>
          <w:spacing w:val="180"/>
        </w:rPr>
        <w:t> </w:t>
      </w:r>
      <w:r>
        <w:rPr>
          <w:rFonts w:ascii="Times New Roman" w:hAnsi="Times New Roman"/>
          <w:sz w:val="20"/>
          <w:u w:val="single"/>
        </w:rPr>
        <w:t>Reporting Status</w:t>
      </w:r>
      <w:r>
        <w:rPr>
          <w:rFonts w:ascii="Times New Roman" w:hAnsi="Times New Roman"/>
          <w:sz w:val="20"/>
        </w:rPr>
        <w:t>.  The Company shall use its commercially reasonable best efforts to timely file all reports required to be filed by the SEC pursuant to the Se</w:t>
      </w:r>
      <w:r>
        <w:rPr>
          <w:rFonts w:ascii="Times New Roman" w:hAnsi="Times New Roman"/>
          <w:sz w:val="20"/>
        </w:rPr>
        <w:t xml:space="preserve">curities Exchange Act of 1934, as amended (“34 Act”), and the </w:t>
      </w:r>
      <w:r>
        <w:rPr>
          <w:rFonts w:ascii="Times New Roman" w:hAnsi="Times New Roman"/>
          <w:sz w:val="20"/>
        </w:rPr>
        <w:lastRenderedPageBreak/>
        <w:t>Company shall not terminate its status as an issuer required to file reports under the 34 Act even if the 34 Act or the rules and regulations thereunder would otherwise permit such termination.</w:t>
      </w:r>
    </w:p>
    <w:p w14:paraId="7FB5208A" w14:textId="77777777" w:rsidR="007A59BF" w:rsidRDefault="00E750E1">
      <w:pPr>
        <w:pStyle w:val="TextBody"/>
        <w:spacing w:after="0"/>
        <w:ind w:firstLine="1440"/>
      </w:pPr>
      <w:r>
        <w:t> </w:t>
      </w:r>
    </w:p>
    <w:p w14:paraId="62AE383B" w14:textId="77777777" w:rsidR="007A59BF" w:rsidRDefault="007A59BF">
      <w:pPr>
        <w:sectPr w:rsidR="007A59BF">
          <w:type w:val="continuous"/>
          <w:pgSz w:w="11906" w:h="16838"/>
          <w:pgMar w:top="567" w:right="567" w:bottom="567" w:left="1134" w:header="0" w:footer="0" w:gutter="0"/>
          <w:cols w:space="720"/>
          <w:formProt w:val="0"/>
        </w:sectPr>
      </w:pPr>
    </w:p>
    <w:p w14:paraId="50B01111" w14:textId="77777777" w:rsidR="007A59BF" w:rsidRDefault="007A59BF">
      <w:pPr>
        <w:pStyle w:val="TextBody"/>
        <w:spacing w:after="0"/>
      </w:pPr>
      <w:bookmarkStart w:id="105" w:name="PGBRK106"/>
      <w:bookmarkEnd w:id="105"/>
    </w:p>
    <w:p w14:paraId="0D8B86A8" w14:textId="77777777" w:rsidR="007A59BF" w:rsidRDefault="007A59BF">
      <w:pPr>
        <w:sectPr w:rsidR="007A59BF">
          <w:type w:val="continuous"/>
          <w:pgSz w:w="11906" w:h="16838"/>
          <w:pgMar w:top="567" w:right="567" w:bottom="567" w:left="1134" w:header="0" w:footer="0" w:gutter="0"/>
          <w:cols w:space="720"/>
          <w:formProt w:val="0"/>
        </w:sectPr>
      </w:pPr>
    </w:p>
    <w:p w14:paraId="3CB98777" w14:textId="77777777" w:rsidR="007A59BF" w:rsidRDefault="007A59BF">
      <w:pPr>
        <w:pStyle w:val="TextBody"/>
        <w:spacing w:after="0"/>
      </w:pPr>
      <w:bookmarkStart w:id="106" w:name="FTR107"/>
      <w:bookmarkEnd w:id="106"/>
    </w:p>
    <w:p w14:paraId="348EAF0E" w14:textId="77777777" w:rsidR="007A59BF" w:rsidRDefault="007A59BF">
      <w:pPr>
        <w:sectPr w:rsidR="007A59BF">
          <w:type w:val="continuous"/>
          <w:pgSz w:w="11906" w:h="16838"/>
          <w:pgMar w:top="567" w:right="567" w:bottom="567" w:left="1134" w:header="0" w:footer="0" w:gutter="0"/>
          <w:cols w:space="720"/>
          <w:formProt w:val="0"/>
        </w:sectPr>
      </w:pPr>
    </w:p>
    <w:p w14:paraId="60DE8938" w14:textId="77777777" w:rsidR="007A59BF" w:rsidRDefault="007A59BF">
      <w:pPr>
        <w:pStyle w:val="TextBody"/>
        <w:spacing w:after="0"/>
      </w:pPr>
      <w:bookmarkStart w:id="107" w:name="GLFTR108"/>
      <w:bookmarkEnd w:id="107"/>
    </w:p>
    <w:p w14:paraId="54432114" w14:textId="77777777" w:rsidR="007A59BF" w:rsidRDefault="007A59BF">
      <w:pPr>
        <w:sectPr w:rsidR="007A59BF">
          <w:type w:val="continuous"/>
          <w:pgSz w:w="11906" w:h="16838"/>
          <w:pgMar w:top="567" w:right="567" w:bottom="567" w:left="1134" w:header="0" w:footer="0" w:gutter="0"/>
          <w:cols w:space="720"/>
          <w:formProt w:val="0"/>
        </w:sectPr>
      </w:pPr>
    </w:p>
    <w:p w14:paraId="2E58E025" w14:textId="77777777" w:rsidR="007A59BF" w:rsidRDefault="00E750E1">
      <w:pPr>
        <w:pStyle w:val="TextBody"/>
        <w:spacing w:after="0"/>
        <w:jc w:val="center"/>
        <w:rPr>
          <w:rFonts w:ascii="Times New Roman" w:hAnsi="Times New Roman"/>
          <w:sz w:val="20"/>
        </w:rPr>
      </w:pPr>
      <w:bookmarkStart w:id="108" w:name="PN109"/>
      <w:bookmarkEnd w:id="108"/>
      <w:r>
        <w:rPr>
          <w:rFonts w:ascii="Times New Roman" w:hAnsi="Times New Roman"/>
          <w:sz w:val="20"/>
        </w:rPr>
        <w:t>4</w:t>
      </w:r>
    </w:p>
    <w:p w14:paraId="229BCA27" w14:textId="77777777" w:rsidR="007A59BF" w:rsidRDefault="007A59BF">
      <w:pPr>
        <w:pStyle w:val="HorizontalLine"/>
        <w:pBdr>
          <w:bottom w:val="single" w:sz="6" w:space="0" w:color="808080"/>
        </w:pBdr>
        <w:jc w:val="center"/>
      </w:pPr>
    </w:p>
    <w:p w14:paraId="4DA7046C" w14:textId="77777777" w:rsidR="007A59BF" w:rsidRDefault="007A59BF">
      <w:pPr>
        <w:sectPr w:rsidR="007A59BF">
          <w:type w:val="continuous"/>
          <w:pgSz w:w="11906" w:h="16838"/>
          <w:pgMar w:top="567" w:right="567" w:bottom="567" w:left="1134" w:header="0" w:footer="0" w:gutter="0"/>
          <w:cols w:space="720"/>
          <w:formProt w:val="0"/>
        </w:sectPr>
      </w:pPr>
    </w:p>
    <w:p w14:paraId="0610B331" w14:textId="77777777" w:rsidR="007A59BF" w:rsidRDefault="007A59BF">
      <w:pPr>
        <w:sectPr w:rsidR="007A59BF">
          <w:type w:val="continuous"/>
          <w:pgSz w:w="11906" w:h="16838"/>
          <w:pgMar w:top="567" w:right="567" w:bottom="567" w:left="1134" w:header="0" w:footer="0" w:gutter="0"/>
          <w:cols w:space="720"/>
          <w:formProt w:val="0"/>
        </w:sectPr>
      </w:pPr>
      <w:bookmarkStart w:id="109" w:name="HDR110"/>
      <w:bookmarkEnd w:id="109"/>
    </w:p>
    <w:p w14:paraId="49B70577" w14:textId="77777777" w:rsidR="007A59BF" w:rsidRDefault="007A59BF">
      <w:pPr>
        <w:pStyle w:val="TextBody"/>
        <w:spacing w:after="0"/>
      </w:pPr>
      <w:bookmarkStart w:id="110" w:name="GLHDR111"/>
      <w:bookmarkEnd w:id="110"/>
    </w:p>
    <w:p w14:paraId="0D597595" w14:textId="77777777" w:rsidR="007A59BF" w:rsidRDefault="007A59BF">
      <w:pPr>
        <w:sectPr w:rsidR="007A59BF">
          <w:type w:val="continuous"/>
          <w:pgSz w:w="11906" w:h="16838"/>
          <w:pgMar w:top="567" w:right="567" w:bottom="567" w:left="1134" w:header="0" w:footer="0" w:gutter="0"/>
          <w:cols w:space="720"/>
          <w:formProt w:val="0"/>
        </w:sectPr>
      </w:pPr>
    </w:p>
    <w:p w14:paraId="3C009651" w14:textId="77777777" w:rsidR="007A59BF" w:rsidRDefault="00E750E1">
      <w:pPr>
        <w:pStyle w:val="TextBody"/>
        <w:spacing w:after="0"/>
        <w:jc w:val="both"/>
      </w:pPr>
      <w:r>
        <w:t> </w:t>
      </w:r>
    </w:p>
    <w:p w14:paraId="7D937C4F" w14:textId="77777777" w:rsidR="007A59BF" w:rsidRDefault="00E750E1">
      <w:pPr>
        <w:pStyle w:val="TextBody"/>
        <w:spacing w:after="0"/>
        <w:ind w:firstLine="1440"/>
      </w:pPr>
      <w:r>
        <w:rPr>
          <w:rFonts w:ascii="Times New Roman" w:hAnsi="Times New Roman"/>
          <w:sz w:val="20"/>
        </w:rPr>
        <w:t>5.3</w:t>
      </w:r>
      <w:bookmarkStart w:id="111" w:name="TAB2112"/>
      <w:bookmarkEnd w:id="111"/>
      <w:r>
        <w:rPr>
          <w:color w:val="000000"/>
          <w:spacing w:val="180"/>
        </w:rPr>
        <w:t> </w:t>
      </w:r>
      <w:r>
        <w:rPr>
          <w:rFonts w:ascii="Times New Roman" w:hAnsi="Times New Roman"/>
          <w:sz w:val="20"/>
          <w:u w:val="single"/>
        </w:rPr>
        <w:t>Schedule 13D</w:t>
      </w:r>
      <w:r>
        <w:rPr>
          <w:rFonts w:ascii="Times New Roman" w:hAnsi="Times New Roman"/>
          <w:sz w:val="20"/>
        </w:rPr>
        <w:t xml:space="preserve">.  Buyer agrees to file a Schedule 13D, if applicable, with the SEC in a </w:t>
      </w:r>
      <w:r>
        <w:rPr>
          <w:rFonts w:ascii="Times New Roman" w:hAnsi="Times New Roman"/>
          <w:sz w:val="20"/>
        </w:rPr>
        <w:t>timely manner, and agrees to keep it current.</w:t>
      </w:r>
    </w:p>
    <w:p w14:paraId="1E14EF91" w14:textId="77777777" w:rsidR="007A59BF" w:rsidRDefault="00E750E1">
      <w:pPr>
        <w:pStyle w:val="TextBody"/>
        <w:spacing w:after="0"/>
        <w:jc w:val="both"/>
      </w:pPr>
      <w:r>
        <w:t> </w:t>
      </w:r>
    </w:p>
    <w:p w14:paraId="243753BC" w14:textId="77777777" w:rsidR="007A59BF" w:rsidRDefault="00E750E1">
      <w:pPr>
        <w:pStyle w:val="TextBody"/>
        <w:spacing w:after="0"/>
        <w:ind w:firstLine="1440"/>
      </w:pPr>
      <w:r>
        <w:rPr>
          <w:rFonts w:ascii="Times New Roman" w:hAnsi="Times New Roman"/>
          <w:sz w:val="20"/>
        </w:rPr>
        <w:t>5.4</w:t>
      </w:r>
      <w:bookmarkStart w:id="112" w:name="TAB2113"/>
      <w:bookmarkEnd w:id="112"/>
      <w:r>
        <w:rPr>
          <w:color w:val="000000"/>
          <w:spacing w:val="180"/>
        </w:rPr>
        <w:t> </w:t>
      </w:r>
      <w:r>
        <w:rPr>
          <w:rFonts w:ascii="Times New Roman" w:hAnsi="Times New Roman"/>
          <w:sz w:val="20"/>
          <w:u w:val="single"/>
        </w:rPr>
        <w:t>Use of Proceeds</w:t>
      </w:r>
      <w:r>
        <w:rPr>
          <w:rFonts w:ascii="Times New Roman" w:hAnsi="Times New Roman"/>
          <w:sz w:val="20"/>
        </w:rPr>
        <w:t>.  The Company will use the proceeds from the sale of the Shares for working capital purposes as more particularly described and in the amounts indicated in Schedule 5.4 attached hereto and</w:t>
      </w:r>
      <w:r>
        <w:rPr>
          <w:rFonts w:ascii="Times New Roman" w:hAnsi="Times New Roman"/>
          <w:sz w:val="20"/>
        </w:rPr>
        <w:t xml:space="preserve"> incorporated herein by this reference.</w:t>
      </w:r>
    </w:p>
    <w:p w14:paraId="799426C4" w14:textId="77777777" w:rsidR="007A59BF" w:rsidRDefault="00E750E1">
      <w:pPr>
        <w:pStyle w:val="TextBody"/>
        <w:spacing w:after="0"/>
        <w:jc w:val="both"/>
      </w:pPr>
      <w:r>
        <w:t> </w:t>
      </w:r>
    </w:p>
    <w:p w14:paraId="43A01461" w14:textId="77777777" w:rsidR="007A59BF" w:rsidRDefault="00E750E1">
      <w:pPr>
        <w:pStyle w:val="TextBody"/>
        <w:spacing w:after="0"/>
        <w:ind w:firstLine="1440"/>
      </w:pPr>
      <w:r>
        <w:rPr>
          <w:rFonts w:ascii="Times New Roman" w:hAnsi="Times New Roman"/>
          <w:sz w:val="20"/>
        </w:rPr>
        <w:t>5.5</w:t>
      </w:r>
      <w:bookmarkStart w:id="113" w:name="TAB2114"/>
      <w:bookmarkEnd w:id="113"/>
      <w:r>
        <w:rPr>
          <w:color w:val="000000"/>
          <w:spacing w:val="180"/>
        </w:rPr>
        <w:t> </w:t>
      </w:r>
      <w:r>
        <w:rPr>
          <w:rFonts w:ascii="Times New Roman" w:hAnsi="Times New Roman"/>
          <w:sz w:val="20"/>
          <w:u w:val="single"/>
        </w:rPr>
        <w:t>Disclosure of Transaction</w:t>
      </w:r>
      <w:r>
        <w:rPr>
          <w:rFonts w:ascii="Times New Roman" w:hAnsi="Times New Roman"/>
          <w:sz w:val="20"/>
        </w:rPr>
        <w:t>.  As soon as reasonably possible following the Closing Date, the Company shall file a Form 8-K or include in the August 31, 2009 10-K filed with the SEC describing the terms of the tra</w:t>
      </w:r>
      <w:r>
        <w:rPr>
          <w:rFonts w:ascii="Times New Roman" w:hAnsi="Times New Roman"/>
          <w:sz w:val="20"/>
        </w:rPr>
        <w:t>nsactions contemplated herein.</w:t>
      </w:r>
    </w:p>
    <w:p w14:paraId="6F3AABB8" w14:textId="77777777" w:rsidR="007A59BF" w:rsidRDefault="00E750E1">
      <w:pPr>
        <w:pStyle w:val="TextBody"/>
        <w:spacing w:after="0"/>
        <w:jc w:val="both"/>
      </w:pPr>
      <w:r>
        <w:t> </w:t>
      </w:r>
    </w:p>
    <w:p w14:paraId="38DAB3EC" w14:textId="77777777" w:rsidR="007A59BF" w:rsidRDefault="00E750E1">
      <w:pPr>
        <w:pStyle w:val="TextBody"/>
        <w:spacing w:after="0"/>
        <w:ind w:firstLine="1440"/>
      </w:pPr>
      <w:r>
        <w:rPr>
          <w:rFonts w:ascii="Times New Roman" w:hAnsi="Times New Roman"/>
          <w:sz w:val="20"/>
        </w:rPr>
        <w:t>5.6</w:t>
      </w:r>
      <w:bookmarkStart w:id="114" w:name="TAB2115"/>
      <w:bookmarkEnd w:id="114"/>
      <w:r>
        <w:rPr>
          <w:color w:val="000000"/>
          <w:spacing w:val="180"/>
        </w:rPr>
        <w:t> </w:t>
      </w:r>
      <w:r>
        <w:rPr>
          <w:rFonts w:ascii="Times New Roman" w:hAnsi="Times New Roman"/>
          <w:sz w:val="20"/>
          <w:u w:val="single"/>
        </w:rPr>
        <w:t>Conduct of the Business of the Company</w:t>
      </w:r>
      <w:r>
        <w:rPr>
          <w:rFonts w:ascii="Times New Roman" w:hAnsi="Times New Roman"/>
          <w:sz w:val="20"/>
        </w:rPr>
        <w:t>.  After the Closing Date, the Company will continue to conduct the operations of the business of the Company in the ordinary course and will maintain the assets, properties and rig</w:t>
      </w:r>
      <w:r>
        <w:rPr>
          <w:rFonts w:ascii="Times New Roman" w:hAnsi="Times New Roman"/>
          <w:sz w:val="20"/>
        </w:rPr>
        <w:t>hts of the Company in at least as good order and condition as exists on the date hereof, subject to ordinary wear and tear.</w:t>
      </w:r>
    </w:p>
    <w:p w14:paraId="393524CC" w14:textId="77777777" w:rsidR="007A59BF" w:rsidRDefault="00E750E1">
      <w:pPr>
        <w:pStyle w:val="TextBody"/>
        <w:spacing w:after="0"/>
        <w:jc w:val="both"/>
      </w:pPr>
      <w:r>
        <w:t> </w:t>
      </w:r>
    </w:p>
    <w:p w14:paraId="46D18B90" w14:textId="77777777" w:rsidR="007A59BF" w:rsidRDefault="00E750E1">
      <w:pPr>
        <w:pStyle w:val="TextBody"/>
        <w:spacing w:after="0"/>
        <w:ind w:firstLine="720"/>
      </w:pPr>
      <w:r>
        <w:rPr>
          <w:rFonts w:ascii="Times New Roman" w:hAnsi="Times New Roman"/>
          <w:sz w:val="20"/>
        </w:rPr>
        <w:t>6.</w:t>
      </w:r>
      <w:bookmarkStart w:id="115" w:name="TAB2116"/>
      <w:bookmarkEnd w:id="115"/>
      <w:r>
        <w:rPr>
          <w:color w:val="000000"/>
          <w:spacing w:val="180"/>
        </w:rPr>
        <w:t> </w:t>
      </w:r>
      <w:r>
        <w:rPr>
          <w:rFonts w:ascii="Times New Roman" w:hAnsi="Times New Roman"/>
          <w:sz w:val="20"/>
          <w:u w:val="single"/>
        </w:rPr>
        <w:t>Indemnification</w:t>
      </w:r>
      <w:r>
        <w:rPr>
          <w:rFonts w:ascii="Times New Roman" w:hAnsi="Times New Roman"/>
          <w:sz w:val="20"/>
        </w:rPr>
        <w:t>.  In consideration of Buyer’s execution and delivery of this Agreement and acquiring the Shares thereunder, and</w:t>
      </w:r>
      <w:r>
        <w:rPr>
          <w:rFonts w:ascii="Times New Roman" w:hAnsi="Times New Roman"/>
          <w:sz w:val="20"/>
        </w:rPr>
        <w:t xml:space="preserve"> in addition to all of the Company’s other obligations under the Agreement, the Company shall defend, protect, indemnify and hold harmless Buyer from and against any and all actions, causes of action, suits, claims, losses, costs, penalties, fees, liabilit</w:t>
      </w:r>
      <w:r>
        <w:rPr>
          <w:rFonts w:ascii="Times New Roman" w:hAnsi="Times New Roman"/>
          <w:sz w:val="20"/>
        </w:rPr>
        <w:t>ies and damages, and expenses in connection therewith (irrespective of whether Buyer is a party to the action for which indemnification hereunder is sought), and including reasonable attorneys’ fees and disbursements (the “Indemnified Liabilities”), incurr</w:t>
      </w:r>
      <w:r>
        <w:rPr>
          <w:rFonts w:ascii="Times New Roman" w:hAnsi="Times New Roman"/>
          <w:sz w:val="20"/>
        </w:rPr>
        <w:t xml:space="preserve">ed by Buyer as a result of, or arising out of or relating to (a) any misrepresentation or breach of any representation or warranty made by the Company in the Agreement or any other certificate, instrument or document contemplated hereby, (b) any breach of </w:t>
      </w:r>
      <w:r>
        <w:rPr>
          <w:rFonts w:ascii="Times New Roman" w:hAnsi="Times New Roman"/>
          <w:sz w:val="20"/>
        </w:rPr>
        <w:t>any covenant, agreement or obligation of the Company contained in this Agreement or any other certificate, instrument or document contemplated hereby, (c) any cause of action, suit or claim brought or made against Buyer and arising out of or resulting from</w:t>
      </w:r>
      <w:r>
        <w:rPr>
          <w:rFonts w:ascii="Times New Roman" w:hAnsi="Times New Roman"/>
          <w:sz w:val="20"/>
        </w:rPr>
        <w:t xml:space="preserve"> the execution, delivery, performance or enforcement of the Agreement in accordance with the terms hereof or any other certificate, instrument or document contemplated hereby, or (d) any transaction financed or to be financed in whole or in part, directly </w:t>
      </w:r>
      <w:r>
        <w:rPr>
          <w:rFonts w:ascii="Times New Roman" w:hAnsi="Times New Roman"/>
          <w:sz w:val="20"/>
        </w:rPr>
        <w:t>or indirectly, with the proceeds of the issuance of the Shares.  To the extent that the foregoing undertaking by the Company may be unenforceable for any reason, the Company shall make the maximum contribution to the payment and satisfaction of each of the</w:t>
      </w:r>
      <w:r>
        <w:rPr>
          <w:rFonts w:ascii="Times New Roman" w:hAnsi="Times New Roman"/>
          <w:sz w:val="20"/>
        </w:rPr>
        <w:t xml:space="preserve"> Indemnified Liabilities that is permissible under applicable law.</w:t>
      </w:r>
    </w:p>
    <w:p w14:paraId="6FE3EAE7" w14:textId="77777777" w:rsidR="007A59BF" w:rsidRDefault="00E750E1">
      <w:pPr>
        <w:pStyle w:val="TextBody"/>
        <w:spacing w:after="0"/>
        <w:jc w:val="both"/>
      </w:pPr>
      <w:r>
        <w:t> </w:t>
      </w:r>
    </w:p>
    <w:p w14:paraId="15B786B9" w14:textId="77777777" w:rsidR="007A59BF" w:rsidRDefault="00E750E1">
      <w:pPr>
        <w:pStyle w:val="TextBody"/>
        <w:spacing w:after="0"/>
        <w:ind w:firstLine="1440"/>
      </w:pPr>
      <w:r>
        <w:rPr>
          <w:rFonts w:ascii="Times New Roman" w:hAnsi="Times New Roman"/>
          <w:sz w:val="20"/>
        </w:rPr>
        <w:t>6.1</w:t>
      </w:r>
      <w:bookmarkStart w:id="116" w:name="TAB2117"/>
      <w:bookmarkEnd w:id="116"/>
      <w:r>
        <w:rPr>
          <w:color w:val="000000"/>
          <w:spacing w:val="180"/>
        </w:rPr>
        <w:t> </w:t>
      </w:r>
      <w:r>
        <w:rPr>
          <w:rFonts w:ascii="Times New Roman" w:hAnsi="Times New Roman"/>
          <w:sz w:val="20"/>
          <w:u w:val="single"/>
        </w:rPr>
        <w:t>Claims for Indemnification</w:t>
      </w:r>
      <w:r>
        <w:rPr>
          <w:rFonts w:ascii="Times New Roman" w:hAnsi="Times New Roman"/>
          <w:sz w:val="20"/>
        </w:rPr>
        <w:t>.  Whenever any claim shall arise for indemnification hereunder, Buyer shall promptly notify the Company of the claim and, when known, the facts constituting</w:t>
      </w:r>
      <w:r>
        <w:rPr>
          <w:rFonts w:ascii="Times New Roman" w:hAnsi="Times New Roman"/>
          <w:sz w:val="20"/>
        </w:rPr>
        <w:t xml:space="preserve"> the basis for such claim; provided however, that a failure to provide such notice will not reduce the indemnification obligation hereunder unless, and only to the extent that, such failure to deliver notice materially prejudices the Company.  In the event</w:t>
      </w:r>
      <w:r>
        <w:rPr>
          <w:rFonts w:ascii="Times New Roman" w:hAnsi="Times New Roman"/>
          <w:sz w:val="20"/>
        </w:rPr>
        <w:t xml:space="preserve"> of any claim for indemnification hereunder resulting from or in connection with any claim or legal proceedings by a third party, the notice to the Company shall specify, if known, the amount or an estimate of the amount of the liability potentially arisin</w:t>
      </w:r>
      <w:r>
        <w:rPr>
          <w:rFonts w:ascii="Times New Roman" w:hAnsi="Times New Roman"/>
          <w:sz w:val="20"/>
        </w:rPr>
        <w:t>g therefrom.  The Buyer shall not settle or compromise any claim by a third party for which it is entitled to indemnification hereunder, without the prior written consent of the Company, which will not be unreasonably withheld.</w:t>
      </w:r>
    </w:p>
    <w:p w14:paraId="3CB822C7" w14:textId="77777777" w:rsidR="007A59BF" w:rsidRDefault="00E750E1">
      <w:pPr>
        <w:pStyle w:val="TextBody"/>
        <w:spacing w:after="0"/>
        <w:ind w:firstLine="1440"/>
      </w:pPr>
      <w:r>
        <w:t> </w:t>
      </w:r>
    </w:p>
    <w:p w14:paraId="7F1AEF46" w14:textId="77777777" w:rsidR="007A59BF" w:rsidRDefault="007A59BF">
      <w:pPr>
        <w:sectPr w:rsidR="007A59BF">
          <w:type w:val="continuous"/>
          <w:pgSz w:w="11906" w:h="16838"/>
          <w:pgMar w:top="567" w:right="567" w:bottom="567" w:left="1134" w:header="0" w:footer="0" w:gutter="0"/>
          <w:cols w:space="720"/>
          <w:formProt w:val="0"/>
        </w:sectPr>
      </w:pPr>
    </w:p>
    <w:p w14:paraId="475A5F78" w14:textId="77777777" w:rsidR="007A59BF" w:rsidRDefault="007A59BF">
      <w:pPr>
        <w:pStyle w:val="TextBody"/>
        <w:spacing w:after="0"/>
      </w:pPr>
      <w:bookmarkStart w:id="117" w:name="PGBRK118"/>
      <w:bookmarkEnd w:id="117"/>
    </w:p>
    <w:p w14:paraId="710D4EFD" w14:textId="77777777" w:rsidR="007A59BF" w:rsidRDefault="007A59BF">
      <w:pPr>
        <w:sectPr w:rsidR="007A59BF">
          <w:type w:val="continuous"/>
          <w:pgSz w:w="11906" w:h="16838"/>
          <w:pgMar w:top="567" w:right="567" w:bottom="567" w:left="1134" w:header="0" w:footer="0" w:gutter="0"/>
          <w:cols w:space="720"/>
          <w:formProt w:val="0"/>
        </w:sectPr>
      </w:pPr>
    </w:p>
    <w:p w14:paraId="269C3C4B" w14:textId="77777777" w:rsidR="007A59BF" w:rsidRDefault="007A59BF">
      <w:pPr>
        <w:pStyle w:val="TextBody"/>
        <w:spacing w:after="0"/>
      </w:pPr>
      <w:bookmarkStart w:id="118" w:name="FTR119"/>
      <w:bookmarkEnd w:id="118"/>
    </w:p>
    <w:p w14:paraId="52C1D0CD" w14:textId="77777777" w:rsidR="007A59BF" w:rsidRDefault="007A59BF">
      <w:pPr>
        <w:sectPr w:rsidR="007A59BF">
          <w:type w:val="continuous"/>
          <w:pgSz w:w="11906" w:h="16838"/>
          <w:pgMar w:top="567" w:right="567" w:bottom="567" w:left="1134" w:header="0" w:footer="0" w:gutter="0"/>
          <w:cols w:space="720"/>
          <w:formProt w:val="0"/>
        </w:sectPr>
      </w:pPr>
    </w:p>
    <w:p w14:paraId="70743438" w14:textId="77777777" w:rsidR="007A59BF" w:rsidRDefault="007A59BF">
      <w:pPr>
        <w:pStyle w:val="TextBody"/>
        <w:spacing w:after="0"/>
      </w:pPr>
      <w:bookmarkStart w:id="119" w:name="GLFTR120"/>
      <w:bookmarkEnd w:id="119"/>
    </w:p>
    <w:p w14:paraId="350429D4" w14:textId="77777777" w:rsidR="007A59BF" w:rsidRDefault="007A59BF">
      <w:pPr>
        <w:sectPr w:rsidR="007A59BF">
          <w:type w:val="continuous"/>
          <w:pgSz w:w="11906" w:h="16838"/>
          <w:pgMar w:top="567" w:right="567" w:bottom="567" w:left="1134" w:header="0" w:footer="0" w:gutter="0"/>
          <w:cols w:space="720"/>
          <w:formProt w:val="0"/>
        </w:sectPr>
      </w:pPr>
    </w:p>
    <w:p w14:paraId="7BC569A0" w14:textId="77777777" w:rsidR="007A59BF" w:rsidRDefault="00E750E1">
      <w:pPr>
        <w:pStyle w:val="TextBody"/>
        <w:spacing w:after="0"/>
        <w:jc w:val="center"/>
        <w:rPr>
          <w:rFonts w:ascii="Times New Roman" w:hAnsi="Times New Roman"/>
          <w:sz w:val="20"/>
        </w:rPr>
      </w:pPr>
      <w:bookmarkStart w:id="120" w:name="PN121"/>
      <w:bookmarkEnd w:id="120"/>
      <w:r>
        <w:rPr>
          <w:rFonts w:ascii="Times New Roman" w:hAnsi="Times New Roman"/>
          <w:sz w:val="20"/>
        </w:rPr>
        <w:t>5</w:t>
      </w:r>
    </w:p>
    <w:p w14:paraId="5F72277E" w14:textId="77777777" w:rsidR="007A59BF" w:rsidRDefault="007A59BF">
      <w:pPr>
        <w:pStyle w:val="HorizontalLine"/>
        <w:pBdr>
          <w:bottom w:val="single" w:sz="6" w:space="0" w:color="808080"/>
        </w:pBdr>
        <w:jc w:val="center"/>
      </w:pPr>
    </w:p>
    <w:p w14:paraId="3961FD17" w14:textId="77777777" w:rsidR="007A59BF" w:rsidRDefault="007A59BF">
      <w:pPr>
        <w:sectPr w:rsidR="007A59BF">
          <w:type w:val="continuous"/>
          <w:pgSz w:w="11906" w:h="16838"/>
          <w:pgMar w:top="567" w:right="567" w:bottom="567" w:left="1134" w:header="0" w:footer="0" w:gutter="0"/>
          <w:cols w:space="720"/>
          <w:formProt w:val="0"/>
        </w:sectPr>
      </w:pPr>
    </w:p>
    <w:p w14:paraId="7F373FE8" w14:textId="77777777" w:rsidR="007A59BF" w:rsidRDefault="007A59BF">
      <w:pPr>
        <w:pStyle w:val="TextBody"/>
        <w:spacing w:after="0"/>
      </w:pPr>
      <w:bookmarkStart w:id="121" w:name="HDR122"/>
      <w:bookmarkEnd w:id="121"/>
    </w:p>
    <w:p w14:paraId="059B9E59" w14:textId="77777777" w:rsidR="007A59BF" w:rsidRDefault="007A59BF">
      <w:pPr>
        <w:sectPr w:rsidR="007A59BF">
          <w:type w:val="continuous"/>
          <w:pgSz w:w="11906" w:h="16838"/>
          <w:pgMar w:top="567" w:right="567" w:bottom="567" w:left="1134" w:header="0" w:footer="0" w:gutter="0"/>
          <w:cols w:space="720"/>
          <w:formProt w:val="0"/>
        </w:sectPr>
      </w:pPr>
    </w:p>
    <w:p w14:paraId="3E166192" w14:textId="77777777" w:rsidR="007A59BF" w:rsidRDefault="007A59BF">
      <w:pPr>
        <w:pStyle w:val="TextBody"/>
        <w:spacing w:after="0"/>
      </w:pPr>
      <w:bookmarkStart w:id="122" w:name="GLHDR123"/>
      <w:bookmarkEnd w:id="122"/>
    </w:p>
    <w:p w14:paraId="7BAA0271" w14:textId="77777777" w:rsidR="007A59BF" w:rsidRDefault="007A59BF">
      <w:pPr>
        <w:sectPr w:rsidR="007A59BF">
          <w:type w:val="continuous"/>
          <w:pgSz w:w="11906" w:h="16838"/>
          <w:pgMar w:top="567" w:right="567" w:bottom="567" w:left="1134" w:header="0" w:footer="0" w:gutter="0"/>
          <w:cols w:space="720"/>
          <w:formProt w:val="0"/>
        </w:sectPr>
      </w:pPr>
    </w:p>
    <w:p w14:paraId="442C922D" w14:textId="77777777" w:rsidR="007A59BF" w:rsidRDefault="00E750E1">
      <w:pPr>
        <w:pStyle w:val="TextBody"/>
        <w:spacing w:after="0"/>
        <w:jc w:val="both"/>
      </w:pPr>
      <w:r>
        <w:t> </w:t>
      </w:r>
    </w:p>
    <w:p w14:paraId="7CF09C30" w14:textId="77777777" w:rsidR="007A59BF" w:rsidRDefault="00E750E1">
      <w:pPr>
        <w:pStyle w:val="TextBody"/>
        <w:spacing w:after="0"/>
        <w:ind w:firstLine="1440"/>
      </w:pPr>
      <w:r>
        <w:rPr>
          <w:rFonts w:ascii="Times New Roman" w:hAnsi="Times New Roman"/>
          <w:sz w:val="20"/>
        </w:rPr>
        <w:t>6.2</w:t>
      </w:r>
      <w:bookmarkStart w:id="123" w:name="TAB2124"/>
      <w:bookmarkEnd w:id="123"/>
      <w:r>
        <w:rPr>
          <w:color w:val="000000"/>
          <w:spacing w:val="180"/>
        </w:rPr>
        <w:t> </w:t>
      </w:r>
      <w:r>
        <w:rPr>
          <w:rFonts w:ascii="Times New Roman" w:hAnsi="Times New Roman"/>
          <w:sz w:val="20"/>
          <w:u w:val="single"/>
        </w:rPr>
        <w:t>Manner of Indemnification</w:t>
      </w:r>
      <w:r>
        <w:rPr>
          <w:rFonts w:ascii="Times New Roman" w:hAnsi="Times New Roman"/>
          <w:sz w:val="20"/>
        </w:rPr>
        <w:t xml:space="preserve">.  Any indemnification by the Company of the Buyer shall be effected by payment of </w:t>
      </w:r>
      <w:r>
        <w:rPr>
          <w:rFonts w:ascii="Times New Roman" w:hAnsi="Times New Roman"/>
          <w:sz w:val="20"/>
        </w:rPr>
        <w:t xml:space="preserve">cash, wire transfer or delivery of a certified or official bank check in immediately available funds in the amount of </w:t>
      </w:r>
      <w:r>
        <w:rPr>
          <w:rFonts w:ascii="Times New Roman" w:hAnsi="Times New Roman"/>
          <w:sz w:val="20"/>
        </w:rPr>
        <w:lastRenderedPageBreak/>
        <w:t>the Indemnification Liability.</w:t>
      </w:r>
    </w:p>
    <w:p w14:paraId="35A4E775" w14:textId="77777777" w:rsidR="007A59BF" w:rsidRDefault="00E750E1">
      <w:pPr>
        <w:pStyle w:val="TextBody"/>
        <w:spacing w:after="0"/>
        <w:jc w:val="both"/>
      </w:pPr>
      <w:r>
        <w:t> </w:t>
      </w:r>
    </w:p>
    <w:p w14:paraId="12503D76" w14:textId="77777777" w:rsidR="007A59BF" w:rsidRDefault="00E750E1">
      <w:pPr>
        <w:pStyle w:val="TextBody"/>
        <w:spacing w:after="0"/>
        <w:ind w:firstLine="1440"/>
      </w:pPr>
      <w:r>
        <w:rPr>
          <w:rFonts w:ascii="Times New Roman" w:hAnsi="Times New Roman"/>
          <w:sz w:val="20"/>
        </w:rPr>
        <w:t>6.3</w:t>
      </w:r>
      <w:bookmarkStart w:id="124" w:name="TAB2125"/>
      <w:bookmarkEnd w:id="124"/>
      <w:r>
        <w:rPr>
          <w:color w:val="000000"/>
          <w:spacing w:val="180"/>
        </w:rPr>
        <w:t> </w:t>
      </w:r>
      <w:r>
        <w:rPr>
          <w:rFonts w:ascii="Times New Roman" w:hAnsi="Times New Roman"/>
          <w:sz w:val="20"/>
          <w:u w:val="single"/>
        </w:rPr>
        <w:t>Limitations on Indemnification</w:t>
      </w:r>
      <w:r>
        <w:rPr>
          <w:rFonts w:ascii="Times New Roman" w:hAnsi="Times New Roman"/>
          <w:sz w:val="20"/>
        </w:rPr>
        <w:t xml:space="preserve">.  All representations and warranties made by the Company herein or </w:t>
      </w:r>
      <w:r>
        <w:rPr>
          <w:rFonts w:ascii="Times New Roman" w:hAnsi="Times New Roman"/>
          <w:sz w:val="20"/>
        </w:rPr>
        <w:t>in any instrument or document furnished in connection herewith shall survive the Closing only for a period of 12 months, except for the representations and warranties contained in Sections 3.2 and 3.3, which shall not expire.  Buyer shall not be entitled t</w:t>
      </w:r>
      <w:r>
        <w:rPr>
          <w:rFonts w:ascii="Times New Roman" w:hAnsi="Times New Roman"/>
          <w:sz w:val="20"/>
        </w:rPr>
        <w:t>o assert a claim for indemnification under this Section 6 unless (</w:t>
      </w:r>
      <w:proofErr w:type="spellStart"/>
      <w:r>
        <w:rPr>
          <w:rFonts w:ascii="Times New Roman" w:hAnsi="Times New Roman"/>
          <w:sz w:val="20"/>
        </w:rPr>
        <w:t>i</w:t>
      </w:r>
      <w:proofErr w:type="spellEnd"/>
      <w:r>
        <w:rPr>
          <w:rFonts w:ascii="Times New Roman" w:hAnsi="Times New Roman"/>
          <w:sz w:val="20"/>
        </w:rPr>
        <w:t>) such claim is asserted in writing prior to 12 months following the Closing Date, or (ii) such claim relates to any of the matters set forth in the first sentence of this Section 6.3, whic</w:t>
      </w:r>
      <w:r>
        <w:rPr>
          <w:rFonts w:ascii="Times New Roman" w:hAnsi="Times New Roman"/>
          <w:sz w:val="20"/>
        </w:rPr>
        <w:t>h may be asserted at any time prior to the expiration of such representations.</w:t>
      </w:r>
    </w:p>
    <w:p w14:paraId="2B52960F" w14:textId="77777777" w:rsidR="007A59BF" w:rsidRDefault="00E750E1">
      <w:pPr>
        <w:pStyle w:val="TextBody"/>
        <w:spacing w:after="0"/>
        <w:jc w:val="both"/>
      </w:pPr>
      <w:r>
        <w:t> </w:t>
      </w:r>
    </w:p>
    <w:p w14:paraId="1A538E26" w14:textId="77777777" w:rsidR="007A59BF" w:rsidRDefault="00E750E1">
      <w:pPr>
        <w:pStyle w:val="TextBody"/>
        <w:spacing w:after="0"/>
        <w:ind w:firstLine="1440"/>
      </w:pPr>
      <w:r>
        <w:rPr>
          <w:rFonts w:ascii="Times New Roman" w:hAnsi="Times New Roman"/>
          <w:sz w:val="20"/>
        </w:rPr>
        <w:t>6.4</w:t>
      </w:r>
      <w:bookmarkStart w:id="125" w:name="TAB2126"/>
      <w:bookmarkEnd w:id="125"/>
      <w:r>
        <w:rPr>
          <w:color w:val="000000"/>
          <w:spacing w:val="180"/>
        </w:rPr>
        <w:t> </w:t>
      </w:r>
      <w:r>
        <w:rPr>
          <w:rFonts w:ascii="Times New Roman" w:hAnsi="Times New Roman"/>
          <w:sz w:val="20"/>
          <w:u w:val="single"/>
        </w:rPr>
        <w:t>Sole Basis for Recovery</w:t>
      </w:r>
      <w:r>
        <w:rPr>
          <w:rFonts w:ascii="Times New Roman" w:hAnsi="Times New Roman"/>
          <w:sz w:val="20"/>
        </w:rPr>
        <w:t>.  The parties intend Article 6 to be the exclusive method for compensating Buyer for claims relating to the Company and the transactions contemplat</w:t>
      </w:r>
      <w:r>
        <w:rPr>
          <w:rFonts w:ascii="Times New Roman" w:hAnsi="Times New Roman"/>
          <w:sz w:val="20"/>
        </w:rPr>
        <w:t>ed by this Agreement.</w:t>
      </w:r>
    </w:p>
    <w:p w14:paraId="12811356" w14:textId="77777777" w:rsidR="007A59BF" w:rsidRDefault="00E750E1">
      <w:pPr>
        <w:pStyle w:val="TextBody"/>
        <w:spacing w:after="0"/>
        <w:jc w:val="both"/>
      </w:pPr>
      <w:r>
        <w:t> </w:t>
      </w:r>
    </w:p>
    <w:p w14:paraId="7CCF8150" w14:textId="77777777" w:rsidR="007A59BF" w:rsidRDefault="00E750E1">
      <w:pPr>
        <w:pStyle w:val="TextBody"/>
        <w:spacing w:after="0"/>
        <w:ind w:firstLine="1440"/>
      </w:pPr>
      <w:r>
        <w:rPr>
          <w:rFonts w:ascii="Times New Roman" w:hAnsi="Times New Roman"/>
          <w:sz w:val="20"/>
        </w:rPr>
        <w:t>6.5</w:t>
      </w:r>
      <w:bookmarkStart w:id="126" w:name="TAB2127"/>
      <w:bookmarkEnd w:id="126"/>
      <w:r>
        <w:rPr>
          <w:color w:val="000000"/>
          <w:spacing w:val="180"/>
        </w:rPr>
        <w:t> </w:t>
      </w:r>
      <w:r>
        <w:rPr>
          <w:rFonts w:ascii="Times New Roman" w:hAnsi="Times New Roman"/>
          <w:sz w:val="20"/>
          <w:u w:val="single"/>
        </w:rPr>
        <w:t>Insurance</w:t>
      </w:r>
      <w:r>
        <w:rPr>
          <w:rFonts w:ascii="Times New Roman" w:hAnsi="Times New Roman"/>
          <w:sz w:val="20"/>
        </w:rPr>
        <w:t>.  With respect to any matter covered by this Article 6, the Company shall use reasonable efforts to assert a claim under any applicable insurance policy and any indemnification claim shall be net of any insurance proce</w:t>
      </w:r>
      <w:r>
        <w:rPr>
          <w:rFonts w:ascii="Times New Roman" w:hAnsi="Times New Roman"/>
          <w:sz w:val="20"/>
        </w:rPr>
        <w:t>eds received by the Buyer.</w:t>
      </w:r>
    </w:p>
    <w:p w14:paraId="3FA0C74F" w14:textId="77777777" w:rsidR="007A59BF" w:rsidRDefault="00E750E1">
      <w:pPr>
        <w:pStyle w:val="TextBody"/>
        <w:spacing w:after="0"/>
        <w:jc w:val="both"/>
      </w:pPr>
      <w:r>
        <w:t> </w:t>
      </w:r>
    </w:p>
    <w:p w14:paraId="160AF53F" w14:textId="77777777" w:rsidR="007A59BF" w:rsidRDefault="00E750E1">
      <w:pPr>
        <w:pStyle w:val="TextBody"/>
        <w:spacing w:after="0"/>
        <w:ind w:firstLine="720"/>
      </w:pPr>
      <w:r>
        <w:rPr>
          <w:rFonts w:ascii="Times New Roman" w:hAnsi="Times New Roman"/>
          <w:sz w:val="20"/>
        </w:rPr>
        <w:t>7.</w:t>
      </w:r>
      <w:bookmarkStart w:id="127" w:name="TAB2128"/>
      <w:bookmarkEnd w:id="127"/>
      <w:r>
        <w:rPr>
          <w:color w:val="000000"/>
          <w:spacing w:val="180"/>
        </w:rPr>
        <w:t> </w:t>
      </w:r>
      <w:r>
        <w:rPr>
          <w:rFonts w:ascii="Times New Roman" w:hAnsi="Times New Roman"/>
          <w:sz w:val="20"/>
          <w:u w:val="single"/>
        </w:rPr>
        <w:t>Miscellaneous</w:t>
      </w:r>
      <w:r>
        <w:rPr>
          <w:rFonts w:ascii="Times New Roman" w:hAnsi="Times New Roman"/>
          <w:sz w:val="20"/>
        </w:rPr>
        <w:t>.</w:t>
      </w:r>
    </w:p>
    <w:p w14:paraId="3D6F39AB" w14:textId="77777777" w:rsidR="007A59BF" w:rsidRDefault="00E750E1">
      <w:pPr>
        <w:pStyle w:val="TextBody"/>
        <w:spacing w:after="0"/>
        <w:jc w:val="both"/>
      </w:pPr>
      <w:r>
        <w:t> </w:t>
      </w:r>
    </w:p>
    <w:p w14:paraId="6F042F68" w14:textId="77777777" w:rsidR="007A59BF" w:rsidRDefault="00E750E1">
      <w:pPr>
        <w:pStyle w:val="TextBody"/>
        <w:spacing w:after="0"/>
        <w:ind w:firstLine="1440"/>
      </w:pPr>
      <w:r>
        <w:rPr>
          <w:rFonts w:ascii="Times New Roman" w:hAnsi="Times New Roman"/>
          <w:sz w:val="20"/>
        </w:rPr>
        <w:t>7.1</w:t>
      </w:r>
      <w:bookmarkStart w:id="128" w:name="TAB2129"/>
      <w:bookmarkEnd w:id="128"/>
      <w:r>
        <w:rPr>
          <w:color w:val="000000"/>
          <w:spacing w:val="180"/>
        </w:rPr>
        <w:t> </w:t>
      </w:r>
      <w:r>
        <w:rPr>
          <w:rFonts w:ascii="Times New Roman" w:hAnsi="Times New Roman"/>
          <w:sz w:val="20"/>
          <w:u w:val="single"/>
        </w:rPr>
        <w:t>Notices</w:t>
      </w:r>
      <w:r>
        <w:rPr>
          <w:rFonts w:ascii="Times New Roman" w:hAnsi="Times New Roman"/>
          <w:sz w:val="20"/>
        </w:rPr>
        <w:t>.  All notices, requests, demands, and other communications hereunder shall be in writing and shall be deemed given if delivered personally or sent by fax during normal business hours of the recip</w:t>
      </w:r>
      <w:r>
        <w:rPr>
          <w:rFonts w:ascii="Times New Roman" w:hAnsi="Times New Roman"/>
          <w:sz w:val="20"/>
        </w:rPr>
        <w:t>ient, the next business day if sent by a national overnight delivery service, charges prepaid, or three days after mailed by certified or registered mail, postage prepaid, return receipt requested, to the parties, their successors in interest or their assi</w:t>
      </w:r>
      <w:r>
        <w:rPr>
          <w:rFonts w:ascii="Times New Roman" w:hAnsi="Times New Roman"/>
          <w:sz w:val="20"/>
        </w:rPr>
        <w:t>gnees at the following addresses, or at such other addresses as the parties may designate by written notice in the manner aforesaid.</w:t>
      </w:r>
    </w:p>
    <w:p w14:paraId="0E9BA444" w14:textId="77777777" w:rsidR="007A59BF" w:rsidRDefault="00E750E1">
      <w:pPr>
        <w:pStyle w:val="TextBody"/>
        <w:spacing w:after="0"/>
        <w:jc w:val="both"/>
      </w:pPr>
      <w:r>
        <w:t> </w:t>
      </w:r>
    </w:p>
    <w:p w14:paraId="03F9855F" w14:textId="77777777" w:rsidR="007A59BF" w:rsidRDefault="00E750E1">
      <w:pPr>
        <w:pStyle w:val="TextBody"/>
        <w:spacing w:after="0"/>
        <w:ind w:firstLine="1440"/>
      </w:pPr>
      <w:r>
        <w:rPr>
          <w:rFonts w:ascii="Times New Roman" w:hAnsi="Times New Roman"/>
          <w:sz w:val="20"/>
        </w:rPr>
        <w:t>7.2</w:t>
      </w:r>
      <w:bookmarkStart w:id="129" w:name="TAB2130"/>
      <w:bookmarkEnd w:id="129"/>
      <w:r>
        <w:rPr>
          <w:color w:val="000000"/>
          <w:spacing w:val="180"/>
        </w:rPr>
        <w:t> </w:t>
      </w:r>
      <w:r>
        <w:rPr>
          <w:rFonts w:ascii="Times New Roman" w:hAnsi="Times New Roman"/>
          <w:sz w:val="20"/>
          <w:u w:val="single"/>
        </w:rPr>
        <w:t>Governing Law</w:t>
      </w:r>
      <w:r>
        <w:rPr>
          <w:rFonts w:ascii="Times New Roman" w:hAnsi="Times New Roman"/>
          <w:sz w:val="20"/>
        </w:rPr>
        <w:t>.  THIS AGREEMENT SHALL BE GOVERNED BY, AND CONSTRUED AND ENFORCED IN ACCORDANCE WITH, THE LAWS OF THE S</w:t>
      </w:r>
      <w:r>
        <w:rPr>
          <w:rFonts w:ascii="Times New Roman" w:hAnsi="Times New Roman"/>
          <w:sz w:val="20"/>
        </w:rPr>
        <w:t>TATE OF CALIFORNIA APPLICABLE TO CONTRACTS MADE AND TO BE PERFORMED ENTIRELY WITHIN THAT STATE.</w:t>
      </w:r>
    </w:p>
    <w:p w14:paraId="167E37A0" w14:textId="77777777" w:rsidR="007A59BF" w:rsidRDefault="00E750E1">
      <w:pPr>
        <w:pStyle w:val="TextBody"/>
        <w:spacing w:after="0"/>
        <w:jc w:val="both"/>
      </w:pPr>
      <w:r>
        <w:t> </w:t>
      </w:r>
    </w:p>
    <w:p w14:paraId="0328ABC0" w14:textId="77777777" w:rsidR="007A59BF" w:rsidRDefault="00E750E1">
      <w:pPr>
        <w:pStyle w:val="TextBody"/>
        <w:spacing w:after="0"/>
        <w:ind w:firstLine="1440"/>
      </w:pPr>
      <w:r>
        <w:rPr>
          <w:rFonts w:ascii="Times New Roman" w:hAnsi="Times New Roman"/>
          <w:sz w:val="20"/>
        </w:rPr>
        <w:t>7.3</w:t>
      </w:r>
      <w:bookmarkStart w:id="130" w:name="TAB2131"/>
      <w:bookmarkEnd w:id="130"/>
      <w:r>
        <w:rPr>
          <w:color w:val="000000"/>
          <w:spacing w:val="180"/>
        </w:rPr>
        <w:t> </w:t>
      </w:r>
      <w:r>
        <w:rPr>
          <w:rFonts w:ascii="Times New Roman" w:hAnsi="Times New Roman"/>
          <w:sz w:val="20"/>
          <w:u w:val="single"/>
        </w:rPr>
        <w:t>Counterparts</w:t>
      </w:r>
      <w:r>
        <w:rPr>
          <w:rFonts w:ascii="Times New Roman" w:hAnsi="Times New Roman"/>
          <w:sz w:val="20"/>
        </w:rPr>
        <w:t xml:space="preserve">.  This Agreement may be executed simultaneously in one or more counterparts, each of which shall be deemed an original, but all of which </w:t>
      </w:r>
      <w:r>
        <w:rPr>
          <w:rFonts w:ascii="Times New Roman" w:hAnsi="Times New Roman"/>
          <w:sz w:val="20"/>
        </w:rPr>
        <w:t>shall constitute but one and the same instrument.</w:t>
      </w:r>
    </w:p>
    <w:p w14:paraId="4A51A82F" w14:textId="77777777" w:rsidR="007A59BF" w:rsidRDefault="00E750E1">
      <w:pPr>
        <w:pStyle w:val="TextBody"/>
        <w:spacing w:after="0"/>
        <w:jc w:val="both"/>
      </w:pPr>
      <w:r>
        <w:t> </w:t>
      </w:r>
    </w:p>
    <w:p w14:paraId="39ADFF33" w14:textId="77777777" w:rsidR="007A59BF" w:rsidRDefault="00E750E1">
      <w:pPr>
        <w:pStyle w:val="TextBody"/>
        <w:spacing w:after="0"/>
        <w:ind w:firstLine="1440"/>
      </w:pPr>
      <w:r>
        <w:rPr>
          <w:rFonts w:ascii="Times New Roman" w:hAnsi="Times New Roman"/>
          <w:sz w:val="20"/>
        </w:rPr>
        <w:t>7.4</w:t>
      </w:r>
      <w:bookmarkStart w:id="131" w:name="TAB2132"/>
      <w:bookmarkEnd w:id="131"/>
      <w:r>
        <w:rPr>
          <w:color w:val="000000"/>
          <w:spacing w:val="180"/>
        </w:rPr>
        <w:t> </w:t>
      </w:r>
      <w:r>
        <w:rPr>
          <w:rFonts w:ascii="Times New Roman" w:hAnsi="Times New Roman"/>
          <w:sz w:val="20"/>
          <w:u w:val="single"/>
        </w:rPr>
        <w:t>Indemnification for Brokerage</w:t>
      </w:r>
      <w:r>
        <w:rPr>
          <w:rFonts w:ascii="Times New Roman" w:hAnsi="Times New Roman"/>
          <w:sz w:val="20"/>
        </w:rPr>
        <w:t>.  Buyer and the Company each represent and warrant that no broker or finder has acted on its behalf in connection with this Agreement or the transactions contemplated her</w:t>
      </w:r>
      <w:r>
        <w:rPr>
          <w:rFonts w:ascii="Times New Roman" w:hAnsi="Times New Roman"/>
          <w:sz w:val="20"/>
        </w:rPr>
        <w:t xml:space="preserve">eby.  In addition to the indemnification obligations contained in Section 6, each party hereto agrees to indemnify and hold harmless the others from any claim or demand for commissions or other compensation by any broker, finder or similar agent who is or </w:t>
      </w:r>
      <w:r>
        <w:rPr>
          <w:rFonts w:ascii="Times New Roman" w:hAnsi="Times New Roman"/>
          <w:sz w:val="20"/>
        </w:rPr>
        <w:t>claims to have been employed by or on behalf of such ply.</w:t>
      </w:r>
    </w:p>
    <w:p w14:paraId="63241620" w14:textId="77777777" w:rsidR="007A59BF" w:rsidRDefault="00E750E1">
      <w:pPr>
        <w:pStyle w:val="TextBody"/>
        <w:spacing w:after="0"/>
        <w:ind w:firstLine="1440"/>
      </w:pPr>
      <w:r>
        <w:t> </w:t>
      </w:r>
    </w:p>
    <w:p w14:paraId="7A71B837" w14:textId="77777777" w:rsidR="007A59BF" w:rsidRDefault="007A59BF">
      <w:pPr>
        <w:sectPr w:rsidR="007A59BF">
          <w:type w:val="continuous"/>
          <w:pgSz w:w="11906" w:h="16838"/>
          <w:pgMar w:top="567" w:right="567" w:bottom="567" w:left="1134" w:header="0" w:footer="0" w:gutter="0"/>
          <w:cols w:space="720"/>
          <w:formProt w:val="0"/>
        </w:sectPr>
      </w:pPr>
    </w:p>
    <w:p w14:paraId="77B51A13" w14:textId="77777777" w:rsidR="007A59BF" w:rsidRDefault="007A59BF">
      <w:pPr>
        <w:pStyle w:val="TextBody"/>
        <w:spacing w:after="0"/>
      </w:pPr>
      <w:bookmarkStart w:id="132" w:name="PGBRK133"/>
      <w:bookmarkEnd w:id="132"/>
    </w:p>
    <w:p w14:paraId="79B65418" w14:textId="77777777" w:rsidR="007A59BF" w:rsidRDefault="007A59BF">
      <w:pPr>
        <w:sectPr w:rsidR="007A59BF">
          <w:type w:val="continuous"/>
          <w:pgSz w:w="11906" w:h="16838"/>
          <w:pgMar w:top="567" w:right="567" w:bottom="567" w:left="1134" w:header="0" w:footer="0" w:gutter="0"/>
          <w:cols w:space="720"/>
          <w:formProt w:val="0"/>
        </w:sectPr>
      </w:pPr>
    </w:p>
    <w:p w14:paraId="62C50D09" w14:textId="77777777" w:rsidR="007A59BF" w:rsidRDefault="007A59BF">
      <w:pPr>
        <w:pStyle w:val="TextBody"/>
        <w:spacing w:after="0"/>
      </w:pPr>
      <w:bookmarkStart w:id="133" w:name="FTR134"/>
      <w:bookmarkEnd w:id="133"/>
    </w:p>
    <w:p w14:paraId="3C91F6E6" w14:textId="77777777" w:rsidR="007A59BF" w:rsidRDefault="007A59BF">
      <w:pPr>
        <w:sectPr w:rsidR="007A59BF">
          <w:type w:val="continuous"/>
          <w:pgSz w:w="11906" w:h="16838"/>
          <w:pgMar w:top="567" w:right="567" w:bottom="567" w:left="1134" w:header="0" w:footer="0" w:gutter="0"/>
          <w:cols w:space="720"/>
          <w:formProt w:val="0"/>
        </w:sectPr>
      </w:pPr>
    </w:p>
    <w:p w14:paraId="46B9AD39" w14:textId="77777777" w:rsidR="007A59BF" w:rsidRDefault="007A59BF">
      <w:pPr>
        <w:pStyle w:val="TextBody"/>
        <w:spacing w:after="0"/>
      </w:pPr>
      <w:bookmarkStart w:id="134" w:name="GLFTR135"/>
      <w:bookmarkEnd w:id="134"/>
    </w:p>
    <w:p w14:paraId="5C372B1D" w14:textId="77777777" w:rsidR="007A59BF" w:rsidRDefault="007A59BF">
      <w:pPr>
        <w:sectPr w:rsidR="007A59BF">
          <w:type w:val="continuous"/>
          <w:pgSz w:w="11906" w:h="16838"/>
          <w:pgMar w:top="567" w:right="567" w:bottom="567" w:left="1134" w:header="0" w:footer="0" w:gutter="0"/>
          <w:cols w:space="720"/>
          <w:formProt w:val="0"/>
        </w:sectPr>
      </w:pPr>
    </w:p>
    <w:p w14:paraId="4B7DD558" w14:textId="77777777" w:rsidR="007A59BF" w:rsidRDefault="00E750E1">
      <w:pPr>
        <w:pStyle w:val="TextBody"/>
        <w:spacing w:after="0"/>
        <w:jc w:val="center"/>
        <w:rPr>
          <w:rFonts w:ascii="Times New Roman" w:hAnsi="Times New Roman"/>
          <w:sz w:val="20"/>
        </w:rPr>
      </w:pPr>
      <w:bookmarkStart w:id="135" w:name="PN136"/>
      <w:bookmarkEnd w:id="135"/>
      <w:r>
        <w:rPr>
          <w:rFonts w:ascii="Times New Roman" w:hAnsi="Times New Roman"/>
          <w:sz w:val="20"/>
        </w:rPr>
        <w:t>6</w:t>
      </w:r>
    </w:p>
    <w:p w14:paraId="356E7AB2" w14:textId="77777777" w:rsidR="007A59BF" w:rsidRDefault="007A59BF">
      <w:pPr>
        <w:pStyle w:val="HorizontalLine"/>
        <w:pBdr>
          <w:bottom w:val="single" w:sz="6" w:space="0" w:color="808080"/>
        </w:pBdr>
        <w:jc w:val="center"/>
      </w:pPr>
    </w:p>
    <w:p w14:paraId="6A65BD74" w14:textId="77777777" w:rsidR="007A59BF" w:rsidRDefault="007A59BF">
      <w:pPr>
        <w:sectPr w:rsidR="007A59BF">
          <w:type w:val="continuous"/>
          <w:pgSz w:w="11906" w:h="16838"/>
          <w:pgMar w:top="567" w:right="567" w:bottom="567" w:left="1134" w:header="0" w:footer="0" w:gutter="0"/>
          <w:cols w:space="720"/>
          <w:formProt w:val="0"/>
        </w:sectPr>
      </w:pPr>
    </w:p>
    <w:p w14:paraId="5C21ED38" w14:textId="77777777" w:rsidR="007A59BF" w:rsidRDefault="007A59BF">
      <w:pPr>
        <w:pStyle w:val="TextBody"/>
        <w:spacing w:after="0"/>
      </w:pPr>
      <w:bookmarkStart w:id="136" w:name="HDR137"/>
      <w:bookmarkEnd w:id="136"/>
    </w:p>
    <w:p w14:paraId="1C9674A2" w14:textId="77777777" w:rsidR="007A59BF" w:rsidRDefault="007A59BF">
      <w:pPr>
        <w:sectPr w:rsidR="007A59BF">
          <w:type w:val="continuous"/>
          <w:pgSz w:w="11906" w:h="16838"/>
          <w:pgMar w:top="567" w:right="567" w:bottom="567" w:left="1134" w:header="0" w:footer="0" w:gutter="0"/>
          <w:cols w:space="720"/>
          <w:formProt w:val="0"/>
        </w:sectPr>
      </w:pPr>
    </w:p>
    <w:p w14:paraId="530524EC" w14:textId="77777777" w:rsidR="007A59BF" w:rsidRDefault="007A59BF">
      <w:pPr>
        <w:pStyle w:val="TextBody"/>
        <w:spacing w:after="0"/>
      </w:pPr>
      <w:bookmarkStart w:id="137" w:name="GLHDR138"/>
      <w:bookmarkEnd w:id="137"/>
    </w:p>
    <w:p w14:paraId="076642D0" w14:textId="77777777" w:rsidR="007A59BF" w:rsidRDefault="007A59BF">
      <w:pPr>
        <w:sectPr w:rsidR="007A59BF">
          <w:type w:val="continuous"/>
          <w:pgSz w:w="11906" w:h="16838"/>
          <w:pgMar w:top="567" w:right="567" w:bottom="567" w:left="1134" w:header="0" w:footer="0" w:gutter="0"/>
          <w:cols w:space="720"/>
          <w:formProt w:val="0"/>
        </w:sectPr>
      </w:pPr>
    </w:p>
    <w:p w14:paraId="791DC734" w14:textId="77777777" w:rsidR="007A59BF" w:rsidRDefault="00E750E1">
      <w:pPr>
        <w:pStyle w:val="TextBody"/>
        <w:spacing w:after="0"/>
        <w:jc w:val="both"/>
      </w:pPr>
      <w:r>
        <w:t> </w:t>
      </w:r>
    </w:p>
    <w:p w14:paraId="06700517" w14:textId="77777777" w:rsidR="007A59BF" w:rsidRDefault="00E750E1">
      <w:pPr>
        <w:pStyle w:val="TextBody"/>
        <w:spacing w:after="0"/>
        <w:ind w:firstLine="1440"/>
      </w:pPr>
      <w:r>
        <w:rPr>
          <w:rFonts w:ascii="Times New Roman" w:hAnsi="Times New Roman"/>
          <w:sz w:val="20"/>
        </w:rPr>
        <w:t>7.5</w:t>
      </w:r>
      <w:bookmarkStart w:id="138" w:name="TAB2139"/>
      <w:bookmarkEnd w:id="138"/>
      <w:r>
        <w:rPr>
          <w:color w:val="000000"/>
          <w:spacing w:val="180"/>
        </w:rPr>
        <w:t> </w:t>
      </w:r>
      <w:r>
        <w:rPr>
          <w:rFonts w:ascii="Times New Roman" w:hAnsi="Times New Roman"/>
          <w:sz w:val="20"/>
          <w:u w:val="single"/>
        </w:rPr>
        <w:t>Complete Agreement</w:t>
      </w:r>
      <w:r>
        <w:rPr>
          <w:rFonts w:ascii="Times New Roman" w:hAnsi="Times New Roman"/>
          <w:sz w:val="20"/>
        </w:rPr>
        <w:t>.  This Agreement</w:t>
      </w:r>
      <w:r>
        <w:rPr>
          <w:rFonts w:ascii="Times New Roman" w:hAnsi="Times New Roman"/>
          <w:sz w:val="20"/>
        </w:rPr>
        <w:t>, the Schedules hereto and the documents delivered pursuant to this Agreement form or will form the entire agreement between the parties hereto with respect to the transactions contemplated herein and shall supersede all previous oral and written and all c</w:t>
      </w:r>
      <w:r>
        <w:rPr>
          <w:rFonts w:ascii="Times New Roman" w:hAnsi="Times New Roman"/>
          <w:sz w:val="20"/>
        </w:rPr>
        <w:t>ontemporaneous oral negotiations, commitments, and understandings.</w:t>
      </w:r>
    </w:p>
    <w:p w14:paraId="127FE5C0" w14:textId="77777777" w:rsidR="007A59BF" w:rsidRDefault="00E750E1">
      <w:pPr>
        <w:pStyle w:val="TextBody"/>
        <w:spacing w:after="0"/>
        <w:jc w:val="both"/>
      </w:pPr>
      <w:r>
        <w:t> </w:t>
      </w:r>
    </w:p>
    <w:p w14:paraId="4F9DB889" w14:textId="77777777" w:rsidR="007A59BF" w:rsidRDefault="00E750E1">
      <w:pPr>
        <w:pStyle w:val="TextBody"/>
        <w:spacing w:after="0"/>
        <w:ind w:firstLine="1440"/>
      </w:pPr>
      <w:r>
        <w:rPr>
          <w:rFonts w:ascii="Times New Roman" w:hAnsi="Times New Roman"/>
          <w:sz w:val="20"/>
        </w:rPr>
        <w:t>7.6</w:t>
      </w:r>
      <w:bookmarkStart w:id="139" w:name="TAB2140"/>
      <w:bookmarkEnd w:id="139"/>
      <w:r>
        <w:rPr>
          <w:color w:val="000000"/>
          <w:spacing w:val="180"/>
        </w:rPr>
        <w:t> </w:t>
      </w:r>
      <w:r>
        <w:rPr>
          <w:rFonts w:ascii="Times New Roman" w:hAnsi="Times New Roman"/>
          <w:sz w:val="20"/>
          <w:u w:val="single"/>
        </w:rPr>
        <w:t>Interpretation</w:t>
      </w:r>
      <w:r>
        <w:rPr>
          <w:rFonts w:ascii="Times New Roman" w:hAnsi="Times New Roman"/>
          <w:sz w:val="20"/>
        </w:rPr>
        <w:t>.  The headings contained in this Agreement are for reference purposes only and shall not affect in any way the meaning or interpretation of this Agreement.</w:t>
      </w:r>
    </w:p>
    <w:p w14:paraId="70BD4C0A" w14:textId="77777777" w:rsidR="007A59BF" w:rsidRDefault="00E750E1">
      <w:pPr>
        <w:pStyle w:val="TextBody"/>
        <w:spacing w:after="0"/>
        <w:jc w:val="both"/>
      </w:pPr>
      <w:r>
        <w:t> </w:t>
      </w:r>
    </w:p>
    <w:p w14:paraId="291B0788" w14:textId="77777777" w:rsidR="007A59BF" w:rsidRDefault="00E750E1">
      <w:pPr>
        <w:pStyle w:val="TextBody"/>
        <w:spacing w:after="0"/>
        <w:ind w:firstLine="1440"/>
      </w:pPr>
      <w:r>
        <w:rPr>
          <w:rFonts w:ascii="Times New Roman" w:hAnsi="Times New Roman"/>
          <w:sz w:val="20"/>
        </w:rPr>
        <w:t>7.7</w:t>
      </w:r>
      <w:bookmarkStart w:id="140" w:name="TAB2141"/>
      <w:bookmarkEnd w:id="140"/>
      <w:r>
        <w:rPr>
          <w:color w:val="000000"/>
          <w:spacing w:val="180"/>
        </w:rPr>
        <w:t> </w:t>
      </w:r>
      <w:r>
        <w:rPr>
          <w:rFonts w:ascii="Times New Roman" w:hAnsi="Times New Roman"/>
          <w:sz w:val="20"/>
          <w:u w:val="single"/>
        </w:rPr>
        <w:t>Severa</w:t>
      </w:r>
      <w:r>
        <w:rPr>
          <w:rFonts w:ascii="Times New Roman" w:hAnsi="Times New Roman"/>
          <w:sz w:val="20"/>
          <w:u w:val="single"/>
        </w:rPr>
        <w:t>bility</w:t>
      </w:r>
      <w:r>
        <w:rPr>
          <w:rFonts w:ascii="Times New Roman" w:hAnsi="Times New Roman"/>
          <w:sz w:val="20"/>
        </w:rPr>
        <w:t>.  Any provision of this Agreement which is invalid, illegal, or unenforceable in any jurisdiction shall, as to that jurisdiction, be ineffective to the extent of such invalidity, illegality, or unenforceability, without affecting in any way the rema</w:t>
      </w:r>
      <w:r>
        <w:rPr>
          <w:rFonts w:ascii="Times New Roman" w:hAnsi="Times New Roman"/>
          <w:sz w:val="20"/>
        </w:rPr>
        <w:t>ining provisions hereof in such jurisdiction or rendering that or any other provision of this Agreement invalid, illegal, or unenforceable in any other jurisdiction.</w:t>
      </w:r>
    </w:p>
    <w:p w14:paraId="0CFCB577" w14:textId="77777777" w:rsidR="007A59BF" w:rsidRDefault="00E750E1">
      <w:pPr>
        <w:pStyle w:val="TextBody"/>
        <w:spacing w:after="0"/>
        <w:jc w:val="both"/>
      </w:pPr>
      <w:r>
        <w:t> </w:t>
      </w:r>
    </w:p>
    <w:p w14:paraId="55CA4D87" w14:textId="77777777" w:rsidR="007A59BF" w:rsidRDefault="00E750E1">
      <w:pPr>
        <w:pStyle w:val="TextBody"/>
        <w:spacing w:after="0"/>
        <w:ind w:firstLine="1440"/>
      </w:pPr>
      <w:r>
        <w:rPr>
          <w:rFonts w:ascii="Times New Roman" w:hAnsi="Times New Roman"/>
          <w:sz w:val="20"/>
        </w:rPr>
        <w:t>7.8</w:t>
      </w:r>
      <w:bookmarkStart w:id="141" w:name="TAB2142"/>
      <w:bookmarkEnd w:id="141"/>
      <w:r>
        <w:rPr>
          <w:color w:val="000000"/>
          <w:spacing w:val="180"/>
        </w:rPr>
        <w:t> </w:t>
      </w:r>
      <w:r>
        <w:rPr>
          <w:rFonts w:ascii="Times New Roman" w:hAnsi="Times New Roman"/>
          <w:sz w:val="20"/>
          <w:u w:val="single"/>
        </w:rPr>
        <w:t>Knowledge; Due Diligence Investigation</w:t>
      </w:r>
      <w:r>
        <w:rPr>
          <w:rFonts w:ascii="Times New Roman" w:hAnsi="Times New Roman"/>
          <w:sz w:val="20"/>
        </w:rPr>
        <w:t xml:space="preserve">.  All representations and </w:t>
      </w:r>
      <w:r>
        <w:rPr>
          <w:rFonts w:ascii="Times New Roman" w:hAnsi="Times New Roman"/>
          <w:sz w:val="20"/>
        </w:rPr>
        <w:t>warranties contained herein which are made to the knowledge of the Company shall mean to the knowledge of David M. Morse, Joseph Scalisi and Desiree Mejia (“Executive Officers”).  The Executive Officers shall be deemed to have “knowledge” of a matter for p</w:t>
      </w:r>
      <w:r>
        <w:rPr>
          <w:rFonts w:ascii="Times New Roman" w:hAnsi="Times New Roman"/>
          <w:sz w:val="20"/>
        </w:rPr>
        <w:t xml:space="preserve">urposes of the </w:t>
      </w:r>
      <w:r>
        <w:rPr>
          <w:rFonts w:ascii="Times New Roman" w:hAnsi="Times New Roman"/>
          <w:sz w:val="20"/>
        </w:rPr>
        <w:lastRenderedPageBreak/>
        <w:t>warranties and representations contained herein if such matter has come, or should reasonably be expected to have come, to the attention of the Executive Officers of the Company after conducting a reasonable investigation.</w:t>
      </w:r>
    </w:p>
    <w:p w14:paraId="4D0D0FD4" w14:textId="77777777" w:rsidR="007A59BF" w:rsidRDefault="00E750E1">
      <w:pPr>
        <w:pStyle w:val="TextBody"/>
        <w:spacing w:after="0"/>
        <w:jc w:val="both"/>
      </w:pPr>
      <w:r>
        <w:t> </w:t>
      </w:r>
    </w:p>
    <w:p w14:paraId="0925256A" w14:textId="77777777" w:rsidR="007A59BF" w:rsidRDefault="00E750E1">
      <w:pPr>
        <w:pStyle w:val="TextBody"/>
        <w:spacing w:after="0"/>
        <w:ind w:firstLine="1440"/>
      </w:pPr>
      <w:r>
        <w:rPr>
          <w:rFonts w:ascii="Times New Roman" w:hAnsi="Times New Roman"/>
          <w:sz w:val="20"/>
        </w:rPr>
        <w:t>7.9</w:t>
      </w:r>
      <w:bookmarkStart w:id="142" w:name="TAB2143"/>
      <w:bookmarkEnd w:id="142"/>
      <w:r>
        <w:rPr>
          <w:color w:val="000000"/>
          <w:spacing w:val="180"/>
        </w:rPr>
        <w:t> </w:t>
      </w:r>
      <w:r>
        <w:rPr>
          <w:rFonts w:ascii="Times New Roman" w:hAnsi="Times New Roman"/>
          <w:sz w:val="20"/>
          <w:u w:val="single"/>
        </w:rPr>
        <w:t>Expenses of Transactions</w:t>
      </w:r>
      <w:r>
        <w:rPr>
          <w:rFonts w:ascii="Times New Roman" w:hAnsi="Times New Roman"/>
          <w:sz w:val="20"/>
        </w:rPr>
        <w:t>.  All fees, costs and expenses incurred by Buyer or the Company in connection with the transactions contemplated by this Agreement shall be borne by the party incurring the same.</w:t>
      </w:r>
    </w:p>
    <w:p w14:paraId="71190E79" w14:textId="77777777" w:rsidR="007A59BF" w:rsidRDefault="00E750E1">
      <w:pPr>
        <w:pStyle w:val="TextBody"/>
        <w:spacing w:after="0"/>
        <w:jc w:val="both"/>
      </w:pPr>
      <w:r>
        <w:t> </w:t>
      </w:r>
    </w:p>
    <w:p w14:paraId="694D3649" w14:textId="77777777" w:rsidR="007A59BF" w:rsidRDefault="00E750E1">
      <w:pPr>
        <w:pStyle w:val="TextBody"/>
        <w:spacing w:after="0"/>
        <w:ind w:firstLine="1440"/>
      </w:pPr>
      <w:r>
        <w:rPr>
          <w:rFonts w:ascii="Times New Roman" w:hAnsi="Times New Roman"/>
          <w:sz w:val="20"/>
        </w:rPr>
        <w:t>7.10</w:t>
      </w:r>
      <w:bookmarkStart w:id="143" w:name="TAB2144"/>
      <w:bookmarkEnd w:id="143"/>
      <w:r>
        <w:rPr>
          <w:color w:val="000000"/>
          <w:spacing w:val="180"/>
        </w:rPr>
        <w:t> </w:t>
      </w:r>
      <w:r>
        <w:rPr>
          <w:rFonts w:ascii="Times New Roman" w:hAnsi="Times New Roman"/>
          <w:sz w:val="20"/>
          <w:u w:val="single"/>
        </w:rPr>
        <w:t>Amendment</w:t>
      </w:r>
      <w:r>
        <w:rPr>
          <w:rFonts w:ascii="Times New Roman" w:hAnsi="Times New Roman"/>
          <w:sz w:val="20"/>
        </w:rPr>
        <w:t>.  The terms of this Agreement can b</w:t>
      </w:r>
      <w:r>
        <w:rPr>
          <w:rFonts w:ascii="Times New Roman" w:hAnsi="Times New Roman"/>
          <w:sz w:val="20"/>
        </w:rPr>
        <w:t>e amended only by a written agreement of the Buyer and the Company.</w:t>
      </w:r>
    </w:p>
    <w:p w14:paraId="522871F3" w14:textId="77777777" w:rsidR="007A59BF" w:rsidRDefault="00E750E1">
      <w:pPr>
        <w:pStyle w:val="TextBody"/>
        <w:spacing w:after="0"/>
        <w:jc w:val="both"/>
      </w:pPr>
      <w:r>
        <w:t> </w:t>
      </w:r>
    </w:p>
    <w:p w14:paraId="74A8528A" w14:textId="77777777" w:rsidR="007A59BF" w:rsidRDefault="00E750E1">
      <w:pPr>
        <w:pStyle w:val="TextBody"/>
        <w:spacing w:after="0"/>
        <w:ind w:firstLine="1440"/>
      </w:pPr>
      <w:r>
        <w:rPr>
          <w:rFonts w:ascii="Times New Roman" w:hAnsi="Times New Roman"/>
          <w:sz w:val="20"/>
        </w:rPr>
        <w:t>7.11</w:t>
      </w:r>
      <w:bookmarkStart w:id="144" w:name="TAB2145"/>
      <w:bookmarkEnd w:id="144"/>
      <w:r>
        <w:rPr>
          <w:color w:val="000000"/>
          <w:spacing w:val="180"/>
        </w:rPr>
        <w:t> </w:t>
      </w:r>
      <w:r>
        <w:rPr>
          <w:rFonts w:ascii="Times New Roman" w:hAnsi="Times New Roman"/>
          <w:sz w:val="20"/>
          <w:u w:val="single"/>
        </w:rPr>
        <w:t>Counterparts</w:t>
      </w:r>
      <w:r>
        <w:rPr>
          <w:rFonts w:ascii="Times New Roman" w:hAnsi="Times New Roman"/>
          <w:sz w:val="20"/>
        </w:rPr>
        <w:t>.  This Agreement may be executed in two or more identical counterparts, all of which shall be considered one and the same agreement and shall become effective when coun</w:t>
      </w:r>
      <w:r>
        <w:rPr>
          <w:rFonts w:ascii="Times New Roman" w:hAnsi="Times New Roman"/>
          <w:sz w:val="20"/>
        </w:rPr>
        <w:t>terparts have been signed by each party and delivered to each other party; provided that a facsimile signature shall be considered due execution and shall be binding upon the signatory thereto with the same force and effect as if the signature were an orig</w:t>
      </w:r>
      <w:r>
        <w:rPr>
          <w:rFonts w:ascii="Times New Roman" w:hAnsi="Times New Roman"/>
          <w:sz w:val="20"/>
        </w:rPr>
        <w:t>inal, not a facsimile signature.</w:t>
      </w:r>
    </w:p>
    <w:p w14:paraId="78735B1C" w14:textId="77777777" w:rsidR="007A59BF" w:rsidRDefault="00E750E1">
      <w:pPr>
        <w:pStyle w:val="TextBody"/>
        <w:spacing w:after="0"/>
        <w:ind w:firstLine="1440"/>
      </w:pPr>
      <w:r>
        <w:t> </w:t>
      </w:r>
    </w:p>
    <w:p w14:paraId="7C7B3F6C" w14:textId="77777777" w:rsidR="007A59BF" w:rsidRDefault="007A59BF">
      <w:pPr>
        <w:sectPr w:rsidR="007A59BF">
          <w:type w:val="continuous"/>
          <w:pgSz w:w="11906" w:h="16838"/>
          <w:pgMar w:top="567" w:right="567" w:bottom="567" w:left="1134" w:header="0" w:footer="0" w:gutter="0"/>
          <w:cols w:space="720"/>
          <w:formProt w:val="0"/>
        </w:sectPr>
      </w:pPr>
    </w:p>
    <w:p w14:paraId="1F3D14FD" w14:textId="77777777" w:rsidR="007A59BF" w:rsidRDefault="007A59BF">
      <w:pPr>
        <w:pStyle w:val="TextBody"/>
        <w:spacing w:after="0"/>
      </w:pPr>
      <w:bookmarkStart w:id="145" w:name="PGBRK146"/>
      <w:bookmarkEnd w:id="145"/>
    </w:p>
    <w:p w14:paraId="055AE00B" w14:textId="77777777" w:rsidR="007A59BF" w:rsidRDefault="007A59BF">
      <w:pPr>
        <w:sectPr w:rsidR="007A59BF">
          <w:type w:val="continuous"/>
          <w:pgSz w:w="11906" w:h="16838"/>
          <w:pgMar w:top="567" w:right="567" w:bottom="567" w:left="1134" w:header="0" w:footer="0" w:gutter="0"/>
          <w:cols w:space="720"/>
          <w:formProt w:val="0"/>
        </w:sectPr>
      </w:pPr>
    </w:p>
    <w:p w14:paraId="0A51A6F8" w14:textId="77777777" w:rsidR="007A59BF" w:rsidRDefault="007A59BF">
      <w:pPr>
        <w:pStyle w:val="TextBody"/>
        <w:spacing w:after="0"/>
      </w:pPr>
      <w:bookmarkStart w:id="146" w:name="FTR147"/>
      <w:bookmarkEnd w:id="146"/>
    </w:p>
    <w:p w14:paraId="797F2892" w14:textId="77777777" w:rsidR="007A59BF" w:rsidRDefault="007A59BF">
      <w:pPr>
        <w:sectPr w:rsidR="007A59BF">
          <w:type w:val="continuous"/>
          <w:pgSz w:w="11906" w:h="16838"/>
          <w:pgMar w:top="567" w:right="567" w:bottom="567" w:left="1134" w:header="0" w:footer="0" w:gutter="0"/>
          <w:cols w:space="720"/>
          <w:formProt w:val="0"/>
        </w:sectPr>
      </w:pPr>
    </w:p>
    <w:p w14:paraId="1E4456E3" w14:textId="77777777" w:rsidR="007A59BF" w:rsidRDefault="007A59BF">
      <w:pPr>
        <w:pStyle w:val="TextBody"/>
        <w:spacing w:after="0"/>
      </w:pPr>
      <w:bookmarkStart w:id="147" w:name="GLFTR148"/>
      <w:bookmarkEnd w:id="147"/>
    </w:p>
    <w:p w14:paraId="3EC60108" w14:textId="77777777" w:rsidR="007A59BF" w:rsidRDefault="007A59BF">
      <w:pPr>
        <w:sectPr w:rsidR="007A59BF">
          <w:type w:val="continuous"/>
          <w:pgSz w:w="11906" w:h="16838"/>
          <w:pgMar w:top="567" w:right="567" w:bottom="567" w:left="1134" w:header="0" w:footer="0" w:gutter="0"/>
          <w:cols w:space="720"/>
          <w:formProt w:val="0"/>
        </w:sectPr>
      </w:pPr>
    </w:p>
    <w:p w14:paraId="4D225D15" w14:textId="77777777" w:rsidR="007A59BF" w:rsidRDefault="00E750E1">
      <w:pPr>
        <w:pStyle w:val="TextBody"/>
        <w:spacing w:after="0"/>
        <w:jc w:val="center"/>
        <w:rPr>
          <w:rFonts w:ascii="Times New Roman" w:hAnsi="Times New Roman"/>
          <w:sz w:val="20"/>
        </w:rPr>
      </w:pPr>
      <w:bookmarkStart w:id="148" w:name="PN149"/>
      <w:bookmarkEnd w:id="148"/>
      <w:r>
        <w:rPr>
          <w:rFonts w:ascii="Times New Roman" w:hAnsi="Times New Roman"/>
          <w:sz w:val="20"/>
        </w:rPr>
        <w:t>7</w:t>
      </w:r>
    </w:p>
    <w:p w14:paraId="3A59CBEA" w14:textId="77777777" w:rsidR="007A59BF" w:rsidRDefault="007A59BF">
      <w:pPr>
        <w:pStyle w:val="HorizontalLine"/>
        <w:pBdr>
          <w:bottom w:val="single" w:sz="6" w:space="0" w:color="808080"/>
        </w:pBdr>
        <w:jc w:val="center"/>
      </w:pPr>
    </w:p>
    <w:p w14:paraId="21F0AF52" w14:textId="77777777" w:rsidR="007A59BF" w:rsidRDefault="007A59BF">
      <w:pPr>
        <w:sectPr w:rsidR="007A59BF">
          <w:type w:val="continuous"/>
          <w:pgSz w:w="11906" w:h="16838"/>
          <w:pgMar w:top="567" w:right="567" w:bottom="567" w:left="1134" w:header="0" w:footer="0" w:gutter="0"/>
          <w:cols w:space="720"/>
          <w:formProt w:val="0"/>
        </w:sectPr>
      </w:pPr>
    </w:p>
    <w:p w14:paraId="29829211" w14:textId="77777777" w:rsidR="007A59BF" w:rsidRDefault="007A59BF">
      <w:pPr>
        <w:pStyle w:val="TextBody"/>
        <w:spacing w:after="0"/>
      </w:pPr>
      <w:bookmarkStart w:id="149" w:name="HDR150"/>
      <w:bookmarkEnd w:id="149"/>
    </w:p>
    <w:p w14:paraId="112A4F46" w14:textId="77777777" w:rsidR="007A59BF" w:rsidRDefault="007A59BF">
      <w:pPr>
        <w:sectPr w:rsidR="007A59BF">
          <w:type w:val="continuous"/>
          <w:pgSz w:w="11906" w:h="16838"/>
          <w:pgMar w:top="567" w:right="567" w:bottom="567" w:left="1134" w:header="0" w:footer="0" w:gutter="0"/>
          <w:cols w:space="720"/>
          <w:formProt w:val="0"/>
        </w:sectPr>
      </w:pPr>
    </w:p>
    <w:p w14:paraId="1F2FF3A5" w14:textId="77777777" w:rsidR="007A59BF" w:rsidRDefault="007A59BF">
      <w:pPr>
        <w:pStyle w:val="TextBody"/>
        <w:spacing w:after="0"/>
      </w:pPr>
      <w:bookmarkStart w:id="150" w:name="GLHDR151"/>
      <w:bookmarkEnd w:id="150"/>
    </w:p>
    <w:p w14:paraId="0DA2B1CC" w14:textId="77777777" w:rsidR="007A59BF" w:rsidRDefault="007A59BF">
      <w:pPr>
        <w:sectPr w:rsidR="007A59BF">
          <w:type w:val="continuous"/>
          <w:pgSz w:w="11906" w:h="16838"/>
          <w:pgMar w:top="567" w:right="567" w:bottom="567" w:left="1134" w:header="0" w:footer="0" w:gutter="0"/>
          <w:cols w:space="720"/>
          <w:formProt w:val="0"/>
        </w:sectPr>
      </w:pPr>
    </w:p>
    <w:p w14:paraId="358BA312" w14:textId="77777777" w:rsidR="007A59BF" w:rsidRDefault="00E750E1">
      <w:pPr>
        <w:pStyle w:val="TextBody"/>
        <w:spacing w:after="0"/>
        <w:jc w:val="both"/>
      </w:pPr>
      <w:r>
        <w:t> </w:t>
      </w:r>
    </w:p>
    <w:p w14:paraId="48FBB9B6" w14:textId="77777777" w:rsidR="007A59BF" w:rsidRDefault="00E750E1">
      <w:pPr>
        <w:pStyle w:val="TextBody"/>
        <w:spacing w:after="0"/>
        <w:ind w:firstLine="720"/>
        <w:jc w:val="both"/>
        <w:rPr>
          <w:rFonts w:ascii="Times New Roman" w:hAnsi="Times New Roman"/>
          <w:sz w:val="20"/>
        </w:rPr>
      </w:pPr>
      <w:r>
        <w:rPr>
          <w:rFonts w:ascii="Times New Roman" w:hAnsi="Times New Roman"/>
          <w:sz w:val="20"/>
        </w:rPr>
        <w:t xml:space="preserve">IN WITNESS WHEREOF, the undersigned duly execute this </w:t>
      </w:r>
      <w:r>
        <w:rPr>
          <w:rFonts w:ascii="Times New Roman" w:hAnsi="Times New Roman"/>
          <w:sz w:val="20"/>
        </w:rPr>
        <w:t>Agreement as of the date first written above.</w:t>
      </w:r>
    </w:p>
    <w:p w14:paraId="7C106297" w14:textId="77777777" w:rsidR="007A59BF" w:rsidRDefault="00E750E1">
      <w:pPr>
        <w:pStyle w:val="TextBody"/>
        <w:spacing w:after="0"/>
        <w:jc w:val="both"/>
      </w:pPr>
      <w:r>
        <w:t> </w:t>
      </w:r>
    </w:p>
    <w:p w14:paraId="1BA33524" w14:textId="77777777" w:rsidR="007A59BF" w:rsidRDefault="00E750E1">
      <w:pPr>
        <w:pStyle w:val="TextBody"/>
        <w:spacing w:after="0"/>
        <w:jc w:val="both"/>
      </w:pPr>
      <w:r>
        <w:t> </w:t>
      </w:r>
    </w:p>
    <w:p w14:paraId="5F3A6A56" w14:textId="77777777" w:rsidR="007A59BF" w:rsidRDefault="00E750E1">
      <w:pPr>
        <w:pStyle w:val="TextBody"/>
        <w:spacing w:after="0"/>
        <w:jc w:val="both"/>
        <w:rPr>
          <w:rFonts w:ascii="Times New Roman" w:hAnsi="Times New Roman"/>
          <w:b/>
          <w:sz w:val="20"/>
        </w:rPr>
      </w:pPr>
      <w:r>
        <w:rPr>
          <w:rFonts w:ascii="Times New Roman" w:hAnsi="Times New Roman"/>
          <w:b/>
          <w:sz w:val="20"/>
        </w:rPr>
        <w:t>COMPANY:</w:t>
      </w:r>
    </w:p>
    <w:p w14:paraId="5F0E514A" w14:textId="77777777" w:rsidR="007A59BF" w:rsidRDefault="00E750E1">
      <w:pPr>
        <w:pStyle w:val="TextBody"/>
        <w:spacing w:after="0"/>
        <w:jc w:val="both"/>
      </w:pPr>
      <w:r>
        <w:t> </w:t>
      </w:r>
    </w:p>
    <w:p w14:paraId="43515AE0" w14:textId="77777777" w:rsidR="007A59BF" w:rsidRDefault="00E750E1">
      <w:pPr>
        <w:pStyle w:val="TextBody"/>
        <w:spacing w:after="0"/>
        <w:jc w:val="both"/>
        <w:rPr>
          <w:rFonts w:ascii="Times New Roman" w:hAnsi="Times New Roman"/>
          <w:b/>
          <w:sz w:val="20"/>
        </w:rPr>
      </w:pPr>
      <w:r>
        <w:rPr>
          <w:rFonts w:ascii="Times New Roman" w:hAnsi="Times New Roman"/>
          <w:b/>
          <w:sz w:val="20"/>
        </w:rPr>
        <w:t>LOCATION BASED TECHNOLOGIES, INC.</w:t>
      </w:r>
    </w:p>
    <w:p w14:paraId="231818CC" w14:textId="77777777" w:rsidR="007A59BF" w:rsidRDefault="00E750E1">
      <w:pPr>
        <w:pStyle w:val="TextBody"/>
        <w:spacing w:after="0"/>
        <w:jc w:val="both"/>
        <w:rPr>
          <w:rFonts w:ascii="Times New Roman" w:hAnsi="Times New Roman"/>
          <w:b/>
          <w:sz w:val="20"/>
        </w:rPr>
      </w:pPr>
      <w:r>
        <w:rPr>
          <w:rFonts w:ascii="Times New Roman" w:hAnsi="Times New Roman"/>
          <w:b/>
          <w:sz w:val="20"/>
        </w:rPr>
        <w:t>a Nevada corporation</w:t>
      </w:r>
    </w:p>
    <w:tbl>
      <w:tblPr>
        <w:tblW w:w="5000" w:type="pct"/>
        <w:tblCellMar>
          <w:left w:w="0" w:type="dxa"/>
          <w:right w:w="0" w:type="dxa"/>
        </w:tblCellMar>
        <w:tblLook w:val="04A0" w:firstRow="1" w:lastRow="0" w:firstColumn="1" w:lastColumn="0" w:noHBand="0" w:noVBand="1"/>
      </w:tblPr>
      <w:tblGrid>
        <w:gridCol w:w="3626"/>
        <w:gridCol w:w="1217"/>
        <w:gridCol w:w="610"/>
        <w:gridCol w:w="3535"/>
        <w:gridCol w:w="1217"/>
      </w:tblGrid>
      <w:tr w:rsidR="007A59BF" w14:paraId="5B4DE9E8" w14:textId="77777777">
        <w:tc>
          <w:tcPr>
            <w:tcW w:w="4027" w:type="dxa"/>
            <w:shd w:val="clear" w:color="auto" w:fill="auto"/>
          </w:tcPr>
          <w:p w14:paraId="6E7C0048" w14:textId="77777777" w:rsidR="007A59BF" w:rsidRDefault="00E750E1">
            <w:pPr>
              <w:pStyle w:val="TableContents"/>
            </w:pPr>
            <w:r>
              <w:t> </w:t>
            </w:r>
          </w:p>
        </w:tc>
        <w:tc>
          <w:tcPr>
            <w:tcW w:w="1381" w:type="dxa"/>
            <w:shd w:val="clear" w:color="auto" w:fill="auto"/>
          </w:tcPr>
          <w:p w14:paraId="2623B083" w14:textId="77777777" w:rsidR="007A59BF" w:rsidRDefault="00E750E1">
            <w:pPr>
              <w:pStyle w:val="TableContents"/>
            </w:pPr>
            <w:r>
              <w:t> </w:t>
            </w:r>
          </w:p>
        </w:tc>
        <w:tc>
          <w:tcPr>
            <w:tcW w:w="688" w:type="dxa"/>
            <w:shd w:val="clear" w:color="auto" w:fill="auto"/>
          </w:tcPr>
          <w:p w14:paraId="423749DC" w14:textId="77777777" w:rsidR="007A59BF" w:rsidRDefault="00E750E1">
            <w:pPr>
              <w:pStyle w:val="TableContents"/>
            </w:pPr>
            <w:r>
              <w:t> </w:t>
            </w:r>
          </w:p>
        </w:tc>
        <w:tc>
          <w:tcPr>
            <w:tcW w:w="4028" w:type="dxa"/>
            <w:shd w:val="clear" w:color="auto" w:fill="auto"/>
          </w:tcPr>
          <w:p w14:paraId="5E196692" w14:textId="77777777" w:rsidR="007A59BF" w:rsidRDefault="00E750E1">
            <w:pPr>
              <w:pStyle w:val="TableContents"/>
            </w:pPr>
            <w:r>
              <w:t> </w:t>
            </w:r>
          </w:p>
        </w:tc>
        <w:tc>
          <w:tcPr>
            <w:tcW w:w="1381" w:type="dxa"/>
            <w:shd w:val="clear" w:color="auto" w:fill="auto"/>
          </w:tcPr>
          <w:p w14:paraId="0F80CD3A" w14:textId="77777777" w:rsidR="007A59BF" w:rsidRDefault="00E750E1">
            <w:pPr>
              <w:pStyle w:val="TableContents"/>
            </w:pPr>
            <w:r>
              <w:t> </w:t>
            </w:r>
          </w:p>
        </w:tc>
      </w:tr>
      <w:tr w:rsidR="007A59BF" w14:paraId="588B4467" w14:textId="77777777">
        <w:tc>
          <w:tcPr>
            <w:tcW w:w="4027" w:type="dxa"/>
            <w:tcBorders>
              <w:bottom w:val="single" w:sz="12" w:space="0" w:color="000000"/>
            </w:tcBorders>
            <w:shd w:val="clear" w:color="auto" w:fill="auto"/>
            <w:tcMar>
              <w:bottom w:w="28" w:type="dxa"/>
            </w:tcMar>
            <w:vAlign w:val="bottom"/>
          </w:tcPr>
          <w:p w14:paraId="57136031" w14:textId="77777777" w:rsidR="007A59BF" w:rsidRDefault="00E750E1">
            <w:pPr>
              <w:pStyle w:val="TableContents"/>
              <w:spacing w:after="0"/>
              <w:rPr>
                <w:rFonts w:ascii="Times New Roman" w:hAnsi="Times New Roman"/>
                <w:sz w:val="20"/>
              </w:rPr>
            </w:pPr>
            <w:r>
              <w:rPr>
                <w:rFonts w:ascii="Times New Roman" w:hAnsi="Times New Roman"/>
                <w:sz w:val="20"/>
              </w:rPr>
              <w:t>/s/ David M. Morse</w:t>
            </w:r>
          </w:p>
        </w:tc>
        <w:tc>
          <w:tcPr>
            <w:tcW w:w="1381" w:type="dxa"/>
            <w:shd w:val="clear" w:color="auto" w:fill="auto"/>
          </w:tcPr>
          <w:p w14:paraId="1D5E1BC2" w14:textId="77777777" w:rsidR="007A59BF" w:rsidRDefault="00E750E1">
            <w:pPr>
              <w:pStyle w:val="TableContents"/>
            </w:pPr>
            <w:r>
              <w:t> </w:t>
            </w:r>
          </w:p>
        </w:tc>
        <w:tc>
          <w:tcPr>
            <w:tcW w:w="688" w:type="dxa"/>
            <w:shd w:val="clear" w:color="auto" w:fill="auto"/>
          </w:tcPr>
          <w:p w14:paraId="3E5BA0CB" w14:textId="77777777" w:rsidR="007A59BF" w:rsidRDefault="00E750E1">
            <w:pPr>
              <w:pStyle w:val="TableContents"/>
            </w:pPr>
            <w:r>
              <w:t> </w:t>
            </w:r>
          </w:p>
        </w:tc>
        <w:tc>
          <w:tcPr>
            <w:tcW w:w="4028" w:type="dxa"/>
            <w:shd w:val="clear" w:color="auto" w:fill="auto"/>
          </w:tcPr>
          <w:p w14:paraId="5C3451E1" w14:textId="77777777" w:rsidR="007A59BF" w:rsidRDefault="00E750E1">
            <w:pPr>
              <w:pStyle w:val="TableContents"/>
              <w:spacing w:after="0"/>
            </w:pPr>
            <w:r>
              <w:t> </w:t>
            </w:r>
          </w:p>
        </w:tc>
        <w:tc>
          <w:tcPr>
            <w:tcW w:w="1381" w:type="dxa"/>
            <w:shd w:val="clear" w:color="auto" w:fill="auto"/>
          </w:tcPr>
          <w:p w14:paraId="5E35FF2D" w14:textId="77777777" w:rsidR="007A59BF" w:rsidRDefault="00E750E1">
            <w:pPr>
              <w:pStyle w:val="TableContents"/>
            </w:pPr>
            <w:r>
              <w:t> </w:t>
            </w:r>
          </w:p>
        </w:tc>
      </w:tr>
      <w:tr w:rsidR="007A59BF" w14:paraId="1470E2AD" w14:textId="77777777">
        <w:tc>
          <w:tcPr>
            <w:tcW w:w="4027" w:type="dxa"/>
            <w:shd w:val="clear" w:color="auto" w:fill="auto"/>
          </w:tcPr>
          <w:p w14:paraId="71CC0233" w14:textId="77777777" w:rsidR="007A59BF" w:rsidRDefault="00E750E1">
            <w:pPr>
              <w:pStyle w:val="TableContents"/>
              <w:spacing w:after="0"/>
              <w:rPr>
                <w:rFonts w:ascii="Times New Roman" w:hAnsi="Times New Roman"/>
                <w:sz w:val="20"/>
              </w:rPr>
            </w:pPr>
            <w:r>
              <w:rPr>
                <w:rFonts w:ascii="Times New Roman" w:hAnsi="Times New Roman"/>
                <w:sz w:val="20"/>
              </w:rPr>
              <w:t>David M. Morse, Chief Executive Officer</w:t>
            </w:r>
          </w:p>
        </w:tc>
        <w:tc>
          <w:tcPr>
            <w:tcW w:w="1381" w:type="dxa"/>
            <w:shd w:val="clear" w:color="auto" w:fill="auto"/>
          </w:tcPr>
          <w:p w14:paraId="3A7D561D" w14:textId="77777777" w:rsidR="007A59BF" w:rsidRDefault="00E750E1">
            <w:pPr>
              <w:pStyle w:val="TableContents"/>
            </w:pPr>
            <w:r>
              <w:t> </w:t>
            </w:r>
          </w:p>
        </w:tc>
        <w:tc>
          <w:tcPr>
            <w:tcW w:w="688" w:type="dxa"/>
            <w:shd w:val="clear" w:color="auto" w:fill="auto"/>
          </w:tcPr>
          <w:p w14:paraId="755D6C7A" w14:textId="77777777" w:rsidR="007A59BF" w:rsidRDefault="00E750E1">
            <w:pPr>
              <w:pStyle w:val="TableContents"/>
            </w:pPr>
            <w:r>
              <w:t> </w:t>
            </w:r>
          </w:p>
        </w:tc>
        <w:tc>
          <w:tcPr>
            <w:tcW w:w="4028" w:type="dxa"/>
            <w:shd w:val="clear" w:color="auto" w:fill="auto"/>
          </w:tcPr>
          <w:p w14:paraId="1C176B46" w14:textId="77777777" w:rsidR="007A59BF" w:rsidRDefault="00E750E1">
            <w:pPr>
              <w:pStyle w:val="TableContents"/>
              <w:spacing w:after="0"/>
            </w:pPr>
            <w:r>
              <w:t> </w:t>
            </w:r>
          </w:p>
        </w:tc>
        <w:tc>
          <w:tcPr>
            <w:tcW w:w="1381" w:type="dxa"/>
            <w:shd w:val="clear" w:color="auto" w:fill="auto"/>
          </w:tcPr>
          <w:p w14:paraId="497B2615" w14:textId="77777777" w:rsidR="007A59BF" w:rsidRDefault="00E750E1">
            <w:pPr>
              <w:pStyle w:val="TableContents"/>
            </w:pPr>
            <w:r>
              <w:t> </w:t>
            </w:r>
          </w:p>
        </w:tc>
      </w:tr>
      <w:tr w:rsidR="007A59BF" w14:paraId="4116C46B" w14:textId="77777777">
        <w:tc>
          <w:tcPr>
            <w:tcW w:w="4027" w:type="dxa"/>
            <w:shd w:val="clear" w:color="auto" w:fill="auto"/>
          </w:tcPr>
          <w:p w14:paraId="49B4C1AB" w14:textId="77777777" w:rsidR="007A59BF" w:rsidRDefault="00E750E1">
            <w:pPr>
              <w:pStyle w:val="TableContents"/>
              <w:spacing w:after="0"/>
              <w:jc w:val="both"/>
            </w:pPr>
            <w:r>
              <w:t> </w:t>
            </w:r>
          </w:p>
        </w:tc>
        <w:tc>
          <w:tcPr>
            <w:tcW w:w="1381" w:type="dxa"/>
            <w:shd w:val="clear" w:color="auto" w:fill="auto"/>
          </w:tcPr>
          <w:p w14:paraId="36768727" w14:textId="77777777" w:rsidR="007A59BF" w:rsidRDefault="00E750E1">
            <w:pPr>
              <w:pStyle w:val="TableContents"/>
            </w:pPr>
            <w:r>
              <w:t> </w:t>
            </w:r>
          </w:p>
        </w:tc>
        <w:tc>
          <w:tcPr>
            <w:tcW w:w="688" w:type="dxa"/>
            <w:shd w:val="clear" w:color="auto" w:fill="auto"/>
          </w:tcPr>
          <w:p w14:paraId="7C2BA853" w14:textId="77777777" w:rsidR="007A59BF" w:rsidRDefault="00E750E1">
            <w:pPr>
              <w:pStyle w:val="TableContents"/>
            </w:pPr>
            <w:r>
              <w:t> </w:t>
            </w:r>
          </w:p>
        </w:tc>
        <w:tc>
          <w:tcPr>
            <w:tcW w:w="4028" w:type="dxa"/>
            <w:shd w:val="clear" w:color="auto" w:fill="auto"/>
          </w:tcPr>
          <w:p w14:paraId="31E56B18" w14:textId="77777777" w:rsidR="007A59BF" w:rsidRDefault="00E750E1">
            <w:pPr>
              <w:pStyle w:val="TableContents"/>
              <w:spacing w:after="0"/>
              <w:jc w:val="both"/>
            </w:pPr>
            <w:r>
              <w:t> </w:t>
            </w:r>
          </w:p>
        </w:tc>
        <w:tc>
          <w:tcPr>
            <w:tcW w:w="1381" w:type="dxa"/>
            <w:shd w:val="clear" w:color="auto" w:fill="auto"/>
          </w:tcPr>
          <w:p w14:paraId="494A43C5" w14:textId="77777777" w:rsidR="007A59BF" w:rsidRDefault="00E750E1">
            <w:pPr>
              <w:pStyle w:val="TableContents"/>
            </w:pPr>
            <w:r>
              <w:t> </w:t>
            </w:r>
          </w:p>
        </w:tc>
      </w:tr>
      <w:tr w:rsidR="007A59BF" w14:paraId="0775751B" w14:textId="77777777">
        <w:tc>
          <w:tcPr>
            <w:tcW w:w="4027" w:type="dxa"/>
            <w:tcBorders>
              <w:bottom w:val="single" w:sz="12" w:space="0" w:color="000000"/>
            </w:tcBorders>
            <w:shd w:val="clear" w:color="auto" w:fill="auto"/>
            <w:tcMar>
              <w:bottom w:w="28" w:type="dxa"/>
            </w:tcMar>
          </w:tcPr>
          <w:p w14:paraId="217A0D45" w14:textId="77777777" w:rsidR="007A59BF" w:rsidRDefault="00E750E1">
            <w:pPr>
              <w:pStyle w:val="TableContents"/>
              <w:jc w:val="both"/>
              <w:rPr>
                <w:rFonts w:ascii="Times New Roman" w:hAnsi="Times New Roman"/>
                <w:sz w:val="20"/>
              </w:rPr>
            </w:pPr>
            <w:r>
              <w:rPr>
                <w:rFonts w:ascii="Times New Roman" w:hAnsi="Times New Roman"/>
                <w:sz w:val="20"/>
              </w:rPr>
              <w:t>/s/ Desiree Mejia</w:t>
            </w:r>
          </w:p>
        </w:tc>
        <w:tc>
          <w:tcPr>
            <w:tcW w:w="1381" w:type="dxa"/>
            <w:shd w:val="clear" w:color="auto" w:fill="auto"/>
          </w:tcPr>
          <w:p w14:paraId="625BE615" w14:textId="77777777" w:rsidR="007A59BF" w:rsidRDefault="00E750E1">
            <w:pPr>
              <w:pStyle w:val="TableContents"/>
            </w:pPr>
            <w:r>
              <w:t> </w:t>
            </w:r>
          </w:p>
        </w:tc>
        <w:tc>
          <w:tcPr>
            <w:tcW w:w="688" w:type="dxa"/>
            <w:shd w:val="clear" w:color="auto" w:fill="auto"/>
          </w:tcPr>
          <w:p w14:paraId="7A96A18C" w14:textId="77777777" w:rsidR="007A59BF" w:rsidRDefault="00E750E1">
            <w:pPr>
              <w:pStyle w:val="TableContents"/>
            </w:pPr>
            <w:r>
              <w:t> </w:t>
            </w:r>
          </w:p>
        </w:tc>
        <w:tc>
          <w:tcPr>
            <w:tcW w:w="4028" w:type="dxa"/>
            <w:shd w:val="clear" w:color="auto" w:fill="auto"/>
          </w:tcPr>
          <w:p w14:paraId="7FC0639A" w14:textId="77777777" w:rsidR="007A59BF" w:rsidRDefault="00E750E1">
            <w:pPr>
              <w:pStyle w:val="TableContents"/>
              <w:jc w:val="both"/>
            </w:pPr>
            <w:r>
              <w:t> </w:t>
            </w:r>
          </w:p>
        </w:tc>
        <w:tc>
          <w:tcPr>
            <w:tcW w:w="1381" w:type="dxa"/>
            <w:shd w:val="clear" w:color="auto" w:fill="auto"/>
          </w:tcPr>
          <w:p w14:paraId="12BA12F1" w14:textId="77777777" w:rsidR="007A59BF" w:rsidRDefault="00E750E1">
            <w:pPr>
              <w:pStyle w:val="TableContents"/>
            </w:pPr>
            <w:r>
              <w:t> </w:t>
            </w:r>
          </w:p>
        </w:tc>
      </w:tr>
      <w:tr w:rsidR="007A59BF" w14:paraId="6F16DD37" w14:textId="77777777">
        <w:tc>
          <w:tcPr>
            <w:tcW w:w="4027" w:type="dxa"/>
            <w:shd w:val="clear" w:color="auto" w:fill="auto"/>
          </w:tcPr>
          <w:p w14:paraId="401A4036" w14:textId="77777777" w:rsidR="007A59BF" w:rsidRDefault="00E750E1">
            <w:pPr>
              <w:pStyle w:val="TableContents"/>
              <w:jc w:val="both"/>
              <w:rPr>
                <w:rFonts w:ascii="Times New Roman" w:hAnsi="Times New Roman"/>
                <w:sz w:val="20"/>
              </w:rPr>
            </w:pPr>
            <w:r>
              <w:rPr>
                <w:rFonts w:ascii="Times New Roman" w:hAnsi="Times New Roman"/>
                <w:sz w:val="20"/>
              </w:rPr>
              <w:t xml:space="preserve">Desiree </w:t>
            </w:r>
            <w:r>
              <w:rPr>
                <w:rFonts w:ascii="Times New Roman" w:hAnsi="Times New Roman"/>
                <w:sz w:val="20"/>
              </w:rPr>
              <w:t>Mejia, Secretary</w:t>
            </w:r>
          </w:p>
        </w:tc>
        <w:tc>
          <w:tcPr>
            <w:tcW w:w="1381" w:type="dxa"/>
            <w:shd w:val="clear" w:color="auto" w:fill="auto"/>
          </w:tcPr>
          <w:p w14:paraId="4A1E2252" w14:textId="77777777" w:rsidR="007A59BF" w:rsidRDefault="00E750E1">
            <w:pPr>
              <w:pStyle w:val="TableContents"/>
            </w:pPr>
            <w:r>
              <w:t> </w:t>
            </w:r>
          </w:p>
        </w:tc>
        <w:tc>
          <w:tcPr>
            <w:tcW w:w="688" w:type="dxa"/>
            <w:shd w:val="clear" w:color="auto" w:fill="auto"/>
          </w:tcPr>
          <w:p w14:paraId="0117814E" w14:textId="77777777" w:rsidR="007A59BF" w:rsidRDefault="00E750E1">
            <w:pPr>
              <w:pStyle w:val="TableContents"/>
            </w:pPr>
            <w:r>
              <w:t> </w:t>
            </w:r>
          </w:p>
        </w:tc>
        <w:tc>
          <w:tcPr>
            <w:tcW w:w="4028" w:type="dxa"/>
            <w:shd w:val="clear" w:color="auto" w:fill="auto"/>
          </w:tcPr>
          <w:p w14:paraId="7DC834D2" w14:textId="77777777" w:rsidR="007A59BF" w:rsidRDefault="00E750E1">
            <w:pPr>
              <w:pStyle w:val="TableContents"/>
              <w:jc w:val="both"/>
            </w:pPr>
            <w:r>
              <w:t> </w:t>
            </w:r>
          </w:p>
        </w:tc>
        <w:tc>
          <w:tcPr>
            <w:tcW w:w="1381" w:type="dxa"/>
            <w:shd w:val="clear" w:color="auto" w:fill="auto"/>
          </w:tcPr>
          <w:p w14:paraId="049F51EE" w14:textId="77777777" w:rsidR="007A59BF" w:rsidRDefault="00E750E1">
            <w:pPr>
              <w:pStyle w:val="TableContents"/>
            </w:pPr>
            <w:r>
              <w:t> </w:t>
            </w:r>
          </w:p>
        </w:tc>
      </w:tr>
      <w:tr w:rsidR="007A59BF" w14:paraId="15AB8DFC" w14:textId="77777777">
        <w:tc>
          <w:tcPr>
            <w:tcW w:w="4027" w:type="dxa"/>
            <w:shd w:val="clear" w:color="auto" w:fill="auto"/>
          </w:tcPr>
          <w:p w14:paraId="5B318B4D" w14:textId="77777777" w:rsidR="007A59BF" w:rsidRDefault="00E750E1">
            <w:pPr>
              <w:pStyle w:val="TableContents"/>
              <w:jc w:val="both"/>
            </w:pPr>
            <w:r>
              <w:t> </w:t>
            </w:r>
          </w:p>
        </w:tc>
        <w:tc>
          <w:tcPr>
            <w:tcW w:w="1381" w:type="dxa"/>
            <w:shd w:val="clear" w:color="auto" w:fill="auto"/>
          </w:tcPr>
          <w:p w14:paraId="16BA00C9" w14:textId="77777777" w:rsidR="007A59BF" w:rsidRDefault="00E750E1">
            <w:pPr>
              <w:pStyle w:val="TableContents"/>
            </w:pPr>
            <w:r>
              <w:t> </w:t>
            </w:r>
          </w:p>
        </w:tc>
        <w:tc>
          <w:tcPr>
            <w:tcW w:w="688" w:type="dxa"/>
            <w:shd w:val="clear" w:color="auto" w:fill="auto"/>
          </w:tcPr>
          <w:p w14:paraId="78BCE380" w14:textId="77777777" w:rsidR="007A59BF" w:rsidRDefault="00E750E1">
            <w:pPr>
              <w:pStyle w:val="TableContents"/>
            </w:pPr>
            <w:r>
              <w:t> </w:t>
            </w:r>
          </w:p>
        </w:tc>
        <w:tc>
          <w:tcPr>
            <w:tcW w:w="4028" w:type="dxa"/>
            <w:shd w:val="clear" w:color="auto" w:fill="auto"/>
          </w:tcPr>
          <w:p w14:paraId="0170A675" w14:textId="77777777" w:rsidR="007A59BF" w:rsidRDefault="00E750E1">
            <w:pPr>
              <w:pStyle w:val="TableContents"/>
              <w:jc w:val="both"/>
            </w:pPr>
            <w:r>
              <w:t> </w:t>
            </w:r>
          </w:p>
        </w:tc>
        <w:tc>
          <w:tcPr>
            <w:tcW w:w="1381" w:type="dxa"/>
            <w:shd w:val="clear" w:color="auto" w:fill="auto"/>
          </w:tcPr>
          <w:p w14:paraId="59AE7AD8" w14:textId="77777777" w:rsidR="007A59BF" w:rsidRDefault="00E750E1">
            <w:pPr>
              <w:pStyle w:val="TableContents"/>
            </w:pPr>
            <w:r>
              <w:t> </w:t>
            </w:r>
          </w:p>
        </w:tc>
      </w:tr>
      <w:tr w:rsidR="007A59BF" w14:paraId="5061CE7E" w14:textId="77777777">
        <w:tc>
          <w:tcPr>
            <w:tcW w:w="4027" w:type="dxa"/>
            <w:shd w:val="clear" w:color="auto" w:fill="auto"/>
          </w:tcPr>
          <w:p w14:paraId="7172AF7F" w14:textId="77777777" w:rsidR="007A59BF" w:rsidRDefault="00E750E1">
            <w:pPr>
              <w:pStyle w:val="TableContents"/>
              <w:jc w:val="both"/>
            </w:pPr>
            <w:r>
              <w:t> </w:t>
            </w:r>
          </w:p>
        </w:tc>
        <w:tc>
          <w:tcPr>
            <w:tcW w:w="1381" w:type="dxa"/>
            <w:shd w:val="clear" w:color="auto" w:fill="auto"/>
          </w:tcPr>
          <w:p w14:paraId="57C388C1" w14:textId="77777777" w:rsidR="007A59BF" w:rsidRDefault="00E750E1">
            <w:pPr>
              <w:pStyle w:val="TableContents"/>
            </w:pPr>
            <w:r>
              <w:t> </w:t>
            </w:r>
          </w:p>
        </w:tc>
        <w:tc>
          <w:tcPr>
            <w:tcW w:w="688" w:type="dxa"/>
            <w:shd w:val="clear" w:color="auto" w:fill="auto"/>
          </w:tcPr>
          <w:p w14:paraId="03624A6E" w14:textId="77777777" w:rsidR="007A59BF" w:rsidRDefault="00E750E1">
            <w:pPr>
              <w:pStyle w:val="TableContents"/>
            </w:pPr>
            <w:r>
              <w:t> </w:t>
            </w:r>
          </w:p>
        </w:tc>
        <w:tc>
          <w:tcPr>
            <w:tcW w:w="4028" w:type="dxa"/>
            <w:shd w:val="clear" w:color="auto" w:fill="auto"/>
          </w:tcPr>
          <w:p w14:paraId="6CCE0A2B" w14:textId="77777777" w:rsidR="007A59BF" w:rsidRDefault="00E750E1">
            <w:pPr>
              <w:pStyle w:val="TableContents"/>
              <w:jc w:val="both"/>
            </w:pPr>
            <w:r>
              <w:t> </w:t>
            </w:r>
          </w:p>
        </w:tc>
        <w:tc>
          <w:tcPr>
            <w:tcW w:w="1381" w:type="dxa"/>
            <w:shd w:val="clear" w:color="auto" w:fill="auto"/>
          </w:tcPr>
          <w:p w14:paraId="3768F3E8" w14:textId="77777777" w:rsidR="007A59BF" w:rsidRDefault="00E750E1">
            <w:pPr>
              <w:pStyle w:val="TableContents"/>
            </w:pPr>
            <w:r>
              <w:t> </w:t>
            </w:r>
          </w:p>
        </w:tc>
      </w:tr>
      <w:tr w:rsidR="007A59BF" w14:paraId="1A2BE9A1" w14:textId="77777777">
        <w:tc>
          <w:tcPr>
            <w:tcW w:w="4027" w:type="dxa"/>
            <w:shd w:val="clear" w:color="auto" w:fill="auto"/>
          </w:tcPr>
          <w:p w14:paraId="533B8EFD" w14:textId="77777777" w:rsidR="007A59BF" w:rsidRDefault="00E750E1">
            <w:pPr>
              <w:pStyle w:val="TableContents"/>
              <w:jc w:val="both"/>
              <w:rPr>
                <w:rFonts w:ascii="Times New Roman" w:hAnsi="Times New Roman"/>
                <w:b/>
                <w:sz w:val="20"/>
              </w:rPr>
            </w:pPr>
            <w:r>
              <w:rPr>
                <w:rFonts w:ascii="Times New Roman" w:hAnsi="Times New Roman"/>
                <w:b/>
                <w:sz w:val="20"/>
              </w:rPr>
              <w:t>BUYER:</w:t>
            </w:r>
          </w:p>
        </w:tc>
        <w:tc>
          <w:tcPr>
            <w:tcW w:w="1381" w:type="dxa"/>
            <w:shd w:val="clear" w:color="auto" w:fill="auto"/>
          </w:tcPr>
          <w:p w14:paraId="2EE96A3C" w14:textId="77777777" w:rsidR="007A59BF" w:rsidRDefault="00E750E1">
            <w:pPr>
              <w:pStyle w:val="TableContents"/>
            </w:pPr>
            <w:r>
              <w:t> </w:t>
            </w:r>
          </w:p>
        </w:tc>
        <w:tc>
          <w:tcPr>
            <w:tcW w:w="688" w:type="dxa"/>
            <w:shd w:val="clear" w:color="auto" w:fill="auto"/>
          </w:tcPr>
          <w:p w14:paraId="4B9D4FF8" w14:textId="77777777" w:rsidR="007A59BF" w:rsidRDefault="00E750E1">
            <w:pPr>
              <w:pStyle w:val="TableContents"/>
            </w:pPr>
            <w:r>
              <w:t> </w:t>
            </w:r>
          </w:p>
        </w:tc>
        <w:tc>
          <w:tcPr>
            <w:tcW w:w="4028" w:type="dxa"/>
            <w:shd w:val="clear" w:color="auto" w:fill="auto"/>
          </w:tcPr>
          <w:p w14:paraId="6D11C491" w14:textId="77777777" w:rsidR="007A59BF" w:rsidRDefault="00E750E1">
            <w:pPr>
              <w:pStyle w:val="TableContents"/>
              <w:jc w:val="both"/>
            </w:pPr>
            <w:r>
              <w:t> </w:t>
            </w:r>
          </w:p>
        </w:tc>
        <w:tc>
          <w:tcPr>
            <w:tcW w:w="1381" w:type="dxa"/>
            <w:shd w:val="clear" w:color="auto" w:fill="auto"/>
          </w:tcPr>
          <w:p w14:paraId="5DAEE8F5" w14:textId="77777777" w:rsidR="007A59BF" w:rsidRDefault="00E750E1">
            <w:pPr>
              <w:pStyle w:val="TableContents"/>
            </w:pPr>
            <w:r>
              <w:t> </w:t>
            </w:r>
          </w:p>
        </w:tc>
      </w:tr>
      <w:tr w:rsidR="007A59BF" w14:paraId="54AAD7F0" w14:textId="77777777">
        <w:tc>
          <w:tcPr>
            <w:tcW w:w="4027" w:type="dxa"/>
            <w:shd w:val="clear" w:color="auto" w:fill="auto"/>
          </w:tcPr>
          <w:p w14:paraId="21AE8B2C" w14:textId="77777777" w:rsidR="007A59BF" w:rsidRDefault="00E750E1">
            <w:pPr>
              <w:pStyle w:val="TableContents"/>
              <w:jc w:val="both"/>
            </w:pPr>
            <w:r>
              <w:t> </w:t>
            </w:r>
          </w:p>
        </w:tc>
        <w:tc>
          <w:tcPr>
            <w:tcW w:w="1381" w:type="dxa"/>
            <w:shd w:val="clear" w:color="auto" w:fill="auto"/>
          </w:tcPr>
          <w:p w14:paraId="401DEDFA" w14:textId="77777777" w:rsidR="007A59BF" w:rsidRDefault="00E750E1">
            <w:pPr>
              <w:pStyle w:val="TableContents"/>
            </w:pPr>
            <w:r>
              <w:t> </w:t>
            </w:r>
          </w:p>
        </w:tc>
        <w:tc>
          <w:tcPr>
            <w:tcW w:w="688" w:type="dxa"/>
            <w:shd w:val="clear" w:color="auto" w:fill="auto"/>
          </w:tcPr>
          <w:p w14:paraId="573F653D" w14:textId="77777777" w:rsidR="007A59BF" w:rsidRDefault="00E750E1">
            <w:pPr>
              <w:pStyle w:val="TableContents"/>
            </w:pPr>
            <w:r>
              <w:t> </w:t>
            </w:r>
          </w:p>
        </w:tc>
        <w:tc>
          <w:tcPr>
            <w:tcW w:w="4028" w:type="dxa"/>
            <w:shd w:val="clear" w:color="auto" w:fill="auto"/>
          </w:tcPr>
          <w:p w14:paraId="361BB1B3" w14:textId="77777777" w:rsidR="007A59BF" w:rsidRDefault="00E750E1">
            <w:pPr>
              <w:pStyle w:val="TableContents"/>
              <w:jc w:val="both"/>
            </w:pPr>
            <w:r>
              <w:t> </w:t>
            </w:r>
          </w:p>
        </w:tc>
        <w:tc>
          <w:tcPr>
            <w:tcW w:w="1381" w:type="dxa"/>
            <w:shd w:val="clear" w:color="auto" w:fill="auto"/>
          </w:tcPr>
          <w:p w14:paraId="5F7CE004" w14:textId="77777777" w:rsidR="007A59BF" w:rsidRDefault="00E750E1">
            <w:pPr>
              <w:pStyle w:val="TableContents"/>
            </w:pPr>
            <w:r>
              <w:t> </w:t>
            </w:r>
          </w:p>
        </w:tc>
      </w:tr>
      <w:tr w:rsidR="007A59BF" w14:paraId="152C2426" w14:textId="77777777">
        <w:tc>
          <w:tcPr>
            <w:tcW w:w="4027" w:type="dxa"/>
            <w:tcBorders>
              <w:bottom w:val="single" w:sz="12" w:space="0" w:color="000000"/>
            </w:tcBorders>
            <w:shd w:val="clear" w:color="auto" w:fill="auto"/>
            <w:tcMar>
              <w:bottom w:w="28" w:type="dxa"/>
            </w:tcMar>
          </w:tcPr>
          <w:p w14:paraId="392AEDE7" w14:textId="77777777" w:rsidR="007A59BF" w:rsidRDefault="00E750E1">
            <w:pPr>
              <w:pStyle w:val="TableContents"/>
              <w:jc w:val="both"/>
              <w:rPr>
                <w:rFonts w:ascii="Times New Roman" w:hAnsi="Times New Roman"/>
                <w:sz w:val="20"/>
              </w:rPr>
            </w:pPr>
            <w:r>
              <w:rPr>
                <w:rFonts w:ascii="Times New Roman" w:hAnsi="Times New Roman"/>
                <w:sz w:val="20"/>
              </w:rPr>
              <w:t>/s/ Allen Simon</w:t>
            </w:r>
          </w:p>
        </w:tc>
        <w:tc>
          <w:tcPr>
            <w:tcW w:w="1381" w:type="dxa"/>
            <w:shd w:val="clear" w:color="auto" w:fill="auto"/>
          </w:tcPr>
          <w:p w14:paraId="3EF576FB" w14:textId="77777777" w:rsidR="007A59BF" w:rsidRDefault="00E750E1">
            <w:pPr>
              <w:pStyle w:val="TableContents"/>
            </w:pPr>
            <w:r>
              <w:t> </w:t>
            </w:r>
          </w:p>
        </w:tc>
        <w:tc>
          <w:tcPr>
            <w:tcW w:w="688" w:type="dxa"/>
            <w:shd w:val="clear" w:color="auto" w:fill="auto"/>
          </w:tcPr>
          <w:p w14:paraId="69E260A2" w14:textId="77777777" w:rsidR="007A59BF" w:rsidRDefault="00E750E1">
            <w:pPr>
              <w:pStyle w:val="TableContents"/>
            </w:pPr>
            <w:r>
              <w:t> </w:t>
            </w:r>
          </w:p>
        </w:tc>
        <w:tc>
          <w:tcPr>
            <w:tcW w:w="4028" w:type="dxa"/>
            <w:shd w:val="clear" w:color="auto" w:fill="auto"/>
          </w:tcPr>
          <w:p w14:paraId="2CA224CF" w14:textId="77777777" w:rsidR="007A59BF" w:rsidRDefault="00E750E1">
            <w:pPr>
              <w:pStyle w:val="TableContents"/>
              <w:jc w:val="both"/>
            </w:pPr>
            <w:r>
              <w:t> </w:t>
            </w:r>
          </w:p>
        </w:tc>
        <w:tc>
          <w:tcPr>
            <w:tcW w:w="1381" w:type="dxa"/>
            <w:shd w:val="clear" w:color="auto" w:fill="auto"/>
          </w:tcPr>
          <w:p w14:paraId="636AD9A3" w14:textId="77777777" w:rsidR="007A59BF" w:rsidRDefault="00E750E1">
            <w:pPr>
              <w:pStyle w:val="TableContents"/>
            </w:pPr>
            <w:r>
              <w:t> </w:t>
            </w:r>
          </w:p>
        </w:tc>
      </w:tr>
      <w:tr w:rsidR="007A59BF" w14:paraId="3BF4364B" w14:textId="77777777">
        <w:tc>
          <w:tcPr>
            <w:tcW w:w="4027" w:type="dxa"/>
            <w:shd w:val="clear" w:color="auto" w:fill="auto"/>
          </w:tcPr>
          <w:p w14:paraId="597388CA" w14:textId="77777777" w:rsidR="007A59BF" w:rsidRDefault="00E750E1">
            <w:pPr>
              <w:pStyle w:val="TableContents"/>
              <w:jc w:val="both"/>
              <w:rPr>
                <w:rFonts w:ascii="Times New Roman" w:hAnsi="Times New Roman"/>
                <w:sz w:val="20"/>
              </w:rPr>
            </w:pPr>
            <w:r>
              <w:rPr>
                <w:rFonts w:ascii="Times New Roman" w:hAnsi="Times New Roman"/>
                <w:sz w:val="20"/>
              </w:rPr>
              <w:t>Allen Simon</w:t>
            </w:r>
          </w:p>
        </w:tc>
        <w:tc>
          <w:tcPr>
            <w:tcW w:w="1381" w:type="dxa"/>
            <w:shd w:val="clear" w:color="auto" w:fill="auto"/>
          </w:tcPr>
          <w:p w14:paraId="4053960F" w14:textId="77777777" w:rsidR="007A59BF" w:rsidRDefault="00E750E1">
            <w:pPr>
              <w:pStyle w:val="TableContents"/>
            </w:pPr>
            <w:r>
              <w:t> </w:t>
            </w:r>
          </w:p>
        </w:tc>
        <w:tc>
          <w:tcPr>
            <w:tcW w:w="688" w:type="dxa"/>
            <w:shd w:val="clear" w:color="auto" w:fill="auto"/>
          </w:tcPr>
          <w:p w14:paraId="61B08DC5" w14:textId="77777777" w:rsidR="007A59BF" w:rsidRDefault="00E750E1">
            <w:pPr>
              <w:pStyle w:val="TableContents"/>
            </w:pPr>
            <w:r>
              <w:t> </w:t>
            </w:r>
          </w:p>
        </w:tc>
        <w:tc>
          <w:tcPr>
            <w:tcW w:w="4028" w:type="dxa"/>
            <w:shd w:val="clear" w:color="auto" w:fill="auto"/>
          </w:tcPr>
          <w:p w14:paraId="4D3BB3FB" w14:textId="77777777" w:rsidR="007A59BF" w:rsidRDefault="00E750E1">
            <w:pPr>
              <w:pStyle w:val="TableContents"/>
              <w:jc w:val="both"/>
            </w:pPr>
            <w:r>
              <w:t> </w:t>
            </w:r>
          </w:p>
        </w:tc>
        <w:tc>
          <w:tcPr>
            <w:tcW w:w="1381" w:type="dxa"/>
            <w:shd w:val="clear" w:color="auto" w:fill="auto"/>
          </w:tcPr>
          <w:p w14:paraId="06746FDD" w14:textId="77777777" w:rsidR="007A59BF" w:rsidRDefault="00E750E1">
            <w:pPr>
              <w:pStyle w:val="TableContents"/>
            </w:pPr>
            <w:r>
              <w:t> </w:t>
            </w:r>
          </w:p>
        </w:tc>
      </w:tr>
    </w:tbl>
    <w:p w14:paraId="22D3C040" w14:textId="77777777" w:rsidR="007A59BF" w:rsidRDefault="007A59BF">
      <w:pPr>
        <w:pStyle w:val="TextBody"/>
      </w:pPr>
    </w:p>
    <w:sectPr w:rsidR="007A59BF">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7A59BF"/>
    <w:rsid w:val="007A59BF"/>
    <w:rsid w:val="00E7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ADB"/>
  <w15:docId w15:val="{735C3AA8-2748-4CB3-A322-141240FE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3586</Words>
  <Characters>20446</Characters>
  <Application>Microsoft Office Word</Application>
  <DocSecurity>0</DocSecurity>
  <Lines>170</Lines>
  <Paragraphs>47</Paragraphs>
  <ScaleCrop>false</ScaleCrop>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2021-04-26T07:30:00Z</dcterms:created>
  <dcterms:modified xsi:type="dcterms:W3CDTF">2021-04-26T07:39:00Z</dcterms:modified>
  <dc:language>en-US</dc:language>
</cp:coreProperties>
</file>