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62955" w:rsidRPr="00062955" w:rsidRDefault="00062955" w:rsidP="00062955">
      <w:pPr>
        <w:spacing w:after="0" w:line="360" w:lineRule="auto"/>
        <w:ind w:firstLine="540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 w:rsidRPr="0006295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Федеральное агентство по образованию </w:t>
      </w:r>
      <w:r w:rsidRPr="0006295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Российской Федерации</w:t>
      </w:r>
    </w:p>
    <w:p w:rsidR="00062955" w:rsidRPr="00062955" w:rsidRDefault="00062955" w:rsidP="00062955">
      <w:pPr>
        <w:spacing w:after="0" w:line="360" w:lineRule="auto"/>
        <w:ind w:firstLine="540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06295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Государственное образовательное учреждение </w:t>
      </w:r>
    </w:p>
    <w:p w:rsidR="00062955" w:rsidRPr="00062955" w:rsidRDefault="00062955" w:rsidP="00062955">
      <w:pPr>
        <w:spacing w:after="0" w:line="360" w:lineRule="auto"/>
        <w:ind w:firstLine="540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06295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высшего профессионального </w:t>
      </w:r>
      <w:r w:rsidRPr="00062955">
        <w:rPr>
          <w:rFonts w:ascii="Times New Roman" w:eastAsia="Times New Roman" w:hAnsi="Times New Roman" w:cs="Times New Roman"/>
          <w:b/>
          <w:bCs/>
          <w:color w:val="000000"/>
          <w:spacing w:val="1"/>
          <w:sz w:val="28"/>
          <w:szCs w:val="28"/>
          <w:lang w:eastAsia="ru-RU"/>
        </w:rPr>
        <w:t>образования</w:t>
      </w:r>
      <w:r w:rsidRPr="0006295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</w:p>
    <w:p w:rsidR="00062955" w:rsidRPr="00062955" w:rsidRDefault="00062955" w:rsidP="00062955">
      <w:pPr>
        <w:spacing w:after="0" w:line="360" w:lineRule="auto"/>
        <w:ind w:firstLine="540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06295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«КУБАНСКИЙ ГОСУДАРСТВЕННЫЙ УНИВЕРСИТЕТ»</w:t>
      </w:r>
    </w:p>
    <w:p w:rsidR="00062955" w:rsidRPr="00062955" w:rsidRDefault="00062955" w:rsidP="00062955">
      <w:pPr>
        <w:spacing w:after="0" w:line="360" w:lineRule="auto"/>
        <w:ind w:firstLine="540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06295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Кафедра анализа данных и искусственного интеллекта</w:t>
      </w:r>
    </w:p>
    <w:p w:rsidR="00062955" w:rsidRPr="00062955" w:rsidRDefault="00062955" w:rsidP="00062955">
      <w:pPr>
        <w:spacing w:after="0" w:line="360" w:lineRule="auto"/>
        <w:ind w:firstLine="54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062955" w:rsidRPr="00062955" w:rsidRDefault="00062955" w:rsidP="00062955">
      <w:pPr>
        <w:spacing w:after="0" w:line="360" w:lineRule="auto"/>
        <w:ind w:left="504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062955" w:rsidRPr="00062955" w:rsidRDefault="00062955" w:rsidP="00062955">
      <w:pPr>
        <w:spacing w:after="0" w:line="360" w:lineRule="auto"/>
        <w:ind w:left="504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62955">
        <w:rPr>
          <w:rFonts w:ascii="Times New Roman" w:eastAsia="Times New Roman" w:hAnsi="Times New Roman" w:cs="Times New Roman"/>
          <w:sz w:val="28"/>
          <w:szCs w:val="28"/>
          <w:lang w:eastAsia="ru-RU"/>
        </w:rPr>
        <w:t>Преподаватель,</w:t>
      </w:r>
    </w:p>
    <w:p w:rsidR="00062955" w:rsidRPr="00062955" w:rsidRDefault="00062955" w:rsidP="00062955">
      <w:pPr>
        <w:spacing w:after="0" w:line="360" w:lineRule="auto"/>
        <w:ind w:left="504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6295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д.т.н. А.А. </w:t>
      </w:r>
      <w:proofErr w:type="spellStart"/>
      <w:r w:rsidRPr="00062955">
        <w:rPr>
          <w:rFonts w:ascii="Times New Roman" w:eastAsia="Times New Roman" w:hAnsi="Times New Roman" w:cs="Times New Roman"/>
          <w:sz w:val="28"/>
          <w:szCs w:val="28"/>
          <w:lang w:eastAsia="ru-RU"/>
        </w:rPr>
        <w:t>Халафян</w:t>
      </w:r>
      <w:proofErr w:type="spellEnd"/>
    </w:p>
    <w:p w:rsidR="00062955" w:rsidRPr="00062955" w:rsidRDefault="00062955" w:rsidP="00062955">
      <w:pPr>
        <w:spacing w:after="0" w:line="360" w:lineRule="auto"/>
        <w:ind w:left="504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62955">
        <w:rPr>
          <w:rFonts w:ascii="Times New Roman" w:eastAsia="Times New Roman" w:hAnsi="Times New Roman" w:cs="Times New Roman"/>
          <w:sz w:val="28"/>
          <w:szCs w:val="28"/>
          <w:lang w:eastAsia="ru-RU"/>
        </w:rPr>
        <w:t>____________________</w:t>
      </w:r>
    </w:p>
    <w:p w:rsidR="00062955" w:rsidRPr="00062955" w:rsidRDefault="00062955" w:rsidP="00062955">
      <w:pPr>
        <w:spacing w:after="0" w:line="360" w:lineRule="auto"/>
        <w:ind w:firstLine="540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:rsidR="00062955" w:rsidRPr="00062955" w:rsidRDefault="00062955" w:rsidP="00062955">
      <w:pPr>
        <w:spacing w:after="0" w:line="360" w:lineRule="auto"/>
        <w:ind w:firstLine="540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:rsidR="00062955" w:rsidRPr="00062955" w:rsidRDefault="00062955" w:rsidP="00062955">
      <w:pPr>
        <w:spacing w:after="0" w:line="360" w:lineRule="auto"/>
        <w:ind w:firstLine="540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:rsidR="00062955" w:rsidRPr="00062955" w:rsidRDefault="00062955" w:rsidP="00062955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06295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ОТЧЕТ</w:t>
      </w:r>
    </w:p>
    <w:p w:rsidR="00062955" w:rsidRPr="00062955" w:rsidRDefault="00062955" w:rsidP="00062955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:rsidR="00062955" w:rsidRPr="00062955" w:rsidRDefault="00062955" w:rsidP="00062955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06295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СТАТИСТИЧЕСКИЙ АНАЛИЗ ЭФФЕКТИВНОСТИ ОБРАЗОВАТЕЛЬНЫХ ПОДХОДОВ</w:t>
      </w:r>
    </w:p>
    <w:p w:rsidR="00062955" w:rsidRPr="00062955" w:rsidRDefault="00062955" w:rsidP="00062955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:rsidR="00062955" w:rsidRPr="00062955" w:rsidRDefault="00062955" w:rsidP="00062955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:rsidR="00062955" w:rsidRDefault="00062955" w:rsidP="00062955">
      <w:pPr>
        <w:tabs>
          <w:tab w:val="left" w:pos="6804"/>
        </w:tabs>
        <w:spacing w:after="0" w:line="360" w:lineRule="auto"/>
        <w:ind w:firstLine="54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062955" w:rsidRDefault="00062955" w:rsidP="00062955">
      <w:pPr>
        <w:tabs>
          <w:tab w:val="left" w:pos="6804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062955" w:rsidRPr="00062955" w:rsidRDefault="00062955" w:rsidP="00062955">
      <w:pPr>
        <w:tabs>
          <w:tab w:val="left" w:pos="6804"/>
        </w:tabs>
        <w:spacing w:after="0" w:line="360" w:lineRule="auto"/>
        <w:ind w:firstLine="54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062955" w:rsidRDefault="00062955" w:rsidP="00062955">
      <w:pPr>
        <w:tabs>
          <w:tab w:val="left" w:pos="6804"/>
        </w:tabs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Работу выполнил студент</w:t>
      </w:r>
    </w:p>
    <w:p w:rsidR="00062955" w:rsidRDefault="00062955" w:rsidP="00062955">
      <w:pPr>
        <w:tabs>
          <w:tab w:val="left" w:pos="6804"/>
        </w:tabs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ФКТиПМ</w:t>
      </w:r>
      <w:proofErr w:type="spellEnd"/>
    </w:p>
    <w:p w:rsidR="00062955" w:rsidRDefault="00062955" w:rsidP="00062955">
      <w:pPr>
        <w:tabs>
          <w:tab w:val="left" w:pos="6804"/>
        </w:tabs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Прикладная Информатика</w:t>
      </w:r>
    </w:p>
    <w:p w:rsidR="00062955" w:rsidRDefault="00062955" w:rsidP="00062955">
      <w:pPr>
        <w:tabs>
          <w:tab w:val="left" w:pos="6804"/>
        </w:tabs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32 группы</w:t>
      </w:r>
    </w:p>
    <w:p w:rsidR="00062955" w:rsidRPr="00062955" w:rsidRDefault="00062955" w:rsidP="00062955">
      <w:pPr>
        <w:tabs>
          <w:tab w:val="left" w:pos="6804"/>
        </w:tabs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Цыганко Егор Андреевич</w:t>
      </w:r>
    </w:p>
    <w:p w:rsidR="00062955" w:rsidRDefault="00062955" w:rsidP="00062955">
      <w:pPr>
        <w:spacing w:after="0" w:line="360" w:lineRule="auto"/>
        <w:ind w:firstLine="540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062955" w:rsidRPr="00062955" w:rsidRDefault="00062955" w:rsidP="00062955">
      <w:pPr>
        <w:spacing w:after="0" w:line="360" w:lineRule="auto"/>
        <w:ind w:firstLine="540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2B5CF8" w:rsidRDefault="00062955" w:rsidP="00062955">
      <w:pPr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62955">
        <w:rPr>
          <w:rFonts w:ascii="Times New Roman" w:eastAsia="Times New Roman" w:hAnsi="Times New Roman" w:cs="Times New Roman"/>
          <w:sz w:val="28"/>
          <w:szCs w:val="28"/>
          <w:lang w:eastAsia="ru-RU"/>
        </w:rPr>
        <w:t>Краснодар 2024</w:t>
      </w:r>
    </w:p>
    <w:p w:rsidR="00062955" w:rsidRPr="00062955" w:rsidRDefault="00062955" w:rsidP="0006295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062955">
        <w:rPr>
          <w:rFonts w:ascii="Times New Roman" w:hAnsi="Times New Roman" w:cs="Times New Roman"/>
          <w:b/>
          <w:bCs/>
          <w:sz w:val="28"/>
          <w:szCs w:val="28"/>
        </w:rPr>
        <w:lastRenderedPageBreak/>
        <w:t>СОДЕРЖАНИЕ</w:t>
      </w:r>
    </w:p>
    <w:p w:rsidR="00AF29C2" w:rsidRPr="00AF29C2" w:rsidRDefault="00AF29C2" w:rsidP="00AF29C2">
      <w:pPr>
        <w:numPr>
          <w:ilvl w:val="0"/>
          <w:numId w:val="3"/>
        </w:num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AF29C2">
        <w:rPr>
          <w:rFonts w:ascii="Times New Roman" w:hAnsi="Times New Roman" w:cs="Times New Roman"/>
          <w:b/>
          <w:sz w:val="28"/>
          <w:szCs w:val="28"/>
        </w:rPr>
        <w:t>Структура электронной таблицы</w:t>
      </w:r>
    </w:p>
    <w:p w:rsidR="00AF29C2" w:rsidRPr="00AF29C2" w:rsidRDefault="00AF29C2" w:rsidP="00AF29C2">
      <w:pPr>
        <w:numPr>
          <w:ilvl w:val="0"/>
          <w:numId w:val="3"/>
        </w:num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AF29C2">
        <w:rPr>
          <w:rFonts w:ascii="Times New Roman" w:hAnsi="Times New Roman" w:cs="Times New Roman"/>
          <w:b/>
          <w:sz w:val="28"/>
          <w:szCs w:val="28"/>
        </w:rPr>
        <w:t>Спецификации переменных</w:t>
      </w:r>
    </w:p>
    <w:p w:rsidR="00AF29C2" w:rsidRPr="00AF29C2" w:rsidRDefault="00AF29C2" w:rsidP="00AF29C2">
      <w:pPr>
        <w:numPr>
          <w:ilvl w:val="0"/>
          <w:numId w:val="3"/>
        </w:num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AF29C2">
        <w:rPr>
          <w:rFonts w:ascii="Times New Roman" w:hAnsi="Times New Roman" w:cs="Times New Roman"/>
          <w:b/>
          <w:sz w:val="28"/>
          <w:szCs w:val="28"/>
        </w:rPr>
        <w:t>Механизм двойной записи (текстовые метки)</w:t>
      </w:r>
    </w:p>
    <w:p w:rsidR="00AF29C2" w:rsidRPr="00AF29C2" w:rsidRDefault="00AF29C2" w:rsidP="00AF29C2">
      <w:pPr>
        <w:numPr>
          <w:ilvl w:val="0"/>
          <w:numId w:val="3"/>
        </w:num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AF29C2">
        <w:rPr>
          <w:rFonts w:ascii="Times New Roman" w:hAnsi="Times New Roman" w:cs="Times New Roman"/>
          <w:b/>
          <w:sz w:val="28"/>
          <w:szCs w:val="28"/>
        </w:rPr>
        <w:t>Операции над переменными</w:t>
      </w:r>
    </w:p>
    <w:p w:rsidR="00AF29C2" w:rsidRPr="00AF29C2" w:rsidRDefault="00AF29C2" w:rsidP="00AF29C2">
      <w:pPr>
        <w:numPr>
          <w:ilvl w:val="0"/>
          <w:numId w:val="3"/>
        </w:num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AF29C2">
        <w:rPr>
          <w:rFonts w:ascii="Times New Roman" w:hAnsi="Times New Roman" w:cs="Times New Roman"/>
          <w:b/>
          <w:sz w:val="28"/>
          <w:szCs w:val="28"/>
        </w:rPr>
        <w:t>Формулы и пересчет переменных</w:t>
      </w:r>
    </w:p>
    <w:p w:rsidR="00AF29C2" w:rsidRPr="00AF29C2" w:rsidRDefault="00AF29C2" w:rsidP="00AF29C2">
      <w:pPr>
        <w:numPr>
          <w:ilvl w:val="0"/>
          <w:numId w:val="3"/>
        </w:num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AF29C2">
        <w:rPr>
          <w:rFonts w:ascii="Times New Roman" w:hAnsi="Times New Roman" w:cs="Times New Roman"/>
          <w:b/>
          <w:sz w:val="28"/>
          <w:szCs w:val="28"/>
        </w:rPr>
        <w:t>Перекодировка переменных</w:t>
      </w:r>
    </w:p>
    <w:p w:rsidR="00AF29C2" w:rsidRPr="00AF29C2" w:rsidRDefault="00AF29C2" w:rsidP="00AF29C2">
      <w:pPr>
        <w:numPr>
          <w:ilvl w:val="0"/>
          <w:numId w:val="3"/>
        </w:num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AF29C2">
        <w:rPr>
          <w:rFonts w:ascii="Times New Roman" w:hAnsi="Times New Roman" w:cs="Times New Roman"/>
          <w:b/>
          <w:sz w:val="28"/>
          <w:szCs w:val="28"/>
        </w:rPr>
        <w:t>Ранжирование переменных</w:t>
      </w:r>
    </w:p>
    <w:p w:rsidR="00AF29C2" w:rsidRPr="00AF29C2" w:rsidRDefault="00AF29C2" w:rsidP="00AF29C2">
      <w:pPr>
        <w:numPr>
          <w:ilvl w:val="0"/>
          <w:numId w:val="3"/>
        </w:num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AF29C2">
        <w:rPr>
          <w:rFonts w:ascii="Times New Roman" w:hAnsi="Times New Roman" w:cs="Times New Roman"/>
          <w:b/>
          <w:sz w:val="28"/>
          <w:szCs w:val="28"/>
        </w:rPr>
        <w:t>Стандартизация переменных</w:t>
      </w:r>
    </w:p>
    <w:p w:rsidR="00AF29C2" w:rsidRPr="00AF29C2" w:rsidRDefault="00AF29C2" w:rsidP="00AF29C2">
      <w:pPr>
        <w:numPr>
          <w:ilvl w:val="0"/>
          <w:numId w:val="3"/>
        </w:num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AF29C2">
        <w:rPr>
          <w:rFonts w:ascii="Times New Roman" w:hAnsi="Times New Roman" w:cs="Times New Roman"/>
          <w:b/>
          <w:sz w:val="28"/>
          <w:szCs w:val="28"/>
        </w:rPr>
        <w:t>Создание подмножеств</w:t>
      </w:r>
    </w:p>
    <w:p w:rsidR="00AF29C2" w:rsidRPr="00AF29C2" w:rsidRDefault="00AF29C2" w:rsidP="00AF29C2">
      <w:pPr>
        <w:numPr>
          <w:ilvl w:val="0"/>
          <w:numId w:val="3"/>
        </w:num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AF29C2">
        <w:rPr>
          <w:rFonts w:ascii="Times New Roman" w:hAnsi="Times New Roman" w:cs="Times New Roman"/>
          <w:b/>
          <w:sz w:val="28"/>
          <w:szCs w:val="28"/>
        </w:rPr>
        <w:t>Проверка данных</w:t>
      </w:r>
    </w:p>
    <w:p w:rsidR="00062955" w:rsidRDefault="00062955" w:rsidP="00062955">
      <w:pPr>
        <w:jc w:val="center"/>
      </w:pPr>
    </w:p>
    <w:p w:rsidR="00062955" w:rsidRDefault="00062955" w:rsidP="00062955">
      <w:pPr>
        <w:jc w:val="center"/>
      </w:pPr>
    </w:p>
    <w:p w:rsidR="00062955" w:rsidRDefault="00062955" w:rsidP="00062955">
      <w:pPr>
        <w:jc w:val="center"/>
      </w:pPr>
    </w:p>
    <w:p w:rsidR="00792545" w:rsidRDefault="00792545" w:rsidP="00062955">
      <w:pPr>
        <w:jc w:val="center"/>
      </w:pPr>
      <w:bookmarkStart w:id="0" w:name="_GoBack"/>
      <w:bookmarkEnd w:id="0"/>
    </w:p>
    <w:p w:rsidR="00062955" w:rsidRPr="00062955" w:rsidRDefault="00062955" w:rsidP="0006295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062955">
        <w:rPr>
          <w:noProof/>
          <w:lang w:eastAsia="ru-RU"/>
        </w:rPr>
        <w:lastRenderedPageBreak/>
        <w:drawing>
          <wp:anchor distT="0" distB="0" distL="114300" distR="114300" simplePos="0" relativeHeight="251658240" behindDoc="0" locked="0" layoutInCell="1" allowOverlap="1" wp14:anchorId="70F3F11D" wp14:editId="5975D793">
            <wp:simplePos x="0" y="0"/>
            <wp:positionH relativeFrom="margin">
              <wp:align>right</wp:align>
            </wp:positionH>
            <wp:positionV relativeFrom="paragraph">
              <wp:posOffset>299085</wp:posOffset>
            </wp:positionV>
            <wp:extent cx="6478934" cy="4400550"/>
            <wp:effectExtent l="0" t="0" r="0" b="0"/>
            <wp:wrapTopAndBottom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78934" cy="4400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062955">
        <w:rPr>
          <w:rFonts w:ascii="Times New Roman" w:hAnsi="Times New Roman" w:cs="Times New Roman"/>
          <w:b/>
          <w:bCs/>
          <w:sz w:val="28"/>
          <w:szCs w:val="28"/>
        </w:rPr>
        <w:t>1. Исходные данные</w:t>
      </w:r>
    </w:p>
    <w:p w:rsidR="00062955" w:rsidRPr="00713A24" w:rsidRDefault="00062955" w:rsidP="00713A24">
      <w:pPr>
        <w:rPr>
          <w:rFonts w:ascii="Times New Roman" w:hAnsi="Times New Roman" w:cs="Times New Roman"/>
          <w:sz w:val="24"/>
          <w:szCs w:val="24"/>
        </w:rPr>
      </w:pPr>
      <w:r w:rsidRPr="00713A24">
        <w:rPr>
          <w:rFonts w:ascii="Times New Roman" w:hAnsi="Times New Roman" w:cs="Times New Roman"/>
          <w:sz w:val="24"/>
          <w:szCs w:val="24"/>
        </w:rPr>
        <w:t>В исходной таблице представлены данные по 100+ наблюдениям (студентам/группам), описывающие эффективность различных образовательных подходов.</w:t>
      </w:r>
    </w:p>
    <w:p w:rsidR="00713A24" w:rsidRPr="00713A24" w:rsidRDefault="00713A24" w:rsidP="00713A24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713A24">
        <w:rPr>
          <w:rFonts w:ascii="Times New Roman" w:hAnsi="Times New Roman" w:cs="Times New Roman"/>
          <w:b/>
          <w:bCs/>
          <w:sz w:val="24"/>
          <w:szCs w:val="24"/>
          <w:lang w:val="en-US"/>
        </w:rPr>
        <w:t>design_type</w:t>
      </w:r>
      <w:proofErr w:type="spellEnd"/>
      <w:r w:rsidRPr="00713A24">
        <w:rPr>
          <w:rFonts w:ascii="Times New Roman" w:hAnsi="Times New Roman" w:cs="Times New Roman"/>
          <w:sz w:val="24"/>
          <w:szCs w:val="24"/>
          <w:lang w:val="en-US"/>
        </w:rPr>
        <w:t xml:space="preserve"> — </w:t>
      </w:r>
      <w:r w:rsidRPr="00713A24">
        <w:rPr>
          <w:rFonts w:ascii="Times New Roman" w:hAnsi="Times New Roman" w:cs="Times New Roman"/>
          <w:sz w:val="24"/>
          <w:szCs w:val="24"/>
        </w:rPr>
        <w:t>Тип</w:t>
      </w:r>
      <w:r w:rsidRPr="00713A2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713A24">
        <w:rPr>
          <w:rFonts w:ascii="Times New Roman" w:hAnsi="Times New Roman" w:cs="Times New Roman"/>
          <w:sz w:val="24"/>
          <w:szCs w:val="24"/>
        </w:rPr>
        <w:t>образовательного</w:t>
      </w:r>
      <w:r w:rsidRPr="00713A2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713A24">
        <w:rPr>
          <w:rFonts w:ascii="Times New Roman" w:hAnsi="Times New Roman" w:cs="Times New Roman"/>
          <w:sz w:val="24"/>
          <w:szCs w:val="24"/>
        </w:rPr>
        <w:t>подхода</w:t>
      </w:r>
      <w:r w:rsidRPr="00713A24">
        <w:rPr>
          <w:rFonts w:ascii="Times New Roman" w:hAnsi="Times New Roman" w:cs="Times New Roman"/>
          <w:sz w:val="24"/>
          <w:szCs w:val="24"/>
          <w:lang w:val="en-US"/>
        </w:rPr>
        <w:t xml:space="preserve"> (Traditional, Process-Oriented, Oral Defense, Project-Based, Reflective, Peer-Review, Multi-Stage, </w:t>
      </w:r>
      <w:proofErr w:type="spellStart"/>
      <w:r w:rsidRPr="00713A24">
        <w:rPr>
          <w:rFonts w:ascii="Times New Roman" w:hAnsi="Times New Roman" w:cs="Times New Roman"/>
          <w:sz w:val="24"/>
          <w:szCs w:val="24"/>
          <w:lang w:val="en-US"/>
        </w:rPr>
        <w:t>Scaffolded</w:t>
      </w:r>
      <w:proofErr w:type="spellEnd"/>
      <w:r w:rsidRPr="00713A24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:rsidR="00713A24" w:rsidRPr="00713A24" w:rsidRDefault="00713A24" w:rsidP="00713A24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713A24">
        <w:rPr>
          <w:rFonts w:ascii="Times New Roman" w:hAnsi="Times New Roman" w:cs="Times New Roman"/>
          <w:b/>
          <w:bCs/>
          <w:sz w:val="24"/>
          <w:szCs w:val="24"/>
        </w:rPr>
        <w:t>efficacy_score</w:t>
      </w:r>
      <w:proofErr w:type="spellEnd"/>
      <w:r w:rsidRPr="00713A24">
        <w:rPr>
          <w:rFonts w:ascii="Times New Roman" w:hAnsi="Times New Roman" w:cs="Times New Roman"/>
          <w:sz w:val="24"/>
          <w:szCs w:val="24"/>
        </w:rPr>
        <w:t xml:space="preserve"> — Оценка эффективности (0–1)</w:t>
      </w:r>
    </w:p>
    <w:p w:rsidR="00713A24" w:rsidRPr="00713A24" w:rsidRDefault="00713A24" w:rsidP="00713A24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713A24">
        <w:rPr>
          <w:rFonts w:ascii="Times New Roman" w:hAnsi="Times New Roman" w:cs="Times New Roman"/>
          <w:b/>
          <w:bCs/>
          <w:sz w:val="24"/>
          <w:szCs w:val="24"/>
        </w:rPr>
        <w:t>student_engagement</w:t>
      </w:r>
      <w:proofErr w:type="spellEnd"/>
      <w:r w:rsidRPr="00713A24">
        <w:rPr>
          <w:rFonts w:ascii="Times New Roman" w:hAnsi="Times New Roman" w:cs="Times New Roman"/>
          <w:sz w:val="24"/>
          <w:szCs w:val="24"/>
        </w:rPr>
        <w:t xml:space="preserve"> — Вовлеченность студентов (0–1)</w:t>
      </w:r>
    </w:p>
    <w:p w:rsidR="00713A24" w:rsidRPr="00713A24" w:rsidRDefault="00713A24" w:rsidP="00713A24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713A24">
        <w:rPr>
          <w:rFonts w:ascii="Times New Roman" w:hAnsi="Times New Roman" w:cs="Times New Roman"/>
          <w:b/>
          <w:bCs/>
          <w:sz w:val="24"/>
          <w:szCs w:val="24"/>
        </w:rPr>
        <w:t>learning_outcome</w:t>
      </w:r>
      <w:proofErr w:type="spellEnd"/>
      <w:r w:rsidRPr="00713A24">
        <w:rPr>
          <w:rFonts w:ascii="Times New Roman" w:hAnsi="Times New Roman" w:cs="Times New Roman"/>
          <w:sz w:val="24"/>
          <w:szCs w:val="24"/>
        </w:rPr>
        <w:t xml:space="preserve"> — Результат обучения (0–1)</w:t>
      </w:r>
    </w:p>
    <w:p w:rsidR="00713A24" w:rsidRPr="00713A24" w:rsidRDefault="00713A24" w:rsidP="00713A24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713A24">
        <w:rPr>
          <w:rFonts w:ascii="Times New Roman" w:hAnsi="Times New Roman" w:cs="Times New Roman"/>
          <w:b/>
          <w:bCs/>
          <w:sz w:val="24"/>
          <w:szCs w:val="24"/>
        </w:rPr>
        <w:t>ai_detection_rate</w:t>
      </w:r>
      <w:proofErr w:type="spellEnd"/>
      <w:r w:rsidRPr="00713A24">
        <w:rPr>
          <w:rFonts w:ascii="Times New Roman" w:hAnsi="Times New Roman" w:cs="Times New Roman"/>
          <w:sz w:val="24"/>
          <w:szCs w:val="24"/>
        </w:rPr>
        <w:t xml:space="preserve"> — Вероятность обнаружения ИИ (0–1)</w:t>
      </w:r>
    </w:p>
    <w:p w:rsidR="00713A24" w:rsidRPr="00713A24" w:rsidRDefault="00713A24" w:rsidP="00713A24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713A24">
        <w:rPr>
          <w:rFonts w:ascii="Times New Roman" w:hAnsi="Times New Roman" w:cs="Times New Roman"/>
          <w:b/>
          <w:bCs/>
          <w:sz w:val="24"/>
          <w:szCs w:val="24"/>
        </w:rPr>
        <w:t>student_satisfaction</w:t>
      </w:r>
      <w:proofErr w:type="spellEnd"/>
      <w:r w:rsidRPr="00713A24">
        <w:rPr>
          <w:rFonts w:ascii="Times New Roman" w:hAnsi="Times New Roman" w:cs="Times New Roman"/>
          <w:sz w:val="24"/>
          <w:szCs w:val="24"/>
        </w:rPr>
        <w:t xml:space="preserve"> — Удовлетворенность студентов (0–1)</w:t>
      </w:r>
    </w:p>
    <w:p w:rsidR="00713A24" w:rsidRPr="00713A24" w:rsidRDefault="00713A24" w:rsidP="00713A24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713A24">
        <w:rPr>
          <w:rFonts w:ascii="Times New Roman" w:hAnsi="Times New Roman" w:cs="Times New Roman"/>
          <w:b/>
          <w:bCs/>
          <w:sz w:val="24"/>
          <w:szCs w:val="24"/>
          <w:lang w:val="en-US"/>
        </w:rPr>
        <w:t>implementation_cost</w:t>
      </w:r>
      <w:proofErr w:type="spellEnd"/>
      <w:r w:rsidRPr="00713A24">
        <w:rPr>
          <w:rFonts w:ascii="Times New Roman" w:hAnsi="Times New Roman" w:cs="Times New Roman"/>
          <w:sz w:val="24"/>
          <w:szCs w:val="24"/>
          <w:lang w:val="en-US"/>
        </w:rPr>
        <w:t xml:space="preserve"> — </w:t>
      </w:r>
      <w:r w:rsidRPr="00713A24">
        <w:rPr>
          <w:rFonts w:ascii="Times New Roman" w:hAnsi="Times New Roman" w:cs="Times New Roman"/>
          <w:sz w:val="24"/>
          <w:szCs w:val="24"/>
        </w:rPr>
        <w:t>Стоимость</w:t>
      </w:r>
      <w:r w:rsidRPr="00713A2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713A24">
        <w:rPr>
          <w:rFonts w:ascii="Times New Roman" w:hAnsi="Times New Roman" w:cs="Times New Roman"/>
          <w:sz w:val="24"/>
          <w:szCs w:val="24"/>
        </w:rPr>
        <w:t>внедрения</w:t>
      </w:r>
      <w:r w:rsidRPr="00713A24">
        <w:rPr>
          <w:rFonts w:ascii="Times New Roman" w:hAnsi="Times New Roman" w:cs="Times New Roman"/>
          <w:sz w:val="24"/>
          <w:szCs w:val="24"/>
          <w:lang w:val="en-US"/>
        </w:rPr>
        <w:t xml:space="preserve"> (Low, Medium, High)</w:t>
      </w:r>
    </w:p>
    <w:p w:rsidR="00713A24" w:rsidRPr="00713A24" w:rsidRDefault="00713A24" w:rsidP="00713A24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713A24">
        <w:rPr>
          <w:rFonts w:ascii="Times New Roman" w:hAnsi="Times New Roman" w:cs="Times New Roman"/>
          <w:b/>
          <w:bCs/>
          <w:sz w:val="24"/>
          <w:szCs w:val="24"/>
          <w:lang w:val="en-US"/>
        </w:rPr>
        <w:t>faculty_workload</w:t>
      </w:r>
      <w:proofErr w:type="spellEnd"/>
      <w:r w:rsidRPr="00713A24">
        <w:rPr>
          <w:rFonts w:ascii="Times New Roman" w:hAnsi="Times New Roman" w:cs="Times New Roman"/>
          <w:sz w:val="24"/>
          <w:szCs w:val="24"/>
          <w:lang w:val="en-US"/>
        </w:rPr>
        <w:t xml:space="preserve"> — </w:t>
      </w:r>
      <w:r w:rsidRPr="00713A24">
        <w:rPr>
          <w:rFonts w:ascii="Times New Roman" w:hAnsi="Times New Roman" w:cs="Times New Roman"/>
          <w:sz w:val="24"/>
          <w:szCs w:val="24"/>
        </w:rPr>
        <w:t>Нагрузка</w:t>
      </w:r>
      <w:r w:rsidRPr="00713A2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713A24">
        <w:rPr>
          <w:rFonts w:ascii="Times New Roman" w:hAnsi="Times New Roman" w:cs="Times New Roman"/>
          <w:sz w:val="24"/>
          <w:szCs w:val="24"/>
        </w:rPr>
        <w:t>преподавателей</w:t>
      </w:r>
      <w:r w:rsidRPr="00713A24">
        <w:rPr>
          <w:rFonts w:ascii="Times New Roman" w:hAnsi="Times New Roman" w:cs="Times New Roman"/>
          <w:sz w:val="24"/>
          <w:szCs w:val="24"/>
          <w:lang w:val="en-US"/>
        </w:rPr>
        <w:t xml:space="preserve"> (Low, Medium, High)</w:t>
      </w:r>
    </w:p>
    <w:p w:rsidR="00713A24" w:rsidRPr="00713A24" w:rsidRDefault="00713A24" w:rsidP="00713A24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713A24">
        <w:rPr>
          <w:rFonts w:ascii="Times New Roman" w:hAnsi="Times New Roman" w:cs="Times New Roman"/>
          <w:b/>
          <w:bCs/>
          <w:sz w:val="24"/>
          <w:szCs w:val="24"/>
        </w:rPr>
        <w:t>class_size</w:t>
      </w:r>
      <w:proofErr w:type="spellEnd"/>
      <w:r w:rsidRPr="00713A24">
        <w:rPr>
          <w:rFonts w:ascii="Times New Roman" w:hAnsi="Times New Roman" w:cs="Times New Roman"/>
          <w:sz w:val="24"/>
          <w:szCs w:val="24"/>
        </w:rPr>
        <w:t xml:space="preserve"> — Размер класса</w:t>
      </w:r>
    </w:p>
    <w:p w:rsidR="00713A24" w:rsidRPr="00713A24" w:rsidRDefault="00713A24" w:rsidP="00713A24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713A24">
        <w:rPr>
          <w:rFonts w:ascii="Times New Roman" w:hAnsi="Times New Roman" w:cs="Times New Roman"/>
          <w:b/>
          <w:bCs/>
          <w:sz w:val="24"/>
          <w:szCs w:val="24"/>
          <w:lang w:val="en-US"/>
        </w:rPr>
        <w:t>subject</w:t>
      </w:r>
      <w:r w:rsidRPr="00713A24">
        <w:rPr>
          <w:rFonts w:ascii="Times New Roman" w:hAnsi="Times New Roman" w:cs="Times New Roman"/>
          <w:sz w:val="24"/>
          <w:szCs w:val="24"/>
          <w:lang w:val="en-US"/>
        </w:rPr>
        <w:t xml:space="preserve"> — </w:t>
      </w:r>
      <w:r w:rsidRPr="00713A24">
        <w:rPr>
          <w:rFonts w:ascii="Times New Roman" w:hAnsi="Times New Roman" w:cs="Times New Roman"/>
          <w:sz w:val="24"/>
          <w:szCs w:val="24"/>
        </w:rPr>
        <w:t>Предметная</w:t>
      </w:r>
      <w:r w:rsidRPr="00713A2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713A24">
        <w:rPr>
          <w:rFonts w:ascii="Times New Roman" w:hAnsi="Times New Roman" w:cs="Times New Roman"/>
          <w:sz w:val="24"/>
          <w:szCs w:val="24"/>
        </w:rPr>
        <w:t>область</w:t>
      </w:r>
      <w:r w:rsidRPr="00713A24">
        <w:rPr>
          <w:rFonts w:ascii="Times New Roman" w:hAnsi="Times New Roman" w:cs="Times New Roman"/>
          <w:sz w:val="24"/>
          <w:szCs w:val="24"/>
          <w:lang w:val="en-US"/>
        </w:rPr>
        <w:t xml:space="preserve"> (STEM, Social Sciences, Humanities)</w:t>
      </w:r>
    </w:p>
    <w:p w:rsidR="00062955" w:rsidRDefault="00062955" w:rsidP="00062955">
      <w:pPr>
        <w:jc w:val="center"/>
        <w:rPr>
          <w:lang w:val="en-US"/>
        </w:rPr>
      </w:pPr>
    </w:p>
    <w:p w:rsidR="00713A24" w:rsidRDefault="00713A24" w:rsidP="00062955">
      <w:pPr>
        <w:jc w:val="center"/>
        <w:rPr>
          <w:lang w:val="en-US"/>
        </w:rPr>
      </w:pPr>
    </w:p>
    <w:p w:rsidR="00713A24" w:rsidRDefault="00713A24" w:rsidP="00062955">
      <w:pPr>
        <w:jc w:val="center"/>
        <w:rPr>
          <w:lang w:val="en-US"/>
        </w:rPr>
      </w:pPr>
    </w:p>
    <w:p w:rsidR="00AF29C2" w:rsidRPr="006E3B6A" w:rsidRDefault="00AF29C2" w:rsidP="00AF29C2">
      <w:pPr>
        <w:autoSpaceDE w:val="0"/>
        <w:autoSpaceDN w:val="0"/>
        <w:adjustRightInd w:val="0"/>
        <w:spacing w:after="0" w:line="360" w:lineRule="auto"/>
        <w:jc w:val="both"/>
        <w:outlineLvl w:val="1"/>
        <w:rPr>
          <w:rFonts w:ascii="Times New Roman" w:eastAsia="Times New Roman" w:hAnsi="Times New Roman" w:cs="Times New Roman"/>
          <w:b/>
          <w:bCs/>
          <w:color w:val="000000"/>
          <w:kern w:val="1"/>
          <w:sz w:val="24"/>
          <w:szCs w:val="24"/>
          <w:highlight w:val="white"/>
          <w:lang w:eastAsia="ru-RU"/>
        </w:rPr>
      </w:pPr>
      <w:bookmarkStart w:id="1" w:name="_Toc233138295"/>
      <w:r w:rsidRPr="006E3B6A">
        <w:rPr>
          <w:rFonts w:ascii="Times New Roman" w:hAnsi="Times New Roman" w:cs="Times New Roman"/>
          <w:sz w:val="24"/>
          <w:szCs w:val="24"/>
        </w:rPr>
        <w:lastRenderedPageBreak/>
        <w:drawing>
          <wp:anchor distT="0" distB="0" distL="114300" distR="114300" simplePos="0" relativeHeight="251659264" behindDoc="0" locked="0" layoutInCell="1" allowOverlap="1" wp14:anchorId="5A4362B9" wp14:editId="662F3F41">
            <wp:simplePos x="0" y="0"/>
            <wp:positionH relativeFrom="margin">
              <wp:align>center</wp:align>
            </wp:positionH>
            <wp:positionV relativeFrom="paragraph">
              <wp:posOffset>294640</wp:posOffset>
            </wp:positionV>
            <wp:extent cx="3943350" cy="3232785"/>
            <wp:effectExtent l="0" t="0" r="0" b="5715"/>
            <wp:wrapTopAndBottom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43350" cy="32327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6E3B6A">
        <w:rPr>
          <w:rFonts w:ascii="Times New Roman" w:eastAsia="Times New Roman" w:hAnsi="Times New Roman" w:cs="Times New Roman"/>
          <w:b/>
          <w:bCs/>
          <w:color w:val="000000"/>
          <w:kern w:val="1"/>
          <w:sz w:val="24"/>
          <w:szCs w:val="24"/>
          <w:highlight w:val="white"/>
          <w:lang w:eastAsia="ru-RU"/>
        </w:rPr>
        <w:t>2. Спецификации переменных</w:t>
      </w:r>
    </w:p>
    <w:bookmarkEnd w:id="1"/>
    <w:p w:rsidR="0079387F" w:rsidRPr="006E3B6A" w:rsidRDefault="00AF29C2" w:rsidP="0079387F">
      <w:pPr>
        <w:rPr>
          <w:rFonts w:ascii="Times New Roman" w:hAnsi="Times New Roman" w:cs="Times New Roman"/>
          <w:sz w:val="24"/>
          <w:szCs w:val="24"/>
        </w:rPr>
      </w:pPr>
      <w:r w:rsidRPr="006E3B6A">
        <w:rPr>
          <w:rFonts w:ascii="Times New Roman" w:hAnsi="Times New Roman" w:cs="Times New Roman"/>
          <w:sz w:val="24"/>
          <w:szCs w:val="24"/>
        </w:rPr>
        <w:t>Для каждой переменной в таблице заданы спецификации: имя, тип, формат отображения, код пропущенных данных (ПД). Для непрерывных переменных выбран формат «Число» с 2 знаками после запятой. Для категориальных переменных заданы текстовые метки.</w:t>
      </w:r>
    </w:p>
    <w:p w:rsidR="00AF29C2" w:rsidRPr="006E3B6A" w:rsidRDefault="00AF29C2" w:rsidP="00AF29C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E3B6A">
        <w:rPr>
          <w:rFonts w:ascii="Times New Roman" w:hAnsi="Times New Roman" w:cs="Times New Roman"/>
          <w:sz w:val="24"/>
          <w:szCs w:val="24"/>
        </w:rPr>
        <w:drawing>
          <wp:anchor distT="0" distB="0" distL="114300" distR="114300" simplePos="0" relativeHeight="251660288" behindDoc="0" locked="0" layoutInCell="1" allowOverlap="1" wp14:anchorId="083D429E" wp14:editId="31316750">
            <wp:simplePos x="0" y="0"/>
            <wp:positionH relativeFrom="margin">
              <wp:align>center</wp:align>
            </wp:positionH>
            <wp:positionV relativeFrom="paragraph">
              <wp:posOffset>288290</wp:posOffset>
            </wp:positionV>
            <wp:extent cx="4410710" cy="3248025"/>
            <wp:effectExtent l="0" t="0" r="8890" b="9525"/>
            <wp:wrapTopAndBottom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10710" cy="32480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6E3B6A">
        <w:rPr>
          <w:rFonts w:ascii="Times New Roman" w:hAnsi="Times New Roman" w:cs="Times New Roman"/>
          <w:b/>
          <w:bCs/>
          <w:sz w:val="24"/>
          <w:szCs w:val="24"/>
        </w:rPr>
        <w:t>3. Механизм двойной записи (текстовые метки)</w:t>
      </w:r>
    </w:p>
    <w:p w:rsidR="00AF29C2" w:rsidRPr="006E3B6A" w:rsidRDefault="00AF29C2" w:rsidP="0079387F">
      <w:pPr>
        <w:rPr>
          <w:rFonts w:ascii="Times New Roman" w:hAnsi="Times New Roman" w:cs="Times New Roman"/>
          <w:sz w:val="24"/>
          <w:szCs w:val="24"/>
        </w:rPr>
      </w:pPr>
      <w:r w:rsidRPr="006E3B6A">
        <w:rPr>
          <w:rFonts w:ascii="Times New Roman" w:hAnsi="Times New Roman" w:cs="Times New Roman"/>
          <w:sz w:val="24"/>
          <w:szCs w:val="24"/>
        </w:rPr>
        <w:t>Для категориальных переменных (</w:t>
      </w:r>
      <w:proofErr w:type="spellStart"/>
      <w:r w:rsidRPr="006E3B6A">
        <w:rPr>
          <w:rFonts w:ascii="Times New Roman" w:hAnsi="Times New Roman" w:cs="Times New Roman"/>
          <w:sz w:val="24"/>
          <w:szCs w:val="24"/>
        </w:rPr>
        <w:t>design_type</w:t>
      </w:r>
      <w:proofErr w:type="spellEnd"/>
      <w:r w:rsidRPr="006E3B6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E3B6A">
        <w:rPr>
          <w:rFonts w:ascii="Times New Roman" w:hAnsi="Times New Roman" w:cs="Times New Roman"/>
          <w:sz w:val="24"/>
          <w:szCs w:val="24"/>
        </w:rPr>
        <w:t>implementation_cost</w:t>
      </w:r>
      <w:proofErr w:type="spellEnd"/>
      <w:r w:rsidRPr="006E3B6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E3B6A">
        <w:rPr>
          <w:rFonts w:ascii="Times New Roman" w:hAnsi="Times New Roman" w:cs="Times New Roman"/>
          <w:sz w:val="24"/>
          <w:szCs w:val="24"/>
        </w:rPr>
        <w:t>faculty_workload</w:t>
      </w:r>
      <w:proofErr w:type="spellEnd"/>
      <w:r w:rsidRPr="006E3B6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E3B6A">
        <w:rPr>
          <w:rFonts w:ascii="Times New Roman" w:hAnsi="Times New Roman" w:cs="Times New Roman"/>
          <w:sz w:val="24"/>
          <w:szCs w:val="24"/>
        </w:rPr>
        <w:t>subject</w:t>
      </w:r>
      <w:proofErr w:type="spellEnd"/>
      <w:r w:rsidRPr="006E3B6A">
        <w:rPr>
          <w:rFonts w:ascii="Times New Roman" w:hAnsi="Times New Roman" w:cs="Times New Roman"/>
          <w:sz w:val="24"/>
          <w:szCs w:val="24"/>
        </w:rPr>
        <w:t>) использован механизм двойной записи. Каждому текстовому значению присвоен числовой код. Это позволяет выполнять статистический анализ над текстовыми переменными так, как если бы они принимали числовые значения.</w:t>
      </w:r>
    </w:p>
    <w:p w:rsidR="00AF29C2" w:rsidRPr="006E3B6A" w:rsidRDefault="00AF29C2" w:rsidP="00AF29C2">
      <w:pPr>
        <w:rPr>
          <w:rFonts w:ascii="Times New Roman" w:hAnsi="Times New Roman" w:cs="Times New Roman"/>
          <w:b/>
          <w:bCs/>
          <w:sz w:val="24"/>
          <w:szCs w:val="24"/>
        </w:rPr>
      </w:pPr>
    </w:p>
    <w:p w:rsidR="00AF29C2" w:rsidRPr="006E3B6A" w:rsidRDefault="00AF29C2" w:rsidP="00AF29C2">
      <w:pPr>
        <w:rPr>
          <w:rFonts w:ascii="Times New Roman" w:hAnsi="Times New Roman" w:cs="Times New Roman"/>
          <w:b/>
          <w:bCs/>
          <w:sz w:val="24"/>
          <w:szCs w:val="24"/>
        </w:rPr>
      </w:pPr>
    </w:p>
    <w:p w:rsidR="00AF29C2" w:rsidRPr="006E3B6A" w:rsidRDefault="00AF29C2" w:rsidP="00AF29C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E3B6A">
        <w:rPr>
          <w:rFonts w:ascii="Times New Roman" w:hAnsi="Times New Roman" w:cs="Times New Roman"/>
          <w:sz w:val="24"/>
          <w:szCs w:val="24"/>
        </w:rPr>
        <w:lastRenderedPageBreak/>
        <w:drawing>
          <wp:anchor distT="0" distB="0" distL="114300" distR="114300" simplePos="0" relativeHeight="251661312" behindDoc="0" locked="0" layoutInCell="1" allowOverlap="1" wp14:anchorId="76B2A70B" wp14:editId="3EBF57A5">
            <wp:simplePos x="0" y="0"/>
            <wp:positionH relativeFrom="page">
              <wp:align>center</wp:align>
            </wp:positionH>
            <wp:positionV relativeFrom="paragraph">
              <wp:posOffset>280035</wp:posOffset>
            </wp:positionV>
            <wp:extent cx="1395095" cy="3409950"/>
            <wp:effectExtent l="0" t="0" r="0" b="0"/>
            <wp:wrapTopAndBottom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95095" cy="34099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6E3B6A">
        <w:rPr>
          <w:rFonts w:ascii="Times New Roman" w:hAnsi="Times New Roman" w:cs="Times New Roman"/>
          <w:b/>
          <w:bCs/>
          <w:sz w:val="24"/>
          <w:szCs w:val="24"/>
        </w:rPr>
        <w:t>4. Операции над переменными</w:t>
      </w:r>
    </w:p>
    <w:p w:rsidR="00AF29C2" w:rsidRPr="006E3B6A" w:rsidRDefault="00AF29C2" w:rsidP="0079387F">
      <w:pPr>
        <w:rPr>
          <w:rFonts w:ascii="Times New Roman" w:hAnsi="Times New Roman" w:cs="Times New Roman"/>
          <w:sz w:val="24"/>
          <w:szCs w:val="24"/>
        </w:rPr>
      </w:pPr>
      <w:r w:rsidRPr="006E3B6A">
        <w:rPr>
          <w:rFonts w:ascii="Times New Roman" w:hAnsi="Times New Roman" w:cs="Times New Roman"/>
          <w:sz w:val="24"/>
          <w:szCs w:val="24"/>
        </w:rPr>
        <w:t>В таблице исходных данных доступны операции над переменными: добавление, удаление, перемещение, копирование, сортировка наблюдений. Все операции выполняются через контекстное меню или через меню Данные → Переменные.</w:t>
      </w:r>
    </w:p>
    <w:p w:rsidR="00AF29C2" w:rsidRPr="006E3B6A" w:rsidRDefault="00AF29C2" w:rsidP="00AF29C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E3B6A">
        <w:rPr>
          <w:rFonts w:ascii="Times New Roman" w:hAnsi="Times New Roman" w:cs="Times New Roman"/>
          <w:sz w:val="24"/>
          <w:szCs w:val="24"/>
        </w:rPr>
        <w:drawing>
          <wp:anchor distT="0" distB="0" distL="114300" distR="114300" simplePos="0" relativeHeight="251662336" behindDoc="0" locked="0" layoutInCell="1" allowOverlap="1" wp14:anchorId="6995FDCA" wp14:editId="3A360EE4">
            <wp:simplePos x="0" y="0"/>
            <wp:positionH relativeFrom="page">
              <wp:align>center</wp:align>
            </wp:positionH>
            <wp:positionV relativeFrom="paragraph">
              <wp:posOffset>264795</wp:posOffset>
            </wp:positionV>
            <wp:extent cx="4191585" cy="647790"/>
            <wp:effectExtent l="0" t="0" r="0" b="0"/>
            <wp:wrapTopAndBottom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91585" cy="6477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6E3B6A">
        <w:rPr>
          <w:rFonts w:ascii="Times New Roman" w:hAnsi="Times New Roman" w:cs="Times New Roman"/>
          <w:b/>
          <w:bCs/>
          <w:sz w:val="24"/>
          <w:szCs w:val="24"/>
        </w:rPr>
        <w:t>5. Формулы и пересчет переменных</w:t>
      </w:r>
    </w:p>
    <w:p w:rsidR="00AF29C2" w:rsidRPr="006E3B6A" w:rsidRDefault="00AF29C2" w:rsidP="0079387F">
      <w:pPr>
        <w:rPr>
          <w:rFonts w:ascii="Times New Roman" w:hAnsi="Times New Roman" w:cs="Times New Roman"/>
          <w:sz w:val="24"/>
          <w:szCs w:val="24"/>
        </w:rPr>
      </w:pPr>
      <w:r w:rsidRPr="006E3B6A">
        <w:rPr>
          <w:rFonts w:ascii="Times New Roman" w:hAnsi="Times New Roman" w:cs="Times New Roman"/>
          <w:sz w:val="24"/>
          <w:szCs w:val="24"/>
        </w:rPr>
        <w:t>В таблице можно создавать новые переменные с помощью формул. Формула начинается со знака «=». Переменные вызываются по именам или по номерам (v1, v2, ...). После ввода формулы необходимо подтвердить пересчет переменной.</w:t>
      </w:r>
    </w:p>
    <w:p w:rsidR="00AF29C2" w:rsidRPr="00AF29C2" w:rsidRDefault="006E3B6A" w:rsidP="00AF29C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E3B6A">
        <w:rPr>
          <w:rFonts w:ascii="Times New Roman" w:hAnsi="Times New Roman" w:cs="Times New Roman"/>
          <w:sz w:val="24"/>
          <w:szCs w:val="24"/>
          <w:lang w:val="en-US"/>
        </w:rPr>
        <w:drawing>
          <wp:anchor distT="0" distB="0" distL="114300" distR="114300" simplePos="0" relativeHeight="251663360" behindDoc="0" locked="0" layoutInCell="1" allowOverlap="1" wp14:anchorId="4B226694" wp14:editId="01C616CF">
            <wp:simplePos x="0" y="0"/>
            <wp:positionH relativeFrom="margin">
              <wp:align>center</wp:align>
            </wp:positionH>
            <wp:positionV relativeFrom="paragraph">
              <wp:posOffset>292735</wp:posOffset>
            </wp:positionV>
            <wp:extent cx="4351020" cy="2743200"/>
            <wp:effectExtent l="0" t="0" r="0" b="0"/>
            <wp:wrapTopAndBottom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5102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F29C2" w:rsidRPr="00AF29C2">
        <w:rPr>
          <w:rFonts w:ascii="Times New Roman" w:hAnsi="Times New Roman" w:cs="Times New Roman"/>
          <w:b/>
          <w:bCs/>
          <w:sz w:val="24"/>
          <w:szCs w:val="24"/>
        </w:rPr>
        <w:t>6. Перекодировка переменных</w:t>
      </w:r>
    </w:p>
    <w:p w:rsidR="006E3B6A" w:rsidRPr="006E3B6A" w:rsidRDefault="006E3B6A" w:rsidP="006E3B6A">
      <w:pPr>
        <w:rPr>
          <w:rFonts w:ascii="Times New Roman" w:hAnsi="Times New Roman" w:cs="Times New Roman"/>
          <w:sz w:val="24"/>
          <w:szCs w:val="24"/>
        </w:rPr>
      </w:pPr>
      <w:r w:rsidRPr="006E3B6A">
        <w:rPr>
          <w:rFonts w:ascii="Times New Roman" w:hAnsi="Times New Roman" w:cs="Times New Roman"/>
          <w:bCs/>
          <w:sz w:val="24"/>
          <w:szCs w:val="24"/>
        </w:rPr>
        <w:lastRenderedPageBreak/>
        <w:t xml:space="preserve">Команда «Перекодировать переменные» позволяет заменить исходные значения переменной новыми текстовыми значениями. В отчете выполнена перекодировка переменной </w:t>
      </w:r>
      <w:proofErr w:type="spellStart"/>
      <w:r w:rsidRPr="006E3B6A">
        <w:rPr>
          <w:rFonts w:ascii="Times New Roman" w:hAnsi="Times New Roman" w:cs="Times New Roman"/>
          <w:bCs/>
          <w:sz w:val="24"/>
          <w:szCs w:val="24"/>
        </w:rPr>
        <w:t>class_size</w:t>
      </w:r>
      <w:proofErr w:type="spellEnd"/>
      <w:r w:rsidRPr="006E3B6A">
        <w:rPr>
          <w:rFonts w:ascii="Times New Roman" w:hAnsi="Times New Roman" w:cs="Times New Roman"/>
          <w:bCs/>
          <w:sz w:val="24"/>
          <w:szCs w:val="24"/>
        </w:rPr>
        <w:t xml:space="preserve"> (размер класса) в три категории:</w:t>
      </w:r>
    </w:p>
    <w:p w:rsidR="006E3B6A" w:rsidRPr="006E3B6A" w:rsidRDefault="006E3B6A" w:rsidP="006E3B6A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6E3B6A">
        <w:rPr>
          <w:rFonts w:ascii="Times New Roman" w:hAnsi="Times New Roman" w:cs="Times New Roman"/>
          <w:bCs/>
          <w:sz w:val="24"/>
          <w:szCs w:val="24"/>
        </w:rPr>
        <w:t>маленький</w:t>
      </w:r>
      <w:r w:rsidRPr="006E3B6A">
        <w:rPr>
          <w:rFonts w:ascii="Times New Roman" w:hAnsi="Times New Roman" w:cs="Times New Roman"/>
          <w:sz w:val="24"/>
          <w:szCs w:val="24"/>
        </w:rPr>
        <w:t xml:space="preserve"> — </w:t>
      </w:r>
      <w:proofErr w:type="spellStart"/>
      <w:r w:rsidRPr="006E3B6A">
        <w:rPr>
          <w:rFonts w:ascii="Times New Roman" w:hAnsi="Times New Roman" w:cs="Times New Roman"/>
          <w:sz w:val="24"/>
          <w:szCs w:val="24"/>
        </w:rPr>
        <w:t>class_size</w:t>
      </w:r>
      <w:proofErr w:type="spellEnd"/>
      <w:r w:rsidRPr="006E3B6A">
        <w:rPr>
          <w:rFonts w:ascii="Times New Roman" w:hAnsi="Times New Roman" w:cs="Times New Roman"/>
          <w:sz w:val="24"/>
          <w:szCs w:val="24"/>
        </w:rPr>
        <w:t xml:space="preserve"> ≤ 50</w:t>
      </w:r>
    </w:p>
    <w:p w:rsidR="006E3B6A" w:rsidRPr="006E3B6A" w:rsidRDefault="006E3B6A" w:rsidP="006E3B6A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6E3B6A">
        <w:rPr>
          <w:rFonts w:ascii="Times New Roman" w:hAnsi="Times New Roman" w:cs="Times New Roman"/>
          <w:bCs/>
          <w:sz w:val="24"/>
          <w:szCs w:val="24"/>
        </w:rPr>
        <w:t>средний</w:t>
      </w:r>
      <w:r w:rsidRPr="006E3B6A">
        <w:rPr>
          <w:rFonts w:ascii="Times New Roman" w:hAnsi="Times New Roman" w:cs="Times New Roman"/>
          <w:sz w:val="24"/>
          <w:szCs w:val="24"/>
        </w:rPr>
        <w:t xml:space="preserve"> — 50 </w:t>
      </w:r>
      <w:proofErr w:type="gramStart"/>
      <w:r w:rsidRPr="006E3B6A">
        <w:rPr>
          <w:rFonts w:ascii="Times New Roman" w:hAnsi="Times New Roman" w:cs="Times New Roman"/>
          <w:sz w:val="24"/>
          <w:szCs w:val="24"/>
        </w:rPr>
        <w:t xml:space="preserve">&lt; </w:t>
      </w:r>
      <w:proofErr w:type="spellStart"/>
      <w:r w:rsidRPr="006E3B6A">
        <w:rPr>
          <w:rFonts w:ascii="Times New Roman" w:hAnsi="Times New Roman" w:cs="Times New Roman"/>
          <w:sz w:val="24"/>
          <w:szCs w:val="24"/>
        </w:rPr>
        <w:t>class</w:t>
      </w:r>
      <w:proofErr w:type="gramEnd"/>
      <w:r w:rsidRPr="006E3B6A">
        <w:rPr>
          <w:rFonts w:ascii="Times New Roman" w:hAnsi="Times New Roman" w:cs="Times New Roman"/>
          <w:sz w:val="24"/>
          <w:szCs w:val="24"/>
        </w:rPr>
        <w:t>_size</w:t>
      </w:r>
      <w:proofErr w:type="spellEnd"/>
      <w:r w:rsidRPr="006E3B6A">
        <w:rPr>
          <w:rFonts w:ascii="Times New Roman" w:hAnsi="Times New Roman" w:cs="Times New Roman"/>
          <w:sz w:val="24"/>
          <w:szCs w:val="24"/>
        </w:rPr>
        <w:t xml:space="preserve"> ≤ 100</w:t>
      </w:r>
    </w:p>
    <w:p w:rsidR="006E3B6A" w:rsidRPr="006E3B6A" w:rsidRDefault="006E3B6A" w:rsidP="006E3B6A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6E3B6A">
        <w:rPr>
          <w:rFonts w:ascii="Times New Roman" w:hAnsi="Times New Roman" w:cs="Times New Roman"/>
          <w:bCs/>
          <w:sz w:val="24"/>
          <w:szCs w:val="24"/>
        </w:rPr>
        <w:t>большой</w:t>
      </w:r>
      <w:r w:rsidRPr="006E3B6A">
        <w:rPr>
          <w:rFonts w:ascii="Times New Roman" w:hAnsi="Times New Roman" w:cs="Times New Roman"/>
          <w:sz w:val="24"/>
          <w:szCs w:val="24"/>
        </w:rPr>
        <w:t xml:space="preserve"> — </w:t>
      </w:r>
      <w:proofErr w:type="spellStart"/>
      <w:r w:rsidRPr="006E3B6A">
        <w:rPr>
          <w:rFonts w:ascii="Times New Roman" w:hAnsi="Times New Roman" w:cs="Times New Roman"/>
          <w:sz w:val="24"/>
          <w:szCs w:val="24"/>
        </w:rPr>
        <w:t>class_</w:t>
      </w:r>
      <w:proofErr w:type="gramStart"/>
      <w:r w:rsidRPr="006E3B6A">
        <w:rPr>
          <w:rFonts w:ascii="Times New Roman" w:hAnsi="Times New Roman" w:cs="Times New Roman"/>
          <w:sz w:val="24"/>
          <w:szCs w:val="24"/>
        </w:rPr>
        <w:t>size</w:t>
      </w:r>
      <w:proofErr w:type="spellEnd"/>
      <w:r w:rsidRPr="006E3B6A">
        <w:rPr>
          <w:rFonts w:ascii="Times New Roman" w:hAnsi="Times New Roman" w:cs="Times New Roman"/>
          <w:sz w:val="24"/>
          <w:szCs w:val="24"/>
        </w:rPr>
        <w:t xml:space="preserve"> &gt;</w:t>
      </w:r>
      <w:proofErr w:type="gramEnd"/>
      <w:r w:rsidRPr="006E3B6A">
        <w:rPr>
          <w:rFonts w:ascii="Times New Roman" w:hAnsi="Times New Roman" w:cs="Times New Roman"/>
          <w:sz w:val="24"/>
          <w:szCs w:val="24"/>
        </w:rPr>
        <w:t xml:space="preserve"> 100</w:t>
      </w:r>
    </w:p>
    <w:p w:rsidR="006E3B6A" w:rsidRPr="006E3B6A" w:rsidRDefault="006E3B6A" w:rsidP="006E3B6A">
      <w:pPr>
        <w:rPr>
          <w:rFonts w:ascii="Times New Roman" w:hAnsi="Times New Roman" w:cs="Times New Roman"/>
          <w:sz w:val="24"/>
          <w:szCs w:val="24"/>
        </w:rPr>
      </w:pPr>
      <w:r w:rsidRPr="006E3B6A">
        <w:rPr>
          <w:rFonts w:ascii="Times New Roman" w:hAnsi="Times New Roman" w:cs="Times New Roman"/>
          <w:sz w:val="24"/>
          <w:szCs w:val="24"/>
        </w:rPr>
        <w:drawing>
          <wp:anchor distT="0" distB="0" distL="114300" distR="114300" simplePos="0" relativeHeight="251664384" behindDoc="0" locked="0" layoutInCell="1" allowOverlap="1" wp14:anchorId="2F300976" wp14:editId="60E7BFEB">
            <wp:simplePos x="0" y="0"/>
            <wp:positionH relativeFrom="margin">
              <wp:align>center</wp:align>
            </wp:positionH>
            <wp:positionV relativeFrom="paragraph">
              <wp:posOffset>224790</wp:posOffset>
            </wp:positionV>
            <wp:extent cx="4968875" cy="4288155"/>
            <wp:effectExtent l="0" t="0" r="3175" b="0"/>
            <wp:wrapTopAndBottom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68875" cy="42881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6E3B6A">
        <w:rPr>
          <w:rFonts w:ascii="Times New Roman" w:hAnsi="Times New Roman" w:cs="Times New Roman"/>
          <w:bCs/>
          <w:sz w:val="24"/>
          <w:szCs w:val="24"/>
        </w:rPr>
        <w:t>Это позволяет анализировать размер класса как категориальную переменную.</w:t>
      </w:r>
    </w:p>
    <w:p w:rsidR="00AF29C2" w:rsidRPr="006E3B6A" w:rsidRDefault="00AF29C2" w:rsidP="0079387F">
      <w:pPr>
        <w:rPr>
          <w:rFonts w:ascii="Times New Roman" w:hAnsi="Times New Roman" w:cs="Times New Roman"/>
          <w:sz w:val="24"/>
          <w:szCs w:val="24"/>
        </w:rPr>
      </w:pPr>
    </w:p>
    <w:p w:rsidR="006E3B6A" w:rsidRPr="006E3B6A" w:rsidRDefault="006E3B6A" w:rsidP="006E3B6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E3B6A">
        <w:rPr>
          <w:rFonts w:ascii="Times New Roman" w:hAnsi="Times New Roman" w:cs="Times New Roman"/>
          <w:sz w:val="24"/>
          <w:szCs w:val="24"/>
        </w:rPr>
        <w:drawing>
          <wp:anchor distT="0" distB="0" distL="114300" distR="114300" simplePos="0" relativeHeight="251665408" behindDoc="0" locked="0" layoutInCell="1" allowOverlap="1" wp14:anchorId="18883268" wp14:editId="3C027342">
            <wp:simplePos x="0" y="0"/>
            <wp:positionH relativeFrom="page">
              <wp:align>center</wp:align>
            </wp:positionH>
            <wp:positionV relativeFrom="paragraph">
              <wp:posOffset>193040</wp:posOffset>
            </wp:positionV>
            <wp:extent cx="2493645" cy="2333625"/>
            <wp:effectExtent l="0" t="0" r="1905" b="9525"/>
            <wp:wrapTopAndBottom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93645" cy="23336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6E3B6A">
        <w:rPr>
          <w:rFonts w:ascii="Times New Roman" w:hAnsi="Times New Roman" w:cs="Times New Roman"/>
          <w:b/>
          <w:bCs/>
          <w:sz w:val="24"/>
          <w:szCs w:val="24"/>
        </w:rPr>
        <w:t>7. Ранжирование переменных</w:t>
      </w:r>
    </w:p>
    <w:p w:rsidR="006E3B6A" w:rsidRDefault="006E3B6A" w:rsidP="006E3B6A">
      <w:pPr>
        <w:rPr>
          <w:rFonts w:ascii="Times New Roman" w:hAnsi="Times New Roman" w:cs="Times New Roman"/>
          <w:sz w:val="24"/>
          <w:szCs w:val="24"/>
        </w:rPr>
      </w:pPr>
    </w:p>
    <w:p w:rsidR="006E3B6A" w:rsidRPr="006E3B6A" w:rsidRDefault="006E3B6A" w:rsidP="006E3B6A">
      <w:pPr>
        <w:rPr>
          <w:rFonts w:ascii="Times New Roman" w:hAnsi="Times New Roman" w:cs="Times New Roman"/>
          <w:sz w:val="24"/>
          <w:szCs w:val="24"/>
        </w:rPr>
      </w:pPr>
      <w:r w:rsidRPr="006E3B6A">
        <w:rPr>
          <w:rFonts w:ascii="Times New Roman" w:hAnsi="Times New Roman" w:cs="Times New Roman"/>
          <w:sz w:val="24"/>
          <w:szCs w:val="24"/>
        </w:rPr>
        <w:lastRenderedPageBreak/>
        <w:t xml:space="preserve">Команда «Ранжировать» позволяет заменить значения переменной их рангами. В отчете выполнено ранжирование переменной </w:t>
      </w:r>
      <w:proofErr w:type="spellStart"/>
      <w:r w:rsidRPr="006E3B6A">
        <w:rPr>
          <w:rFonts w:ascii="Times New Roman" w:hAnsi="Times New Roman" w:cs="Times New Roman"/>
          <w:sz w:val="24"/>
          <w:szCs w:val="24"/>
        </w:rPr>
        <w:t>efficacy_score</w:t>
      </w:r>
      <w:proofErr w:type="spellEnd"/>
      <w:r w:rsidRPr="006E3B6A">
        <w:rPr>
          <w:rFonts w:ascii="Times New Roman" w:hAnsi="Times New Roman" w:cs="Times New Roman"/>
          <w:sz w:val="24"/>
          <w:szCs w:val="24"/>
        </w:rPr>
        <w:t>. Ранг 1 присвоен наименьшему значению. Для совпадающих значений использованы средние ранги. Ти</w:t>
      </w:r>
      <w:r>
        <w:rPr>
          <w:rFonts w:ascii="Times New Roman" w:hAnsi="Times New Roman" w:cs="Times New Roman"/>
          <w:sz w:val="24"/>
          <w:szCs w:val="24"/>
        </w:rPr>
        <w:t>п рангов — обычный (от 1 до N).</w:t>
      </w:r>
    </w:p>
    <w:p w:rsidR="006E3B6A" w:rsidRDefault="006E3B6A" w:rsidP="006E3B6A">
      <w:pPr>
        <w:rPr>
          <w:rFonts w:ascii="Times New Roman" w:hAnsi="Times New Roman" w:cs="Times New Roman"/>
          <w:sz w:val="24"/>
          <w:szCs w:val="24"/>
        </w:rPr>
      </w:pPr>
      <w:r w:rsidRPr="006E3B6A">
        <w:rPr>
          <w:rFonts w:ascii="Times New Roman" w:hAnsi="Times New Roman" w:cs="Times New Roman"/>
          <w:sz w:val="24"/>
          <w:szCs w:val="24"/>
        </w:rPr>
        <w:t xml:space="preserve">Ранжирование полезно для непараметрических методов анализа (критерий </w:t>
      </w:r>
      <w:proofErr w:type="spellStart"/>
      <w:r w:rsidRPr="006E3B6A">
        <w:rPr>
          <w:rFonts w:ascii="Times New Roman" w:hAnsi="Times New Roman" w:cs="Times New Roman"/>
          <w:sz w:val="24"/>
          <w:szCs w:val="24"/>
        </w:rPr>
        <w:t>Спирмена</w:t>
      </w:r>
      <w:proofErr w:type="spellEnd"/>
      <w:r w:rsidRPr="006E3B6A">
        <w:rPr>
          <w:rFonts w:ascii="Times New Roman" w:hAnsi="Times New Roman" w:cs="Times New Roman"/>
          <w:sz w:val="24"/>
          <w:szCs w:val="24"/>
        </w:rPr>
        <w:t xml:space="preserve">, Манна-Уитни, </w:t>
      </w:r>
      <w:proofErr w:type="spellStart"/>
      <w:r w:rsidRPr="006E3B6A">
        <w:rPr>
          <w:rFonts w:ascii="Times New Roman" w:hAnsi="Times New Roman" w:cs="Times New Roman"/>
          <w:sz w:val="24"/>
          <w:szCs w:val="24"/>
        </w:rPr>
        <w:t>Краскела-Уоллиса</w:t>
      </w:r>
      <w:proofErr w:type="spellEnd"/>
      <w:r w:rsidRPr="006E3B6A">
        <w:rPr>
          <w:rFonts w:ascii="Times New Roman" w:hAnsi="Times New Roman" w:cs="Times New Roman"/>
          <w:sz w:val="24"/>
          <w:szCs w:val="24"/>
        </w:rPr>
        <w:t>).</w:t>
      </w:r>
    </w:p>
    <w:p w:rsidR="006E3B6A" w:rsidRDefault="006E3B6A" w:rsidP="006E3B6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</w:t>
      </w:r>
      <w:r w:rsidRPr="006E3B6A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2F7A4C0E" wp14:editId="01C47C1F">
            <wp:extent cx="1981477" cy="1981477"/>
            <wp:effectExtent l="0" t="0" r="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981477" cy="1981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E3B6A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037505B5" wp14:editId="365D7508">
            <wp:extent cx="1981477" cy="1971950"/>
            <wp:effectExtent l="0" t="0" r="0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981477" cy="197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40595" w:rsidRPr="00C40595" w:rsidRDefault="00C40595" w:rsidP="00C4059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40595">
        <w:rPr>
          <w:rFonts w:ascii="Times New Roman" w:hAnsi="Times New Roman" w:cs="Times New Roman"/>
          <w:b/>
          <w:bCs/>
          <w:sz w:val="24"/>
          <w:szCs w:val="24"/>
        </w:rPr>
        <w:t>8. Стандартизация переменных</w:t>
      </w:r>
    </w:p>
    <w:p w:rsidR="00C40595" w:rsidRDefault="00C40595" w:rsidP="00C40595">
      <w:pPr>
        <w:rPr>
          <w:rFonts w:ascii="Times New Roman" w:hAnsi="Times New Roman" w:cs="Times New Roman"/>
          <w:sz w:val="24"/>
          <w:szCs w:val="24"/>
        </w:rPr>
      </w:pPr>
      <w:r w:rsidRPr="00C40595">
        <w:rPr>
          <w:rFonts w:ascii="Times New Roman" w:hAnsi="Times New Roman" w:cs="Times New Roman"/>
          <w:sz w:val="24"/>
          <w:szCs w:val="24"/>
        </w:rPr>
        <w:drawing>
          <wp:anchor distT="0" distB="0" distL="114300" distR="114300" simplePos="0" relativeHeight="251666432" behindDoc="0" locked="0" layoutInCell="1" allowOverlap="1" wp14:anchorId="6019E881" wp14:editId="5CF9974B">
            <wp:simplePos x="0" y="0"/>
            <wp:positionH relativeFrom="margin">
              <wp:align>right</wp:align>
            </wp:positionH>
            <wp:positionV relativeFrom="paragraph">
              <wp:posOffset>2126615</wp:posOffset>
            </wp:positionV>
            <wp:extent cx="5940425" cy="1028700"/>
            <wp:effectExtent l="0" t="0" r="3175" b="0"/>
            <wp:wrapTopAndBottom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C40595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2F9E4034" wp14:editId="6511E122">
            <wp:extent cx="2372056" cy="2076740"/>
            <wp:effectExtent l="0" t="0" r="9525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72056" cy="2076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3B6A" w:rsidRDefault="00C40595" w:rsidP="00C40595">
      <w:pPr>
        <w:rPr>
          <w:rFonts w:ascii="Times New Roman" w:hAnsi="Times New Roman" w:cs="Times New Roman"/>
          <w:sz w:val="24"/>
          <w:szCs w:val="24"/>
        </w:rPr>
      </w:pPr>
      <w:r w:rsidRPr="00C40595">
        <w:rPr>
          <w:rFonts w:ascii="Times New Roman" w:hAnsi="Times New Roman" w:cs="Times New Roman"/>
          <w:sz w:val="24"/>
          <w:szCs w:val="24"/>
        </w:rPr>
        <w:t xml:space="preserve">Команда «Стандартизировать» заменяет значения переменных на стандартизованные: z = (x - </w:t>
      </w:r>
      <w:proofErr w:type="spellStart"/>
      <w:r w:rsidRPr="00C40595">
        <w:rPr>
          <w:rFonts w:ascii="Times New Roman" w:hAnsi="Times New Roman" w:cs="Times New Roman"/>
          <w:sz w:val="24"/>
          <w:szCs w:val="24"/>
        </w:rPr>
        <w:t>mean</w:t>
      </w:r>
      <w:proofErr w:type="spellEnd"/>
      <w:r w:rsidRPr="00C40595">
        <w:rPr>
          <w:rFonts w:ascii="Times New Roman" w:hAnsi="Times New Roman" w:cs="Times New Roman"/>
          <w:sz w:val="24"/>
          <w:szCs w:val="24"/>
        </w:rPr>
        <w:t xml:space="preserve">) / </w:t>
      </w:r>
      <w:proofErr w:type="spellStart"/>
      <w:r w:rsidRPr="00C40595">
        <w:rPr>
          <w:rFonts w:ascii="Times New Roman" w:hAnsi="Times New Roman" w:cs="Times New Roman"/>
          <w:sz w:val="24"/>
          <w:szCs w:val="24"/>
        </w:rPr>
        <w:t>std</w:t>
      </w:r>
      <w:proofErr w:type="spellEnd"/>
      <w:r w:rsidRPr="00C40595">
        <w:rPr>
          <w:rFonts w:ascii="Times New Roman" w:hAnsi="Times New Roman" w:cs="Times New Roman"/>
          <w:sz w:val="24"/>
          <w:szCs w:val="24"/>
        </w:rPr>
        <w:t>. В отчете выполнена стандартизация всех непрерывных переменных. Это необходимо для корректного проведения кластерного анализа и факторного анализа, так как перем</w:t>
      </w:r>
      <w:r>
        <w:rPr>
          <w:rFonts w:ascii="Times New Roman" w:hAnsi="Times New Roman" w:cs="Times New Roman"/>
          <w:sz w:val="24"/>
          <w:szCs w:val="24"/>
        </w:rPr>
        <w:t>енные измерены в разных шкалах.</w:t>
      </w:r>
      <w:r w:rsidRPr="00C40595">
        <w:rPr>
          <w:rFonts w:ascii="Times New Roman" w:hAnsi="Times New Roman" w:cs="Times New Roman"/>
          <w:sz w:val="24"/>
          <w:szCs w:val="24"/>
        </w:rPr>
        <w:t xml:space="preserve"> </w:t>
      </w:r>
      <w:r w:rsidRPr="00C40595">
        <w:rPr>
          <w:rFonts w:ascii="Times New Roman" w:hAnsi="Times New Roman" w:cs="Times New Roman"/>
          <w:sz w:val="24"/>
          <w:szCs w:val="24"/>
        </w:rPr>
        <w:t>После стандартизации среднее каждой переменной равно 0, стандартное отклонение равно 1.</w:t>
      </w:r>
    </w:p>
    <w:p w:rsidR="00C40595" w:rsidRPr="00C40595" w:rsidRDefault="00C40595" w:rsidP="00C4059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40595">
        <w:rPr>
          <w:rFonts w:ascii="Times New Roman" w:hAnsi="Times New Roman" w:cs="Times New Roman"/>
          <w:sz w:val="24"/>
          <w:szCs w:val="24"/>
        </w:rPr>
        <w:lastRenderedPageBreak/>
        <w:drawing>
          <wp:anchor distT="0" distB="0" distL="114300" distR="114300" simplePos="0" relativeHeight="251667456" behindDoc="0" locked="0" layoutInCell="1" allowOverlap="1" wp14:anchorId="4C3293A2" wp14:editId="4B568E95">
            <wp:simplePos x="0" y="0"/>
            <wp:positionH relativeFrom="margin">
              <wp:align>left</wp:align>
            </wp:positionH>
            <wp:positionV relativeFrom="paragraph">
              <wp:posOffset>266700</wp:posOffset>
            </wp:positionV>
            <wp:extent cx="2832100" cy="1247775"/>
            <wp:effectExtent l="0" t="0" r="6350" b="9525"/>
            <wp:wrapTopAndBottom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32100" cy="12477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C40595">
        <w:rPr>
          <w:rFonts w:ascii="Times New Roman" w:hAnsi="Times New Roman" w:cs="Times New Roman"/>
          <w:b/>
          <w:bCs/>
          <w:sz w:val="24"/>
          <w:szCs w:val="24"/>
        </w:rPr>
        <w:t>9. Создание подмножеств</w:t>
      </w:r>
    </w:p>
    <w:p w:rsidR="00C40595" w:rsidRDefault="00C40595" w:rsidP="00C40595">
      <w:pPr>
        <w:rPr>
          <w:rFonts w:ascii="Times New Roman" w:hAnsi="Times New Roman" w:cs="Times New Roman"/>
          <w:sz w:val="24"/>
          <w:szCs w:val="24"/>
        </w:rPr>
      </w:pPr>
      <w:r w:rsidRPr="00C40595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52A8D713" wp14:editId="324FD1CA">
            <wp:extent cx="5940425" cy="2779395"/>
            <wp:effectExtent l="0" t="0" r="3175" b="1905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79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40595" w:rsidRDefault="00C40595" w:rsidP="00C40595">
      <w:pPr>
        <w:rPr>
          <w:rFonts w:ascii="Times New Roman" w:hAnsi="Times New Roman" w:cs="Times New Roman"/>
          <w:sz w:val="24"/>
          <w:szCs w:val="24"/>
        </w:rPr>
      </w:pPr>
      <w:r w:rsidRPr="00C40595">
        <w:rPr>
          <w:rFonts w:ascii="Times New Roman" w:hAnsi="Times New Roman" w:cs="Times New Roman"/>
          <w:sz w:val="24"/>
          <w:szCs w:val="24"/>
        </w:rPr>
        <w:t xml:space="preserve">Команда «Подмножество» позволяет создать меньшую таблицу из исходной. В отчете создано подмножество для анализа только STEM-дисциплин: Полученная таблица содержит только наблюдения, относящиеся к </w:t>
      </w:r>
      <w:r w:rsidRPr="00C40595">
        <w:rPr>
          <w:rFonts w:ascii="Times New Roman" w:hAnsi="Times New Roman" w:cs="Times New Roman"/>
          <w:sz w:val="24"/>
          <w:szCs w:val="24"/>
          <w:lang w:val="en-US"/>
        </w:rPr>
        <w:t>STEM</w:t>
      </w:r>
      <w:r w:rsidRPr="00C40595">
        <w:rPr>
          <w:rFonts w:ascii="Times New Roman" w:hAnsi="Times New Roman" w:cs="Times New Roman"/>
          <w:sz w:val="24"/>
          <w:szCs w:val="24"/>
        </w:rPr>
        <w:t>.</w:t>
      </w:r>
    </w:p>
    <w:p w:rsidR="00C40595" w:rsidRPr="00C40595" w:rsidRDefault="00C40595" w:rsidP="00C4059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40595">
        <w:rPr>
          <w:rFonts w:ascii="Times New Roman" w:hAnsi="Times New Roman" w:cs="Times New Roman"/>
          <w:sz w:val="24"/>
          <w:szCs w:val="24"/>
        </w:rPr>
        <w:drawing>
          <wp:anchor distT="0" distB="0" distL="114300" distR="114300" simplePos="0" relativeHeight="251668480" behindDoc="0" locked="0" layoutInCell="1" allowOverlap="1" wp14:anchorId="582B9B42" wp14:editId="1BF026BE">
            <wp:simplePos x="0" y="0"/>
            <wp:positionH relativeFrom="margin">
              <wp:align>left</wp:align>
            </wp:positionH>
            <wp:positionV relativeFrom="paragraph">
              <wp:posOffset>238760</wp:posOffset>
            </wp:positionV>
            <wp:extent cx="2295525" cy="3028950"/>
            <wp:effectExtent l="0" t="0" r="9525" b="0"/>
            <wp:wrapTopAndBottom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95525" cy="30289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92545">
        <w:rPr>
          <w:rFonts w:ascii="Times New Roman" w:hAnsi="Times New Roman" w:cs="Times New Roman"/>
          <w:b/>
          <w:bCs/>
          <w:sz w:val="24"/>
          <w:szCs w:val="24"/>
        </w:rPr>
        <w:t>10</w:t>
      </w:r>
      <w:r w:rsidRPr="00C40595">
        <w:rPr>
          <w:rFonts w:ascii="Times New Roman" w:hAnsi="Times New Roman" w:cs="Times New Roman"/>
          <w:b/>
          <w:bCs/>
          <w:sz w:val="24"/>
          <w:szCs w:val="24"/>
        </w:rPr>
        <w:t>. Проверка данных</w:t>
      </w:r>
    </w:p>
    <w:p w:rsidR="00C40595" w:rsidRPr="00C40595" w:rsidRDefault="00792545" w:rsidP="00C40595">
      <w:pPr>
        <w:rPr>
          <w:rFonts w:ascii="Times New Roman" w:hAnsi="Times New Roman" w:cs="Times New Roman"/>
          <w:sz w:val="24"/>
          <w:szCs w:val="24"/>
        </w:rPr>
      </w:pPr>
      <w:r w:rsidRPr="00792545">
        <w:rPr>
          <w:rFonts w:ascii="Times New Roman" w:hAnsi="Times New Roman" w:cs="Times New Roman"/>
          <w:sz w:val="24"/>
          <w:szCs w:val="24"/>
        </w:rPr>
        <w:t xml:space="preserve">Команда «Проверка данных» позволяет выявить ошибки в таблице. В отчете выполнена проверка переменной </w:t>
      </w:r>
      <w:proofErr w:type="spellStart"/>
      <w:r w:rsidRPr="00792545">
        <w:rPr>
          <w:rFonts w:ascii="Times New Roman" w:hAnsi="Times New Roman" w:cs="Times New Roman"/>
          <w:sz w:val="24"/>
          <w:szCs w:val="24"/>
        </w:rPr>
        <w:t>efficacy_score</w:t>
      </w:r>
      <w:proofErr w:type="spellEnd"/>
      <w:r w:rsidRPr="00792545">
        <w:rPr>
          <w:rFonts w:ascii="Times New Roman" w:hAnsi="Times New Roman" w:cs="Times New Roman"/>
          <w:sz w:val="24"/>
          <w:szCs w:val="24"/>
        </w:rPr>
        <w:t xml:space="preserve"> на соответствие диапазону [0, 1]. Все значения прошли проверку — ошибок не обнаружено.</w:t>
      </w:r>
    </w:p>
    <w:sectPr w:rsidR="00C40595" w:rsidRPr="00C4059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56734CB"/>
    <w:multiLevelType w:val="multilevel"/>
    <w:tmpl w:val="F822ED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1417103"/>
    <w:multiLevelType w:val="multilevel"/>
    <w:tmpl w:val="97AE95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D0A22D4"/>
    <w:multiLevelType w:val="multilevel"/>
    <w:tmpl w:val="BD66A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91D0F2E"/>
    <w:multiLevelType w:val="multilevel"/>
    <w:tmpl w:val="22EC19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83572"/>
    <w:rsid w:val="00062955"/>
    <w:rsid w:val="00183572"/>
    <w:rsid w:val="0020144E"/>
    <w:rsid w:val="006915B9"/>
    <w:rsid w:val="006E3B6A"/>
    <w:rsid w:val="00713A24"/>
    <w:rsid w:val="00792545"/>
    <w:rsid w:val="0079387F"/>
    <w:rsid w:val="00AF29C2"/>
    <w:rsid w:val="00C40595"/>
    <w:rsid w:val="00DC0B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65693F"/>
  <w15:chartTrackingRefBased/>
  <w15:docId w15:val="{F1E94029-3B6C-43FD-B148-D1FF0B547B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6295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215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5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85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24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382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064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844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910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450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846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551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830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688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095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049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128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201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081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697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679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948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827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635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198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200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371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845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470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077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646</Words>
  <Characters>3688</Characters>
  <Application>Microsoft Office Word</Application>
  <DocSecurity>0</DocSecurity>
  <Lines>30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2026-10-12T08:40:00Z</dcterms:created>
  <dcterms:modified xsi:type="dcterms:W3CDTF">2026-10-12T08:40:00Z</dcterms:modified>
</cp:coreProperties>
</file>