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Федеральное агентство по образованию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Российской Федерации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Государственное образовательное учреждение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высшего профессионального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eastAsia="ru-RU"/>
        </w:rPr>
        <w:t>образования</w:t>
      </w: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«КУБАНСКИЙ ГОСУДАРСТВЕННЫЙ УНИВЕРСИТЕТ»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анализа данных и искусственного интеллекта</w:t>
      </w:r>
    </w:p>
    <w:p w:rsidR="00062955" w:rsidRPr="00062955" w:rsidRDefault="00062955" w:rsidP="00062955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Преподаватель,</w:t>
      </w: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д.т.н. А.А. </w:t>
      </w:r>
      <w:proofErr w:type="spellStart"/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Халафян</w:t>
      </w:r>
      <w:proofErr w:type="spellEnd"/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СТАТИСТИЧЕСКИЙ АНАЛИЗ ЭФФЕКТИВНОСТИ ОБРАЗОВАТЕЛЬНЫХ ПОДХОДОВ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 студент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ФКТиПМ</w:t>
      </w:r>
      <w:proofErr w:type="spellEnd"/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Прикладная Информатика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32 группы</w:t>
      </w:r>
    </w:p>
    <w:p w:rsidR="00062955" w:rsidRP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Цыганко Егор Андреевич</w:t>
      </w:r>
    </w:p>
    <w:p w:rsid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B5CF8" w:rsidRDefault="00062955" w:rsidP="0006295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 2024</w:t>
      </w:r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Описательные статистики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Корреляционная матрица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Матричная диаграмма рассеяния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Диаграммы рассеяния с доверительными интервалами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Частные корреляции</w:t>
      </w:r>
    </w:p>
    <w:p w:rsidR="001A4FF0" w:rsidRPr="001A4FF0" w:rsidRDefault="001A4FF0" w:rsidP="001A4FF0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FF0">
        <w:rPr>
          <w:rFonts w:ascii="Times New Roman" w:hAnsi="Times New Roman" w:cs="Times New Roman"/>
          <w:b/>
          <w:sz w:val="28"/>
          <w:szCs w:val="28"/>
        </w:rPr>
        <w:t>Карта цветов корреляций</w:t>
      </w:r>
    </w:p>
    <w:p w:rsidR="00062955" w:rsidRDefault="00062955" w:rsidP="00062955">
      <w:pPr>
        <w:jc w:val="center"/>
      </w:pPr>
    </w:p>
    <w:p w:rsidR="00792545" w:rsidRDefault="00792545" w:rsidP="00062955">
      <w:pPr>
        <w:jc w:val="center"/>
      </w:pPr>
    </w:p>
    <w:p w:rsidR="001A4FF0" w:rsidRDefault="001A4FF0" w:rsidP="00062955">
      <w:pPr>
        <w:jc w:val="center"/>
      </w:pPr>
    </w:p>
    <w:p w:rsidR="001A4FF0" w:rsidRDefault="001A4FF0" w:rsidP="00062955">
      <w:pPr>
        <w:jc w:val="center"/>
      </w:pPr>
    </w:p>
    <w:p w:rsidR="001A4FF0" w:rsidRDefault="001A4FF0" w:rsidP="00062955">
      <w:pPr>
        <w:jc w:val="center"/>
      </w:pPr>
    </w:p>
    <w:p w:rsidR="005B01DD" w:rsidRDefault="005B01DD" w:rsidP="00062955">
      <w:pPr>
        <w:jc w:val="center"/>
      </w:pPr>
    </w:p>
    <w:p w:rsidR="005B01DD" w:rsidRDefault="005B01DD" w:rsidP="00062955">
      <w:pPr>
        <w:jc w:val="center"/>
      </w:pPr>
    </w:p>
    <w:p w:rsidR="001A4FF0" w:rsidRDefault="001A4FF0" w:rsidP="00062955">
      <w:pPr>
        <w:jc w:val="center"/>
      </w:pPr>
    </w:p>
    <w:p w:rsidR="001A4FF0" w:rsidRDefault="001A4FF0" w:rsidP="00062955">
      <w:pPr>
        <w:jc w:val="center"/>
      </w:pPr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0F3F11D" wp14:editId="5975D793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6478934" cy="44005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93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955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:rsidR="00062955" w:rsidRPr="00713A24" w:rsidRDefault="00062955" w:rsidP="00713A24">
      <w:pPr>
        <w:rPr>
          <w:rFonts w:ascii="Times New Roman" w:hAnsi="Times New Roman" w:cs="Times New Roman"/>
          <w:sz w:val="24"/>
          <w:szCs w:val="24"/>
        </w:rPr>
      </w:pPr>
      <w:r w:rsidRPr="00713A24">
        <w:rPr>
          <w:rFonts w:ascii="Times New Roman" w:hAnsi="Times New Roman" w:cs="Times New Roman"/>
          <w:sz w:val="24"/>
          <w:szCs w:val="24"/>
        </w:rPr>
        <w:t>В исходной таблице представлены данные по 100+ наблюдениям (студентам/группам), описывающие эффективность различных образовательных подходов.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design_type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Тип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образовательного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подхода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(Traditional, Process-Oriented, Oral Defense, Project-Based, Reflective, Peer-Review, Multi-Stage,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Scaffolded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efficacy_score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Оценка эффективности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student_engagement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Вовлеченность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learning_outcome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Результат обучения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ai_detection_rate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Вероятность обнаружения ИИ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student_satisfaction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Удовлетворенность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implementation_cost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Стоимость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внедрения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faculty_workload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Нагрузка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преподавателей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class_size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Размер класса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Предметная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область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(STEM, Social Sciences, Humanities)</w:t>
      </w:r>
    </w:p>
    <w:p w:rsidR="00062955" w:rsidRDefault="00062955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D96D63" w:rsidRPr="005B01DD" w:rsidRDefault="00D96D63" w:rsidP="00D96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D6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3BF177A" wp14:editId="74F46E9F">
            <wp:simplePos x="0" y="0"/>
            <wp:positionH relativeFrom="page">
              <wp:align>center</wp:align>
            </wp:positionH>
            <wp:positionV relativeFrom="paragraph">
              <wp:posOffset>3147060</wp:posOffset>
            </wp:positionV>
            <wp:extent cx="7500129" cy="819150"/>
            <wp:effectExtent l="0" t="0" r="571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12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6D6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66AD695" wp14:editId="3BB6D6FD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4829175" cy="2828925"/>
            <wp:effectExtent l="0" t="0" r="952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D6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5B01DD">
        <w:rPr>
          <w:rFonts w:ascii="Times New Roman" w:hAnsi="Times New Roman" w:cs="Times New Roman"/>
          <w:b/>
          <w:bCs/>
          <w:sz w:val="24"/>
          <w:szCs w:val="24"/>
        </w:rPr>
        <w:t>Описательные статистики</w:t>
      </w:r>
    </w:p>
    <w:p w:rsidR="00D96D63" w:rsidRPr="005B01DD" w:rsidRDefault="00D96D63" w:rsidP="00D96D63">
      <w:p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В таблице описательных статистик представлены основные характеристики непрерывных переменных. </w:t>
      </w:r>
    </w:p>
    <w:p w:rsidR="00D96D63" w:rsidRPr="005B01DD" w:rsidRDefault="00D96D63" w:rsidP="00D96D63">
      <w:p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b/>
          <w:bCs/>
          <w:sz w:val="24"/>
          <w:szCs w:val="24"/>
        </w:rPr>
        <w:t>Интерпретац</w:t>
      </w:r>
      <w:bookmarkStart w:id="0" w:name="_GoBack"/>
      <w:bookmarkEnd w:id="0"/>
      <w:r w:rsidRPr="005B01DD">
        <w:rPr>
          <w:rFonts w:ascii="Times New Roman" w:hAnsi="Times New Roman" w:cs="Times New Roman"/>
          <w:b/>
          <w:bCs/>
          <w:sz w:val="24"/>
          <w:szCs w:val="24"/>
        </w:rPr>
        <w:t>ия:</w:t>
      </w:r>
    </w:p>
    <w:p w:rsidR="00D96D63" w:rsidRPr="005B01DD" w:rsidRDefault="00D96D63" w:rsidP="00D96D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Средние значения всех переменных находятся в диапазоне от 0.49 до 0.69 (кроме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>).</w:t>
      </w:r>
    </w:p>
    <w:p w:rsidR="00D96D63" w:rsidRPr="005B01DD" w:rsidRDefault="00D96D63" w:rsidP="00D96D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>Медианы близки к средним, что говорит о симметричности распределений.</w:t>
      </w:r>
    </w:p>
    <w:p w:rsidR="00D96D63" w:rsidRPr="005B01DD" w:rsidRDefault="00D96D63" w:rsidP="00D96D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>Асимметрия близка к нулю — распределения почти симметричны.</w:t>
      </w:r>
    </w:p>
    <w:p w:rsidR="00D96D63" w:rsidRPr="005B01DD" w:rsidRDefault="00D96D63" w:rsidP="00D96D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>Эксцесс отрицательный — распределения более плоские, чем нормальное.</w:t>
      </w:r>
    </w:p>
    <w:p w:rsidR="00D96D63" w:rsidRPr="005B01DD" w:rsidRDefault="00D96D63" w:rsidP="00D96D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Наибольший разброс у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(от 15 до 199).</w:t>
      </w:r>
    </w:p>
    <w:p w:rsidR="00D96D63" w:rsidRPr="005B01DD" w:rsidRDefault="00D96D63" w:rsidP="00D96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1C7D629" wp14:editId="2A6FCD12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2365375" cy="220027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1DD" w:rsidRPr="005B01D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B01DD">
        <w:rPr>
          <w:rFonts w:ascii="Times New Roman" w:hAnsi="Times New Roman" w:cs="Times New Roman"/>
          <w:b/>
          <w:bCs/>
          <w:sz w:val="24"/>
          <w:szCs w:val="24"/>
        </w:rPr>
        <w:t>. Корреляционная матрица</w:t>
      </w:r>
    </w:p>
    <w:p w:rsidR="00D96D63" w:rsidRPr="005B01DD" w:rsidRDefault="00D96D63" w:rsidP="00D96D63">
      <w:pPr>
        <w:ind w:left="-993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83C706" wp14:editId="5A9AD15F">
            <wp:extent cx="6667500" cy="1076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5432" cy="10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D63" w:rsidRPr="005B01DD" w:rsidRDefault="00D96D63" w:rsidP="00D96D63">
      <w:pPr>
        <w:ind w:left="-142"/>
        <w:rPr>
          <w:rFonts w:ascii="Times New Roman" w:hAnsi="Times New Roman" w:cs="Times New Roman"/>
          <w:bCs/>
          <w:sz w:val="24"/>
          <w:szCs w:val="24"/>
        </w:rPr>
      </w:pPr>
      <w:r w:rsidRPr="005B01DD">
        <w:rPr>
          <w:rFonts w:ascii="Times New Roman" w:hAnsi="Times New Roman" w:cs="Times New Roman"/>
          <w:bCs/>
          <w:sz w:val="24"/>
          <w:szCs w:val="24"/>
        </w:rPr>
        <w:t xml:space="preserve">Корреляционная матрица построена для 6 непрерывных переменных. Из таблицы видно, что сильных корреляций нет. Обнаружены только две слабые статистически значимые связи: между </w:t>
      </w:r>
      <w:proofErr w:type="spellStart"/>
      <w:r w:rsidRPr="005B01DD">
        <w:rPr>
          <w:rFonts w:ascii="Times New Roman" w:hAnsi="Times New Roman" w:cs="Times New Roman"/>
          <w:bCs/>
          <w:sz w:val="24"/>
          <w:szCs w:val="24"/>
        </w:rPr>
        <w:t>efficacy_score</w:t>
      </w:r>
      <w:proofErr w:type="spellEnd"/>
      <w:r w:rsidRPr="005B01DD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bCs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bCs/>
          <w:sz w:val="24"/>
          <w:szCs w:val="24"/>
        </w:rPr>
        <w:t xml:space="preserve"> (r = 0.163) и между </w:t>
      </w:r>
      <w:proofErr w:type="spellStart"/>
      <w:r w:rsidRPr="005B01DD">
        <w:rPr>
          <w:rFonts w:ascii="Times New Roman" w:hAnsi="Times New Roman" w:cs="Times New Roman"/>
          <w:bCs/>
          <w:sz w:val="24"/>
          <w:szCs w:val="24"/>
        </w:rPr>
        <w:t>learning_outcome</w:t>
      </w:r>
      <w:proofErr w:type="spellEnd"/>
      <w:r w:rsidRPr="005B01DD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bCs/>
          <w:sz w:val="24"/>
          <w:szCs w:val="24"/>
        </w:rPr>
        <w:t>ai_detection_rate</w:t>
      </w:r>
      <w:proofErr w:type="spellEnd"/>
      <w:r w:rsidRPr="005B01DD">
        <w:rPr>
          <w:rFonts w:ascii="Times New Roman" w:hAnsi="Times New Roman" w:cs="Times New Roman"/>
          <w:bCs/>
          <w:sz w:val="24"/>
          <w:szCs w:val="24"/>
        </w:rPr>
        <w:t xml:space="preserve"> (r = 0.177). Остальные корреляции очень слабые и незначимые. Это говорит о том, что переменные слабо связаны друг с другом.</w:t>
      </w:r>
    </w:p>
    <w:p w:rsidR="00D96D63" w:rsidRPr="005B01DD" w:rsidRDefault="005B01DD" w:rsidP="00D96D63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5B01D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96D63" w:rsidRPr="005B01DD">
        <w:rPr>
          <w:rFonts w:ascii="Times New Roman" w:hAnsi="Times New Roman" w:cs="Times New Roman"/>
          <w:b/>
          <w:bCs/>
          <w:sz w:val="24"/>
          <w:szCs w:val="24"/>
        </w:rPr>
        <w:t>. Матричная диаграмма рассеяния</w:t>
      </w:r>
    </w:p>
    <w:p w:rsidR="00D96D63" w:rsidRPr="005B01DD" w:rsidRDefault="00D96D63" w:rsidP="00D96D63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F990CE0" wp14:editId="7D8F9AB4">
            <wp:simplePos x="0" y="0"/>
            <wp:positionH relativeFrom="margin">
              <wp:align>center</wp:align>
            </wp:positionH>
            <wp:positionV relativeFrom="paragraph">
              <wp:posOffset>513080</wp:posOffset>
            </wp:positionV>
            <wp:extent cx="4546600" cy="3409950"/>
            <wp:effectExtent l="0" t="0" r="635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1DD">
        <w:rPr>
          <w:rFonts w:ascii="Times New Roman" w:hAnsi="Times New Roman" w:cs="Times New Roman"/>
          <w:sz w:val="24"/>
          <w:szCs w:val="24"/>
        </w:rPr>
        <w:t>На матричной диаграмме рассеяния представлены парные диаграммы рассеяния для всех переменных и гистограммы их распределений.</w:t>
      </w:r>
    </w:p>
    <w:p w:rsidR="00D96D63" w:rsidRPr="005B01DD" w:rsidRDefault="00D96D63" w:rsidP="00D96D63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На матричной диаграмме рассеяния представлены парные зависимости между всеми непрерывными переменными, а на главной диагонали — гистограммы их распределений. Из диаграммы видно, что большинство линий регрессии почти горизонтальные, что говорит об отсутствии линейной связи. Только две пары переменных показывают слабую положительную связь: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ai_detection_rate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, а также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>. Гистограммы показывают, что распределения большинства переменных близки к нормальному.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124C978F" wp14:editId="1F5F04E5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4733925" cy="3580765"/>
            <wp:effectExtent l="0" t="0" r="9525" b="63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B01DD">
        <w:rPr>
          <w:rFonts w:ascii="Times New Roman" w:hAnsi="Times New Roman" w:cs="Times New Roman"/>
          <w:b/>
          <w:bCs/>
          <w:sz w:val="24"/>
          <w:szCs w:val="24"/>
        </w:rPr>
        <w:t>4. Диаграммы рассеяния с доверительными интервалами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A22B450" wp14:editId="606C3A4D">
            <wp:simplePos x="0" y="0"/>
            <wp:positionH relativeFrom="margin">
              <wp:align>left</wp:align>
            </wp:positionH>
            <wp:positionV relativeFrom="paragraph">
              <wp:posOffset>4760595</wp:posOffset>
            </wp:positionV>
            <wp:extent cx="4756150" cy="3800475"/>
            <wp:effectExtent l="0" t="0" r="635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1DD">
        <w:rPr>
          <w:rFonts w:ascii="Times New Roman" w:hAnsi="Times New Roman" w:cs="Times New Roman"/>
          <w:sz w:val="24"/>
          <w:szCs w:val="24"/>
        </w:rPr>
        <w:t xml:space="preserve">На диаграмме рассеяния представлена зависимость между эффективностью 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5B01DD">
        <w:rPr>
          <w:rFonts w:ascii="Times New Roman" w:hAnsi="Times New Roman" w:cs="Times New Roman"/>
          <w:sz w:val="24"/>
          <w:szCs w:val="24"/>
        </w:rPr>
        <w:t>и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вовлеченностью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студентов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student_engagement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5B01DD">
        <w:rPr>
          <w:rFonts w:ascii="Times New Roman" w:hAnsi="Times New Roman" w:cs="Times New Roman"/>
          <w:sz w:val="24"/>
          <w:szCs w:val="24"/>
        </w:rPr>
        <w:t>Уравнение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регрессии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student_engagement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= 0.59954 + 0.00682 * 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B01DD">
        <w:rPr>
          <w:rFonts w:ascii="Times New Roman" w:hAnsi="Times New Roman" w:cs="Times New Roman"/>
          <w:sz w:val="24"/>
          <w:szCs w:val="24"/>
        </w:rPr>
        <w:t>Коэффициент корреляции r = 0.00975, что говорит об очень слабой положительной связи. Линия регрессии почти горизонтальная, доверительные интервалы широкие. Это означает, что эффективность практически не влияет на вовлеченность студентов.</w:t>
      </w:r>
    </w:p>
    <w:p w:rsidR="00D96D63" w:rsidRPr="005B01DD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На диаграмме рассеяния представлена зависимость между эффективностью 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5B01DD">
        <w:rPr>
          <w:rFonts w:ascii="Times New Roman" w:hAnsi="Times New Roman" w:cs="Times New Roman"/>
          <w:sz w:val="24"/>
          <w:szCs w:val="24"/>
        </w:rPr>
        <w:t>и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результатом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обучения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learning_outcome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5B01DD">
        <w:rPr>
          <w:rFonts w:ascii="Times New Roman" w:hAnsi="Times New Roman" w:cs="Times New Roman"/>
          <w:sz w:val="24"/>
          <w:szCs w:val="24"/>
        </w:rPr>
        <w:t>Уравнение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1DD">
        <w:rPr>
          <w:rFonts w:ascii="Times New Roman" w:hAnsi="Times New Roman" w:cs="Times New Roman"/>
          <w:sz w:val="24"/>
          <w:szCs w:val="24"/>
        </w:rPr>
        <w:t>регрессии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learning_outcome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5B01D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0.67597 + 0.02410 * </w:t>
      </w:r>
      <w:proofErr w:type="spellStart"/>
      <w:r w:rsidRPr="005B01DD">
        <w:rPr>
          <w:rFonts w:ascii="Times New Roman" w:hAnsi="Times New Roman" w:cs="Times New Roman"/>
          <w:sz w:val="24"/>
          <w:szCs w:val="24"/>
          <w:lang w:val="en-US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B01DD">
        <w:rPr>
          <w:rFonts w:ascii="Times New Roman" w:hAnsi="Times New Roman" w:cs="Times New Roman"/>
          <w:sz w:val="24"/>
          <w:szCs w:val="24"/>
        </w:rPr>
        <w:t>Коэффициент корреляции r = 0.04345, что говорит об очень слабой положительной связи. Линия регрессии почти горизонтальная, доверительные интервалы широкие. Это означает, что эффективность практически не влияет на результат обучения.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FB75A28" wp14:editId="680A9D7A">
            <wp:simplePos x="0" y="0"/>
            <wp:positionH relativeFrom="margin">
              <wp:posOffset>-641985</wp:posOffset>
            </wp:positionH>
            <wp:positionV relativeFrom="paragraph">
              <wp:posOffset>298450</wp:posOffset>
            </wp:positionV>
            <wp:extent cx="6848475" cy="1192530"/>
            <wp:effectExtent l="0" t="0" r="9525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1DD">
        <w:rPr>
          <w:rFonts w:ascii="Times New Roman" w:hAnsi="Times New Roman" w:cs="Times New Roman"/>
          <w:b/>
          <w:bCs/>
          <w:sz w:val="24"/>
          <w:szCs w:val="24"/>
        </w:rPr>
        <w:t>5. Частные корреляции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Матрица частных корреляций построена при контроле переменной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. Из таблицы видно, что значимой осталась только одна связь: между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ai_detection_rate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(r = 0.177, p </w:t>
      </w:r>
      <w:proofErr w:type="gramStart"/>
      <w:r w:rsidRPr="005B01DD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5B01DD">
        <w:rPr>
          <w:rFonts w:ascii="Times New Roman" w:hAnsi="Times New Roman" w:cs="Times New Roman"/>
          <w:sz w:val="24"/>
          <w:szCs w:val="24"/>
        </w:rPr>
        <w:t xml:space="preserve">). Остальные корреляции слабые и незначимые. Исключение размера класса почти не изменило силу связи между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ai_detection_rate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>, что говорит о том, что размер класса не влияет на эту взаимосвязь.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5B01DD">
        <w:rPr>
          <w:rFonts w:ascii="Times New Roman" w:hAnsi="Times New Roman" w:cs="Times New Roman"/>
          <w:b/>
          <w:bCs/>
          <w:sz w:val="24"/>
          <w:szCs w:val="24"/>
        </w:rPr>
        <w:t>6. Карта цветов корреляций</w:t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923F68" wp14:editId="370EF869">
            <wp:extent cx="5940425" cy="11861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1DD" w:rsidRPr="005B01DD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  <w:r w:rsidRPr="005B01DD">
        <w:rPr>
          <w:rFonts w:ascii="Times New Roman" w:hAnsi="Times New Roman" w:cs="Times New Roman"/>
          <w:sz w:val="24"/>
          <w:szCs w:val="24"/>
        </w:rPr>
        <w:t xml:space="preserve">Карта цветов корреляций построена для переменной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. Из карты видно, что все корреляции с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очень слабые и отображаются серым цветом. Наибольшая по модулю корреляция — с </w:t>
      </w:r>
      <w:proofErr w:type="spellStart"/>
      <w:r w:rsidRPr="005B01DD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5B01DD">
        <w:rPr>
          <w:rFonts w:ascii="Times New Roman" w:hAnsi="Times New Roman" w:cs="Times New Roman"/>
          <w:sz w:val="24"/>
          <w:szCs w:val="24"/>
        </w:rPr>
        <w:t xml:space="preserve"> (r = 0.163), но она слабая. Остальные корреляции практически равны нулю. Это подтверждает вывод об отсутствии линейной связи между размером класса и другими переменными.</w:t>
      </w:r>
    </w:p>
    <w:p w:rsidR="005B01DD" w:rsidRPr="00D96D63" w:rsidRDefault="005B01DD" w:rsidP="005B01DD">
      <w:pPr>
        <w:ind w:left="-142"/>
        <w:rPr>
          <w:rFonts w:ascii="Times New Roman" w:hAnsi="Times New Roman" w:cs="Times New Roman"/>
          <w:sz w:val="24"/>
          <w:szCs w:val="24"/>
        </w:rPr>
      </w:pPr>
    </w:p>
    <w:sectPr w:rsidR="005B01DD" w:rsidRPr="00D96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734CB"/>
    <w:multiLevelType w:val="multilevel"/>
    <w:tmpl w:val="F822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43329"/>
    <w:multiLevelType w:val="multilevel"/>
    <w:tmpl w:val="CD24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17103"/>
    <w:multiLevelType w:val="multilevel"/>
    <w:tmpl w:val="97A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A22D4"/>
    <w:multiLevelType w:val="multilevel"/>
    <w:tmpl w:val="BD6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4E20"/>
    <w:multiLevelType w:val="multilevel"/>
    <w:tmpl w:val="F04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D0F2E"/>
    <w:multiLevelType w:val="multilevel"/>
    <w:tmpl w:val="22EC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F6E56"/>
    <w:multiLevelType w:val="multilevel"/>
    <w:tmpl w:val="3D4A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72"/>
    <w:rsid w:val="00062955"/>
    <w:rsid w:val="00183572"/>
    <w:rsid w:val="001A4FF0"/>
    <w:rsid w:val="0020144E"/>
    <w:rsid w:val="005B01DD"/>
    <w:rsid w:val="006915B9"/>
    <w:rsid w:val="006E3B6A"/>
    <w:rsid w:val="00713A24"/>
    <w:rsid w:val="00792545"/>
    <w:rsid w:val="0079387F"/>
    <w:rsid w:val="00AF29C2"/>
    <w:rsid w:val="00C40595"/>
    <w:rsid w:val="00D96D63"/>
    <w:rsid w:val="00D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C563"/>
  <w15:chartTrackingRefBased/>
  <w15:docId w15:val="{F1E94029-3B6C-43FD-B148-D1FF0B54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2026-10-12T08:42:00Z</dcterms:created>
  <dcterms:modified xsi:type="dcterms:W3CDTF">2026-10-12T09:03:00Z</dcterms:modified>
</cp:coreProperties>
</file>