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Федеральное агентство по образованию </w:t>
      </w:r>
      <w:r w:rsidRPr="000629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Российской Федерации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Государственное образовательное учреждение 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высшего профессионального </w:t>
      </w:r>
      <w:r w:rsidRPr="00062955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eastAsia="ru-RU"/>
        </w:rPr>
        <w:t>образования</w:t>
      </w: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«КУБАНСКИЙ ГОСУДАРСТВЕННЫЙ УНИВЕРСИТЕТ»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Кафедра анализа данных и искусственного интеллекта</w:t>
      </w:r>
    </w:p>
    <w:p w:rsidR="00062955" w:rsidRPr="00062955" w:rsidRDefault="00062955" w:rsidP="00062955">
      <w:pPr>
        <w:spacing w:after="0" w:line="360" w:lineRule="auto"/>
        <w:ind w:firstLine="5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left="50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left="50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Преподаватель,</w:t>
      </w:r>
    </w:p>
    <w:p w:rsidR="00062955" w:rsidRPr="00062955" w:rsidRDefault="00062955" w:rsidP="00062955">
      <w:pPr>
        <w:spacing w:after="0" w:line="360" w:lineRule="auto"/>
        <w:ind w:left="50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д.т.н. А.А. </w:t>
      </w:r>
      <w:proofErr w:type="spellStart"/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>Халафян</w:t>
      </w:r>
      <w:proofErr w:type="spellEnd"/>
    </w:p>
    <w:p w:rsidR="00062955" w:rsidRPr="00062955" w:rsidRDefault="00062955" w:rsidP="00062955">
      <w:pPr>
        <w:spacing w:after="0" w:line="360" w:lineRule="auto"/>
        <w:ind w:left="50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СТАТИСТИЧЕСКИЙ АНАЛИЗ ЭФФЕКТИВНОСТИ ОБРАЗОВАТЕЛЬНЫХ ПОДХОДОВ</w:t>
      </w: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62955" w:rsidRDefault="00062955" w:rsidP="00062955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Default="00062955" w:rsidP="00062955">
      <w:pPr>
        <w:tabs>
          <w:tab w:val="left" w:pos="680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Pr="00062955" w:rsidRDefault="00062955" w:rsidP="00062955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выполнил студент</w:t>
      </w:r>
    </w:p>
    <w:p w:rsid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ФКТиПМ</w:t>
      </w:r>
      <w:proofErr w:type="spellEnd"/>
    </w:p>
    <w:p w:rsid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Прикладная Информатика</w:t>
      </w:r>
    </w:p>
    <w:p w:rsid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32 группы</w:t>
      </w:r>
    </w:p>
    <w:p w:rsidR="00062955" w:rsidRPr="00062955" w:rsidRDefault="00062955" w:rsidP="00062955">
      <w:pPr>
        <w:tabs>
          <w:tab w:val="left" w:pos="6804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Цыганко Егор Андреевич</w:t>
      </w:r>
    </w:p>
    <w:p w:rsid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62955" w:rsidRPr="00062955" w:rsidRDefault="00062955" w:rsidP="00062955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B5CF8" w:rsidRDefault="00062955" w:rsidP="0006295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295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 2024</w:t>
      </w:r>
    </w:p>
    <w:p w:rsidR="00062955" w:rsidRPr="00062955" w:rsidRDefault="00062955" w:rsidP="000629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2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062955" w:rsidRPr="00062955" w:rsidRDefault="00062955" w:rsidP="00062955">
      <w:pPr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62955">
        <w:rPr>
          <w:rFonts w:ascii="Times New Roman" w:hAnsi="Times New Roman" w:cs="Times New Roman"/>
          <w:b/>
          <w:sz w:val="28"/>
          <w:szCs w:val="28"/>
        </w:rPr>
        <w:t>Исходные данные</w:t>
      </w:r>
      <w:r w:rsidRPr="00062955">
        <w:rPr>
          <w:rFonts w:ascii="Times New Roman" w:hAnsi="Times New Roman" w:cs="Times New Roman"/>
          <w:b/>
          <w:sz w:val="28"/>
          <w:szCs w:val="28"/>
          <w:lang w:val="en-US"/>
        </w:rPr>
        <w:t>…………………………………………………………</w:t>
      </w:r>
    </w:p>
    <w:p w:rsidR="00062955" w:rsidRPr="00062955" w:rsidRDefault="00062955" w:rsidP="00062955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062955" w:rsidRDefault="00062955" w:rsidP="00062955">
      <w:pPr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62955">
        <w:rPr>
          <w:rFonts w:ascii="Times New Roman" w:hAnsi="Times New Roman" w:cs="Times New Roman"/>
          <w:b/>
          <w:sz w:val="28"/>
          <w:szCs w:val="28"/>
        </w:rPr>
        <w:t>Графический анализ</w:t>
      </w:r>
      <w:r w:rsidRPr="00062955">
        <w:rPr>
          <w:rFonts w:ascii="Times New Roman" w:hAnsi="Times New Roman" w:cs="Times New Roman"/>
          <w:b/>
          <w:sz w:val="28"/>
          <w:szCs w:val="28"/>
        </w:rPr>
        <w:t>………………………………………………………</w:t>
      </w:r>
      <w:r w:rsidRPr="00062955">
        <w:rPr>
          <w:rFonts w:ascii="Times New Roman" w:hAnsi="Times New Roman" w:cs="Times New Roman"/>
          <w:b/>
          <w:sz w:val="28"/>
          <w:szCs w:val="28"/>
        </w:rPr>
        <w:br/>
        <w:t>2.1. 2D Гистограммы</w:t>
      </w:r>
      <w:r w:rsidRPr="00062955">
        <w:rPr>
          <w:rFonts w:ascii="Times New Roman" w:hAnsi="Times New Roman" w:cs="Times New Roman"/>
          <w:b/>
          <w:sz w:val="28"/>
          <w:szCs w:val="28"/>
        </w:rPr>
        <w:t>……………………………………………………</w:t>
      </w:r>
      <w:r w:rsidRPr="00062955">
        <w:rPr>
          <w:rFonts w:ascii="Times New Roman" w:hAnsi="Times New Roman" w:cs="Times New Roman"/>
          <w:b/>
          <w:sz w:val="28"/>
          <w:szCs w:val="28"/>
        </w:rPr>
        <w:br/>
        <w:t>2.2. 2D Диаграммы рассеяния</w:t>
      </w:r>
      <w:r w:rsidRPr="00062955">
        <w:rPr>
          <w:rFonts w:ascii="Times New Roman" w:hAnsi="Times New Roman" w:cs="Times New Roman"/>
          <w:b/>
          <w:sz w:val="28"/>
          <w:szCs w:val="28"/>
        </w:rPr>
        <w:t>……………………………………………</w:t>
      </w:r>
      <w:r w:rsidRPr="00062955">
        <w:rPr>
          <w:rFonts w:ascii="Times New Roman" w:hAnsi="Times New Roman" w:cs="Times New Roman"/>
          <w:b/>
          <w:sz w:val="28"/>
          <w:szCs w:val="28"/>
        </w:rPr>
        <w:br/>
        <w:t>2.3. 2D Диаграммы размаха</w:t>
      </w:r>
      <w:r w:rsidRPr="00062955">
        <w:rPr>
          <w:rFonts w:ascii="Times New Roman" w:hAnsi="Times New Roman" w:cs="Times New Roman"/>
          <w:b/>
          <w:sz w:val="28"/>
          <w:szCs w:val="28"/>
        </w:rPr>
        <w:t>………………………………………………</w:t>
      </w:r>
    </w:p>
    <w:p w:rsidR="00062955" w:rsidRPr="00062955" w:rsidRDefault="00062955" w:rsidP="00062955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062955" w:rsidRDefault="00062955" w:rsidP="00062955">
      <w:pPr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62955">
        <w:rPr>
          <w:rFonts w:ascii="Times New Roman" w:hAnsi="Times New Roman" w:cs="Times New Roman"/>
          <w:b/>
          <w:sz w:val="28"/>
          <w:szCs w:val="28"/>
        </w:rPr>
        <w:t>Основные статистики</w:t>
      </w:r>
      <w:r w:rsidRPr="00062955">
        <w:rPr>
          <w:rFonts w:ascii="Times New Roman" w:hAnsi="Times New Roman" w:cs="Times New Roman"/>
          <w:b/>
          <w:sz w:val="28"/>
          <w:szCs w:val="28"/>
        </w:rPr>
        <w:t>……………………………………………………</w:t>
      </w:r>
      <w:r w:rsidRPr="00062955">
        <w:rPr>
          <w:rFonts w:ascii="Times New Roman" w:hAnsi="Times New Roman" w:cs="Times New Roman"/>
          <w:b/>
          <w:sz w:val="28"/>
          <w:szCs w:val="28"/>
        </w:rPr>
        <w:br/>
        <w:t>3.1. Описательные статистики</w:t>
      </w:r>
      <w:r w:rsidRPr="00062955">
        <w:rPr>
          <w:rFonts w:ascii="Times New Roman" w:hAnsi="Times New Roman" w:cs="Times New Roman"/>
          <w:b/>
          <w:sz w:val="28"/>
          <w:szCs w:val="28"/>
        </w:rPr>
        <w:t>…………………………………………</w:t>
      </w:r>
      <w:r w:rsidRPr="00062955">
        <w:rPr>
          <w:rFonts w:ascii="Times New Roman" w:hAnsi="Times New Roman" w:cs="Times New Roman"/>
          <w:b/>
          <w:sz w:val="28"/>
          <w:szCs w:val="28"/>
        </w:rPr>
        <w:br/>
        <w:t>3.2. Корреляционная матрица</w:t>
      </w:r>
      <w:r w:rsidRPr="00062955">
        <w:rPr>
          <w:rFonts w:ascii="Times New Roman" w:hAnsi="Times New Roman" w:cs="Times New Roman"/>
          <w:b/>
          <w:sz w:val="28"/>
          <w:szCs w:val="28"/>
        </w:rPr>
        <w:t>……………………………………………</w:t>
      </w:r>
      <w:r w:rsidRPr="00062955">
        <w:rPr>
          <w:rFonts w:ascii="Times New Roman" w:hAnsi="Times New Roman" w:cs="Times New Roman"/>
          <w:b/>
          <w:sz w:val="28"/>
          <w:szCs w:val="28"/>
        </w:rPr>
        <w:br/>
        <w:t>3.3. Критерий Стьюдента</w:t>
      </w:r>
      <w:r w:rsidRPr="00062955">
        <w:rPr>
          <w:rFonts w:ascii="Times New Roman" w:hAnsi="Times New Roman" w:cs="Times New Roman"/>
          <w:b/>
          <w:sz w:val="28"/>
          <w:szCs w:val="28"/>
        </w:rPr>
        <w:t>…………………………………………………</w:t>
      </w:r>
      <w:r w:rsidRPr="00062955">
        <w:rPr>
          <w:rFonts w:ascii="Times New Roman" w:hAnsi="Times New Roman" w:cs="Times New Roman"/>
          <w:b/>
          <w:sz w:val="28"/>
          <w:szCs w:val="28"/>
        </w:rPr>
        <w:br/>
        <w:t>3.4. Группировка и однофакторная ANOVA</w:t>
      </w:r>
      <w:r w:rsidRPr="00062955">
        <w:rPr>
          <w:rFonts w:ascii="Times New Roman" w:hAnsi="Times New Roman" w:cs="Times New Roman"/>
          <w:b/>
          <w:sz w:val="28"/>
          <w:szCs w:val="28"/>
        </w:rPr>
        <w:t>…………………………</w:t>
      </w:r>
    </w:p>
    <w:p w:rsidR="00062955" w:rsidRPr="00062955" w:rsidRDefault="00062955" w:rsidP="00062955">
      <w:pPr>
        <w:rPr>
          <w:rFonts w:ascii="Times New Roman" w:hAnsi="Times New Roman" w:cs="Times New Roman"/>
          <w:b/>
          <w:sz w:val="28"/>
          <w:szCs w:val="28"/>
        </w:rPr>
      </w:pPr>
    </w:p>
    <w:p w:rsidR="00062955" w:rsidRPr="00062955" w:rsidRDefault="00062955" w:rsidP="00062955">
      <w:pPr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62955">
        <w:rPr>
          <w:rFonts w:ascii="Times New Roman" w:hAnsi="Times New Roman" w:cs="Times New Roman"/>
          <w:b/>
          <w:sz w:val="28"/>
          <w:szCs w:val="28"/>
        </w:rPr>
        <w:t>Непараметрические критерии</w:t>
      </w:r>
      <w:r w:rsidRPr="00062955">
        <w:rPr>
          <w:rFonts w:ascii="Times New Roman" w:hAnsi="Times New Roman" w:cs="Times New Roman"/>
          <w:b/>
          <w:sz w:val="28"/>
          <w:szCs w:val="28"/>
          <w:lang w:val="en-US"/>
        </w:rPr>
        <w:t>……………………………………………</w:t>
      </w:r>
    </w:p>
    <w:p w:rsidR="00062955" w:rsidRPr="00062955" w:rsidRDefault="00062955" w:rsidP="00062955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062955" w:rsidRDefault="00062955" w:rsidP="00062955">
      <w:pPr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62955">
        <w:rPr>
          <w:rFonts w:ascii="Times New Roman" w:hAnsi="Times New Roman" w:cs="Times New Roman"/>
          <w:b/>
          <w:sz w:val="28"/>
          <w:szCs w:val="28"/>
        </w:rPr>
        <w:t>Частотный анализ</w:t>
      </w:r>
      <w:r w:rsidRPr="00062955">
        <w:rPr>
          <w:rFonts w:ascii="Times New Roman" w:hAnsi="Times New Roman" w:cs="Times New Roman"/>
          <w:b/>
          <w:sz w:val="28"/>
          <w:szCs w:val="28"/>
        </w:rPr>
        <w:t>…………………………………………………………</w:t>
      </w:r>
      <w:r w:rsidRPr="00062955">
        <w:rPr>
          <w:rFonts w:ascii="Times New Roman" w:hAnsi="Times New Roman" w:cs="Times New Roman"/>
          <w:b/>
          <w:sz w:val="28"/>
          <w:szCs w:val="28"/>
        </w:rPr>
        <w:br/>
        <w:t>5.1. Таблицы частот</w:t>
      </w:r>
      <w:r w:rsidRPr="00062955">
        <w:rPr>
          <w:rFonts w:ascii="Times New Roman" w:hAnsi="Times New Roman" w:cs="Times New Roman"/>
          <w:b/>
          <w:sz w:val="28"/>
          <w:szCs w:val="28"/>
        </w:rPr>
        <w:t>………………………………………………………</w:t>
      </w:r>
      <w:r w:rsidRPr="00062955">
        <w:rPr>
          <w:rFonts w:ascii="Times New Roman" w:hAnsi="Times New Roman" w:cs="Times New Roman"/>
          <w:b/>
          <w:sz w:val="28"/>
          <w:szCs w:val="28"/>
        </w:rPr>
        <w:br/>
        <w:t xml:space="preserve">5.2. Таблицы </w:t>
      </w:r>
      <w:proofErr w:type="spellStart"/>
      <w:r w:rsidRPr="00062955">
        <w:rPr>
          <w:rFonts w:ascii="Times New Roman" w:hAnsi="Times New Roman" w:cs="Times New Roman"/>
          <w:b/>
          <w:sz w:val="28"/>
          <w:szCs w:val="28"/>
        </w:rPr>
        <w:t>кросстабуляции</w:t>
      </w:r>
      <w:proofErr w:type="spellEnd"/>
      <w:r w:rsidRPr="00062955">
        <w:rPr>
          <w:rFonts w:ascii="Times New Roman" w:hAnsi="Times New Roman" w:cs="Times New Roman"/>
          <w:b/>
          <w:sz w:val="28"/>
          <w:szCs w:val="28"/>
        </w:rPr>
        <w:t>……………………………………………</w:t>
      </w:r>
    </w:p>
    <w:p w:rsidR="00062955" w:rsidRPr="00062955" w:rsidRDefault="00062955" w:rsidP="00062955">
      <w:pPr>
        <w:rPr>
          <w:rFonts w:ascii="Times New Roman" w:hAnsi="Times New Roman" w:cs="Times New Roman"/>
          <w:b/>
          <w:sz w:val="28"/>
          <w:szCs w:val="28"/>
        </w:rPr>
      </w:pPr>
    </w:p>
    <w:p w:rsidR="00062955" w:rsidRPr="00062955" w:rsidRDefault="00062955" w:rsidP="00062955">
      <w:pPr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62955">
        <w:rPr>
          <w:rFonts w:ascii="Times New Roman" w:hAnsi="Times New Roman" w:cs="Times New Roman"/>
          <w:b/>
          <w:sz w:val="28"/>
          <w:szCs w:val="28"/>
        </w:rPr>
        <w:t>Корреляционный анализ</w:t>
      </w:r>
      <w:r w:rsidRPr="00062955">
        <w:rPr>
          <w:rFonts w:ascii="Times New Roman" w:hAnsi="Times New Roman" w:cs="Times New Roman"/>
          <w:b/>
          <w:sz w:val="28"/>
          <w:szCs w:val="28"/>
          <w:lang w:val="en-US"/>
        </w:rPr>
        <w:t>…………………………………………………</w:t>
      </w:r>
    </w:p>
    <w:p w:rsidR="00062955" w:rsidRPr="00062955" w:rsidRDefault="00062955" w:rsidP="00062955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062955" w:rsidRPr="00062955" w:rsidRDefault="00062955" w:rsidP="00062955">
      <w:pPr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62955">
        <w:rPr>
          <w:rFonts w:ascii="Times New Roman" w:hAnsi="Times New Roman" w:cs="Times New Roman"/>
          <w:b/>
          <w:sz w:val="28"/>
          <w:szCs w:val="28"/>
        </w:rPr>
        <w:t>Регрессионный анализ</w:t>
      </w:r>
      <w:r w:rsidRPr="00062955">
        <w:rPr>
          <w:rFonts w:ascii="Times New Roman" w:hAnsi="Times New Roman" w:cs="Times New Roman"/>
          <w:b/>
          <w:sz w:val="28"/>
          <w:szCs w:val="28"/>
          <w:lang w:val="en-US"/>
        </w:rPr>
        <w:t>……………………………………………………</w:t>
      </w:r>
    </w:p>
    <w:p w:rsidR="00062955" w:rsidRPr="00062955" w:rsidRDefault="00062955" w:rsidP="00062955">
      <w:pPr>
        <w:rPr>
          <w:rFonts w:ascii="Times New Roman" w:hAnsi="Times New Roman" w:cs="Times New Roman"/>
          <w:b/>
          <w:sz w:val="28"/>
          <w:szCs w:val="28"/>
        </w:rPr>
      </w:pPr>
    </w:p>
    <w:p w:rsidR="00062955" w:rsidRPr="00062955" w:rsidRDefault="00062955" w:rsidP="00062955">
      <w:pPr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62955">
        <w:rPr>
          <w:rFonts w:ascii="Times New Roman" w:hAnsi="Times New Roman" w:cs="Times New Roman"/>
          <w:b/>
          <w:sz w:val="28"/>
          <w:szCs w:val="28"/>
        </w:rPr>
        <w:t>Кластерный анализ</w:t>
      </w:r>
      <w:r w:rsidRPr="00062955">
        <w:rPr>
          <w:rFonts w:ascii="Times New Roman" w:hAnsi="Times New Roman" w:cs="Times New Roman"/>
          <w:b/>
          <w:sz w:val="28"/>
          <w:szCs w:val="28"/>
          <w:lang w:val="en-US"/>
        </w:rPr>
        <w:t>………………………………………………………</w:t>
      </w:r>
    </w:p>
    <w:p w:rsidR="00062955" w:rsidRPr="00062955" w:rsidRDefault="00062955" w:rsidP="00062955">
      <w:pPr>
        <w:rPr>
          <w:rFonts w:ascii="Times New Roman" w:hAnsi="Times New Roman" w:cs="Times New Roman"/>
          <w:b/>
          <w:sz w:val="28"/>
          <w:szCs w:val="28"/>
        </w:rPr>
      </w:pPr>
    </w:p>
    <w:p w:rsidR="00062955" w:rsidRPr="00062955" w:rsidRDefault="00062955" w:rsidP="00062955">
      <w:pPr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62955">
        <w:rPr>
          <w:rFonts w:ascii="Times New Roman" w:hAnsi="Times New Roman" w:cs="Times New Roman"/>
          <w:b/>
          <w:sz w:val="28"/>
          <w:szCs w:val="28"/>
        </w:rPr>
        <w:t>Факторный анализ</w:t>
      </w:r>
      <w:r w:rsidRPr="00062955">
        <w:rPr>
          <w:rFonts w:ascii="Times New Roman" w:hAnsi="Times New Roman" w:cs="Times New Roman"/>
          <w:b/>
          <w:sz w:val="28"/>
          <w:szCs w:val="28"/>
          <w:lang w:val="en-US"/>
        </w:rPr>
        <w:t>…………………………………………………………</w:t>
      </w:r>
    </w:p>
    <w:p w:rsidR="00062955" w:rsidRPr="00062955" w:rsidRDefault="00062955" w:rsidP="00062955">
      <w:pPr>
        <w:rPr>
          <w:rFonts w:ascii="Times New Roman" w:hAnsi="Times New Roman" w:cs="Times New Roman"/>
          <w:b/>
          <w:sz w:val="28"/>
          <w:szCs w:val="28"/>
        </w:rPr>
      </w:pPr>
    </w:p>
    <w:p w:rsidR="00062955" w:rsidRPr="00062955" w:rsidRDefault="00062955" w:rsidP="00062955">
      <w:pPr>
        <w:numPr>
          <w:ilvl w:val="0"/>
          <w:numId w:val="1"/>
        </w:numPr>
        <w:rPr>
          <w:b/>
        </w:rPr>
      </w:pPr>
      <w:r w:rsidRPr="00062955">
        <w:rPr>
          <w:rFonts w:ascii="Times New Roman" w:hAnsi="Times New Roman" w:cs="Times New Roman"/>
          <w:b/>
          <w:sz w:val="28"/>
          <w:szCs w:val="28"/>
        </w:rPr>
        <w:t xml:space="preserve">Многомерное </w:t>
      </w:r>
      <w:proofErr w:type="spellStart"/>
      <w:r w:rsidRPr="00062955">
        <w:rPr>
          <w:rFonts w:ascii="Times New Roman" w:hAnsi="Times New Roman" w:cs="Times New Roman"/>
          <w:b/>
          <w:sz w:val="28"/>
          <w:szCs w:val="28"/>
        </w:rPr>
        <w:t>шкалирование</w:t>
      </w:r>
      <w:proofErr w:type="spellEnd"/>
      <w:r w:rsidRPr="00062955">
        <w:rPr>
          <w:rFonts w:ascii="Times New Roman" w:hAnsi="Times New Roman" w:cs="Times New Roman"/>
          <w:b/>
          <w:sz w:val="28"/>
          <w:szCs w:val="28"/>
          <w:lang w:val="en-US"/>
        </w:rPr>
        <w:t>……………………………………………</w:t>
      </w:r>
    </w:p>
    <w:p w:rsidR="00062955" w:rsidRDefault="00062955" w:rsidP="00062955">
      <w:pPr>
        <w:jc w:val="center"/>
      </w:pPr>
    </w:p>
    <w:p w:rsidR="00062955" w:rsidRDefault="00062955" w:rsidP="00062955">
      <w:pPr>
        <w:jc w:val="center"/>
      </w:pPr>
    </w:p>
    <w:p w:rsidR="00062955" w:rsidRDefault="00062955" w:rsidP="00062955">
      <w:pPr>
        <w:jc w:val="center"/>
      </w:pPr>
    </w:p>
    <w:p w:rsidR="00062955" w:rsidRPr="00062955" w:rsidRDefault="00062955" w:rsidP="000629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2955">
        <w:lastRenderedPageBreak/>
        <w:drawing>
          <wp:anchor distT="0" distB="0" distL="114300" distR="114300" simplePos="0" relativeHeight="251658240" behindDoc="0" locked="0" layoutInCell="1" allowOverlap="1" wp14:anchorId="70F3F11D" wp14:editId="5975D793">
            <wp:simplePos x="0" y="0"/>
            <wp:positionH relativeFrom="margin">
              <wp:align>right</wp:align>
            </wp:positionH>
            <wp:positionV relativeFrom="paragraph">
              <wp:posOffset>299085</wp:posOffset>
            </wp:positionV>
            <wp:extent cx="6478934" cy="440055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934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955">
        <w:rPr>
          <w:rFonts w:ascii="Times New Roman" w:hAnsi="Times New Roman" w:cs="Times New Roman"/>
          <w:b/>
          <w:bCs/>
          <w:sz w:val="28"/>
          <w:szCs w:val="28"/>
        </w:rPr>
        <w:t>1. Исходные данные</w:t>
      </w:r>
    </w:p>
    <w:p w:rsidR="00062955" w:rsidRPr="00713A24" w:rsidRDefault="00062955" w:rsidP="00713A24">
      <w:pPr>
        <w:rPr>
          <w:rFonts w:ascii="Times New Roman" w:hAnsi="Times New Roman" w:cs="Times New Roman"/>
          <w:sz w:val="24"/>
          <w:szCs w:val="24"/>
        </w:rPr>
      </w:pPr>
      <w:r w:rsidRPr="00713A24">
        <w:rPr>
          <w:rFonts w:ascii="Times New Roman" w:hAnsi="Times New Roman" w:cs="Times New Roman"/>
          <w:sz w:val="24"/>
          <w:szCs w:val="24"/>
        </w:rPr>
        <w:t>В исходной таблице представлены данные по 100+ наблюдениям (студентам/группам), описывающие эффективность различных образовательных подходов.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design_type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13A24">
        <w:rPr>
          <w:rFonts w:ascii="Times New Roman" w:hAnsi="Times New Roman" w:cs="Times New Roman"/>
          <w:sz w:val="24"/>
          <w:szCs w:val="24"/>
        </w:rPr>
        <w:t>Тип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образовательного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подхода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(Traditional, Process-Oriented, Oral Defense, Project-Based, Reflective, Peer-Review, Multi-Stage, </w:t>
      </w:r>
      <w:proofErr w:type="spellStart"/>
      <w:r w:rsidRPr="00713A24">
        <w:rPr>
          <w:rFonts w:ascii="Times New Roman" w:hAnsi="Times New Roman" w:cs="Times New Roman"/>
          <w:sz w:val="24"/>
          <w:szCs w:val="24"/>
          <w:lang w:val="en-US"/>
        </w:rPr>
        <w:t>Scaffolded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efficacy_score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Оценка эффективности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student_engagement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Вовлеченность студентов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learning_outcome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Результат обучения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ai_detection_rate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Вероятность обнаружения ИИ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student_satisfaction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Удовлетворенность студентов (0–1)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implementation_cost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13A24">
        <w:rPr>
          <w:rFonts w:ascii="Times New Roman" w:hAnsi="Times New Roman" w:cs="Times New Roman"/>
          <w:sz w:val="24"/>
          <w:szCs w:val="24"/>
        </w:rPr>
        <w:t>Стоимость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внедрения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(Low, Medium, High)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  <w:lang w:val="en-US"/>
        </w:rPr>
        <w:t>faculty_workload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13A24">
        <w:rPr>
          <w:rFonts w:ascii="Times New Roman" w:hAnsi="Times New Roman" w:cs="Times New Roman"/>
          <w:sz w:val="24"/>
          <w:szCs w:val="24"/>
        </w:rPr>
        <w:t>Нагрузка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преподавателей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(Low, Medium, High)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class_size</w:t>
      </w:r>
      <w:proofErr w:type="spellEnd"/>
      <w:r w:rsidRPr="00713A24">
        <w:rPr>
          <w:rFonts w:ascii="Times New Roman" w:hAnsi="Times New Roman" w:cs="Times New Roman"/>
          <w:sz w:val="24"/>
          <w:szCs w:val="24"/>
        </w:rPr>
        <w:t xml:space="preserve"> — Размер класса</w:t>
      </w:r>
    </w:p>
    <w:p w:rsidR="00713A24" w:rsidRPr="00713A24" w:rsidRDefault="00713A24" w:rsidP="00713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3A24">
        <w:rPr>
          <w:rFonts w:ascii="Times New Roman" w:hAnsi="Times New Roman" w:cs="Times New Roman"/>
          <w:b/>
          <w:bCs/>
          <w:sz w:val="24"/>
          <w:szCs w:val="24"/>
          <w:lang w:val="en-US"/>
        </w:rPr>
        <w:t>subject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13A24">
        <w:rPr>
          <w:rFonts w:ascii="Times New Roman" w:hAnsi="Times New Roman" w:cs="Times New Roman"/>
          <w:sz w:val="24"/>
          <w:szCs w:val="24"/>
        </w:rPr>
        <w:t>Предметная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</w:rPr>
        <w:t>область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(STEM, Social Sciences, Humanities)</w:t>
      </w:r>
    </w:p>
    <w:p w:rsidR="00062955" w:rsidRDefault="00062955" w:rsidP="00062955">
      <w:pPr>
        <w:jc w:val="center"/>
        <w:rPr>
          <w:lang w:val="en-US"/>
        </w:rPr>
      </w:pPr>
    </w:p>
    <w:p w:rsidR="00713A24" w:rsidRDefault="00713A24" w:rsidP="00062955">
      <w:pPr>
        <w:jc w:val="center"/>
        <w:rPr>
          <w:lang w:val="en-US"/>
        </w:rPr>
      </w:pPr>
    </w:p>
    <w:p w:rsidR="00713A24" w:rsidRDefault="00713A24" w:rsidP="00062955">
      <w:pPr>
        <w:jc w:val="center"/>
        <w:rPr>
          <w:lang w:val="en-US"/>
        </w:rPr>
      </w:pPr>
    </w:p>
    <w:p w:rsidR="00713A24" w:rsidRPr="00713A24" w:rsidRDefault="00713A24" w:rsidP="00713A24">
      <w:pPr>
        <w:autoSpaceDE w:val="0"/>
        <w:autoSpaceDN w:val="0"/>
        <w:adjustRightInd w:val="0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1"/>
          <w:sz w:val="28"/>
          <w:szCs w:val="28"/>
          <w:highlight w:val="white"/>
          <w:lang w:eastAsia="ru-RU"/>
        </w:rPr>
      </w:pPr>
      <w:bookmarkStart w:id="0" w:name="_Toc233138294"/>
      <w:r w:rsidRPr="00713A24">
        <w:rPr>
          <w:rFonts w:ascii="Times New Roman" w:eastAsia="Times New Roman" w:hAnsi="Times New Roman" w:cs="Times New Roman"/>
          <w:b/>
          <w:bCs/>
          <w:color w:val="000000"/>
          <w:kern w:val="1"/>
          <w:sz w:val="28"/>
          <w:szCs w:val="28"/>
          <w:highlight w:val="white"/>
          <w:lang w:eastAsia="ru-RU"/>
        </w:rPr>
        <w:lastRenderedPageBreak/>
        <w:t>2 Графический анализ</w:t>
      </w:r>
      <w:bookmarkEnd w:id="0"/>
    </w:p>
    <w:p w:rsidR="00713A24" w:rsidRPr="00713A24" w:rsidRDefault="00713A24" w:rsidP="00713A24">
      <w:pPr>
        <w:autoSpaceDE w:val="0"/>
        <w:autoSpaceDN w:val="0"/>
        <w:adjustRightInd w:val="0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1"/>
          <w:sz w:val="28"/>
          <w:szCs w:val="28"/>
          <w:highlight w:val="white"/>
          <w:lang w:eastAsia="ru-RU"/>
        </w:rPr>
      </w:pPr>
      <w:bookmarkStart w:id="1" w:name="_Toc233138295"/>
      <w:r w:rsidRPr="00713A24">
        <w:rPr>
          <w:rFonts w:ascii="Times New Roman" w:eastAsia="Times New Roman" w:hAnsi="Times New Roman" w:cs="Times New Roman"/>
          <w:b/>
          <w:bCs/>
          <w:color w:val="000000"/>
          <w:kern w:val="1"/>
          <w:sz w:val="28"/>
          <w:szCs w:val="28"/>
          <w:highlight w:val="white"/>
          <w:lang w:eastAsia="ru-RU"/>
        </w:rPr>
        <w:t>2.1 2</w:t>
      </w:r>
      <w:r w:rsidRPr="00713A24">
        <w:rPr>
          <w:rFonts w:ascii="Times New Roman" w:eastAsia="Times New Roman" w:hAnsi="Times New Roman" w:cs="Times New Roman"/>
          <w:b/>
          <w:bCs/>
          <w:color w:val="000000"/>
          <w:kern w:val="1"/>
          <w:sz w:val="28"/>
          <w:szCs w:val="28"/>
          <w:highlight w:val="white"/>
          <w:lang w:val="en-US" w:eastAsia="ru-RU"/>
        </w:rPr>
        <w:t>D</w:t>
      </w:r>
      <w:r w:rsidRPr="00713A24">
        <w:rPr>
          <w:rFonts w:ascii="Times New Roman" w:eastAsia="Times New Roman" w:hAnsi="Times New Roman" w:cs="Times New Roman"/>
          <w:b/>
          <w:bCs/>
          <w:color w:val="000000"/>
          <w:kern w:val="1"/>
          <w:sz w:val="28"/>
          <w:szCs w:val="28"/>
          <w:highlight w:val="white"/>
          <w:lang w:eastAsia="ru-RU"/>
        </w:rPr>
        <w:t xml:space="preserve"> </w:t>
      </w:r>
      <w:r w:rsidRPr="00713A24">
        <w:rPr>
          <w:rFonts w:ascii="Times New Roman" w:eastAsia="Times New Roman" w:hAnsi="Times New Roman" w:cs="Times New Roman"/>
          <w:b/>
          <w:bCs/>
          <w:color w:val="000000"/>
          <w:kern w:val="1"/>
          <w:sz w:val="28"/>
          <w:szCs w:val="28"/>
          <w:highlight w:val="white"/>
          <w:lang w:val="en-US" w:eastAsia="ru-RU"/>
        </w:rPr>
        <w:t>Graphs</w:t>
      </w:r>
      <w:bookmarkEnd w:id="1"/>
    </w:p>
    <w:p w:rsidR="00713A24" w:rsidRPr="00713A24" w:rsidRDefault="00713A24" w:rsidP="00713A24">
      <w:pPr>
        <w:autoSpaceDE w:val="0"/>
        <w:autoSpaceDN w:val="0"/>
        <w:adjustRightInd w:val="0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233138296"/>
      <w:r w:rsidRPr="00713A24">
        <w:rPr>
          <w:rFonts w:ascii="Times New Roman" w:eastAsia="Times New Roman" w:hAnsi="Times New Roman" w:cs="Times New Roman"/>
          <w:b/>
          <w:bCs/>
          <w:color w:val="000000"/>
          <w:kern w:val="1"/>
          <w:sz w:val="28"/>
          <w:szCs w:val="28"/>
          <w:highlight w:val="white"/>
          <w:lang w:eastAsia="ru-RU"/>
        </w:rPr>
        <w:t xml:space="preserve">2.1.1 </w:t>
      </w:r>
      <w:r w:rsidRPr="00713A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2D </w:t>
      </w:r>
      <w:proofErr w:type="spellStart"/>
      <w:r w:rsidRPr="00713A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Histogramms</w:t>
      </w:r>
      <w:bookmarkEnd w:id="2"/>
      <w:proofErr w:type="spellEnd"/>
    </w:p>
    <w:p w:rsidR="00713A24" w:rsidRPr="00713A24" w:rsidRDefault="00713A24" w:rsidP="00713A2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2D </w:t>
      </w:r>
      <w:proofErr w:type="spellStart"/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>Histogramms</w:t>
      </w:r>
      <w:proofErr w:type="spellEnd"/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графическими представлениями распределения частот выбранных переменных.</w:t>
      </w:r>
    </w:p>
    <w:p w:rsidR="00713A24" w:rsidRDefault="00713A24" w:rsidP="00713A2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28544048" wp14:editId="4332DFB9">
            <wp:simplePos x="0" y="0"/>
            <wp:positionH relativeFrom="margin">
              <wp:align>center</wp:align>
            </wp:positionH>
            <wp:positionV relativeFrom="paragraph">
              <wp:posOffset>401320</wp:posOffset>
            </wp:positionV>
            <wp:extent cx="3503930" cy="2628265"/>
            <wp:effectExtent l="0" t="0" r="1270" b="63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2D </w:t>
      </w:r>
      <w:proofErr w:type="spellStart"/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>Histogramms</w:t>
      </w:r>
      <w:proofErr w:type="spellEnd"/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3A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Regular</w:t>
      </w:r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(простые) – </w:t>
      </w:r>
      <w:proofErr w:type="spellStart"/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столбч</w:t>
      </w:r>
      <w:proofErr w:type="spellEnd"/>
      <w:r w:rsidRPr="00713A24">
        <w:t xml:space="preserve"> </w:t>
      </w:r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Данная 2D </w:t>
      </w:r>
      <w:proofErr w:type="spellStart"/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>Histogram</w:t>
      </w:r>
      <w:proofErr w:type="spellEnd"/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>Regular</w:t>
      </w:r>
      <w:proofErr w:type="spellEnd"/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построена по переменной </w:t>
      </w:r>
      <w:proofErr w:type="spellStart"/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>efficacy_score</w:t>
      </w:r>
      <w:proofErr w:type="spellEnd"/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13A24" w:rsidRDefault="00713A24" w:rsidP="00713A24">
      <w:pPr>
        <w:rPr>
          <w:noProof/>
          <w:lang w:eastAsia="ru-RU"/>
        </w:rPr>
      </w:pPr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гистограммы видно, что больше всего встречаются наблюдения с оценкой эффективности от 0.5 до 0.8. Меньше всего — со значениями ниже 0.2 и выше 0.9. Распределение близко к </w:t>
      </w:r>
      <w:proofErr w:type="spellStart"/>
      <w:proofErr w:type="gramStart"/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нормальному.</w:t>
      </w:r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атая</w:t>
      </w:r>
      <w:proofErr w:type="spellEnd"/>
      <w:proofErr w:type="gramEnd"/>
      <w:r w:rsidRPr="00713A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диаграмма распределения частот.</w:t>
      </w:r>
      <w:r w:rsidRPr="00713A24">
        <w:rPr>
          <w:noProof/>
          <w:lang w:eastAsia="ru-RU"/>
        </w:rPr>
        <w:t xml:space="preserve"> </w:t>
      </w:r>
    </w:p>
    <w:p w:rsidR="00713A24" w:rsidRPr="00713A24" w:rsidRDefault="00713A24" w:rsidP="00713A24">
      <w:pPr>
        <w:rPr>
          <w:b/>
          <w:bCs/>
          <w:sz w:val="24"/>
          <w:szCs w:val="24"/>
        </w:rPr>
      </w:pPr>
      <w:r w:rsidRPr="00713A24">
        <w:rPr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1AB583B2" wp14:editId="408A0DD8">
            <wp:simplePos x="0" y="0"/>
            <wp:positionH relativeFrom="margin">
              <wp:align>center</wp:align>
            </wp:positionH>
            <wp:positionV relativeFrom="paragraph">
              <wp:posOffset>264795</wp:posOffset>
            </wp:positionV>
            <wp:extent cx="3459480" cy="2786380"/>
            <wp:effectExtent l="0" t="0" r="762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3A24">
        <w:rPr>
          <w:b/>
          <w:bCs/>
          <w:sz w:val="24"/>
          <w:szCs w:val="24"/>
        </w:rPr>
        <w:t xml:space="preserve">2.1.2. 2D </w:t>
      </w:r>
      <w:proofErr w:type="spellStart"/>
      <w:r w:rsidRPr="00713A24">
        <w:rPr>
          <w:b/>
          <w:bCs/>
          <w:sz w:val="24"/>
          <w:szCs w:val="24"/>
        </w:rPr>
        <w:t>Histograms</w:t>
      </w:r>
      <w:proofErr w:type="spellEnd"/>
      <w:r w:rsidRPr="00713A24">
        <w:rPr>
          <w:b/>
          <w:bCs/>
          <w:sz w:val="24"/>
          <w:szCs w:val="24"/>
        </w:rPr>
        <w:t xml:space="preserve"> </w:t>
      </w:r>
      <w:proofErr w:type="spellStart"/>
      <w:r w:rsidRPr="00713A24">
        <w:rPr>
          <w:b/>
          <w:bCs/>
          <w:sz w:val="24"/>
          <w:szCs w:val="24"/>
        </w:rPr>
        <w:t>Multiple</w:t>
      </w:r>
      <w:proofErr w:type="spellEnd"/>
    </w:p>
    <w:p w:rsidR="00713A24" w:rsidRDefault="00713A24" w:rsidP="00713A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3A24">
        <w:rPr>
          <w:rFonts w:ascii="Times New Roman" w:hAnsi="Times New Roman" w:cs="Times New Roman"/>
          <w:sz w:val="24"/>
          <w:szCs w:val="24"/>
        </w:rPr>
        <w:t>Данная 2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13A24">
        <w:rPr>
          <w:rFonts w:ascii="Times New Roman" w:hAnsi="Times New Roman" w:cs="Times New Roman"/>
          <w:sz w:val="24"/>
          <w:szCs w:val="24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Histogram</w:t>
      </w:r>
      <w:r w:rsidRPr="00713A24">
        <w:rPr>
          <w:rFonts w:ascii="Times New Roman" w:hAnsi="Times New Roman" w:cs="Times New Roman"/>
          <w:sz w:val="24"/>
          <w:szCs w:val="24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Multiple</w:t>
      </w:r>
      <w:r w:rsidRPr="00713A24">
        <w:rPr>
          <w:rFonts w:ascii="Times New Roman" w:hAnsi="Times New Roman" w:cs="Times New Roman"/>
          <w:sz w:val="24"/>
          <w:szCs w:val="24"/>
        </w:rPr>
        <w:t xml:space="preserve"> построена по переменным 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student</w:t>
      </w:r>
      <w:r w:rsidRPr="00713A24">
        <w:rPr>
          <w:rFonts w:ascii="Times New Roman" w:hAnsi="Times New Roman" w:cs="Times New Roman"/>
          <w:sz w:val="24"/>
          <w:szCs w:val="24"/>
        </w:rPr>
        <w:t>_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engagement</w:t>
      </w:r>
      <w:r w:rsidRPr="00713A24">
        <w:rPr>
          <w:rFonts w:ascii="Times New Roman" w:hAnsi="Times New Roman" w:cs="Times New Roman"/>
          <w:sz w:val="24"/>
          <w:szCs w:val="24"/>
        </w:rPr>
        <w:t xml:space="preserve"> (вовлеченность) и 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student</w:t>
      </w:r>
      <w:r w:rsidRPr="00713A24">
        <w:rPr>
          <w:rFonts w:ascii="Times New Roman" w:hAnsi="Times New Roman" w:cs="Times New Roman"/>
          <w:sz w:val="24"/>
          <w:szCs w:val="24"/>
        </w:rPr>
        <w:t>_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satisfaction</w:t>
      </w:r>
      <w:r w:rsidRPr="00713A24">
        <w:rPr>
          <w:rFonts w:ascii="Times New Roman" w:hAnsi="Times New Roman" w:cs="Times New Roman"/>
          <w:sz w:val="24"/>
          <w:szCs w:val="24"/>
        </w:rPr>
        <w:t xml:space="preserve"> (удовлетворенность). Из гистограммы видно, что обе переменные имеют схожее распределение — большинство значений сосредоточены в диапазоне от 0.5 до 0.8. </w:t>
      </w:r>
      <w:proofErr w:type="spellStart"/>
      <w:r w:rsidRPr="00713A24">
        <w:rPr>
          <w:rFonts w:ascii="Times New Roman" w:hAnsi="Times New Roman" w:cs="Times New Roman"/>
          <w:sz w:val="24"/>
          <w:szCs w:val="24"/>
          <w:lang w:val="en-US"/>
        </w:rPr>
        <w:t>Сильных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A24">
        <w:rPr>
          <w:rFonts w:ascii="Times New Roman" w:hAnsi="Times New Roman" w:cs="Times New Roman"/>
          <w:sz w:val="24"/>
          <w:szCs w:val="24"/>
          <w:lang w:val="en-US"/>
        </w:rPr>
        <w:t>различий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A24">
        <w:rPr>
          <w:rFonts w:ascii="Times New Roman" w:hAnsi="Times New Roman" w:cs="Times New Roman"/>
          <w:sz w:val="24"/>
          <w:szCs w:val="24"/>
          <w:lang w:val="en-US"/>
        </w:rPr>
        <w:t>между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3A24">
        <w:rPr>
          <w:rFonts w:ascii="Times New Roman" w:hAnsi="Times New Roman" w:cs="Times New Roman"/>
          <w:sz w:val="24"/>
          <w:szCs w:val="24"/>
          <w:lang w:val="en-US"/>
        </w:rPr>
        <w:t>распределениями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 xml:space="preserve"> не </w:t>
      </w:r>
      <w:proofErr w:type="spellStart"/>
      <w:r w:rsidRPr="00713A24">
        <w:rPr>
          <w:rFonts w:ascii="Times New Roman" w:hAnsi="Times New Roman" w:cs="Times New Roman"/>
          <w:sz w:val="24"/>
          <w:szCs w:val="24"/>
          <w:lang w:val="en-US"/>
        </w:rPr>
        <w:t>наблюдается</w:t>
      </w:r>
      <w:proofErr w:type="spellEnd"/>
      <w:r w:rsidRPr="00713A2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13A24" w:rsidRDefault="00713A24" w:rsidP="00713A2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13A24" w:rsidRPr="00713A24" w:rsidRDefault="00713A24" w:rsidP="00713A2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3A24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04CC0157" wp14:editId="215C277F">
            <wp:simplePos x="0" y="0"/>
            <wp:positionH relativeFrom="margin">
              <wp:align>center</wp:align>
            </wp:positionH>
            <wp:positionV relativeFrom="paragraph">
              <wp:posOffset>274295</wp:posOffset>
            </wp:positionV>
            <wp:extent cx="3364865" cy="2722880"/>
            <wp:effectExtent l="0" t="0" r="6985" b="127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3A24">
        <w:rPr>
          <w:rFonts w:ascii="Times New Roman" w:hAnsi="Times New Roman" w:cs="Times New Roman"/>
          <w:b/>
          <w:bCs/>
          <w:sz w:val="24"/>
          <w:szCs w:val="24"/>
          <w:lang w:val="en-US"/>
        </w:rPr>
        <w:t>2.1.3. 2D Histograms Double-Y</w:t>
      </w:r>
    </w:p>
    <w:p w:rsidR="00713A24" w:rsidRDefault="00713A24" w:rsidP="00713A24">
      <w:pPr>
        <w:rPr>
          <w:rFonts w:ascii="Times New Roman" w:hAnsi="Times New Roman" w:cs="Times New Roman"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</w:rPr>
        <w:t>Данная 2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Histogram</w:t>
      </w:r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79387F">
        <w:rPr>
          <w:rFonts w:ascii="Times New Roman" w:hAnsi="Times New Roman" w:cs="Times New Roman"/>
          <w:sz w:val="24"/>
          <w:szCs w:val="24"/>
        </w:rPr>
        <w:t>-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79387F">
        <w:rPr>
          <w:rFonts w:ascii="Times New Roman" w:hAnsi="Times New Roman" w:cs="Times New Roman"/>
          <w:sz w:val="24"/>
          <w:szCs w:val="24"/>
        </w:rPr>
        <w:t xml:space="preserve"> построена по двум разномасштабным переменным: 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79387F">
        <w:rPr>
          <w:rFonts w:ascii="Times New Roman" w:hAnsi="Times New Roman" w:cs="Times New Roman"/>
          <w:sz w:val="24"/>
          <w:szCs w:val="24"/>
        </w:rPr>
        <w:t>_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79387F">
        <w:rPr>
          <w:rFonts w:ascii="Times New Roman" w:hAnsi="Times New Roman" w:cs="Times New Roman"/>
          <w:sz w:val="24"/>
          <w:szCs w:val="24"/>
        </w:rPr>
        <w:t xml:space="preserve"> (размер класса) и 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efficacy</w:t>
      </w:r>
      <w:r w:rsidRPr="0079387F">
        <w:rPr>
          <w:rFonts w:ascii="Times New Roman" w:hAnsi="Times New Roman" w:cs="Times New Roman"/>
          <w:sz w:val="24"/>
          <w:szCs w:val="24"/>
        </w:rPr>
        <w:t>_</w:t>
      </w:r>
      <w:r w:rsidRPr="00713A24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79387F">
        <w:rPr>
          <w:rFonts w:ascii="Times New Roman" w:hAnsi="Times New Roman" w:cs="Times New Roman"/>
          <w:sz w:val="24"/>
          <w:szCs w:val="24"/>
        </w:rPr>
        <w:t xml:space="preserve"> (оценка эффективности). </w:t>
      </w:r>
      <w:r w:rsidRPr="00713A24">
        <w:rPr>
          <w:rFonts w:ascii="Times New Roman" w:hAnsi="Times New Roman" w:cs="Times New Roman"/>
          <w:sz w:val="24"/>
          <w:szCs w:val="24"/>
        </w:rPr>
        <w:t>Из гистограммы видно, что большинство классов имеют размер от 50 до 150 человек, при этом эффективность чаще всего находится в диапазоне от 0.5 до 0.8.</w:t>
      </w:r>
    </w:p>
    <w:p w:rsidR="00713A24" w:rsidRPr="00713A24" w:rsidRDefault="00713A24" w:rsidP="00713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A24">
        <w:rPr>
          <w:rFonts w:ascii="Times New Roman" w:hAnsi="Times New Roman" w:cs="Times New Roman"/>
          <w:b/>
          <w:bCs/>
          <w:sz w:val="24"/>
          <w:szCs w:val="24"/>
        </w:rPr>
        <w:t xml:space="preserve">2.2. 2D </w:t>
      </w: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Scatterplots</w:t>
      </w:r>
      <w:proofErr w:type="spellEnd"/>
    </w:p>
    <w:p w:rsidR="00713A24" w:rsidRPr="00713A24" w:rsidRDefault="00713A24" w:rsidP="00713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A24">
        <w:rPr>
          <w:rFonts w:ascii="Times New Roman" w:hAnsi="Times New Roman" w:cs="Times New Roman"/>
          <w:b/>
          <w:bCs/>
          <w:sz w:val="24"/>
          <w:szCs w:val="24"/>
        </w:rPr>
        <w:t xml:space="preserve">2.2.1. 2D </w:t>
      </w: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Scatterplots</w:t>
      </w:r>
      <w:proofErr w:type="spellEnd"/>
      <w:r w:rsidRPr="00713A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3A24">
        <w:rPr>
          <w:rFonts w:ascii="Times New Roman" w:hAnsi="Times New Roman" w:cs="Times New Roman"/>
          <w:b/>
          <w:bCs/>
          <w:sz w:val="24"/>
          <w:szCs w:val="24"/>
        </w:rPr>
        <w:t>Regular</w:t>
      </w:r>
      <w:proofErr w:type="spellEnd"/>
    </w:p>
    <w:p w:rsidR="0079387F" w:rsidRPr="0079387F" w:rsidRDefault="0079387F" w:rsidP="0079387F">
      <w:pPr>
        <w:rPr>
          <w:rFonts w:ascii="Times New Roman" w:hAnsi="Times New Roman" w:cs="Times New Roman"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</w:rPr>
        <w:t xml:space="preserve">2D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Scatterplots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(диаграммы рассеяния) визуализируют зависимость между двумя переменными.</w:t>
      </w:r>
    </w:p>
    <w:p w:rsidR="00713A24" w:rsidRDefault="0079387F" w:rsidP="0079387F">
      <w:pPr>
        <w:rPr>
          <w:rFonts w:ascii="Times New Roman" w:hAnsi="Times New Roman" w:cs="Times New Roman"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63DE5B7" wp14:editId="2FA265A3">
            <wp:simplePos x="0" y="0"/>
            <wp:positionH relativeFrom="margin">
              <wp:align>center</wp:align>
            </wp:positionH>
            <wp:positionV relativeFrom="paragraph">
              <wp:posOffset>404343</wp:posOffset>
            </wp:positionV>
            <wp:extent cx="3672205" cy="2713990"/>
            <wp:effectExtent l="0" t="0" r="444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387F">
        <w:rPr>
          <w:rFonts w:ascii="Times New Roman" w:hAnsi="Times New Roman" w:cs="Times New Roman"/>
          <w:sz w:val="24"/>
          <w:szCs w:val="24"/>
        </w:rPr>
        <w:t xml:space="preserve">2D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Scatterplots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Regular</w:t>
      </w:r>
      <w:r w:rsidRPr="007938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протые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) - визуализируют зависимость между двумя переменными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79387F">
        <w:rPr>
          <w:rFonts w:ascii="Times New Roman" w:hAnsi="Times New Roman" w:cs="Times New Roman"/>
          <w:sz w:val="24"/>
          <w:szCs w:val="24"/>
        </w:rPr>
        <w:t xml:space="preserve"> и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79387F">
        <w:rPr>
          <w:rFonts w:ascii="Times New Roman" w:hAnsi="Times New Roman" w:cs="Times New Roman"/>
          <w:sz w:val="24"/>
          <w:szCs w:val="24"/>
        </w:rPr>
        <w:t>.</w:t>
      </w:r>
    </w:p>
    <w:p w:rsidR="0079387F" w:rsidRDefault="0079387F" w:rsidP="0079387F">
      <w:pPr>
        <w:rPr>
          <w:rFonts w:ascii="Times New Roman" w:hAnsi="Times New Roman" w:cs="Times New Roman"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</w:rPr>
        <w:t xml:space="preserve">Данная 2D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Scatterplot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Regular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отображает зависимость между вовлеченностью студентов (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student_engagement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>) и результатом обучения (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learning_outcome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>). Из графика видно, что связь между переменными практически отсутствует — линия тренда почти горизонтальная, коэффициент наклона близок к нулю. Разброс точек большой, что говорит о слабой зависимости.</w:t>
      </w:r>
    </w:p>
    <w:p w:rsidR="0079387F" w:rsidRDefault="0079387F" w:rsidP="007938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87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2.2.2. 2D </w:t>
      </w:r>
      <w:proofErr w:type="spellStart"/>
      <w:r w:rsidRPr="0079387F">
        <w:rPr>
          <w:rFonts w:ascii="Times New Roman" w:hAnsi="Times New Roman" w:cs="Times New Roman"/>
          <w:b/>
          <w:bCs/>
          <w:sz w:val="24"/>
          <w:szCs w:val="24"/>
        </w:rPr>
        <w:t>Scatterplots</w:t>
      </w:r>
      <w:proofErr w:type="spellEnd"/>
      <w:r w:rsidRPr="007938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87F">
        <w:rPr>
          <w:rFonts w:ascii="Times New Roman" w:hAnsi="Times New Roman" w:cs="Times New Roman"/>
          <w:b/>
          <w:bCs/>
          <w:sz w:val="24"/>
          <w:szCs w:val="24"/>
        </w:rPr>
        <w:t>Multiple</w:t>
      </w:r>
      <w:proofErr w:type="spellEnd"/>
    </w:p>
    <w:p w:rsidR="0079387F" w:rsidRPr="0079387F" w:rsidRDefault="0079387F" w:rsidP="0079387F">
      <w:pPr>
        <w:rPr>
          <w:rFonts w:ascii="Times New Roman" w:hAnsi="Times New Roman" w:cs="Times New Roman"/>
          <w:bCs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3CBCEFC" wp14:editId="0CD0509F">
            <wp:simplePos x="0" y="0"/>
            <wp:positionH relativeFrom="margin">
              <wp:align>center</wp:align>
            </wp:positionH>
            <wp:positionV relativeFrom="paragraph">
              <wp:posOffset>456870</wp:posOffset>
            </wp:positionV>
            <wp:extent cx="3576955" cy="2686050"/>
            <wp:effectExtent l="0" t="0" r="444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387F">
        <w:rPr>
          <w:rFonts w:ascii="Times New Roman" w:hAnsi="Times New Roman" w:cs="Times New Roman"/>
          <w:bCs/>
          <w:sz w:val="24"/>
          <w:szCs w:val="24"/>
        </w:rPr>
        <w:t xml:space="preserve">2D </w:t>
      </w:r>
      <w:proofErr w:type="spellStart"/>
      <w:r w:rsidRPr="0079387F">
        <w:rPr>
          <w:rFonts w:ascii="Times New Roman" w:hAnsi="Times New Roman" w:cs="Times New Roman"/>
          <w:bCs/>
          <w:sz w:val="24"/>
          <w:szCs w:val="24"/>
        </w:rPr>
        <w:t>Scatterplots</w:t>
      </w:r>
      <w:proofErr w:type="spellEnd"/>
      <w:r w:rsidRPr="0079387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9387F">
        <w:rPr>
          <w:rFonts w:ascii="Times New Roman" w:hAnsi="Times New Roman" w:cs="Times New Roman"/>
          <w:bCs/>
          <w:sz w:val="24"/>
          <w:szCs w:val="24"/>
          <w:lang w:val="en-US"/>
        </w:rPr>
        <w:t>Multiple</w:t>
      </w:r>
      <w:r w:rsidRPr="0079387F">
        <w:rPr>
          <w:rFonts w:ascii="Times New Roman" w:hAnsi="Times New Roman" w:cs="Times New Roman"/>
          <w:bCs/>
          <w:sz w:val="24"/>
          <w:szCs w:val="24"/>
        </w:rPr>
        <w:t xml:space="preserve"> (составные) – состоит из нескольких зависимостей и изображает несколько взаимосвязей.</w:t>
      </w:r>
    </w:p>
    <w:p w:rsidR="0079387F" w:rsidRPr="0079387F" w:rsidRDefault="0079387F" w:rsidP="0079387F">
      <w:pPr>
        <w:rPr>
          <w:rFonts w:ascii="Times New Roman" w:hAnsi="Times New Roman" w:cs="Times New Roman"/>
          <w:sz w:val="24"/>
          <w:szCs w:val="24"/>
        </w:rPr>
      </w:pPr>
    </w:p>
    <w:p w:rsidR="0079387F" w:rsidRDefault="0079387F" w:rsidP="0079387F">
      <w:pPr>
        <w:rPr>
          <w:rFonts w:ascii="Times New Roman" w:hAnsi="Times New Roman" w:cs="Times New Roman"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</w:rPr>
        <w:t xml:space="preserve">Данная 2D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Scatterplot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Multiple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отображает зависимости между вовлеченностью студентов (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student_engagement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>) и двумя переменными: результатом обучения (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learning_outcome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>) и эффективностью (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efficacy_score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). Из графика видно, что обе зависимости очень слабые — линии тренда почти горизонтальные. Коэффициент наклона для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learning_outcome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равен -0.0089, для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efficacy_score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равен +0.0139. Это говорит о том, что вовлеченность студентов практически не влияет ни на результат обучения, ни на эффективность в данной выборке. Разброс точек большой.</w:t>
      </w:r>
    </w:p>
    <w:p w:rsidR="0079387F" w:rsidRPr="0079387F" w:rsidRDefault="0079387F" w:rsidP="0079387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9387F">
        <w:rPr>
          <w:rFonts w:ascii="Times New Roman" w:hAnsi="Times New Roman" w:cs="Times New Roman"/>
          <w:b/>
          <w:sz w:val="24"/>
          <w:szCs w:val="24"/>
          <w:lang w:val="en-US"/>
        </w:rPr>
        <w:t>2.2.3. 2D Scatterplots Double-Y</w:t>
      </w:r>
    </w:p>
    <w:p w:rsidR="0079387F" w:rsidRDefault="0079387F" w:rsidP="0079387F">
      <w:pPr>
        <w:rPr>
          <w:rFonts w:ascii="Times New Roman" w:hAnsi="Times New Roman" w:cs="Times New Roman"/>
          <w:sz w:val="24"/>
          <w:szCs w:val="24"/>
        </w:rPr>
      </w:pPr>
      <w:r w:rsidRPr="0079387F">
        <w:rPr>
          <w:rFonts w:ascii="Times New Roman" w:hAnsi="Times New Roman" w:cs="Times New Roman"/>
          <w:b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36619B96" wp14:editId="599AA846">
            <wp:simplePos x="0" y="0"/>
            <wp:positionH relativeFrom="margin">
              <wp:align>center</wp:align>
            </wp:positionH>
            <wp:positionV relativeFrom="paragraph">
              <wp:posOffset>452679</wp:posOffset>
            </wp:positionV>
            <wp:extent cx="4096385" cy="2172335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2D Scatterplots Double-Y (</w:t>
      </w:r>
      <w:r w:rsidRPr="0079387F">
        <w:rPr>
          <w:rFonts w:ascii="Times New Roman" w:hAnsi="Times New Roman" w:cs="Times New Roman"/>
          <w:sz w:val="24"/>
          <w:szCs w:val="24"/>
        </w:rPr>
        <w:t>с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387F">
        <w:rPr>
          <w:rFonts w:ascii="Times New Roman" w:hAnsi="Times New Roman" w:cs="Times New Roman"/>
          <w:sz w:val="24"/>
          <w:szCs w:val="24"/>
        </w:rPr>
        <w:t>двойной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387F">
        <w:rPr>
          <w:rFonts w:ascii="Times New Roman" w:hAnsi="Times New Roman" w:cs="Times New Roman"/>
          <w:sz w:val="24"/>
          <w:szCs w:val="24"/>
        </w:rPr>
        <w:t>осью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387F">
        <w:rPr>
          <w:rFonts w:ascii="Times New Roman" w:hAnsi="Times New Roman" w:cs="Times New Roman"/>
          <w:sz w:val="24"/>
          <w:szCs w:val="24"/>
        </w:rPr>
        <w:t xml:space="preserve">Y) – комбинация двух составных диаграмм рассеяния для одной переменной X и двух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раздичных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наборов переменных Y.</w:t>
      </w:r>
    </w:p>
    <w:p w:rsidR="0079387F" w:rsidRDefault="0079387F" w:rsidP="0079387F">
      <w:pPr>
        <w:rPr>
          <w:rFonts w:ascii="Times New Roman" w:hAnsi="Times New Roman" w:cs="Times New Roman"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</w:rPr>
        <w:t xml:space="preserve">Данная 2D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Scatterplot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>-Y отображает зависимости между размером класса (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class_size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>) и двумя переменными: эффективностью (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efficacy_score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>, левая ось) и вероятностью обнаружения ИИ (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ai_detection_rate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, правая ось). Из графика видно, что обе зависимости очень слабые — линии тренда почти горизонтальные. Коэффициент наклона для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efficacy_score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равен +0.0006, для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ai_detection_rate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равен +0.0000756. </w:t>
      </w:r>
    </w:p>
    <w:p w:rsidR="0079387F" w:rsidRDefault="0079387F" w:rsidP="0079387F">
      <w:pPr>
        <w:rPr>
          <w:rFonts w:ascii="Times New Roman" w:hAnsi="Times New Roman" w:cs="Times New Roman"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</w:rPr>
        <w:lastRenderedPageBreak/>
        <w:t>Это говорит о том, что размер класса практически не влияет ни на эффективность, ни на вероятность обнаружения ИИ в данной выборке.</w:t>
      </w:r>
    </w:p>
    <w:p w:rsidR="0079387F" w:rsidRPr="0079387F" w:rsidRDefault="0079387F" w:rsidP="007938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2F0A4FB" wp14:editId="44F61F8E">
            <wp:simplePos x="0" y="0"/>
            <wp:positionH relativeFrom="margin">
              <wp:posOffset>323850</wp:posOffset>
            </wp:positionH>
            <wp:positionV relativeFrom="paragraph">
              <wp:posOffset>262890</wp:posOffset>
            </wp:positionV>
            <wp:extent cx="5259070" cy="2463165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387F">
        <w:rPr>
          <w:rFonts w:ascii="Times New Roman" w:hAnsi="Times New Roman" w:cs="Times New Roman"/>
          <w:b/>
          <w:bCs/>
          <w:sz w:val="24"/>
          <w:szCs w:val="24"/>
        </w:rPr>
        <w:t xml:space="preserve">2.2.4. 2D </w:t>
      </w:r>
      <w:proofErr w:type="spellStart"/>
      <w:r w:rsidRPr="0079387F">
        <w:rPr>
          <w:rFonts w:ascii="Times New Roman" w:hAnsi="Times New Roman" w:cs="Times New Roman"/>
          <w:b/>
          <w:bCs/>
          <w:sz w:val="24"/>
          <w:szCs w:val="24"/>
        </w:rPr>
        <w:t>Scatterplots</w:t>
      </w:r>
      <w:proofErr w:type="spellEnd"/>
      <w:r w:rsidRPr="007938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87F">
        <w:rPr>
          <w:rFonts w:ascii="Times New Roman" w:hAnsi="Times New Roman" w:cs="Times New Roman"/>
          <w:b/>
          <w:bCs/>
          <w:sz w:val="24"/>
          <w:szCs w:val="24"/>
        </w:rPr>
        <w:t>Quartile</w:t>
      </w:r>
      <w:proofErr w:type="spellEnd"/>
    </w:p>
    <w:p w:rsidR="0079387F" w:rsidRDefault="0079387F" w:rsidP="0079387F">
      <w:pPr>
        <w:rPr>
          <w:rFonts w:ascii="Times New Roman" w:hAnsi="Times New Roman" w:cs="Times New Roman"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</w:rPr>
        <w:t xml:space="preserve">Данная 2D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Scatterplot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Quartile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(квантиль-квантиль) отображает зависимость между квантилями переменных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efficacy_score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(оценка эффективности) и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learning_outcome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(результат обучения). Из графика видно, что точки лежат очень близко к красной линии на всем диапазоне значений. Это говорит о том, что распределения этих двух переменных практически совпадают. Небольшие отклонения наблюдаются только в области низких (0.1–0.3) и высоких (0.9–1.0) значений.</w:t>
      </w:r>
    </w:p>
    <w:p w:rsidR="0079387F" w:rsidRPr="0079387F" w:rsidRDefault="0079387F" w:rsidP="007938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387F">
        <w:rPr>
          <w:rFonts w:ascii="Times New Roman" w:hAnsi="Times New Roman" w:cs="Times New Roman"/>
          <w:b/>
          <w:bCs/>
          <w:sz w:val="24"/>
          <w:szCs w:val="24"/>
          <w:lang w:val="en-US"/>
        </w:rPr>
        <w:t>2.3. 2D Box Plots</w:t>
      </w:r>
    </w:p>
    <w:p w:rsidR="0079387F" w:rsidRPr="0079387F" w:rsidRDefault="0079387F" w:rsidP="007938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387F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60BC12C1" wp14:editId="2A2866F5">
            <wp:simplePos x="0" y="0"/>
            <wp:positionH relativeFrom="margin">
              <wp:align>center</wp:align>
            </wp:positionH>
            <wp:positionV relativeFrom="paragraph">
              <wp:posOffset>277901</wp:posOffset>
            </wp:positionV>
            <wp:extent cx="3086735" cy="2341880"/>
            <wp:effectExtent l="0" t="0" r="0" b="127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387F">
        <w:rPr>
          <w:rFonts w:ascii="Times New Roman" w:hAnsi="Times New Roman" w:cs="Times New Roman"/>
          <w:b/>
          <w:bCs/>
          <w:sz w:val="24"/>
          <w:szCs w:val="24"/>
          <w:lang w:val="en-US"/>
        </w:rPr>
        <w:t>2.3.1. 2D Box Plots Regular</w:t>
      </w:r>
    </w:p>
    <w:p w:rsidR="0079387F" w:rsidRDefault="0079387F" w:rsidP="007938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387F">
        <w:rPr>
          <w:rFonts w:ascii="Times New Roman" w:hAnsi="Times New Roman" w:cs="Times New Roman"/>
          <w:sz w:val="24"/>
          <w:szCs w:val="24"/>
        </w:rPr>
        <w:t>На этой 2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Box</w:t>
      </w:r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Regular</w:t>
      </w:r>
      <w:r w:rsidRPr="0079387F">
        <w:rPr>
          <w:rFonts w:ascii="Times New Roman" w:hAnsi="Times New Roman" w:cs="Times New Roman"/>
          <w:sz w:val="24"/>
          <w:szCs w:val="24"/>
        </w:rPr>
        <w:t xml:space="preserve"> диаграмме представлены характеристики распределения оценки эффективности (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efficacy</w:t>
      </w:r>
      <w:r w:rsidRPr="0079387F">
        <w:rPr>
          <w:rFonts w:ascii="Times New Roman" w:hAnsi="Times New Roman" w:cs="Times New Roman"/>
          <w:sz w:val="24"/>
          <w:szCs w:val="24"/>
        </w:rPr>
        <w:t>_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79387F">
        <w:rPr>
          <w:rFonts w:ascii="Times New Roman" w:hAnsi="Times New Roman" w:cs="Times New Roman"/>
          <w:sz w:val="24"/>
          <w:szCs w:val="24"/>
        </w:rPr>
        <w:t>) по группам типов образовательного подхода (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design</w:t>
      </w:r>
      <w:r w:rsidRPr="0079387F">
        <w:rPr>
          <w:rFonts w:ascii="Times New Roman" w:hAnsi="Times New Roman" w:cs="Times New Roman"/>
          <w:sz w:val="24"/>
          <w:szCs w:val="24"/>
        </w:rPr>
        <w:t>_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79387F">
        <w:rPr>
          <w:rFonts w:ascii="Times New Roman" w:hAnsi="Times New Roman" w:cs="Times New Roman"/>
          <w:sz w:val="24"/>
          <w:szCs w:val="24"/>
        </w:rPr>
        <w:t xml:space="preserve">). Из диаграммы видно, что наибольшая медианная эффективность у подхода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Oral</w:t>
      </w:r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Defense</w:t>
      </w:r>
      <w:r w:rsidRPr="0079387F">
        <w:rPr>
          <w:rFonts w:ascii="Times New Roman" w:hAnsi="Times New Roman" w:cs="Times New Roman"/>
          <w:sz w:val="24"/>
          <w:szCs w:val="24"/>
        </w:rPr>
        <w:t xml:space="preserve"> (около 0.90), наименьшая — у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Traditional</w:t>
      </w:r>
      <w:r w:rsidRPr="0079387F">
        <w:rPr>
          <w:rFonts w:ascii="Times New Roman" w:hAnsi="Times New Roman" w:cs="Times New Roman"/>
          <w:sz w:val="24"/>
          <w:szCs w:val="24"/>
        </w:rPr>
        <w:t xml:space="preserve"> (около 0.20). Высокие значения также у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Process</w:t>
      </w:r>
      <w:r w:rsidRPr="0079387F">
        <w:rPr>
          <w:rFonts w:ascii="Times New Roman" w:hAnsi="Times New Roman" w:cs="Times New Roman"/>
          <w:sz w:val="24"/>
          <w:szCs w:val="24"/>
        </w:rPr>
        <w:t>-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Oriented</w:t>
      </w:r>
      <w:r w:rsidRPr="0079387F">
        <w:rPr>
          <w:rFonts w:ascii="Times New Roman" w:hAnsi="Times New Roman" w:cs="Times New Roman"/>
          <w:sz w:val="24"/>
          <w:szCs w:val="24"/>
        </w:rPr>
        <w:t xml:space="preserve">,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Multi</w:t>
      </w:r>
      <w:r w:rsidRPr="0079387F">
        <w:rPr>
          <w:rFonts w:ascii="Times New Roman" w:hAnsi="Times New Roman" w:cs="Times New Roman"/>
          <w:sz w:val="24"/>
          <w:szCs w:val="24"/>
        </w:rPr>
        <w:t>-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Stage</w:t>
      </w:r>
      <w:r w:rsidRPr="0079387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9387F">
        <w:rPr>
          <w:rFonts w:ascii="Times New Roman" w:hAnsi="Times New Roman" w:cs="Times New Roman"/>
          <w:sz w:val="24"/>
          <w:szCs w:val="24"/>
          <w:lang w:val="en-US"/>
        </w:rPr>
        <w:t>Scaffolded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(медианы около 0.70–0.75). </w:t>
      </w:r>
      <w:proofErr w:type="spellStart"/>
      <w:r w:rsidRPr="0079387F">
        <w:rPr>
          <w:rFonts w:ascii="Times New Roman" w:hAnsi="Times New Roman" w:cs="Times New Roman"/>
          <w:sz w:val="24"/>
          <w:szCs w:val="24"/>
          <w:lang w:val="en-US"/>
        </w:rPr>
        <w:t>Средние</w:t>
      </w:r>
      <w:proofErr w:type="spellEnd"/>
      <w:r w:rsidRPr="007938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387F">
        <w:rPr>
          <w:rFonts w:ascii="Times New Roman" w:hAnsi="Times New Roman" w:cs="Times New Roman"/>
          <w:sz w:val="24"/>
          <w:szCs w:val="24"/>
          <w:lang w:val="en-US"/>
        </w:rPr>
        <w:t>значения</w:t>
      </w:r>
      <w:proofErr w:type="spellEnd"/>
      <w:r w:rsidRPr="0079387F">
        <w:rPr>
          <w:rFonts w:ascii="Times New Roman" w:hAnsi="Times New Roman" w:cs="Times New Roman"/>
          <w:sz w:val="24"/>
          <w:szCs w:val="24"/>
          <w:lang w:val="en-US"/>
        </w:rPr>
        <w:t xml:space="preserve"> у Project-Based, Reflective и Peer-Review (</w:t>
      </w:r>
      <w:proofErr w:type="spellStart"/>
      <w:r w:rsidRPr="0079387F">
        <w:rPr>
          <w:rFonts w:ascii="Times New Roman" w:hAnsi="Times New Roman" w:cs="Times New Roman"/>
          <w:sz w:val="24"/>
          <w:szCs w:val="24"/>
          <w:lang w:val="en-US"/>
        </w:rPr>
        <w:t>медианы</w:t>
      </w:r>
      <w:proofErr w:type="spellEnd"/>
      <w:r w:rsidRPr="007938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387F">
        <w:rPr>
          <w:rFonts w:ascii="Times New Roman" w:hAnsi="Times New Roman" w:cs="Times New Roman"/>
          <w:sz w:val="24"/>
          <w:szCs w:val="24"/>
          <w:lang w:val="en-US"/>
        </w:rPr>
        <w:t>около</w:t>
      </w:r>
      <w:proofErr w:type="spellEnd"/>
      <w:r w:rsidRPr="0079387F">
        <w:rPr>
          <w:rFonts w:ascii="Times New Roman" w:hAnsi="Times New Roman" w:cs="Times New Roman"/>
          <w:sz w:val="24"/>
          <w:szCs w:val="24"/>
          <w:lang w:val="en-US"/>
        </w:rPr>
        <w:t xml:space="preserve"> 0.53–0.67). В </w:t>
      </w:r>
      <w:proofErr w:type="spellStart"/>
      <w:r w:rsidRPr="0079387F">
        <w:rPr>
          <w:rFonts w:ascii="Times New Roman" w:hAnsi="Times New Roman" w:cs="Times New Roman"/>
          <w:sz w:val="24"/>
          <w:szCs w:val="24"/>
          <w:lang w:val="en-US"/>
        </w:rPr>
        <w:t>группах</w:t>
      </w:r>
      <w:proofErr w:type="spellEnd"/>
      <w:r w:rsidRPr="0079387F">
        <w:rPr>
          <w:rFonts w:ascii="Times New Roman" w:hAnsi="Times New Roman" w:cs="Times New Roman"/>
          <w:sz w:val="24"/>
          <w:szCs w:val="24"/>
          <w:lang w:val="en-US"/>
        </w:rPr>
        <w:t xml:space="preserve"> Process-Oriented, Project-Based, Peer-Review и Traditional </w:t>
      </w:r>
      <w:proofErr w:type="spellStart"/>
      <w:r w:rsidRPr="0079387F">
        <w:rPr>
          <w:rFonts w:ascii="Times New Roman" w:hAnsi="Times New Roman" w:cs="Times New Roman"/>
          <w:sz w:val="24"/>
          <w:szCs w:val="24"/>
          <w:lang w:val="en-US"/>
        </w:rPr>
        <w:t>наблюдаются</w:t>
      </w:r>
      <w:proofErr w:type="spellEnd"/>
      <w:r w:rsidRPr="007938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387F">
        <w:rPr>
          <w:rFonts w:ascii="Times New Roman" w:hAnsi="Times New Roman" w:cs="Times New Roman"/>
          <w:sz w:val="24"/>
          <w:szCs w:val="24"/>
          <w:lang w:val="en-US"/>
        </w:rPr>
        <w:t>выбросы</w:t>
      </w:r>
      <w:proofErr w:type="spellEnd"/>
      <w:r w:rsidRPr="0079387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9387F" w:rsidRDefault="0079387F" w:rsidP="0079387F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3" w:name="_GoBack"/>
      <w:bookmarkEnd w:id="3"/>
    </w:p>
    <w:p w:rsidR="0079387F" w:rsidRDefault="0079387F" w:rsidP="0079387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9387F" w:rsidRPr="0079387F" w:rsidRDefault="0079387F" w:rsidP="007938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67474706" wp14:editId="347C9C1A">
            <wp:simplePos x="0" y="0"/>
            <wp:positionH relativeFrom="page">
              <wp:align>center</wp:align>
            </wp:positionH>
            <wp:positionV relativeFrom="paragraph">
              <wp:posOffset>296266</wp:posOffset>
            </wp:positionV>
            <wp:extent cx="2962910" cy="2216150"/>
            <wp:effectExtent l="0" t="0" r="889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387F">
        <w:rPr>
          <w:rFonts w:ascii="Times New Roman" w:hAnsi="Times New Roman" w:cs="Times New Roman"/>
          <w:b/>
          <w:bCs/>
          <w:sz w:val="24"/>
          <w:szCs w:val="24"/>
        </w:rPr>
        <w:t xml:space="preserve">2.3.2. 2D </w:t>
      </w:r>
      <w:proofErr w:type="spellStart"/>
      <w:r w:rsidRPr="0079387F">
        <w:rPr>
          <w:rFonts w:ascii="Times New Roman" w:hAnsi="Times New Roman" w:cs="Times New Roman"/>
          <w:b/>
          <w:bCs/>
          <w:sz w:val="24"/>
          <w:szCs w:val="24"/>
        </w:rPr>
        <w:t>Box</w:t>
      </w:r>
      <w:proofErr w:type="spellEnd"/>
      <w:r w:rsidRPr="007938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87F">
        <w:rPr>
          <w:rFonts w:ascii="Times New Roman" w:hAnsi="Times New Roman" w:cs="Times New Roman"/>
          <w:b/>
          <w:bCs/>
          <w:sz w:val="24"/>
          <w:szCs w:val="24"/>
        </w:rPr>
        <w:t>Plots</w:t>
      </w:r>
      <w:proofErr w:type="spellEnd"/>
      <w:r w:rsidRPr="007938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87F">
        <w:rPr>
          <w:rFonts w:ascii="Times New Roman" w:hAnsi="Times New Roman" w:cs="Times New Roman"/>
          <w:b/>
          <w:bCs/>
          <w:sz w:val="24"/>
          <w:szCs w:val="24"/>
        </w:rPr>
        <w:t>Multiple</w:t>
      </w:r>
      <w:proofErr w:type="spellEnd"/>
    </w:p>
    <w:p w:rsidR="0079387F" w:rsidRPr="0079387F" w:rsidRDefault="0079387F" w:rsidP="0079387F">
      <w:pPr>
        <w:rPr>
          <w:rFonts w:ascii="Times New Roman" w:hAnsi="Times New Roman" w:cs="Times New Roman"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</w:rPr>
        <w:t>На этой 2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Box</w:t>
      </w:r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Multiple</w:t>
      </w:r>
      <w:r w:rsidRPr="0079387F">
        <w:rPr>
          <w:rFonts w:ascii="Times New Roman" w:hAnsi="Times New Roman" w:cs="Times New Roman"/>
          <w:sz w:val="24"/>
          <w:szCs w:val="24"/>
        </w:rPr>
        <w:t xml:space="preserve"> диаграмме представлены распределения трех переменных (вовлеченность, результат обучения, удовлетворенность) по группам типов образовательного подхода. Из диаграммы видно, что у подхода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Oral</w:t>
      </w:r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Defense</w:t>
      </w:r>
      <w:r w:rsidRPr="0079387F">
        <w:rPr>
          <w:rFonts w:ascii="Times New Roman" w:hAnsi="Times New Roman" w:cs="Times New Roman"/>
          <w:sz w:val="24"/>
          <w:szCs w:val="24"/>
        </w:rPr>
        <w:t xml:space="preserve"> высокая вовлеченность и результат обучения, но низкая удовлетворенность. У подхода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Traditional</w:t>
      </w:r>
      <w:r w:rsidRPr="0079387F">
        <w:rPr>
          <w:rFonts w:ascii="Times New Roman" w:hAnsi="Times New Roman" w:cs="Times New Roman"/>
          <w:sz w:val="24"/>
          <w:szCs w:val="24"/>
        </w:rPr>
        <w:t xml:space="preserve">, наоборот, низкие все три показателя. В группе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Peer</w:t>
      </w:r>
      <w:r w:rsidRPr="0079387F">
        <w:rPr>
          <w:rFonts w:ascii="Times New Roman" w:hAnsi="Times New Roman" w:cs="Times New Roman"/>
          <w:sz w:val="24"/>
          <w:szCs w:val="24"/>
        </w:rPr>
        <w:t>-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Review</w:t>
      </w:r>
      <w:r w:rsidRPr="0079387F">
        <w:rPr>
          <w:rFonts w:ascii="Times New Roman" w:hAnsi="Times New Roman" w:cs="Times New Roman"/>
          <w:sz w:val="24"/>
          <w:szCs w:val="24"/>
        </w:rPr>
        <w:t xml:space="preserve"> наблюдается выброс по удовлетворенности (около 1.2). В целом различия между группами по этим трем переменным не очень большие.</w:t>
      </w:r>
    </w:p>
    <w:p w:rsidR="0079387F" w:rsidRPr="0079387F" w:rsidRDefault="0079387F" w:rsidP="0079387F">
      <w:pPr>
        <w:rPr>
          <w:rFonts w:ascii="Times New Roman" w:hAnsi="Times New Roman" w:cs="Times New Roman"/>
          <w:sz w:val="24"/>
          <w:szCs w:val="24"/>
        </w:rPr>
      </w:pPr>
    </w:p>
    <w:p w:rsidR="0079387F" w:rsidRPr="0079387F" w:rsidRDefault="0079387F" w:rsidP="007938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387F">
        <w:rPr>
          <w:rFonts w:ascii="Times New Roman" w:hAnsi="Times New Roman" w:cs="Times New Roman"/>
          <w:b/>
          <w:bCs/>
          <w:sz w:val="24"/>
          <w:szCs w:val="24"/>
          <w:lang w:val="en-US"/>
        </w:rPr>
        <w:t>2.5. 3D Sequential Graphs</w:t>
      </w:r>
    </w:p>
    <w:p w:rsidR="0079387F" w:rsidRPr="0079387F" w:rsidRDefault="0079387F" w:rsidP="007938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387F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 wp14:anchorId="7BEEAAEE" wp14:editId="0E207968">
            <wp:simplePos x="0" y="0"/>
            <wp:positionH relativeFrom="margin">
              <wp:align>center</wp:align>
            </wp:positionH>
            <wp:positionV relativeFrom="paragraph">
              <wp:posOffset>313741</wp:posOffset>
            </wp:positionV>
            <wp:extent cx="3093720" cy="2298065"/>
            <wp:effectExtent l="0" t="0" r="0" b="698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387F">
        <w:rPr>
          <w:rFonts w:ascii="Times New Roman" w:hAnsi="Times New Roman" w:cs="Times New Roman"/>
          <w:b/>
          <w:bCs/>
          <w:sz w:val="24"/>
          <w:szCs w:val="24"/>
          <w:lang w:val="en-US"/>
        </w:rPr>
        <w:t>2.5.1. Raw Data Plots</w:t>
      </w:r>
    </w:p>
    <w:p w:rsidR="0079387F" w:rsidRPr="0079387F" w:rsidRDefault="0079387F" w:rsidP="0079387F">
      <w:pPr>
        <w:rPr>
          <w:rFonts w:ascii="Times New Roman" w:hAnsi="Times New Roman" w:cs="Times New Roman"/>
          <w:bCs/>
          <w:sz w:val="24"/>
          <w:szCs w:val="24"/>
        </w:rPr>
      </w:pPr>
      <w:r w:rsidRPr="0079387F">
        <w:rPr>
          <w:rFonts w:ascii="Times New Roman" w:hAnsi="Times New Roman" w:cs="Times New Roman"/>
          <w:bCs/>
          <w:sz w:val="24"/>
          <w:szCs w:val="24"/>
        </w:rPr>
        <w:t>На данном 3D графике показано соотношение значений между вовлеченностью студентов (</w:t>
      </w:r>
      <w:proofErr w:type="spellStart"/>
      <w:r w:rsidRPr="0079387F">
        <w:rPr>
          <w:rFonts w:ascii="Times New Roman" w:hAnsi="Times New Roman" w:cs="Times New Roman"/>
          <w:bCs/>
          <w:sz w:val="24"/>
          <w:szCs w:val="24"/>
        </w:rPr>
        <w:t>student_engagement</w:t>
      </w:r>
      <w:proofErr w:type="spellEnd"/>
      <w:r w:rsidRPr="0079387F">
        <w:rPr>
          <w:rFonts w:ascii="Times New Roman" w:hAnsi="Times New Roman" w:cs="Times New Roman"/>
          <w:bCs/>
          <w:sz w:val="24"/>
          <w:szCs w:val="24"/>
        </w:rPr>
        <w:t>), результатом обучения (</w:t>
      </w:r>
      <w:proofErr w:type="spellStart"/>
      <w:r w:rsidRPr="0079387F">
        <w:rPr>
          <w:rFonts w:ascii="Times New Roman" w:hAnsi="Times New Roman" w:cs="Times New Roman"/>
          <w:bCs/>
          <w:sz w:val="24"/>
          <w:szCs w:val="24"/>
        </w:rPr>
        <w:t>learning_outcome</w:t>
      </w:r>
      <w:proofErr w:type="spellEnd"/>
      <w:r w:rsidRPr="0079387F">
        <w:rPr>
          <w:rFonts w:ascii="Times New Roman" w:hAnsi="Times New Roman" w:cs="Times New Roman"/>
          <w:bCs/>
          <w:sz w:val="24"/>
          <w:szCs w:val="24"/>
        </w:rPr>
        <w:t>) и эффективностью (</w:t>
      </w:r>
      <w:proofErr w:type="spellStart"/>
      <w:r w:rsidRPr="0079387F">
        <w:rPr>
          <w:rFonts w:ascii="Times New Roman" w:hAnsi="Times New Roman" w:cs="Times New Roman"/>
          <w:bCs/>
          <w:sz w:val="24"/>
          <w:szCs w:val="24"/>
        </w:rPr>
        <w:t>efficacy_score</w:t>
      </w:r>
      <w:proofErr w:type="spellEnd"/>
      <w:r w:rsidRPr="0079387F">
        <w:rPr>
          <w:rFonts w:ascii="Times New Roman" w:hAnsi="Times New Roman" w:cs="Times New Roman"/>
          <w:bCs/>
          <w:sz w:val="24"/>
          <w:szCs w:val="24"/>
        </w:rPr>
        <w:t xml:space="preserve">). Из графика видно, что при высоких значениях вовлеченности и результата обучения эффективность также </w:t>
      </w:r>
      <w:proofErr w:type="spellStart"/>
      <w:r w:rsidRPr="0079387F">
        <w:rPr>
          <w:rFonts w:ascii="Times New Roman" w:hAnsi="Times New Roman" w:cs="Times New Roman"/>
          <w:bCs/>
          <w:sz w:val="24"/>
          <w:szCs w:val="24"/>
        </w:rPr>
        <w:t>tends</w:t>
      </w:r>
      <w:proofErr w:type="spellEnd"/>
      <w:r w:rsidRPr="0079387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9387F">
        <w:rPr>
          <w:rFonts w:ascii="Times New Roman" w:hAnsi="Times New Roman" w:cs="Times New Roman"/>
          <w:bCs/>
          <w:sz w:val="24"/>
          <w:szCs w:val="24"/>
        </w:rPr>
        <w:t>to</w:t>
      </w:r>
      <w:proofErr w:type="spellEnd"/>
      <w:r w:rsidRPr="0079387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9387F">
        <w:rPr>
          <w:rFonts w:ascii="Times New Roman" w:hAnsi="Times New Roman" w:cs="Times New Roman"/>
          <w:bCs/>
          <w:sz w:val="24"/>
          <w:szCs w:val="24"/>
        </w:rPr>
        <w:t>be</w:t>
      </w:r>
      <w:proofErr w:type="spellEnd"/>
      <w:r w:rsidRPr="0079387F">
        <w:rPr>
          <w:rFonts w:ascii="Times New Roman" w:hAnsi="Times New Roman" w:cs="Times New Roman"/>
          <w:bCs/>
          <w:sz w:val="24"/>
          <w:szCs w:val="24"/>
        </w:rPr>
        <w:t xml:space="preserve"> высокой. Однако разброс значений большой, поэтому связь слабая.</w:t>
      </w:r>
    </w:p>
    <w:p w:rsidR="0079387F" w:rsidRDefault="0079387F" w:rsidP="007938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9387F" w:rsidRDefault="0079387F" w:rsidP="007938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9387F" w:rsidRDefault="0079387F" w:rsidP="007938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9387F" w:rsidRDefault="0079387F" w:rsidP="007938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9387F" w:rsidRPr="0079387F" w:rsidRDefault="0079387F" w:rsidP="007938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87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2.5.2. </w:t>
      </w:r>
      <w:proofErr w:type="spellStart"/>
      <w:r w:rsidRPr="0079387F">
        <w:rPr>
          <w:rFonts w:ascii="Times New Roman" w:hAnsi="Times New Roman" w:cs="Times New Roman"/>
          <w:b/>
          <w:bCs/>
          <w:sz w:val="24"/>
          <w:szCs w:val="24"/>
        </w:rPr>
        <w:t>Bivariate</w:t>
      </w:r>
      <w:proofErr w:type="spellEnd"/>
      <w:r w:rsidRPr="007938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87F">
        <w:rPr>
          <w:rFonts w:ascii="Times New Roman" w:hAnsi="Times New Roman" w:cs="Times New Roman"/>
          <w:b/>
          <w:bCs/>
          <w:sz w:val="24"/>
          <w:szCs w:val="24"/>
        </w:rPr>
        <w:t>Histograms</w:t>
      </w:r>
      <w:proofErr w:type="spellEnd"/>
    </w:p>
    <w:p w:rsidR="0079387F" w:rsidRDefault="0079387F" w:rsidP="0079387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9387F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9504" behindDoc="0" locked="0" layoutInCell="1" allowOverlap="1" wp14:anchorId="5C1BE0B4" wp14:editId="34883C72">
            <wp:simplePos x="0" y="0"/>
            <wp:positionH relativeFrom="margin">
              <wp:align>center</wp:align>
            </wp:positionH>
            <wp:positionV relativeFrom="paragraph">
              <wp:posOffset>335509</wp:posOffset>
            </wp:positionV>
            <wp:extent cx="2682538" cy="2033625"/>
            <wp:effectExtent l="0" t="0" r="3810" b="508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538" cy="20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387F" w:rsidRPr="0079387F" w:rsidRDefault="0079387F" w:rsidP="0079387F">
      <w:pPr>
        <w:rPr>
          <w:rFonts w:ascii="Times New Roman" w:hAnsi="Times New Roman" w:cs="Times New Roman"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</w:rPr>
        <w:t>На данной 3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9387F">
        <w:rPr>
          <w:rFonts w:ascii="Times New Roman" w:hAnsi="Times New Roman" w:cs="Times New Roman"/>
          <w:sz w:val="24"/>
          <w:szCs w:val="24"/>
        </w:rPr>
        <w:t xml:space="preserve"> гистограмме показано совместное распределение частот переменных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efficacy</w:t>
      </w:r>
      <w:r w:rsidRPr="0079387F">
        <w:rPr>
          <w:rFonts w:ascii="Times New Roman" w:hAnsi="Times New Roman" w:cs="Times New Roman"/>
          <w:sz w:val="24"/>
          <w:szCs w:val="24"/>
        </w:rPr>
        <w:t>_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79387F">
        <w:rPr>
          <w:rFonts w:ascii="Times New Roman" w:hAnsi="Times New Roman" w:cs="Times New Roman"/>
          <w:sz w:val="24"/>
          <w:szCs w:val="24"/>
        </w:rPr>
        <w:t xml:space="preserve"> (оценка эффективности) и 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student</w:t>
      </w:r>
      <w:r w:rsidRPr="0079387F">
        <w:rPr>
          <w:rFonts w:ascii="Times New Roman" w:hAnsi="Times New Roman" w:cs="Times New Roman"/>
          <w:sz w:val="24"/>
          <w:szCs w:val="24"/>
        </w:rPr>
        <w:t>_</w:t>
      </w:r>
      <w:r w:rsidRPr="0079387F">
        <w:rPr>
          <w:rFonts w:ascii="Times New Roman" w:hAnsi="Times New Roman" w:cs="Times New Roman"/>
          <w:sz w:val="24"/>
          <w:szCs w:val="24"/>
          <w:lang w:val="en-US"/>
        </w:rPr>
        <w:t>satisfaction</w:t>
      </w:r>
      <w:r w:rsidRPr="0079387F">
        <w:rPr>
          <w:rFonts w:ascii="Times New Roman" w:hAnsi="Times New Roman" w:cs="Times New Roman"/>
          <w:sz w:val="24"/>
          <w:szCs w:val="24"/>
        </w:rPr>
        <w:t xml:space="preserve"> (удовлетворенность студентов). Из гистограммы видно, что большинство наблюдений имеют одновременно средние значения эффективности (0.5–0.8) и удовлетворенности (0.5–0.8). Наибольшая частота (до 18 наблюдений) сосредоточена в центре распределения.</w:t>
      </w:r>
    </w:p>
    <w:p w:rsidR="0079387F" w:rsidRPr="0079387F" w:rsidRDefault="0079387F" w:rsidP="0079387F">
      <w:pPr>
        <w:rPr>
          <w:rFonts w:ascii="Times New Roman" w:hAnsi="Times New Roman" w:cs="Times New Roman"/>
          <w:b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70528" behindDoc="0" locked="0" layoutInCell="1" allowOverlap="1" wp14:anchorId="015C0F60" wp14:editId="43C69963">
            <wp:simplePos x="0" y="0"/>
            <wp:positionH relativeFrom="margin">
              <wp:align>center</wp:align>
            </wp:positionH>
            <wp:positionV relativeFrom="paragraph">
              <wp:posOffset>352501</wp:posOffset>
            </wp:positionV>
            <wp:extent cx="2860040" cy="213360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387F">
        <w:rPr>
          <w:rFonts w:ascii="Times New Roman" w:hAnsi="Times New Roman" w:cs="Times New Roman"/>
          <w:b/>
          <w:sz w:val="24"/>
          <w:szCs w:val="24"/>
        </w:rPr>
        <w:t xml:space="preserve">2.5.3. </w:t>
      </w:r>
      <w:r w:rsidRPr="0079387F">
        <w:rPr>
          <w:rFonts w:ascii="Times New Roman" w:hAnsi="Times New Roman" w:cs="Times New Roman"/>
          <w:b/>
          <w:sz w:val="24"/>
          <w:szCs w:val="24"/>
          <w:lang w:val="en-US"/>
        </w:rPr>
        <w:t>Box</w:t>
      </w:r>
      <w:r w:rsidRPr="007938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9387F">
        <w:rPr>
          <w:rFonts w:ascii="Times New Roman" w:hAnsi="Times New Roman" w:cs="Times New Roman"/>
          <w:b/>
          <w:sz w:val="24"/>
          <w:szCs w:val="24"/>
          <w:lang w:val="en-US"/>
        </w:rPr>
        <w:t>Plots</w:t>
      </w:r>
    </w:p>
    <w:p w:rsidR="0079387F" w:rsidRPr="0079387F" w:rsidRDefault="0079387F" w:rsidP="0079387F">
      <w:pPr>
        <w:rPr>
          <w:rFonts w:ascii="Times New Roman" w:hAnsi="Times New Roman" w:cs="Times New Roman"/>
          <w:sz w:val="24"/>
          <w:szCs w:val="24"/>
        </w:rPr>
      </w:pPr>
      <w:r w:rsidRPr="0079387F">
        <w:rPr>
          <w:rFonts w:ascii="Times New Roman" w:hAnsi="Times New Roman" w:cs="Times New Roman"/>
          <w:sz w:val="24"/>
          <w:szCs w:val="24"/>
        </w:rPr>
        <w:t>На данной 3D диаграмме размаха показано распределение эффективности (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efficacy_score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>) и результата обучения (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learning_outcome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) по группам типов образовательного подхода. Из диаграммы видно, что в группах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Oral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Multi-Stage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Scaffolded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 значения обеих переменных выше, чем в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Traditional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 xml:space="preserve">. Наименьшие значения — у подхода </w:t>
      </w:r>
      <w:proofErr w:type="spellStart"/>
      <w:r w:rsidRPr="0079387F">
        <w:rPr>
          <w:rFonts w:ascii="Times New Roman" w:hAnsi="Times New Roman" w:cs="Times New Roman"/>
          <w:sz w:val="24"/>
          <w:szCs w:val="24"/>
        </w:rPr>
        <w:t>Traditional</w:t>
      </w:r>
      <w:proofErr w:type="spellEnd"/>
      <w:r w:rsidRPr="0079387F">
        <w:rPr>
          <w:rFonts w:ascii="Times New Roman" w:hAnsi="Times New Roman" w:cs="Times New Roman"/>
          <w:sz w:val="24"/>
          <w:szCs w:val="24"/>
        </w:rPr>
        <w:t>. В некоторых группах наблюдаются выбросы.</w:t>
      </w:r>
    </w:p>
    <w:sectPr w:rsidR="0079387F" w:rsidRPr="00793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734CB"/>
    <w:multiLevelType w:val="multilevel"/>
    <w:tmpl w:val="F822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1D0F2E"/>
    <w:multiLevelType w:val="multilevel"/>
    <w:tmpl w:val="22EC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572"/>
    <w:rsid w:val="00062955"/>
    <w:rsid w:val="00183572"/>
    <w:rsid w:val="0020144E"/>
    <w:rsid w:val="006915B9"/>
    <w:rsid w:val="00713A24"/>
    <w:rsid w:val="0079387F"/>
    <w:rsid w:val="00DC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F8F50"/>
  <w15:chartTrackingRefBased/>
  <w15:docId w15:val="{F1E94029-3B6C-43FD-B148-D1FF0B54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2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1208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2026-10-05T11:28:00Z</dcterms:created>
  <dcterms:modified xsi:type="dcterms:W3CDTF">2026-10-05T12:17:00Z</dcterms:modified>
</cp:coreProperties>
</file>