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rFonts w:ascii="Microsoft YaHei" w:eastAsia="Microsoft YaHei" w:hAnsi="Microsoft YaHei"/>
        </w:rPr>
        <w:t xml:space="preserve">WJ_ComprehensiveTest_Desk 操作说明</w:t>
      </w:r>
    </w:p>
    <w:p>
      <w:pPr>
        <w:pStyle w:val="Normal"/>
        <w:jc w:val="center"/>
      </w:pPr>
      <w:r>
        <w:rPr>
          <w:b/>
          <w:rFonts w:ascii="Microsoft YaHei" w:eastAsia="Microsoft YaHei" w:hAnsi="Microsoft YaHei"/>
        </w:rPr>
        <w:t xml:space="preserve">适用版本 WJ_ComprehensiveTest_Desk_20260922</w:t>
      </w:r>
    </w:p>
    <w:p>
      <w:pPr>
        <w:pStyle w:val="Normal"/>
        <w:jc w:val="center"/>
      </w:pPr>
      <w:r>
        <w:rPr>
          <w:rFonts w:ascii="Microsoft YaHei" w:eastAsia="Microsoft YaHei" w:hAnsi="Microsoft YaHei"/>
        </w:rPr>
        <w:t xml:space="preserve">文档依据现行 Designer、后置事件和服务入口编写。界面截图缺失处已标“待截图/待确认”。不写入密钥、密文或完整卡数据。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 使用范围、启动与退出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本说明面向使用 WJ_ComprehensiveTest_Desk_20260922.exe 做 DSRC 协议测试的人员。程序提供三个一级产品 Tab。只有 WJ_DSRC_Protocol_test 已实现台发、透传和标准测试入口；WJ_OBUSerial_Desk 与 WJ_CreatCard_Desk 仅显示“测试功能待后续添加”。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启动：运行 exe 后进入主窗体。默认停在一级产品 Tab「WJ_DSRC_Protocol_test」，左侧为「台发设置通道」，右侧为二级功能 Tab。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退出：关闭主窗体。若通信端口仍打开，程序会尝试关闭 DeskTopComm 句柄。标准测试大框为模态对话框，须先关闭测试窗再操作主窗体。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前置条件（所有会发空口的操作共用）：台发已用串口接到本机，待测 OBU 处于可响应状态，exe 同级存在 DeskTopComm.dll 以及 SetMe.ini、BST_Locked.ini、BST_Locked_Sutong.ini。未打开端口且未初始化台发成功前，不要点透传「测试」或标准测试「测试」。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2 每次测试都必须先完成的主页准备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标准测试窗体不自己打开串口。万集 OBU、北京地标等大框复用主窗体已经打开并初始化成功的同一台发句柄。因此无论做透传还是车道交易，都必须先在主页完成下列步骤。</w:t>
      </w:r>
    </w:p>
    <w:p>
      <w:pPr>
        <w:pStyle w:val="Normal"/>
      </w:pPr>
      <w:r>
        <w:rPr>
          <w:i/>
          <w:rFonts w:ascii="Microsoft YaHei" w:eastAsia="Microsoft YaHei" w:hAnsi="Microsoft YaHei"/>
        </w:rPr>
        <w:t xml:space="preserve">待截图/待确认：工作区 artifacts/manual/mainform.png 存在，可另存标注图。 需要主窗体整窗：一级 Tab、左侧台发、右侧功能区。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步骤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控件所在区域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操作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成功表现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失败表现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1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通信端口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在下拉框选择已识别的 COM 口。底部监测文字会随插拔更新。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下拉框列出目标端口。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显示“未识别到串口，正在实时监测”。无端口时「打开端口」不可用。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2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通信端口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点击「打开端口」。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按钮变为「关闭端口」，端口下拉禁用，状态为“COMx 已打开”，「初始化台发」可用。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状态栏报打开失败和返回码。检查占用或线缆后重试。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3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核对 BST 间隔、非 BST 帧间隔、帧发送次数、交易超时、功率等级、物理信道。均为非负整数。界面默认分别为 30 ms、20 ms、10 次、500 ms、10、0。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输入合法，焦点不跳回错误框。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非法时提示“某字段必须是非负整数”。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4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按用例要求勾选 BID 更新、UnixTime 更新、LLC 更新、MAC 更新、启用日志。不要在未确认用例要求时改这些开关。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勾选状态与计划一致。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部分用例（如 255S 保持）会在运行中自行改 BID/UnixTime 并在结束时恢复。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5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点击「初始化台发」。未开端口时提示“请先打开通信端口。”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状态显示“台发初始化成功，设备状态：…”。请求码和响应码均为 0。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发送或接收初始化失败时显示返回码。此时不要进入测试。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「启用日志」在端口已打开时可即时下发 DLL 日志开关。初始化过程也会按当前勾选再设一次。DLL 日志文件在 exe 同级，与界面「存储测试结果」不是同一件事。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「关闭端口」会关掉句柄，「初始化台发」随之禁用。关闭后再测须重新打开并初始化。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3 一级产品 Tab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3.1 WJ_DSRC_Protocol_test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一级产品 Tab，进入后才看得到左侧台发通道和右侧二级功能 Tab。只切换本 Tab 不会打开串口，也不会启动任何测试。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3.2 WJ_OBUSerial_Desk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预留页，文案为“测试功能待后续添加”。当前版本不要在此做 OBU 串口测试。占位，未实现。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3.3 WJ_CreatCard_Desk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预留页，文案为“测试功能待后续添加”。当前版本不要在此做发卡。占位，未实现。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4 推荐操作：万集 OBU 备用车道交易测试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下面按现行界面把“车道交易测试”从主页写到出结果。其他已实现叶子的进门方式相同，只是树路径和判定不同。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4.1 从主页走到测试大框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步骤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界面位置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操作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说明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A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主窗体左侧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按第 2 章打开串口并初始化台发，直到状态为初始化成功。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大框打开后不能再点主窗体。句柄必须在打开大框前就绪。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B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一级产品 Tab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确认当前是「WJ_DSRC_Protocol_test」。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若在 OBU 串口或发卡页，先切回本 Tab。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C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右侧二级功能 Tab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点击标题为「WJ_DSRC_Protocol_test」的二级 Tab。它和一级 Tab 同名，里面是四个标准测试大按钮，不是透传页。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左侧三个二级 Tab 从左到右为：透传模式、WJ_DSRC_Protocol_test、日常使用。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D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二级 Tab 内四个按钮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点击「万集 OBU 标准测试」。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以模态对话框打开「万集 OBU 标准测试」大框，并传入主窗体台发服务。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Normal"/>
      </w:pPr>
      <w:r>
        <w:rPr>
          <w:i/>
          <w:rFonts w:ascii="Microsoft YaHei" w:eastAsia="Microsoft YaHei" w:hAnsi="Microsoft YaHei"/>
        </w:rPr>
        <w:t xml:space="preserve">待截图/待确认：二级 Tab「WJ_DSRC_Protocol_test」四按钮页、万集 OBU 测试大框整窗。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4.2 在大框内选中并执行车道交易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步骤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控件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操作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效果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E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测试项选择树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展开「备用测试项」。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看到三个叶子：1、车道交易测试；2、门架交易测试；3、典型交易测试。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F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测试项选择树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只勾选「1、车道交易测试」。不要同时勾选门架或典型交易，也不要勾选整个「备用测试项」父节点（父节点会把三个叶子都勾上并按顺序连跑）。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「测试」只执行车道交易这一条。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G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操作区算法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选择 3SDE 或 SM4。默认 SM4。车道交易用该选择决定消费初始化算法标识（3DES 为 0x01，SM4 为 0x41）和进程内 MAC1。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不访问读卡器或硬件 PSAM。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H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存储测试结果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需要 TXT 和整窗 PNG 时勾选。默认不勾选。未勾选不创建 TestResults、TestScreenshots。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只影响是否落盘，不影响是否发空口。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I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交易_校验ESAM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按用例要求决定是否勾选。车道交易软算入口以服务层已确认流程为准。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双击叶子可看流程说明，不会发帧。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J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「测试」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点击。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禁用「测试」「全部测试」，启用「停止测试」。右侧测试信息出现“开始执行备用测试项：车道交易测试…”。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也可先单击选中叶子但不勾选，再点「测试」：没有勾选项时，程序用当前选中节点。推荐勾选，避免树焦点停在别的叶子上误跑。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「全部测试」会按树顺序跑当前可见的全部叶子，其中包含尚未实现的占位项；占位项不会发空口，也不会记为通过。车道交易专项不要用「全部测试」。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4.3 车道交易发什么、怎么算通过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配置：exe 同级 SetMe.ini。[SET_Trade_GB] 的 number 为轮数（缺省 1），interval 为轮间隔毫秒（缺省 8000）。[TRADE_SET]/19 必须是 10 个十六进制字符：前 8 个为 4 字节扣费金额，后 2 个为写入 ICC 0019 的出入口状态。缺节、长度不对或非法字符会立刻失败并写明原因，不会静默用全零。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空口顺序（每一轮）：车道 BST → VST → GetSecure 等车辆/卡片步骤 → 按轮次读写 ESAM EF04 与 ICC 0019/0002 → 用配置金额做消费初始化并把末字节写入 0019 → 软算 MAC1 → 扣费 → SetMMI → 单向 EventReport（只发不收）。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通过：配置的每一轮上述步骤都成功，成功轮数等于总轮数。BST/VST、车辆信息、卡片文件、消费初始化、MAC、扣费或 SetMMI 任一步失败则整例失败。DLL 返回成功不等于测试通过。常规有应答 APDU 以 90 00 为成功；出现 93 02 等时，测试信息会写期望、实际和完整异常帧。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界面只显示步骤、进度、失败原因和结论。完整下行/回复和 DLL 返回码仅在勾选存储后写入 exe 同级 TestResults。截图写入 TestScreenshots。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停止：测试中点「停止测试」。已发出的帧仍应留在结果里。结束（成功、失败或取消）后恢复按钮。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本说明生成时未连真实 RSU/OBU。扣费、写卡、蜂鸣和最终通过仍须实机确认。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5 台发设置通道逐项说明</w:t>
      </w:r>
    </w:p>
    <w:p>
      <w:pPr>
        <w:pStyle w:val="Normal"/>
      </w:pPr>
      <w:r>
        <w:rPr>
          <w:i/>
          <w:rFonts w:ascii="Microsoft YaHei" w:eastAsia="Microsoft YaHei" w:hAnsi="Microsoft YaHei"/>
        </w:rPr>
        <w:t xml:space="preserve">待截图/待确认：台发区特写截图。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控件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所在区域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用途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输入规则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操作后效果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是否发帧/写结果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通信端口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通信端口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选择 DeskTopComm 使用的 COM。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必须是监测到的端口名。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仅改选择，未点打开前不通信。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否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打开端口/关闭端口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通信端口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打开或关闭 DLL 句柄。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打开前须有端口。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见第 2 章。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打开/关闭设备，不发业务帧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串口监测文字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通信端口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显示识别结果或插拔变化。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只读。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不改变通信。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否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BST 间隔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初始化写入 BST 间隔。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非负整数，单位 ms。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仅在初始化时下发。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 BST 帧间隔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 BST 等待。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非负整数，ms。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随初始化下发。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帧发送次数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台发重发次数。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非负整数。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过大则测试变长。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交易超时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交易等待上限。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非负整数，ms。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随初始化下发。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功率等级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发射功率。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非负整数，范围以设备为准。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随初始化下发。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物理信道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物理信道编号。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非负整数。部分用例运行中会改信道并在结束恢复。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随初始化下发。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BID/UnixTime/LLC/MAC 更新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初始化时对应字段是否自动更新。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勾选或不选。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未确认用例要求不要改。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初始化请求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启用日志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DLL 过程日志。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勾选。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端口已开时可立即生效。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不写 TestResults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初始化台发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台发参数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把参数发到台发。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端口已开且参数合法。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成功后才能测。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发初始化，不写用例结果文件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设备状态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设备状态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打开、初始化、错误摘要。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只读。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红色为错误，绿色为正常。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否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6 二级功能页：透传模式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在一级 Tab「WJ_DSRC_Protocol_test」内点二级 Tab「透传模式」。透传用于手工组待发列表并发送，不等于某个标准测试叶子。执行前仍须第 2 章的开端口和初始化。未初始化时状态文字为“请先在左侧打开端口并初始化台发”。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控件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所在区域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用途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操作与效果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改界面/列表/发设备/只显示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帧解析区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左侧帧解析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显示选中实时帧的字段。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点击右上方某条实时上下行帧后解析。短帧提示截断。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只显示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上下行帧（实时）列表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实时区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DLL 产生的上下行记录。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点选后加载到解析和 BUF。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只显示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打开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实时区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从文件加载实时帧显示。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只改显示，不自动测试。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改界面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保存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实时区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保存当前实时帧显示。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写文件，不发设备。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改界面/文件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清空（实时区）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实时区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清实时列表。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不影响人工待发列表。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改界面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帧操作列表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人工待发序列。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选中后上移、下移、删除。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维护待发列表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上移/下移/删除/清空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调整或移除待发项。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清空只清人工列表。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维护待发列表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交易帧 + 添加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加入协议模板。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先选类型再添加。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维护待发列表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IC 卡 + 添加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加入 IC 模板。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同上。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维护待发列表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ESAM + 添加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加入 ESAM 模板。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同上。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维护待发列表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BUF / 修改 / 清空 BUF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编辑当前帧缓冲。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修改写入 BUF；清空 BUF 不影响列表顺序。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改界面，影响后续发送内容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帧操作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按列表向已初始化台发发送。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内部超时 500 ms。结果在解析/状态区。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发设备帧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打开、保存、清空（实时区）只操作实时帧，不操作人工待发列表。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 二级功能页：标准测试入口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二级 Tab 标题为「WJ_DSRC_Protocol_test」（与一级产品 Tab 同名）。内有四个大按钮。点击后打开独立模态大框，不在主窗体内嵌测试树。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按钮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打开窗体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当前实现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前置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万集 OBU 标准测试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WanjiStandardTestForm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已接大多数叶子协议。见第 8、10 章。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主页已开端口并初始化。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北京地标协议测试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BeijingLocalStandardTestForm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已接广播 BST、错误 MAC、典型交易共 7 个叶子。其余为目录或原版未实现。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同上。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万集 CPC 卡标准测试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WanjiCpcStandardTestForm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仅有树和按钮。执行写“待移植”，不调用设备。占位。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即使开了端口也不会发空口。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守望者播报测试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WatchmanBroadcastTestForm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同上，占位。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同上。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7.1 日常使用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二级 Tab「日常使用」显示“日常使用功能区待后续实现”。占位，未实现。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8 万集 OBU 标准测试大框控件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控件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所在区域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用途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操作与效果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帧/日志/结果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测试项树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测试项选择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分组、子项、叶子。父勾选同步子孙。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勾选叶子后点「测试」。双击只弹流程说明，不通信。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勾选本身不发帧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存储测试结果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操作区顶部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是否写 TXT/PNG。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默认不勾。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不勾选不建结果目录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交易_校验ESAM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ESAM 校验选项。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按该叶子说明使用。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可能影响判定，不单独存文件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3SDE / SM4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算法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软算算法。默认 SM4。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车道/门架/典型等交易读取此项。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影响组帧与 MAC1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跑勾选叶子，无勾选则跑选中节点（含子叶子）。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开始后禁用测试、启用停止。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已实现叶子发空口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全部测试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按树顺序跑全部叶子。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含占位项，占位不发空口、不记通过。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已实现项发空口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停止测试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取消当前后台流程。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无运行中测试时提示没有可停止的测试。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已发帧仍可写入结果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清空显示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操作区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清空右侧测试信息。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不改勾选、不删已写文件。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只改界面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测试信息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右侧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步骤、进度、失败原因、结论、结果路径。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自动滚到末行。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完整帧不堆在此处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9 北京地标、CPC、守望者大框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北京地标：树来自原 ONECHIP 目录。已登记处理器的路径为「OBU基本测试 &gt; 1、交易过程中响应广播帧测试」两条、「OBU基本测试 &gt; 2、交易过程中响应不同MAC测试」三条、「OBU基本测试 &gt; 3、典型交易测试」。典型交易有“校验车辆信息”勾选。未登记路径点运行不会按已迁移协议执行。原版标注未实现的项不要当成已移植。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北京典型交易与万集备用「3、典型交易测试」不是同一套 GetSecure/间隔/分支，不要混用操作经验当判定。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CPC 树：卡片复位、身份/版本读取、应用选择、文件读取、余额/交易记录、卡片未插入、权限错误。全部占位。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守望者树：设备状态/交易完成播报、小额/整额/边界金额、余额不足/交易失败、交易后播报。全部占位。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10 万集 OBU 叶子实现状态与判定要点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执行任意叶子前都走第 2 章和第 4.1 节进门。双击查看该叶子说明。下列占位项只迁了名称，点「测试」不会发空口，也不会报通过：通用 13、地标交易测试；单片 1、双通道圈存测试；双片发行与激活 3 项；双片无卡机制 3 项；地区 1、ESAM 指令检测（广东）。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树路径（摘要）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状态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关键判断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0 版本号读取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BST/VST、71 认证、读版本成功。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1 BST 兼容性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读 [SET_Bst]/number，随机 BST/VST，无 EventReport。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2 VST 随机避让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读避让次数；三窗计数均严格大于次数的 1/4。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3 防碰撞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五段计时 0&lt;t&lt;8 ms；[SET_139_AntiCol_num]/number 必须为 5。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4～8 预读/信道/GetSecure/TransferChannel/SetMMI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按各叶子说明；常规 APDU 要 90 00；EventReport 只发。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9 拼帧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按组合下发；过长组合跳过。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10 255S 保持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读 BST_Locked_Sutong.ini；00 须交易，01 须无 VST。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11 广播 BST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二次 BST 成功且无 VST。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12 不同 MAC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错误 MAC 的 TransferChannel 无响应为通过。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14 指令集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正常项 90 00 00；故意错误项核对声明的状态字。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通用 &gt; 15～23 及万集自有/语音等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已实现入口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按双击说明；语音和写卡效果须实机。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单片发行与激活 3 项、双通道切换 4 项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已实现入口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按双击说明。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备用 &gt; 1 车道交易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见第 4 章。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备用 &gt; 2 门架交易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扣费后无 SetMMI；0019 状态固定 0x03。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备用 &gt; 3 典型交易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已实现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六个分支全成功；0019 状态固定 04。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第 4.2 节所列 9 个占位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仅名称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不发空口，不记通过。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11 日志与结果文件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界面测试信息：摘要、步骤、进度、失败原因、结论、结果路径。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DLL「启用日志」：exe 同级 DLL 过程日志，与是否勾选存储无关。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存储测试结果：勾选后，已执行用例（含失败）写 TestResults 下“时间_用例名_测试结果.txt”，内容含结论、DLL 码、完整请求/响应。EventReport 只记发送返回码。同时截测试大框到 TestScreenshots。批量多叶子时子项写 TXT，队列结束后一张汇总 PNG。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未勾选存储：不创建上述目录，不能把界面滚过的文字当成已存档。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12 异常处理</w:t>
      </w:r>
    </w:p>
    <w:tbl>
      <w:tblPr>
        <w:tblW w:w="5000" w:type="pct"/>
        <w:tblBorders>
          <w:top w:val="single" w:sz="4" w:space="0" w:color="8FA4B8"/>
          <w:left w:val="single" w:sz="4" w:space="0" w:color="8FA4B8"/>
          <w:bottom w:val="single" w:sz="4" w:space="0" w:color="8FA4B8"/>
          <w:right w:val="single" w:sz="4" w:space="0" w:color="8FA4B8"/>
          <w:insideH w:val="single" w:sz="4" w:space="0" w:color="8FA4B8"/>
          <w:insideV w:val="single" w:sz="4" w:space="0" w:color="8FA4B8"/>
        </w:tblBorders>
      </w:tblPr>
      <w:tr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现象</w:t>
            </w:r>
          </w:p>
        </w:tc>
        <w:tc>
          <w:tcPr>
            <w:shd w:fill="1F4E78" w:val="clear"/>
            <w:tcW w:w="2000" w:type="dxa"/>
          </w:tcPr>
          <w:p>
            <w:r>
              <w:rPr>
                <w:b/>
                <w:color w:val="FFFFFF"/>
                <w:rFonts w:ascii="Microsoft YaHei" w:eastAsia="Microsoft YaHei" w:hAnsi="Microsoft YaHei"/>
                <w:sz w:val="18"/>
              </w:rPr>
              <w:t xml:space="preserve">处理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找不到 DeskTopComm.dll 或位数不匹配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确认 exe 同级为 x86 DLL。不要改程序为 x64。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打不开串口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查占用、线缆、监测列表后重开。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初始化失败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查端口、参数、设备。成功前不要点测试。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请先打开通信端口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回到主页完成第 2 章。大框打开期间主页点不到，须先关大框。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未连接主窗体台发服务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必须从主页按钮打开 OBU 大框，不要用无服务的构造方式。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SetMe.ini [TRADE_SET]/19 非法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按 10 位十六进制修正后再测，不要期望程序填默认金额。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超时或无响应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保存日志和帧；核对该叶子是否本来就要求无 VST。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93 02 等非 90 00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看测试信息中的步骤、期望、实际和完整帧。</w:t>
            </w:r>
          </w:p>
        </w:tc>
      </w:tr>
      <w:tr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误跑多个叶子</w:t>
            </w:r>
          </w:p>
        </w:tc>
        <w:tc>
          <w:tcPr>
            <w:shd w:fill="FFFFFF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取消父节点勾选，只留目标叶子。</w:t>
            </w:r>
          </w:p>
        </w:tc>
      </w:tr>
      <w:tr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OBU 串口/发卡/日常使用/CPC/守望者无协议</w:t>
            </w:r>
          </w:p>
        </w:tc>
        <w:tc>
          <w:tcPr>
            <w:shd w:fill="EAF2F8" w:val="clear"/>
            <w:tcW w:w="2000" w:type="dxa"/>
          </w:tcPr>
          <w:p>
            <w:r>
              <w:rPr>
                <w:rFonts w:ascii="Microsoft YaHei" w:eastAsia="Microsoft YaHei" w:hAnsi="Microsoft YaHei"/>
                <w:sz w:val="18"/>
              </w:rPr>
              <w:t xml:space="preserve">当前为占位，不要当已实现。</w:t>
            </w:r>
          </w:p>
        </w:tc>
      </w:tr>
    </w:tbl>
    <w:p>
      <w:pPr>
        <w:pStyle w:val="Normal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13 当前限制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生成本说明时工作区没有可用的主窗体/测试大框 PNG，第 4 章及台发区配图均为待截图/待确认。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未连接真实 RSU、OBU 或读卡器做本说明过程中的实机回归。空口响应、卡片数据、语音、永久写卡仍须在受控设备上确认。</w:t>
      </w:r>
    </w:p>
    <w:p>
      <w:pPr>
        <w:pStyle w:val="Normal"/>
      </w:pPr>
      <w:r>
        <w:rPr>
          <w:rFonts w:ascii="Microsoft YaHei" w:eastAsia="Microsoft YaHei" w:hAnsi="Microsoft YaHei"/>
        </w:rPr>
        <w:t xml:space="preserve">占位用例未写成已实现。</w:t>
      </w:r>
    </w:p>
    <w:sectPr>
      <w:pgMar w:top="936" w:right="1008" w:bottom="936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0"/>
      <w:color w:val="000000"/>
    </w:rPr>
  </w:style>
  <w:style w:type="paragraph" w:styleId="Title">
    <w:name w:val="Title"/>
    <w:basedOn w:val="Normal"/>
    <w:pPr>
      <w:spacing w:before="240" w:after="240"/>
    </w:pPr>
    <w:rPr>
      <w:b/>
      <w:sz w:val="48"/>
      <w:color w:val="000000"/>
    </w:rPr>
  </w:style>
  <w:style w:type="paragraph" w:styleId="Heading1">
    <w:name w:val="heading 1"/>
    <w:basedOn w:val="Normal"/>
    <w:pPr>
      <w:outlineLvl w:val="0"/>
      <w:spacing w:before="280" w:after="120"/>
    </w:pPr>
    <w:rPr>
      <w:b/>
      <w:sz w:val="34"/>
      <w:color w:val="000000"/>
    </w:rPr>
  </w:style>
  <w:style w:type="paragraph" w:styleId="Heading2">
    <w:name w:val="heading 2"/>
    <w:basedOn w:val="Normal"/>
    <w:pPr>
      <w:outlineLvl w:val="1"/>
      <w:spacing w:before="200" w:after="80"/>
    </w:pPr>
    <w:rPr>
      <w:b/>
      <w:sz w:val="28"/>
      <w:color w:val="000000"/>
    </w:rPr>
  </w:style>
  <w:style w:type="paragraph" w:styleId="Heading3">
    <w:name w:val="heading 3"/>
    <w:basedOn w:val="Normal"/>
    <w:pPr>
      <w:outlineLvl w:val="2"/>
      <w:spacing w:before="160" w:after="60"/>
    </w:pPr>
    <w:rPr>
      <w:b/>
      <w:sz w:val="22"/>
      <w:color w:val="0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