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3383D" w14:textId="77777777" w:rsidR="008679A8" w:rsidRPr="005B6022" w:rsidRDefault="008679A8" w:rsidP="008679A8">
      <w:pPr>
        <w:rPr>
          <w:rFonts w:ascii="Times New Roman" w:hAnsi="Times New Roman" w:cs="Times New Roman"/>
          <w:b/>
          <w:sz w:val="24"/>
          <w:szCs w:val="24"/>
        </w:rPr>
      </w:pPr>
      <w:bookmarkStart w:id="0" w:name="_GoBack"/>
      <w:bookmarkEnd w:id="0"/>
      <w:r w:rsidRPr="005B6022">
        <w:rPr>
          <w:rFonts w:ascii="Times New Roman" w:hAnsi="Times New Roman" w:cs="Times New Roman"/>
          <w:b/>
          <w:sz w:val="24"/>
          <w:szCs w:val="24"/>
        </w:rPr>
        <w:t xml:space="preserve">In Class Work for Literature Review—Part 1    </w:t>
      </w:r>
      <w:r w:rsidR="001F06FB" w:rsidRPr="005B6022">
        <w:rPr>
          <w:rFonts w:ascii="Times New Roman" w:hAnsi="Times New Roman" w:cs="Times New Roman"/>
          <w:b/>
          <w:sz w:val="24"/>
          <w:szCs w:val="24"/>
        </w:rPr>
        <w:t xml:space="preserve">Making a Synthesis Matrix and </w:t>
      </w:r>
      <w:r w:rsidRPr="005B6022">
        <w:rPr>
          <w:rFonts w:ascii="Times New Roman" w:hAnsi="Times New Roman" w:cs="Times New Roman"/>
          <w:b/>
          <w:sz w:val="24"/>
          <w:szCs w:val="24"/>
        </w:rPr>
        <w:t>Writing an introduction</w:t>
      </w:r>
    </w:p>
    <w:p w14:paraId="323142BE" w14:textId="77777777" w:rsidR="008679A8" w:rsidRPr="005B6022" w:rsidRDefault="008679A8" w:rsidP="008679A8">
      <w:pPr>
        <w:rPr>
          <w:rFonts w:ascii="Times New Roman" w:hAnsi="Times New Roman" w:cs="Times New Roman"/>
          <w:b/>
          <w:sz w:val="24"/>
          <w:szCs w:val="24"/>
        </w:rPr>
      </w:pPr>
    </w:p>
    <w:p w14:paraId="26DA50E9" w14:textId="77777777" w:rsidR="007E2B31" w:rsidRPr="005B6022" w:rsidRDefault="007E2B31" w:rsidP="00642E74">
      <w:pPr>
        <w:pStyle w:val="ListParagraph"/>
        <w:numPr>
          <w:ilvl w:val="0"/>
          <w:numId w:val="1"/>
        </w:numPr>
        <w:spacing w:after="0"/>
        <w:rPr>
          <w:rFonts w:ascii="Times New Roman" w:hAnsi="Times New Roman" w:cs="Times New Roman"/>
          <w:color w:val="0000FF"/>
          <w:sz w:val="24"/>
          <w:szCs w:val="24"/>
          <w:u w:val="single"/>
        </w:rPr>
      </w:pPr>
      <w:r w:rsidRPr="005B6022">
        <w:rPr>
          <w:rFonts w:ascii="Times New Roman" w:hAnsi="Times New Roman" w:cs="Times New Roman"/>
          <w:b/>
          <w:color w:val="000000"/>
          <w:sz w:val="24"/>
          <w:szCs w:val="24"/>
        </w:rPr>
        <w:t>Read all the sample introductions under Course Content.</w:t>
      </w:r>
      <w:r w:rsidR="00A6424B" w:rsidRPr="005B6022">
        <w:rPr>
          <w:rFonts w:ascii="Times New Roman" w:hAnsi="Times New Roman" w:cs="Times New Roman"/>
          <w:b/>
          <w:color w:val="000000"/>
          <w:sz w:val="24"/>
          <w:szCs w:val="24"/>
        </w:rPr>
        <w:t xml:space="preserve"> </w:t>
      </w:r>
      <w:r w:rsidRPr="005B6022">
        <w:rPr>
          <w:rFonts w:ascii="Times New Roman" w:hAnsi="Times New Roman" w:cs="Times New Roman"/>
          <w:b/>
          <w:color w:val="000000"/>
          <w:sz w:val="24"/>
          <w:szCs w:val="24"/>
        </w:rPr>
        <w:t>Choose at least 2 to analyze</w:t>
      </w:r>
      <w:r w:rsidR="0089712B" w:rsidRPr="005B6022">
        <w:rPr>
          <w:rFonts w:ascii="Times New Roman" w:hAnsi="Times New Roman" w:cs="Times New Roman"/>
          <w:b/>
          <w:color w:val="000000"/>
          <w:sz w:val="24"/>
          <w:szCs w:val="24"/>
        </w:rPr>
        <w:t xml:space="preserve"> sentence by sentence.</w:t>
      </w:r>
    </w:p>
    <w:p w14:paraId="205EC4FA" w14:textId="77777777" w:rsidR="008679A8" w:rsidRPr="005B6022" w:rsidRDefault="008679A8" w:rsidP="001F06FB">
      <w:pPr>
        <w:pStyle w:val="NormalWeb"/>
        <w:spacing w:before="0" w:beforeAutospacing="0" w:after="0" w:afterAutospacing="0"/>
        <w:rPr>
          <w:color w:val="000000"/>
        </w:rPr>
      </w:pPr>
    </w:p>
    <w:p w14:paraId="6EB7657D" w14:textId="77777777" w:rsidR="0070049F" w:rsidRPr="005B6022" w:rsidRDefault="00A6424B" w:rsidP="0070049F">
      <w:pPr>
        <w:pStyle w:val="NormalWeb"/>
        <w:numPr>
          <w:ilvl w:val="0"/>
          <w:numId w:val="3"/>
        </w:numPr>
        <w:spacing w:before="0" w:beforeAutospacing="0" w:after="0" w:afterAutospacing="0"/>
        <w:rPr>
          <w:color w:val="000000"/>
        </w:rPr>
      </w:pPr>
      <w:r w:rsidRPr="005B6022">
        <w:rPr>
          <w:color w:val="000000"/>
        </w:rPr>
        <w:t>Liz Adams LR</w:t>
      </w:r>
    </w:p>
    <w:p w14:paraId="0CBD4EDF" w14:textId="77777777" w:rsidR="00A6424B" w:rsidRPr="005B6022" w:rsidRDefault="00A6424B" w:rsidP="00A6424B">
      <w:pPr>
        <w:pStyle w:val="NormalWeb"/>
        <w:numPr>
          <w:ilvl w:val="1"/>
          <w:numId w:val="3"/>
        </w:numPr>
        <w:spacing w:before="0" w:beforeAutospacing="0" w:after="0" w:afterAutospacing="0"/>
        <w:rPr>
          <w:color w:val="000000"/>
        </w:rPr>
      </w:pPr>
      <w:r w:rsidRPr="005B6022">
        <w:rPr>
          <w:color w:val="000000"/>
        </w:rPr>
        <w:t>Statement of Context:</w:t>
      </w:r>
    </w:p>
    <w:p w14:paraId="55876833" w14:textId="77777777" w:rsidR="00A6424B" w:rsidRPr="005B6022" w:rsidRDefault="00A6424B" w:rsidP="00A6424B">
      <w:pPr>
        <w:pStyle w:val="NormalWeb"/>
        <w:numPr>
          <w:ilvl w:val="2"/>
          <w:numId w:val="3"/>
        </w:numPr>
        <w:spacing w:before="0" w:beforeAutospacing="0" w:after="0" w:afterAutospacing="0"/>
        <w:rPr>
          <w:color w:val="000000"/>
        </w:rPr>
      </w:pPr>
      <w:r w:rsidRPr="005B6022">
        <w:rPr>
          <w:color w:val="000000"/>
        </w:rPr>
        <w:t xml:space="preserve">“threat of terrorism </w:t>
      </w:r>
      <w:r w:rsidR="00D64FC2">
        <w:rPr>
          <w:color w:val="000000"/>
        </w:rPr>
        <w:t>looms large”</w:t>
      </w:r>
    </w:p>
    <w:p w14:paraId="46B5464B" w14:textId="77777777" w:rsidR="00A6424B" w:rsidRPr="005B6022" w:rsidRDefault="00A6424B" w:rsidP="00A6424B">
      <w:pPr>
        <w:pStyle w:val="NormalWeb"/>
        <w:numPr>
          <w:ilvl w:val="2"/>
          <w:numId w:val="3"/>
        </w:numPr>
        <w:spacing w:before="0" w:beforeAutospacing="0" w:after="0" w:afterAutospacing="0"/>
        <w:rPr>
          <w:color w:val="000000"/>
        </w:rPr>
      </w:pPr>
      <w:r w:rsidRPr="005B6022">
        <w:rPr>
          <w:color w:val="000000"/>
        </w:rPr>
        <w:t>“question of what to do with captured terrorists looms large”</w:t>
      </w:r>
    </w:p>
    <w:p w14:paraId="335675F3" w14:textId="77777777" w:rsidR="00A6424B" w:rsidRPr="005B6022" w:rsidRDefault="00A6424B" w:rsidP="00A6424B">
      <w:pPr>
        <w:pStyle w:val="NormalWeb"/>
        <w:numPr>
          <w:ilvl w:val="1"/>
          <w:numId w:val="3"/>
        </w:numPr>
        <w:spacing w:before="0" w:beforeAutospacing="0" w:after="0" w:afterAutospacing="0"/>
        <w:rPr>
          <w:color w:val="000000"/>
        </w:rPr>
      </w:pPr>
      <w:r w:rsidRPr="005B6022">
        <w:rPr>
          <w:color w:val="000000"/>
        </w:rPr>
        <w:t>About-the-Topic sentences:</w:t>
      </w:r>
    </w:p>
    <w:p w14:paraId="16F7C8CA" w14:textId="77777777" w:rsidR="00A6424B" w:rsidRPr="005B6022" w:rsidRDefault="00A6424B" w:rsidP="00A6424B">
      <w:pPr>
        <w:pStyle w:val="NormalWeb"/>
        <w:numPr>
          <w:ilvl w:val="2"/>
          <w:numId w:val="3"/>
        </w:numPr>
        <w:spacing w:before="0" w:beforeAutospacing="0" w:after="0" w:afterAutospacing="0"/>
        <w:rPr>
          <w:color w:val="000000"/>
        </w:rPr>
      </w:pPr>
      <w:r w:rsidRPr="005B6022">
        <w:rPr>
          <w:color w:val="000000"/>
        </w:rPr>
        <w:t>“</w:t>
      </w:r>
      <w:r w:rsidR="007E7E6C">
        <w:t>Is it justified to torture [terrorists]</w:t>
      </w:r>
      <w:r w:rsidRPr="005B6022">
        <w:t xml:space="preserve"> to extract valuable and time-sensitive information, especially if there are potentially hundreds of thousands of lives at risk?”</w:t>
      </w:r>
    </w:p>
    <w:p w14:paraId="3ADEBB3C" w14:textId="77777777" w:rsidR="00A6424B" w:rsidRPr="005B6022" w:rsidRDefault="00A6424B" w:rsidP="00A6424B">
      <w:pPr>
        <w:pStyle w:val="NormalWeb"/>
        <w:numPr>
          <w:ilvl w:val="2"/>
          <w:numId w:val="3"/>
        </w:numPr>
        <w:spacing w:before="0" w:beforeAutospacing="0" w:after="0" w:afterAutospacing="0"/>
        <w:rPr>
          <w:color w:val="000000"/>
        </w:rPr>
      </w:pPr>
      <w:r w:rsidRPr="005B6022">
        <w:rPr>
          <w:color w:val="000000"/>
        </w:rPr>
        <w:t>Most research and literature states that torture is never justified, but dissenting opinions still exist</w:t>
      </w:r>
      <w:r w:rsidR="007E7E6C">
        <w:rPr>
          <w:color w:val="000000"/>
        </w:rPr>
        <w:t>.</w:t>
      </w:r>
    </w:p>
    <w:p w14:paraId="0DC1BC13" w14:textId="77777777" w:rsidR="00A6424B" w:rsidRPr="005B6022" w:rsidRDefault="00A6424B" w:rsidP="00A6424B">
      <w:pPr>
        <w:pStyle w:val="NormalWeb"/>
        <w:numPr>
          <w:ilvl w:val="1"/>
          <w:numId w:val="3"/>
        </w:numPr>
        <w:spacing w:before="0" w:beforeAutospacing="0" w:after="0" w:afterAutospacing="0"/>
        <w:rPr>
          <w:color w:val="000000"/>
        </w:rPr>
      </w:pPr>
      <w:r w:rsidRPr="005B6022">
        <w:rPr>
          <w:color w:val="000000"/>
        </w:rPr>
        <w:t>Main points of the topic</w:t>
      </w:r>
      <w:r w:rsidR="000952C6">
        <w:rPr>
          <w:color w:val="000000"/>
        </w:rPr>
        <w:t>:</w:t>
      </w:r>
    </w:p>
    <w:p w14:paraId="5C58DF1F" w14:textId="77777777" w:rsidR="00A6424B" w:rsidRPr="005B6022" w:rsidRDefault="007E7E6C" w:rsidP="00A6424B">
      <w:pPr>
        <w:pStyle w:val="NormalWeb"/>
        <w:numPr>
          <w:ilvl w:val="2"/>
          <w:numId w:val="3"/>
        </w:numPr>
        <w:spacing w:before="0" w:beforeAutospacing="0" w:after="0" w:afterAutospacing="0"/>
        <w:rPr>
          <w:color w:val="000000"/>
        </w:rPr>
      </w:pPr>
      <w:r>
        <w:rPr>
          <w:color w:val="000000"/>
        </w:rPr>
        <w:t>Themes are</w:t>
      </w:r>
      <w:r w:rsidR="00A6424B" w:rsidRPr="005B6022">
        <w:rPr>
          <w:color w:val="000000"/>
        </w:rPr>
        <w:t xml:space="preserve"> divided into “Yes, torture is justifiable” or “No, torture is not justifiable.”</w:t>
      </w:r>
    </w:p>
    <w:p w14:paraId="58748745" w14:textId="77777777" w:rsidR="00A6424B" w:rsidRPr="005B6022" w:rsidRDefault="00A6424B" w:rsidP="00A6424B">
      <w:pPr>
        <w:pStyle w:val="NormalWeb"/>
        <w:numPr>
          <w:ilvl w:val="2"/>
          <w:numId w:val="3"/>
        </w:numPr>
        <w:spacing w:before="0" w:beforeAutospacing="0" w:after="0" w:afterAutospacing="0"/>
        <w:rPr>
          <w:color w:val="000000"/>
        </w:rPr>
      </w:pPr>
      <w:r w:rsidRPr="005B6022">
        <w:rPr>
          <w:color w:val="000000"/>
        </w:rPr>
        <w:t>Can be further subdivided based on legality and morality</w:t>
      </w:r>
    </w:p>
    <w:p w14:paraId="09764833" w14:textId="77777777" w:rsidR="00A6424B" w:rsidRPr="005B6022" w:rsidRDefault="00A6424B" w:rsidP="00A6424B">
      <w:pPr>
        <w:pStyle w:val="NormalWeb"/>
        <w:numPr>
          <w:ilvl w:val="2"/>
          <w:numId w:val="3"/>
        </w:numPr>
        <w:spacing w:before="0" w:beforeAutospacing="0" w:after="0" w:afterAutospacing="0"/>
        <w:rPr>
          <w:color w:val="000000"/>
        </w:rPr>
      </w:pPr>
      <w:r w:rsidRPr="005B6022">
        <w:rPr>
          <w:color w:val="000000"/>
        </w:rPr>
        <w:t>(THEMATIC)</w:t>
      </w:r>
    </w:p>
    <w:p w14:paraId="19BC6FBF" w14:textId="77777777" w:rsidR="00A6424B" w:rsidRPr="005B6022" w:rsidRDefault="00E24684" w:rsidP="00A6424B">
      <w:pPr>
        <w:pStyle w:val="NormalWeb"/>
        <w:numPr>
          <w:ilvl w:val="1"/>
          <w:numId w:val="3"/>
        </w:numPr>
        <w:spacing w:before="0" w:beforeAutospacing="0" w:after="0" w:afterAutospacing="0"/>
        <w:rPr>
          <w:color w:val="000000"/>
        </w:rPr>
      </w:pPr>
      <w:r w:rsidRPr="005B6022">
        <w:rPr>
          <w:color w:val="000000"/>
        </w:rPr>
        <w:t>Sentence Providing Clear Idea of Focus and Scope:</w:t>
      </w:r>
    </w:p>
    <w:p w14:paraId="6D17B419" w14:textId="77777777" w:rsidR="00E24684" w:rsidRPr="005B6022" w:rsidRDefault="00E24684" w:rsidP="00E24684">
      <w:pPr>
        <w:pStyle w:val="NormalWeb"/>
        <w:numPr>
          <w:ilvl w:val="2"/>
          <w:numId w:val="3"/>
        </w:numPr>
        <w:spacing w:before="0" w:beforeAutospacing="0" w:after="0" w:afterAutospacing="0"/>
        <w:rPr>
          <w:color w:val="000000"/>
        </w:rPr>
      </w:pPr>
      <w:r w:rsidRPr="005B6022">
        <w:rPr>
          <w:color w:val="000000"/>
        </w:rPr>
        <w:t>Will discuss arguments for the justness/unjustness, legality/illegality, and morality/immorality of torture</w:t>
      </w:r>
    </w:p>
    <w:p w14:paraId="41650863" w14:textId="77777777" w:rsidR="00E24684" w:rsidRPr="005B6022" w:rsidRDefault="00E24684" w:rsidP="00E24684">
      <w:pPr>
        <w:pStyle w:val="NormalWeb"/>
        <w:numPr>
          <w:ilvl w:val="2"/>
          <w:numId w:val="3"/>
        </w:numPr>
        <w:spacing w:before="0" w:beforeAutospacing="0" w:after="0" w:afterAutospacing="0"/>
        <w:rPr>
          <w:color w:val="000000"/>
        </w:rPr>
      </w:pPr>
      <w:r w:rsidRPr="005B6022">
        <w:rPr>
          <w:color w:val="000000"/>
        </w:rPr>
        <w:t>Will attempt to provide a conclusive answer to “Is torture permissible</w:t>
      </w:r>
      <w:r w:rsidR="007E7E6C">
        <w:rPr>
          <w:color w:val="000000"/>
        </w:rPr>
        <w:t>?</w:t>
      </w:r>
      <w:r w:rsidRPr="005B6022">
        <w:rPr>
          <w:color w:val="000000"/>
        </w:rPr>
        <w:t>”</w:t>
      </w:r>
    </w:p>
    <w:p w14:paraId="5BFF879E" w14:textId="77777777" w:rsidR="00A6424B" w:rsidRPr="005B6022" w:rsidRDefault="00A6424B" w:rsidP="00A6424B">
      <w:pPr>
        <w:pStyle w:val="NormalWeb"/>
        <w:numPr>
          <w:ilvl w:val="0"/>
          <w:numId w:val="3"/>
        </w:numPr>
        <w:spacing w:before="0" w:beforeAutospacing="0" w:after="0" w:afterAutospacing="0"/>
        <w:rPr>
          <w:color w:val="000000"/>
        </w:rPr>
      </w:pPr>
      <w:r w:rsidRPr="005B6022">
        <w:rPr>
          <w:color w:val="000000"/>
        </w:rPr>
        <w:t>Criminology Intro (Causa Sui):</w:t>
      </w:r>
    </w:p>
    <w:p w14:paraId="7502A770" w14:textId="77777777" w:rsidR="00E24684" w:rsidRPr="005B6022" w:rsidRDefault="00E24684" w:rsidP="00E24684">
      <w:pPr>
        <w:pStyle w:val="NormalWeb"/>
        <w:numPr>
          <w:ilvl w:val="1"/>
          <w:numId w:val="3"/>
        </w:numPr>
        <w:spacing w:before="0" w:beforeAutospacing="0" w:after="0" w:afterAutospacing="0"/>
        <w:rPr>
          <w:color w:val="000000"/>
        </w:rPr>
      </w:pPr>
      <w:r w:rsidRPr="005B6022">
        <w:rPr>
          <w:color w:val="000000"/>
        </w:rPr>
        <w:t>Statement of Context:</w:t>
      </w:r>
    </w:p>
    <w:p w14:paraId="01DE7B3D" w14:textId="77777777" w:rsidR="00E24684" w:rsidRPr="005B6022" w:rsidRDefault="00913DB4" w:rsidP="00E24684">
      <w:pPr>
        <w:pStyle w:val="NormalWeb"/>
        <w:numPr>
          <w:ilvl w:val="2"/>
          <w:numId w:val="3"/>
        </w:numPr>
        <w:spacing w:before="0" w:beforeAutospacing="0" w:after="0" w:afterAutospacing="0"/>
        <w:rPr>
          <w:color w:val="000000"/>
        </w:rPr>
      </w:pPr>
      <w:r w:rsidRPr="005B6022">
        <w:rPr>
          <w:color w:val="000000"/>
        </w:rPr>
        <w:t>When studying humans, abundance of perspectives and explanations exist</w:t>
      </w:r>
      <w:r w:rsidR="000952C6">
        <w:rPr>
          <w:color w:val="000000"/>
        </w:rPr>
        <w:t>s</w:t>
      </w:r>
      <w:r w:rsidRPr="005B6022">
        <w:rPr>
          <w:color w:val="000000"/>
        </w:rPr>
        <w:t>.</w:t>
      </w:r>
    </w:p>
    <w:p w14:paraId="4F2A76E6" w14:textId="77777777" w:rsidR="00913DB4" w:rsidRPr="005B6022" w:rsidRDefault="00913DB4" w:rsidP="00913DB4">
      <w:pPr>
        <w:pStyle w:val="NormalWeb"/>
        <w:numPr>
          <w:ilvl w:val="3"/>
          <w:numId w:val="3"/>
        </w:numPr>
        <w:spacing w:before="0" w:beforeAutospacing="0" w:after="0" w:afterAutospacing="0"/>
        <w:rPr>
          <w:color w:val="000000"/>
        </w:rPr>
      </w:pPr>
      <w:r w:rsidRPr="005B6022">
        <w:rPr>
          <w:color w:val="000000"/>
        </w:rPr>
        <w:t>Each</w:t>
      </w:r>
      <w:r w:rsidR="000952C6">
        <w:rPr>
          <w:color w:val="000000"/>
        </w:rPr>
        <w:t xml:space="preserve"> explanation is</w:t>
      </w:r>
      <w:r w:rsidRPr="005B6022">
        <w:rPr>
          <w:color w:val="000000"/>
        </w:rPr>
        <w:t xml:space="preserve"> connected,</w:t>
      </w:r>
      <w:r w:rsidR="000952C6">
        <w:rPr>
          <w:color w:val="000000"/>
        </w:rPr>
        <w:t xml:space="preserve"> but</w:t>
      </w:r>
      <w:r w:rsidRPr="005B6022">
        <w:rPr>
          <w:color w:val="000000"/>
        </w:rPr>
        <w:t xml:space="preserve"> seldom conclusive</w:t>
      </w:r>
    </w:p>
    <w:p w14:paraId="2B20480D" w14:textId="77777777" w:rsidR="00E24684" w:rsidRPr="005B6022" w:rsidRDefault="00E24684" w:rsidP="00E24684">
      <w:pPr>
        <w:pStyle w:val="NormalWeb"/>
        <w:numPr>
          <w:ilvl w:val="1"/>
          <w:numId w:val="3"/>
        </w:numPr>
        <w:spacing w:before="0" w:beforeAutospacing="0" w:after="0" w:afterAutospacing="0"/>
        <w:rPr>
          <w:color w:val="000000"/>
        </w:rPr>
      </w:pPr>
      <w:r w:rsidRPr="005B6022">
        <w:rPr>
          <w:color w:val="000000"/>
        </w:rPr>
        <w:t>About-the-Topic sentences:</w:t>
      </w:r>
    </w:p>
    <w:p w14:paraId="1078D3D2" w14:textId="77777777" w:rsidR="00E24684" w:rsidRPr="005B6022" w:rsidRDefault="00913DB4" w:rsidP="00E24684">
      <w:pPr>
        <w:pStyle w:val="NormalWeb"/>
        <w:numPr>
          <w:ilvl w:val="2"/>
          <w:numId w:val="3"/>
        </w:numPr>
        <w:spacing w:before="0" w:beforeAutospacing="0" w:after="0" w:afterAutospacing="0"/>
        <w:rPr>
          <w:color w:val="000000"/>
        </w:rPr>
      </w:pPr>
      <w:r w:rsidRPr="005B6022">
        <w:rPr>
          <w:color w:val="000000"/>
        </w:rPr>
        <w:t xml:space="preserve">Social Science: Individual’s behavior can be answered in exploration of the society </w:t>
      </w:r>
      <w:r w:rsidR="000952C6">
        <w:rPr>
          <w:color w:val="000000"/>
        </w:rPr>
        <w:t xml:space="preserve">in which </w:t>
      </w:r>
      <w:r w:rsidRPr="005B6022">
        <w:rPr>
          <w:color w:val="000000"/>
        </w:rPr>
        <w:t>that individual lives.</w:t>
      </w:r>
    </w:p>
    <w:p w14:paraId="0662E281" w14:textId="77777777" w:rsidR="00A87F34" w:rsidRPr="005B6022" w:rsidRDefault="00A87F34" w:rsidP="00E24684">
      <w:pPr>
        <w:pStyle w:val="NormalWeb"/>
        <w:numPr>
          <w:ilvl w:val="2"/>
          <w:numId w:val="3"/>
        </w:numPr>
        <w:spacing w:before="0" w:beforeAutospacing="0" w:after="0" w:afterAutospacing="0"/>
        <w:rPr>
          <w:color w:val="000000"/>
        </w:rPr>
      </w:pPr>
      <w:r w:rsidRPr="005B6022">
        <w:rPr>
          <w:color w:val="000000"/>
        </w:rPr>
        <w:t>Criminologists ask</w:t>
      </w:r>
    </w:p>
    <w:p w14:paraId="1A981FB8" w14:textId="77777777" w:rsidR="00913DB4" w:rsidRPr="005B6022" w:rsidRDefault="00A87F34" w:rsidP="00A87F34">
      <w:pPr>
        <w:pStyle w:val="NormalWeb"/>
        <w:numPr>
          <w:ilvl w:val="3"/>
          <w:numId w:val="3"/>
        </w:numPr>
        <w:spacing w:before="0" w:beforeAutospacing="0" w:after="0" w:afterAutospacing="0"/>
        <w:rPr>
          <w:color w:val="000000"/>
        </w:rPr>
      </w:pPr>
      <w:r w:rsidRPr="005B6022">
        <w:rPr>
          <w:color w:val="000000"/>
        </w:rPr>
        <w:t>Why</w:t>
      </w:r>
      <w:r w:rsidR="000952C6">
        <w:rPr>
          <w:color w:val="000000"/>
        </w:rPr>
        <w:t xml:space="preserve"> do</w:t>
      </w:r>
      <w:r w:rsidRPr="005B6022">
        <w:rPr>
          <w:color w:val="000000"/>
        </w:rPr>
        <w:t xml:space="preserve"> people commit crimes</w:t>
      </w:r>
      <w:r w:rsidR="000952C6">
        <w:rPr>
          <w:color w:val="000000"/>
        </w:rPr>
        <w:t>?</w:t>
      </w:r>
    </w:p>
    <w:p w14:paraId="590599CD" w14:textId="77777777" w:rsidR="00A87F34" w:rsidRPr="005B6022" w:rsidRDefault="00A87F34" w:rsidP="00154854">
      <w:pPr>
        <w:pStyle w:val="NormalWeb"/>
        <w:numPr>
          <w:ilvl w:val="3"/>
          <w:numId w:val="3"/>
        </w:numPr>
        <w:spacing w:before="0" w:beforeAutospacing="0" w:after="0" w:afterAutospacing="0"/>
        <w:rPr>
          <w:color w:val="000000"/>
        </w:rPr>
      </w:pPr>
      <w:r w:rsidRPr="005B6022">
        <w:rPr>
          <w:color w:val="000000"/>
        </w:rPr>
        <w:t>Who is more likely to become a criminal</w:t>
      </w:r>
      <w:r w:rsidR="000952C6">
        <w:rPr>
          <w:color w:val="000000"/>
        </w:rPr>
        <w:t>?</w:t>
      </w:r>
    </w:p>
    <w:p w14:paraId="46EA4402" w14:textId="77777777" w:rsidR="00E24684" w:rsidRPr="005B6022" w:rsidRDefault="00E24684" w:rsidP="00E24684">
      <w:pPr>
        <w:pStyle w:val="NormalWeb"/>
        <w:numPr>
          <w:ilvl w:val="1"/>
          <w:numId w:val="3"/>
        </w:numPr>
        <w:spacing w:before="0" w:beforeAutospacing="0" w:after="0" w:afterAutospacing="0"/>
        <w:rPr>
          <w:color w:val="000000"/>
        </w:rPr>
      </w:pPr>
      <w:r w:rsidRPr="005B6022">
        <w:rPr>
          <w:color w:val="000000"/>
        </w:rPr>
        <w:t>Main points of the topic</w:t>
      </w:r>
      <w:r w:rsidR="000952C6">
        <w:rPr>
          <w:color w:val="000000"/>
        </w:rPr>
        <w:t>:</w:t>
      </w:r>
    </w:p>
    <w:p w14:paraId="243FE834" w14:textId="77777777" w:rsidR="00E24684" w:rsidRPr="005B6022" w:rsidRDefault="00A87F34" w:rsidP="00E24684">
      <w:pPr>
        <w:pStyle w:val="NormalWeb"/>
        <w:numPr>
          <w:ilvl w:val="2"/>
          <w:numId w:val="3"/>
        </w:numPr>
        <w:spacing w:before="0" w:beforeAutospacing="0" w:after="0" w:afterAutospacing="0"/>
        <w:rPr>
          <w:color w:val="000000"/>
        </w:rPr>
      </w:pPr>
      <w:r w:rsidRPr="005B6022">
        <w:rPr>
          <w:color w:val="000000"/>
        </w:rPr>
        <w:t>Evaluation of General Strain Theory</w:t>
      </w:r>
    </w:p>
    <w:p w14:paraId="42BBE6CF" w14:textId="77777777" w:rsidR="00A87F34" w:rsidRPr="005B6022" w:rsidRDefault="00154854" w:rsidP="00154854">
      <w:pPr>
        <w:pStyle w:val="NormalWeb"/>
        <w:numPr>
          <w:ilvl w:val="3"/>
          <w:numId w:val="3"/>
        </w:numPr>
        <w:spacing w:before="0" w:beforeAutospacing="0" w:after="0" w:afterAutospacing="0"/>
        <w:rPr>
          <w:color w:val="000000"/>
        </w:rPr>
      </w:pPr>
      <w:r w:rsidRPr="005B6022">
        <w:rPr>
          <w:color w:val="000000"/>
        </w:rPr>
        <w:t>Focuses on strains of perceived injustices as a factor of criminal behavior</w:t>
      </w:r>
    </w:p>
    <w:p w14:paraId="3D927DD3" w14:textId="77777777" w:rsidR="00154854" w:rsidRPr="005B6022" w:rsidRDefault="00154854" w:rsidP="00154854">
      <w:pPr>
        <w:pStyle w:val="NormalWeb"/>
        <w:numPr>
          <w:ilvl w:val="2"/>
          <w:numId w:val="3"/>
        </w:numPr>
        <w:spacing w:before="0" w:beforeAutospacing="0" w:after="0" w:afterAutospacing="0"/>
        <w:rPr>
          <w:color w:val="000000"/>
        </w:rPr>
      </w:pPr>
      <w:r w:rsidRPr="005B6022">
        <w:rPr>
          <w:color w:val="000000"/>
        </w:rPr>
        <w:t>Can this theory apply to any type of crime?</w:t>
      </w:r>
    </w:p>
    <w:p w14:paraId="37F1CD56" w14:textId="77777777" w:rsidR="00154854" w:rsidRPr="005B6022" w:rsidRDefault="00154854" w:rsidP="00154854">
      <w:pPr>
        <w:pStyle w:val="NormalWeb"/>
        <w:numPr>
          <w:ilvl w:val="2"/>
          <w:numId w:val="3"/>
        </w:numPr>
        <w:spacing w:before="0" w:beforeAutospacing="0" w:after="0" w:afterAutospacing="0"/>
        <w:rPr>
          <w:color w:val="000000"/>
        </w:rPr>
      </w:pPr>
      <w:r w:rsidRPr="005B6022">
        <w:rPr>
          <w:color w:val="000000"/>
        </w:rPr>
        <w:t>Are certain kinds of strains indicative of violent behavior?</w:t>
      </w:r>
    </w:p>
    <w:p w14:paraId="525F333C" w14:textId="77777777" w:rsidR="00154854" w:rsidRPr="005B6022" w:rsidRDefault="00154854" w:rsidP="00154854">
      <w:pPr>
        <w:pStyle w:val="NormalWeb"/>
        <w:numPr>
          <w:ilvl w:val="2"/>
          <w:numId w:val="3"/>
        </w:numPr>
        <w:spacing w:before="0" w:beforeAutospacing="0" w:after="0" w:afterAutospacing="0"/>
        <w:rPr>
          <w:color w:val="000000"/>
        </w:rPr>
      </w:pPr>
      <w:r w:rsidRPr="005B6022">
        <w:rPr>
          <w:color w:val="000000"/>
        </w:rPr>
        <w:t>Can this theory be practically applied in the criminal justice system?</w:t>
      </w:r>
    </w:p>
    <w:p w14:paraId="293D5A38" w14:textId="77777777" w:rsidR="00154854" w:rsidRPr="005B6022" w:rsidRDefault="00154854" w:rsidP="00154854">
      <w:pPr>
        <w:pStyle w:val="NormalWeb"/>
        <w:numPr>
          <w:ilvl w:val="2"/>
          <w:numId w:val="3"/>
        </w:numPr>
        <w:spacing w:before="0" w:beforeAutospacing="0" w:after="0" w:afterAutospacing="0"/>
        <w:rPr>
          <w:color w:val="000000"/>
        </w:rPr>
      </w:pPr>
      <w:r w:rsidRPr="005B6022">
        <w:rPr>
          <w:color w:val="000000"/>
        </w:rPr>
        <w:t>(METHODOLOGICAL)</w:t>
      </w:r>
    </w:p>
    <w:p w14:paraId="31BACC85" w14:textId="77777777" w:rsidR="00E24684" w:rsidRPr="005B6022" w:rsidRDefault="00E24684" w:rsidP="00E24684">
      <w:pPr>
        <w:pStyle w:val="NormalWeb"/>
        <w:numPr>
          <w:ilvl w:val="1"/>
          <w:numId w:val="3"/>
        </w:numPr>
        <w:spacing w:before="0" w:beforeAutospacing="0" w:after="0" w:afterAutospacing="0"/>
        <w:rPr>
          <w:color w:val="000000"/>
        </w:rPr>
      </w:pPr>
      <w:r w:rsidRPr="005B6022">
        <w:rPr>
          <w:color w:val="000000"/>
        </w:rPr>
        <w:t>Sentence Providing Clear Idea of Focus and Scope:</w:t>
      </w:r>
    </w:p>
    <w:p w14:paraId="6644CA4E" w14:textId="77777777" w:rsidR="00154854" w:rsidRPr="005B6022" w:rsidRDefault="00154854" w:rsidP="00154854">
      <w:pPr>
        <w:pStyle w:val="NormalWeb"/>
        <w:numPr>
          <w:ilvl w:val="2"/>
          <w:numId w:val="3"/>
        </w:numPr>
        <w:spacing w:before="0" w:beforeAutospacing="0" w:after="0" w:afterAutospacing="0"/>
        <w:rPr>
          <w:color w:val="000000"/>
        </w:rPr>
      </w:pPr>
      <w:r w:rsidRPr="005B6022">
        <w:rPr>
          <w:color w:val="000000"/>
        </w:rPr>
        <w:lastRenderedPageBreak/>
        <w:t xml:space="preserve">Will seek to evaluate the surety of general strain theory as it applies to </w:t>
      </w:r>
      <w:r w:rsidR="000952C6">
        <w:rPr>
          <w:color w:val="000000"/>
        </w:rPr>
        <w:t xml:space="preserve">the </w:t>
      </w:r>
      <w:r w:rsidRPr="005B6022">
        <w:rPr>
          <w:color w:val="000000"/>
        </w:rPr>
        <w:t>above questions</w:t>
      </w:r>
    </w:p>
    <w:p w14:paraId="7811F0D1" w14:textId="77777777" w:rsidR="00154854" w:rsidRPr="005B6022" w:rsidRDefault="00154854" w:rsidP="00154854">
      <w:pPr>
        <w:pStyle w:val="NormalWeb"/>
        <w:spacing w:before="0" w:beforeAutospacing="0" w:after="0" w:afterAutospacing="0"/>
        <w:ind w:left="1800"/>
        <w:rPr>
          <w:color w:val="000000"/>
        </w:rPr>
      </w:pPr>
    </w:p>
    <w:p w14:paraId="63508400" w14:textId="77777777" w:rsidR="008679A8" w:rsidRPr="005B6022" w:rsidRDefault="008679A8" w:rsidP="008679A8">
      <w:pPr>
        <w:pStyle w:val="ListParagraph"/>
        <w:numPr>
          <w:ilvl w:val="0"/>
          <w:numId w:val="1"/>
        </w:numPr>
        <w:rPr>
          <w:rFonts w:ascii="Times New Roman" w:hAnsi="Times New Roman" w:cs="Times New Roman"/>
          <w:color w:val="000000"/>
          <w:sz w:val="24"/>
          <w:szCs w:val="24"/>
        </w:rPr>
      </w:pPr>
      <w:r w:rsidRPr="005B6022">
        <w:rPr>
          <w:rFonts w:ascii="Times New Roman" w:hAnsi="Times New Roman" w:cs="Times New Roman"/>
          <w:b/>
          <w:color w:val="000000"/>
          <w:sz w:val="24"/>
          <w:szCs w:val="24"/>
        </w:rPr>
        <w:t>Write your own introduction of 5-8 sentences. </w:t>
      </w:r>
    </w:p>
    <w:p w14:paraId="22E4DA6E" w14:textId="77777777" w:rsidR="008679A8" w:rsidRPr="005B6022" w:rsidRDefault="008679A8" w:rsidP="008679A8">
      <w:pPr>
        <w:pStyle w:val="ListParagraph"/>
        <w:rPr>
          <w:rFonts w:ascii="Times New Roman" w:hAnsi="Times New Roman" w:cs="Times New Roman"/>
          <w:color w:val="000000"/>
          <w:sz w:val="24"/>
          <w:szCs w:val="24"/>
        </w:rPr>
      </w:pPr>
    </w:p>
    <w:p w14:paraId="409C6D0D" w14:textId="77777777" w:rsidR="00154854" w:rsidRDefault="008C3532" w:rsidP="008C3532">
      <w:pPr>
        <w:ind w:firstLine="720"/>
        <w:jc w:val="both"/>
        <w:rPr>
          <w:rFonts w:ascii="Times New Roman" w:hAnsi="Times New Roman" w:cs="Times New Roman"/>
          <w:color w:val="000000"/>
          <w:sz w:val="24"/>
          <w:szCs w:val="24"/>
        </w:rPr>
      </w:pPr>
      <w:r w:rsidRPr="005B6022">
        <w:rPr>
          <w:rFonts w:ascii="Times New Roman" w:hAnsi="Times New Roman" w:cs="Times New Roman"/>
          <w:color w:val="000000"/>
          <w:sz w:val="24"/>
          <w:szCs w:val="24"/>
        </w:rPr>
        <w:t xml:space="preserve">Blackstone’s ratio is </w:t>
      </w:r>
      <w:r w:rsidR="000952C6">
        <w:rPr>
          <w:rFonts w:ascii="Times New Roman" w:hAnsi="Times New Roman" w:cs="Times New Roman"/>
          <w:color w:val="000000"/>
          <w:sz w:val="24"/>
          <w:szCs w:val="24"/>
        </w:rPr>
        <w:t>well known</w:t>
      </w:r>
      <w:r w:rsidR="001C6F3A" w:rsidRPr="005B6022">
        <w:rPr>
          <w:rFonts w:ascii="Times New Roman" w:hAnsi="Times New Roman" w:cs="Times New Roman"/>
          <w:color w:val="000000"/>
          <w:sz w:val="24"/>
          <w:szCs w:val="24"/>
        </w:rPr>
        <w:t xml:space="preserve"> as an honorable axiom</w:t>
      </w:r>
      <w:r w:rsidRPr="005B6022">
        <w:rPr>
          <w:rFonts w:ascii="Times New Roman" w:hAnsi="Times New Roman" w:cs="Times New Roman"/>
          <w:color w:val="000000"/>
          <w:sz w:val="24"/>
          <w:szCs w:val="24"/>
        </w:rPr>
        <w:t xml:space="preserve"> among the criminal justice community.  While frequently exaggerated, the </w:t>
      </w:r>
      <w:r w:rsidR="000F0690">
        <w:rPr>
          <w:rFonts w:ascii="Times New Roman" w:hAnsi="Times New Roman" w:cs="Times New Roman"/>
          <w:color w:val="000000"/>
          <w:sz w:val="24"/>
          <w:szCs w:val="24"/>
        </w:rPr>
        <w:t xml:space="preserve">idea that </w:t>
      </w:r>
      <w:r w:rsidR="000952C6">
        <w:rPr>
          <w:rFonts w:ascii="Times New Roman" w:hAnsi="Times New Roman" w:cs="Times New Roman"/>
          <w:color w:val="000000"/>
          <w:sz w:val="24"/>
          <w:szCs w:val="24"/>
        </w:rPr>
        <w:t>“</w:t>
      </w:r>
      <w:r w:rsidR="000F0690">
        <w:rPr>
          <w:rFonts w:ascii="Times New Roman" w:hAnsi="Times New Roman" w:cs="Times New Roman"/>
          <w:color w:val="000000"/>
          <w:sz w:val="24"/>
          <w:szCs w:val="24"/>
        </w:rPr>
        <w:t>it is better that</w:t>
      </w:r>
      <w:r w:rsidRPr="005B6022">
        <w:rPr>
          <w:rFonts w:ascii="Times New Roman" w:hAnsi="Times New Roman" w:cs="Times New Roman"/>
          <w:color w:val="000000"/>
          <w:sz w:val="24"/>
          <w:szCs w:val="24"/>
        </w:rPr>
        <w:t xml:space="preserve"> ten guilty persons </w:t>
      </w:r>
      <w:r w:rsidR="000F0690">
        <w:rPr>
          <w:rFonts w:ascii="Times New Roman" w:hAnsi="Times New Roman" w:cs="Times New Roman"/>
          <w:color w:val="000000"/>
          <w:sz w:val="24"/>
          <w:szCs w:val="24"/>
        </w:rPr>
        <w:t>escape,</w:t>
      </w:r>
      <w:r w:rsidRPr="005B6022">
        <w:rPr>
          <w:rFonts w:ascii="Times New Roman" w:hAnsi="Times New Roman" w:cs="Times New Roman"/>
          <w:color w:val="000000"/>
          <w:sz w:val="24"/>
          <w:szCs w:val="24"/>
        </w:rPr>
        <w:t xml:space="preserve"> than </w:t>
      </w:r>
      <w:r w:rsidR="000F0690">
        <w:rPr>
          <w:rFonts w:ascii="Times New Roman" w:hAnsi="Times New Roman" w:cs="Times New Roman"/>
          <w:color w:val="000000"/>
          <w:sz w:val="24"/>
          <w:szCs w:val="24"/>
        </w:rPr>
        <w:t xml:space="preserve">that </w:t>
      </w:r>
      <w:r w:rsidRPr="005B6022">
        <w:rPr>
          <w:rFonts w:ascii="Times New Roman" w:hAnsi="Times New Roman" w:cs="Times New Roman"/>
          <w:color w:val="000000"/>
          <w:sz w:val="24"/>
          <w:szCs w:val="24"/>
        </w:rPr>
        <w:t>one innocent suffer</w:t>
      </w:r>
      <w:r w:rsidR="000952C6">
        <w:rPr>
          <w:rFonts w:ascii="Times New Roman" w:hAnsi="Times New Roman" w:cs="Times New Roman"/>
          <w:color w:val="000000"/>
          <w:sz w:val="24"/>
          <w:szCs w:val="24"/>
        </w:rPr>
        <w:t>”</w:t>
      </w:r>
      <w:r w:rsidR="003E31A1">
        <w:rPr>
          <w:rFonts w:ascii="Times New Roman" w:hAnsi="Times New Roman" w:cs="Times New Roman"/>
          <w:color w:val="000000"/>
          <w:sz w:val="24"/>
          <w:szCs w:val="24"/>
        </w:rPr>
        <w:t xml:space="preserve"> (Blackstone</w:t>
      </w:r>
      <w:r w:rsidR="000F0690">
        <w:rPr>
          <w:rFonts w:ascii="Times New Roman" w:hAnsi="Times New Roman" w:cs="Times New Roman"/>
          <w:color w:val="000000"/>
          <w:sz w:val="24"/>
          <w:szCs w:val="24"/>
        </w:rPr>
        <w:t>, 1760</w:t>
      </w:r>
      <w:r w:rsidR="003E31A1">
        <w:rPr>
          <w:rFonts w:ascii="Times New Roman" w:hAnsi="Times New Roman" w:cs="Times New Roman"/>
          <w:color w:val="000000"/>
          <w:sz w:val="24"/>
          <w:szCs w:val="24"/>
        </w:rPr>
        <w:t>)</w:t>
      </w:r>
      <w:r w:rsidR="000952C6">
        <w:rPr>
          <w:rFonts w:ascii="Times New Roman" w:hAnsi="Times New Roman" w:cs="Times New Roman"/>
          <w:color w:val="000000"/>
          <w:sz w:val="24"/>
          <w:szCs w:val="24"/>
        </w:rPr>
        <w:t xml:space="preserve"> is shared among criminal justice professionals</w:t>
      </w:r>
      <w:r w:rsidRPr="005B6022">
        <w:rPr>
          <w:rFonts w:ascii="Times New Roman" w:hAnsi="Times New Roman" w:cs="Times New Roman"/>
          <w:color w:val="000000"/>
          <w:sz w:val="24"/>
          <w:szCs w:val="24"/>
        </w:rPr>
        <w:t>.  This phrase works in theory, but the American criminal justice system</w:t>
      </w:r>
      <w:r w:rsidR="000952C6">
        <w:rPr>
          <w:rFonts w:ascii="Times New Roman" w:hAnsi="Times New Roman" w:cs="Times New Roman"/>
          <w:color w:val="000000"/>
          <w:sz w:val="24"/>
          <w:szCs w:val="24"/>
        </w:rPr>
        <w:t xml:space="preserve"> still occasionally</w:t>
      </w:r>
      <w:r w:rsidRPr="005B6022">
        <w:rPr>
          <w:rFonts w:ascii="Times New Roman" w:hAnsi="Times New Roman" w:cs="Times New Roman"/>
          <w:color w:val="000000"/>
          <w:sz w:val="24"/>
          <w:szCs w:val="24"/>
        </w:rPr>
        <w:t xml:space="preserve"> fails in practice.   </w:t>
      </w:r>
      <w:r w:rsidR="00154854" w:rsidRPr="005B6022">
        <w:rPr>
          <w:rFonts w:ascii="Times New Roman" w:hAnsi="Times New Roman" w:cs="Times New Roman"/>
          <w:color w:val="000000"/>
          <w:sz w:val="24"/>
          <w:szCs w:val="24"/>
        </w:rPr>
        <w:t xml:space="preserve">Since 1989, </w:t>
      </w:r>
      <w:r w:rsidRPr="005B6022">
        <w:rPr>
          <w:rFonts w:ascii="Times New Roman" w:hAnsi="Times New Roman" w:cs="Times New Roman"/>
          <w:color w:val="000000"/>
          <w:sz w:val="24"/>
          <w:szCs w:val="24"/>
        </w:rPr>
        <w:t>more than 2,417 people in the United States have been convicted for crimes they did not commit</w:t>
      </w:r>
      <w:r w:rsidR="00FF08A7">
        <w:rPr>
          <w:rFonts w:ascii="Times New Roman" w:hAnsi="Times New Roman" w:cs="Times New Roman"/>
          <w:color w:val="000000"/>
          <w:sz w:val="24"/>
          <w:szCs w:val="24"/>
        </w:rPr>
        <w:t xml:space="preserve"> </w:t>
      </w:r>
      <w:r w:rsidR="00FF08A7" w:rsidRPr="00FF08A7">
        <w:rPr>
          <w:rFonts w:ascii="Times New Roman" w:hAnsi="Times New Roman" w:cs="Times New Roman"/>
          <w:color w:val="000000"/>
          <w:sz w:val="24"/>
          <w:szCs w:val="24"/>
        </w:rPr>
        <w:t>(National Registry of Exonerations, 2019)</w:t>
      </w:r>
      <w:r w:rsidRPr="005B6022">
        <w:rPr>
          <w:rFonts w:ascii="Times New Roman" w:hAnsi="Times New Roman" w:cs="Times New Roman"/>
          <w:color w:val="000000"/>
          <w:sz w:val="24"/>
          <w:szCs w:val="24"/>
        </w:rPr>
        <w:t xml:space="preserve">.  Of those 2,417, </w:t>
      </w:r>
      <w:r w:rsidR="006F157E" w:rsidRPr="005B6022">
        <w:rPr>
          <w:rFonts w:ascii="Times New Roman" w:hAnsi="Times New Roman" w:cs="Times New Roman"/>
          <w:color w:val="000000"/>
          <w:sz w:val="24"/>
          <w:szCs w:val="24"/>
        </w:rPr>
        <w:t xml:space="preserve">23% </w:t>
      </w:r>
      <w:r w:rsidRPr="005B6022">
        <w:rPr>
          <w:rFonts w:ascii="Times New Roman" w:hAnsi="Times New Roman" w:cs="Times New Roman"/>
          <w:color w:val="000000"/>
          <w:sz w:val="24"/>
          <w:szCs w:val="24"/>
        </w:rPr>
        <w:t>were the result of false or misleading forensic evidence</w:t>
      </w:r>
      <w:r w:rsidR="002655AF">
        <w:rPr>
          <w:rFonts w:ascii="Times New Roman" w:hAnsi="Times New Roman" w:cs="Times New Roman"/>
          <w:color w:val="000000"/>
          <w:sz w:val="24"/>
          <w:szCs w:val="24"/>
        </w:rPr>
        <w:t xml:space="preserve"> (National Registry of Exonerations, 2019)</w:t>
      </w:r>
      <w:r w:rsidRPr="005B6022">
        <w:rPr>
          <w:rFonts w:ascii="Times New Roman" w:hAnsi="Times New Roman" w:cs="Times New Roman"/>
          <w:color w:val="000000"/>
          <w:sz w:val="24"/>
          <w:szCs w:val="24"/>
        </w:rPr>
        <w:t xml:space="preserve">.   </w:t>
      </w:r>
      <w:r w:rsidR="006F157E" w:rsidRPr="005B6022">
        <w:rPr>
          <w:rFonts w:ascii="Times New Roman" w:hAnsi="Times New Roman" w:cs="Times New Roman"/>
          <w:color w:val="000000"/>
          <w:sz w:val="24"/>
          <w:szCs w:val="24"/>
        </w:rPr>
        <w:t>These 558 innocents are just as much victims as are the ones against whom crimes are perpetrated.  While false c</w:t>
      </w:r>
      <w:r w:rsidR="00977C53">
        <w:rPr>
          <w:rFonts w:ascii="Times New Roman" w:hAnsi="Times New Roman" w:cs="Times New Roman"/>
          <w:color w:val="000000"/>
          <w:sz w:val="24"/>
          <w:szCs w:val="24"/>
        </w:rPr>
        <w:t>onvictions are indeed rare, this</w:t>
      </w:r>
      <w:r w:rsidR="006F157E" w:rsidRPr="005B6022">
        <w:rPr>
          <w:rFonts w:ascii="Times New Roman" w:hAnsi="Times New Roman" w:cs="Times New Roman"/>
          <w:color w:val="000000"/>
          <w:sz w:val="24"/>
          <w:szCs w:val="24"/>
        </w:rPr>
        <w:t xml:space="preserve"> in no way </w:t>
      </w:r>
      <w:r w:rsidR="00977C53">
        <w:rPr>
          <w:rFonts w:ascii="Times New Roman" w:hAnsi="Times New Roman" w:cs="Times New Roman"/>
          <w:color w:val="000000"/>
          <w:sz w:val="24"/>
          <w:szCs w:val="24"/>
        </w:rPr>
        <w:t>implies</w:t>
      </w:r>
      <w:r w:rsidR="006F157E" w:rsidRPr="005B6022">
        <w:rPr>
          <w:rFonts w:ascii="Times New Roman" w:hAnsi="Times New Roman" w:cs="Times New Roman"/>
          <w:color w:val="000000"/>
          <w:sz w:val="24"/>
          <w:szCs w:val="24"/>
        </w:rPr>
        <w:t xml:space="preserve"> that such incidents are any less important.  There are several schools of thought explaining why forensic science fails in criminal investigations, each encapsulating certain facets of the issue but failing to explain the issue in its entirety.  Hence, this literature </w:t>
      </w:r>
      <w:r w:rsidR="00977C53">
        <w:rPr>
          <w:rFonts w:ascii="Times New Roman" w:hAnsi="Times New Roman" w:cs="Times New Roman"/>
          <w:color w:val="000000"/>
          <w:sz w:val="24"/>
          <w:szCs w:val="24"/>
        </w:rPr>
        <w:t>review</w:t>
      </w:r>
      <w:r w:rsidR="006F157E" w:rsidRPr="005B6022">
        <w:rPr>
          <w:rFonts w:ascii="Times New Roman" w:hAnsi="Times New Roman" w:cs="Times New Roman"/>
          <w:color w:val="000000"/>
          <w:sz w:val="24"/>
          <w:szCs w:val="24"/>
        </w:rPr>
        <w:t xml:space="preserve"> will </w:t>
      </w:r>
      <w:r w:rsidR="00ED6E9A" w:rsidRPr="005B6022">
        <w:rPr>
          <w:rFonts w:ascii="Times New Roman" w:hAnsi="Times New Roman" w:cs="Times New Roman"/>
          <w:color w:val="000000"/>
          <w:sz w:val="24"/>
          <w:szCs w:val="24"/>
        </w:rPr>
        <w:t>examine the difference between the conventional “bad apples” perspective and the perspective offered by o</w:t>
      </w:r>
      <w:r w:rsidR="001C6F3A" w:rsidRPr="005B6022">
        <w:rPr>
          <w:rFonts w:ascii="Times New Roman" w:hAnsi="Times New Roman" w:cs="Times New Roman"/>
          <w:color w:val="000000"/>
          <w:sz w:val="24"/>
          <w:szCs w:val="24"/>
        </w:rPr>
        <w:t>rganizational theory, some possible errors that may adversely affect the justice process to include cognitive biases</w:t>
      </w:r>
      <w:r w:rsidR="00ED6E9A" w:rsidRPr="005B6022">
        <w:rPr>
          <w:rFonts w:ascii="Times New Roman" w:hAnsi="Times New Roman" w:cs="Times New Roman"/>
          <w:color w:val="000000"/>
          <w:sz w:val="24"/>
          <w:szCs w:val="24"/>
        </w:rPr>
        <w:t xml:space="preserve">, and possible methods that could </w:t>
      </w:r>
      <w:r w:rsidR="00715B85" w:rsidRPr="005B6022">
        <w:rPr>
          <w:rFonts w:ascii="Times New Roman" w:hAnsi="Times New Roman" w:cs="Times New Roman"/>
          <w:color w:val="000000"/>
          <w:sz w:val="24"/>
          <w:szCs w:val="24"/>
        </w:rPr>
        <w:t xml:space="preserve">at bare minimum repair the damage </w:t>
      </w:r>
      <w:r w:rsidR="00977C53">
        <w:rPr>
          <w:rFonts w:ascii="Times New Roman" w:hAnsi="Times New Roman" w:cs="Times New Roman"/>
          <w:color w:val="000000"/>
          <w:sz w:val="24"/>
          <w:szCs w:val="24"/>
        </w:rPr>
        <w:t>inflicted</w:t>
      </w:r>
      <w:r w:rsidR="00715B85" w:rsidRPr="005B6022">
        <w:rPr>
          <w:rFonts w:ascii="Times New Roman" w:hAnsi="Times New Roman" w:cs="Times New Roman"/>
          <w:color w:val="000000"/>
          <w:sz w:val="24"/>
          <w:szCs w:val="24"/>
        </w:rPr>
        <w:t xml:space="preserve"> by these </w:t>
      </w:r>
      <w:r w:rsidR="00A92FD8" w:rsidRPr="005B6022">
        <w:rPr>
          <w:rFonts w:ascii="Times New Roman" w:hAnsi="Times New Roman" w:cs="Times New Roman"/>
          <w:color w:val="000000"/>
          <w:sz w:val="24"/>
          <w:szCs w:val="24"/>
        </w:rPr>
        <w:t>injustices</w:t>
      </w:r>
      <w:r w:rsidR="00715B85" w:rsidRPr="005B6022">
        <w:rPr>
          <w:rFonts w:ascii="Times New Roman" w:hAnsi="Times New Roman" w:cs="Times New Roman"/>
          <w:color w:val="000000"/>
          <w:sz w:val="24"/>
          <w:szCs w:val="24"/>
        </w:rPr>
        <w:t xml:space="preserve">. </w:t>
      </w:r>
    </w:p>
    <w:p w14:paraId="4C106350" w14:textId="77777777" w:rsidR="002655AF" w:rsidRDefault="002655AF" w:rsidP="008C3532">
      <w:pPr>
        <w:ind w:firstLine="720"/>
        <w:jc w:val="both"/>
        <w:rPr>
          <w:rFonts w:ascii="Times New Roman" w:hAnsi="Times New Roman" w:cs="Times New Roman"/>
          <w:color w:val="000000"/>
          <w:sz w:val="24"/>
          <w:szCs w:val="24"/>
        </w:rPr>
      </w:pPr>
    </w:p>
    <w:p w14:paraId="2BBEDADE" w14:textId="77777777" w:rsidR="002655AF" w:rsidRDefault="002655AF" w:rsidP="002655AF">
      <w:pPr>
        <w:ind w:left="720" w:hanging="720"/>
        <w:jc w:val="both"/>
        <w:rPr>
          <w:rFonts w:ascii="Times New Roman" w:hAnsi="Times New Roman" w:cs="Times New Roman"/>
          <w:color w:val="000000"/>
          <w:sz w:val="24"/>
          <w:szCs w:val="24"/>
        </w:rPr>
      </w:pPr>
      <w:r w:rsidRPr="002655AF">
        <w:rPr>
          <w:rFonts w:ascii="Times New Roman" w:hAnsi="Times New Roman" w:cs="Times New Roman"/>
          <w:color w:val="000000"/>
          <w:sz w:val="24"/>
          <w:szCs w:val="24"/>
        </w:rPr>
        <w:t xml:space="preserve">Blackstone, </w:t>
      </w:r>
      <w:r w:rsidR="000F0690">
        <w:rPr>
          <w:rFonts w:ascii="Times New Roman" w:hAnsi="Times New Roman" w:cs="Times New Roman"/>
          <w:color w:val="000000"/>
          <w:sz w:val="24"/>
          <w:szCs w:val="24"/>
        </w:rPr>
        <w:t>W.</w:t>
      </w:r>
      <w:r w:rsidRPr="002655AF">
        <w:rPr>
          <w:rFonts w:ascii="Times New Roman" w:hAnsi="Times New Roman" w:cs="Times New Roman"/>
          <w:color w:val="000000"/>
          <w:sz w:val="24"/>
          <w:szCs w:val="24"/>
        </w:rPr>
        <w:t>. (</w:t>
      </w:r>
      <w:r w:rsidR="000F0690">
        <w:rPr>
          <w:rFonts w:ascii="Times New Roman" w:hAnsi="Times New Roman" w:cs="Times New Roman"/>
          <w:color w:val="000000"/>
          <w:sz w:val="24"/>
          <w:szCs w:val="24"/>
        </w:rPr>
        <w:t>1760</w:t>
      </w:r>
      <w:r w:rsidRPr="002655AF">
        <w:rPr>
          <w:rFonts w:ascii="Times New Roman" w:hAnsi="Times New Roman" w:cs="Times New Roman"/>
          <w:color w:val="000000"/>
          <w:sz w:val="24"/>
          <w:szCs w:val="24"/>
        </w:rPr>
        <w:t>). </w:t>
      </w:r>
      <w:r w:rsidRPr="002655AF">
        <w:rPr>
          <w:rFonts w:ascii="Times New Roman" w:hAnsi="Times New Roman" w:cs="Times New Roman"/>
          <w:i/>
          <w:iCs/>
          <w:color w:val="000000"/>
          <w:sz w:val="24"/>
          <w:szCs w:val="24"/>
        </w:rPr>
        <w:t>Commentaries on the laws of England</w:t>
      </w:r>
      <w:r w:rsidRPr="002655AF">
        <w:rPr>
          <w:rFonts w:ascii="Times New Roman" w:hAnsi="Times New Roman" w:cs="Times New Roman"/>
          <w:color w:val="000000"/>
          <w:sz w:val="24"/>
          <w:szCs w:val="24"/>
        </w:rPr>
        <w:t>. Oxford: Oxford University Press.</w:t>
      </w:r>
    </w:p>
    <w:p w14:paraId="53DF3237" w14:textId="77777777" w:rsidR="002655AF" w:rsidRPr="003E31A1" w:rsidRDefault="002655AF" w:rsidP="002655AF">
      <w:pPr>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National Registry of Exonerations. </w:t>
      </w:r>
      <w:r w:rsidR="003E31A1">
        <w:rPr>
          <w:rFonts w:ascii="Times New Roman" w:hAnsi="Times New Roman" w:cs="Times New Roman"/>
          <w:color w:val="000000"/>
          <w:sz w:val="24"/>
          <w:szCs w:val="24"/>
        </w:rPr>
        <w:t xml:space="preserve">(2019, April 2). Retrieved from </w:t>
      </w:r>
      <w:hyperlink r:id="rId7" w:history="1">
        <w:r w:rsidR="003E31A1" w:rsidRPr="003E31A1">
          <w:rPr>
            <w:rStyle w:val="Hyperlink"/>
            <w:rFonts w:ascii="Times New Roman" w:hAnsi="Times New Roman" w:cs="Times New Roman"/>
            <w:sz w:val="24"/>
            <w:szCs w:val="24"/>
          </w:rPr>
          <w:t>https://www.law.umich.edu/special/exoneration/Pages/ExonerationsContribFactorsByCrime.aspx</w:t>
        </w:r>
      </w:hyperlink>
    </w:p>
    <w:p w14:paraId="34965155" w14:textId="77777777" w:rsidR="008679A8" w:rsidRPr="005B6022" w:rsidRDefault="008679A8" w:rsidP="008679A8">
      <w:pPr>
        <w:pStyle w:val="ListParagraph"/>
        <w:rPr>
          <w:rFonts w:ascii="Times New Roman" w:hAnsi="Times New Roman" w:cs="Times New Roman"/>
          <w:b/>
          <w:color w:val="000000"/>
          <w:sz w:val="24"/>
          <w:szCs w:val="24"/>
        </w:rPr>
      </w:pPr>
      <w:r w:rsidRPr="005B6022">
        <w:rPr>
          <w:rFonts w:ascii="Times New Roman" w:hAnsi="Times New Roman" w:cs="Times New Roman"/>
          <w:b/>
          <w:color w:val="000000"/>
          <w:sz w:val="24"/>
          <w:szCs w:val="24"/>
        </w:rPr>
        <w:t>The introduction should contain:</w:t>
      </w:r>
      <w:r w:rsidR="00F049EB" w:rsidRPr="005B6022">
        <w:rPr>
          <w:rFonts w:ascii="Times New Roman" w:hAnsi="Times New Roman" w:cs="Times New Roman"/>
          <w:b/>
          <w:color w:val="000000"/>
          <w:sz w:val="24"/>
          <w:szCs w:val="24"/>
        </w:rPr>
        <w:br/>
        <w:t>--A</w:t>
      </w:r>
      <w:r w:rsidRPr="005B6022">
        <w:rPr>
          <w:rFonts w:ascii="Times New Roman" w:hAnsi="Times New Roman" w:cs="Times New Roman"/>
          <w:b/>
          <w:color w:val="000000"/>
          <w:sz w:val="24"/>
          <w:szCs w:val="24"/>
        </w:rPr>
        <w:t xml:space="preserve"> brief statement of the context for the research (why this research is important to scholars and professionals in your field),</w:t>
      </w:r>
      <w:r w:rsidRPr="005B6022">
        <w:rPr>
          <w:rStyle w:val="apple-converted-space"/>
          <w:rFonts w:ascii="Times New Roman" w:hAnsi="Times New Roman" w:cs="Times New Roman"/>
          <w:b/>
          <w:color w:val="000000"/>
          <w:sz w:val="24"/>
          <w:szCs w:val="24"/>
        </w:rPr>
        <w:t> </w:t>
      </w:r>
      <w:r w:rsidR="00F049EB" w:rsidRPr="005B6022">
        <w:rPr>
          <w:rFonts w:ascii="Times New Roman" w:hAnsi="Times New Roman" w:cs="Times New Roman"/>
          <w:b/>
          <w:color w:val="000000"/>
          <w:sz w:val="24"/>
          <w:szCs w:val="24"/>
        </w:rPr>
        <w:br/>
        <w:t>--A</w:t>
      </w:r>
      <w:r w:rsidRPr="005B6022">
        <w:rPr>
          <w:rFonts w:ascii="Times New Roman" w:hAnsi="Times New Roman" w:cs="Times New Roman"/>
          <w:b/>
          <w:color w:val="000000"/>
          <w:sz w:val="24"/>
          <w:szCs w:val="24"/>
        </w:rPr>
        <w:t xml:space="preserve"> sentence or two about past research on the topic,</w:t>
      </w:r>
      <w:r w:rsidR="00F049EB" w:rsidRPr="005B6022">
        <w:rPr>
          <w:rFonts w:ascii="Times New Roman" w:hAnsi="Times New Roman" w:cs="Times New Roman"/>
          <w:b/>
          <w:color w:val="000000"/>
          <w:sz w:val="24"/>
          <w:szCs w:val="24"/>
        </w:rPr>
        <w:br/>
        <w:t>--A</w:t>
      </w:r>
      <w:r w:rsidRPr="005B6022">
        <w:rPr>
          <w:rFonts w:ascii="Times New Roman" w:hAnsi="Times New Roman" w:cs="Times New Roman"/>
          <w:b/>
          <w:color w:val="000000"/>
          <w:sz w:val="24"/>
          <w:szCs w:val="24"/>
        </w:rPr>
        <w:t xml:space="preserve"> sentence or two breaking down the topic into main points that will be covered (or questions that will be answered) and giving an idea of the structure of the paper (chronological, methodological, or thematic),</w:t>
      </w:r>
      <w:r w:rsidRPr="005B6022">
        <w:rPr>
          <w:rStyle w:val="apple-converted-space"/>
          <w:rFonts w:ascii="Times New Roman" w:hAnsi="Times New Roman" w:cs="Times New Roman"/>
          <w:b/>
          <w:color w:val="000000"/>
          <w:sz w:val="24"/>
          <w:szCs w:val="24"/>
        </w:rPr>
        <w:t> </w:t>
      </w:r>
      <w:r w:rsidRPr="005B6022">
        <w:rPr>
          <w:rFonts w:ascii="Times New Roman" w:hAnsi="Times New Roman" w:cs="Times New Roman"/>
          <w:b/>
          <w:color w:val="000000"/>
          <w:sz w:val="24"/>
          <w:szCs w:val="24"/>
        </w:rPr>
        <w:br/>
        <w:t>--</w:t>
      </w:r>
      <w:r w:rsidR="00F049EB" w:rsidRPr="005B6022">
        <w:rPr>
          <w:rFonts w:ascii="Times New Roman" w:hAnsi="Times New Roman" w:cs="Times New Roman"/>
          <w:b/>
          <w:color w:val="000000"/>
          <w:sz w:val="24"/>
          <w:szCs w:val="24"/>
        </w:rPr>
        <w:t>A</w:t>
      </w:r>
      <w:r w:rsidRPr="005B6022">
        <w:rPr>
          <w:rFonts w:ascii="Times New Roman" w:hAnsi="Times New Roman" w:cs="Times New Roman"/>
          <w:b/>
          <w:color w:val="000000"/>
          <w:sz w:val="24"/>
          <w:szCs w:val="24"/>
        </w:rPr>
        <w:t xml:space="preserve"> final sentence that provides a clear idea of the focus and scope of this review.</w:t>
      </w:r>
    </w:p>
    <w:p w14:paraId="05BAEC32" w14:textId="77777777" w:rsidR="0089712B" w:rsidRPr="005B6022" w:rsidRDefault="0089712B" w:rsidP="008679A8">
      <w:pPr>
        <w:pStyle w:val="ListParagraph"/>
        <w:rPr>
          <w:rFonts w:ascii="Times New Roman" w:hAnsi="Times New Roman" w:cs="Times New Roman"/>
          <w:color w:val="000000"/>
          <w:sz w:val="24"/>
          <w:szCs w:val="24"/>
        </w:rPr>
      </w:pPr>
    </w:p>
    <w:p w14:paraId="6F03E41F" w14:textId="77777777" w:rsidR="0089712B" w:rsidRPr="005B6022" w:rsidRDefault="0089712B" w:rsidP="008679A8">
      <w:pPr>
        <w:pStyle w:val="ListParagraph"/>
        <w:rPr>
          <w:rFonts w:ascii="Times New Roman" w:hAnsi="Times New Roman" w:cs="Times New Roman"/>
          <w:color w:val="000000"/>
          <w:sz w:val="24"/>
          <w:szCs w:val="24"/>
        </w:rPr>
      </w:pPr>
    </w:p>
    <w:p w14:paraId="03536EAE" w14:textId="77777777" w:rsidR="004C067A" w:rsidRPr="005B6022" w:rsidRDefault="004C067A" w:rsidP="008679A8">
      <w:pPr>
        <w:pStyle w:val="ListParagraph"/>
        <w:rPr>
          <w:rFonts w:ascii="Times New Roman" w:hAnsi="Times New Roman" w:cs="Times New Roman"/>
          <w:color w:val="000000"/>
          <w:sz w:val="24"/>
          <w:szCs w:val="24"/>
        </w:rPr>
      </w:pPr>
    </w:p>
    <w:p w14:paraId="32C9AE9A" w14:textId="77777777" w:rsidR="004C067A" w:rsidRPr="005B6022" w:rsidRDefault="004C067A" w:rsidP="008679A8">
      <w:pPr>
        <w:pStyle w:val="ListParagraph"/>
        <w:rPr>
          <w:rFonts w:ascii="Times New Roman" w:hAnsi="Times New Roman" w:cs="Times New Roman"/>
          <w:color w:val="000000"/>
          <w:sz w:val="24"/>
          <w:szCs w:val="24"/>
        </w:rPr>
      </w:pPr>
    </w:p>
    <w:p w14:paraId="7E3C15EC" w14:textId="77777777" w:rsidR="004C067A" w:rsidRPr="005B6022" w:rsidRDefault="004C067A" w:rsidP="008679A8">
      <w:pPr>
        <w:pStyle w:val="ListParagraph"/>
        <w:rPr>
          <w:rFonts w:ascii="Times New Roman" w:hAnsi="Times New Roman" w:cs="Times New Roman"/>
          <w:color w:val="000000"/>
          <w:sz w:val="24"/>
          <w:szCs w:val="24"/>
        </w:rPr>
      </w:pPr>
    </w:p>
    <w:p w14:paraId="6221F69E" w14:textId="77777777" w:rsidR="004C067A" w:rsidRPr="005B6022" w:rsidRDefault="004C067A" w:rsidP="008679A8">
      <w:pPr>
        <w:pStyle w:val="ListParagraph"/>
        <w:rPr>
          <w:rFonts w:ascii="Times New Roman" w:hAnsi="Times New Roman" w:cs="Times New Roman"/>
          <w:color w:val="000000"/>
          <w:sz w:val="24"/>
          <w:szCs w:val="24"/>
        </w:rPr>
      </w:pPr>
    </w:p>
    <w:p w14:paraId="4BFEFD37" w14:textId="77777777" w:rsidR="004C067A" w:rsidRPr="005B6022" w:rsidRDefault="004C067A" w:rsidP="008679A8">
      <w:pPr>
        <w:pStyle w:val="ListParagraph"/>
        <w:rPr>
          <w:rFonts w:ascii="Times New Roman" w:hAnsi="Times New Roman" w:cs="Times New Roman"/>
          <w:color w:val="000000"/>
          <w:sz w:val="24"/>
          <w:szCs w:val="24"/>
        </w:rPr>
      </w:pPr>
    </w:p>
    <w:p w14:paraId="1044FD73" w14:textId="77777777" w:rsidR="004C067A" w:rsidRPr="005B6022" w:rsidRDefault="004C067A" w:rsidP="008679A8">
      <w:pPr>
        <w:pStyle w:val="ListParagraph"/>
        <w:rPr>
          <w:rFonts w:ascii="Times New Roman" w:hAnsi="Times New Roman" w:cs="Times New Roman"/>
          <w:color w:val="000000"/>
          <w:sz w:val="24"/>
          <w:szCs w:val="24"/>
        </w:rPr>
      </w:pPr>
    </w:p>
    <w:p w14:paraId="41BBEFC8" w14:textId="77777777" w:rsidR="004C067A" w:rsidRPr="005B6022" w:rsidRDefault="004C067A" w:rsidP="008679A8">
      <w:pPr>
        <w:pStyle w:val="ListParagraph"/>
        <w:rPr>
          <w:rFonts w:ascii="Times New Roman" w:hAnsi="Times New Roman" w:cs="Times New Roman"/>
          <w:color w:val="000000"/>
          <w:sz w:val="24"/>
          <w:szCs w:val="24"/>
        </w:rPr>
      </w:pPr>
    </w:p>
    <w:p w14:paraId="61EA9EAD" w14:textId="77777777" w:rsidR="004C067A" w:rsidRPr="005B6022" w:rsidRDefault="004C067A" w:rsidP="008679A8">
      <w:pPr>
        <w:pStyle w:val="ListParagraph"/>
        <w:rPr>
          <w:rFonts w:ascii="Times New Roman" w:hAnsi="Times New Roman" w:cs="Times New Roman"/>
          <w:color w:val="000000"/>
          <w:sz w:val="24"/>
          <w:szCs w:val="24"/>
        </w:rPr>
      </w:pPr>
    </w:p>
    <w:p w14:paraId="00D63695" w14:textId="77777777" w:rsidR="004C067A" w:rsidRPr="005B6022" w:rsidRDefault="004C067A" w:rsidP="008679A8">
      <w:pPr>
        <w:pStyle w:val="ListParagraph"/>
        <w:rPr>
          <w:rFonts w:ascii="Times New Roman" w:hAnsi="Times New Roman" w:cs="Times New Roman"/>
          <w:color w:val="000000"/>
          <w:sz w:val="24"/>
          <w:szCs w:val="24"/>
        </w:rPr>
      </w:pPr>
    </w:p>
    <w:p w14:paraId="34F89C8A" w14:textId="77777777" w:rsidR="004C067A" w:rsidRPr="005B6022" w:rsidRDefault="004C067A" w:rsidP="008679A8">
      <w:pPr>
        <w:pStyle w:val="ListParagraph"/>
        <w:rPr>
          <w:rFonts w:ascii="Times New Roman" w:hAnsi="Times New Roman" w:cs="Times New Roman"/>
          <w:color w:val="000000"/>
          <w:sz w:val="24"/>
          <w:szCs w:val="24"/>
        </w:rPr>
      </w:pPr>
    </w:p>
    <w:p w14:paraId="409A2CA1" w14:textId="77777777" w:rsidR="004C067A" w:rsidRPr="005B6022" w:rsidRDefault="004C067A" w:rsidP="008679A8">
      <w:pPr>
        <w:pStyle w:val="ListParagraph"/>
        <w:rPr>
          <w:rFonts w:ascii="Times New Roman" w:hAnsi="Times New Roman" w:cs="Times New Roman"/>
          <w:color w:val="000000"/>
          <w:sz w:val="24"/>
          <w:szCs w:val="24"/>
        </w:rPr>
      </w:pPr>
    </w:p>
    <w:p w14:paraId="75AF014D" w14:textId="77777777" w:rsidR="004C067A" w:rsidRPr="005B6022" w:rsidRDefault="004C067A" w:rsidP="008679A8">
      <w:pPr>
        <w:pStyle w:val="ListParagraph"/>
        <w:rPr>
          <w:rFonts w:ascii="Times New Roman" w:hAnsi="Times New Roman" w:cs="Times New Roman"/>
          <w:color w:val="000000"/>
          <w:sz w:val="24"/>
          <w:szCs w:val="24"/>
        </w:rPr>
      </w:pPr>
    </w:p>
    <w:p w14:paraId="55D1E334" w14:textId="77777777" w:rsidR="0089712B" w:rsidRPr="005B6022" w:rsidRDefault="0089712B" w:rsidP="00DB4AEB">
      <w:pPr>
        <w:pStyle w:val="ListParagraph"/>
        <w:numPr>
          <w:ilvl w:val="0"/>
          <w:numId w:val="1"/>
        </w:numPr>
        <w:rPr>
          <w:rFonts w:ascii="Times New Roman" w:hAnsi="Times New Roman" w:cs="Times New Roman"/>
          <w:b/>
          <w:color w:val="000000"/>
          <w:sz w:val="24"/>
          <w:szCs w:val="24"/>
        </w:rPr>
      </w:pPr>
      <w:r w:rsidRPr="005B6022">
        <w:rPr>
          <w:rFonts w:ascii="Times New Roman" w:hAnsi="Times New Roman" w:cs="Times New Roman"/>
          <w:b/>
          <w:color w:val="000000"/>
          <w:sz w:val="24"/>
          <w:szCs w:val="24"/>
        </w:rPr>
        <w:t xml:space="preserve"> Use your annotated bibliography and introductory paragraph to create a synthesis matrix for your review.</w:t>
      </w:r>
    </w:p>
    <w:tbl>
      <w:tblPr>
        <w:tblpPr w:leftFromText="187" w:rightFromText="187" w:vertAnchor="text" w:horzAnchor="page" w:tblpX="502" w:tblpY="22"/>
        <w:tblOverlap w:val="never"/>
        <w:tblW w:w="11471" w:type="dxa"/>
        <w:tblLook w:val="04A0" w:firstRow="1" w:lastRow="0" w:firstColumn="1" w:lastColumn="0" w:noHBand="0" w:noVBand="1"/>
      </w:tblPr>
      <w:tblGrid>
        <w:gridCol w:w="1461"/>
        <w:gridCol w:w="4057"/>
        <w:gridCol w:w="3246"/>
        <w:gridCol w:w="2707"/>
      </w:tblGrid>
      <w:tr w:rsidR="004C067A" w:rsidRPr="005B6022" w14:paraId="70ACAE24" w14:textId="77777777" w:rsidTr="00832C1F">
        <w:trPr>
          <w:trHeight w:val="459"/>
        </w:trPr>
        <w:tc>
          <w:tcPr>
            <w:tcW w:w="14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62205" w14:textId="77777777" w:rsidR="004C067A" w:rsidRPr="005B6022" w:rsidRDefault="004C067A" w:rsidP="004C067A">
            <w:pPr>
              <w:spacing w:after="0" w:line="240" w:lineRule="auto"/>
              <w:jc w:val="center"/>
              <w:rPr>
                <w:rFonts w:ascii="Times New Roman" w:eastAsia="Times New Roman" w:hAnsi="Times New Roman" w:cs="Times New Roman"/>
                <w:color w:val="000000"/>
                <w:sz w:val="24"/>
                <w:szCs w:val="24"/>
              </w:rPr>
            </w:pPr>
            <w:r w:rsidRPr="005B6022">
              <w:rPr>
                <w:rFonts w:ascii="Times New Roman" w:eastAsia="Times New Roman" w:hAnsi="Times New Roman" w:cs="Times New Roman"/>
                <w:color w:val="000000"/>
                <w:sz w:val="24"/>
                <w:szCs w:val="24"/>
              </w:rPr>
              <w:t> </w:t>
            </w:r>
          </w:p>
        </w:tc>
        <w:tc>
          <w:tcPr>
            <w:tcW w:w="4057" w:type="dxa"/>
            <w:tcBorders>
              <w:top w:val="single" w:sz="4" w:space="0" w:color="auto"/>
              <w:left w:val="nil"/>
              <w:bottom w:val="single" w:sz="4" w:space="0" w:color="auto"/>
              <w:right w:val="single" w:sz="4" w:space="0" w:color="auto"/>
            </w:tcBorders>
            <w:shd w:val="clear" w:color="auto" w:fill="auto"/>
            <w:noWrap/>
            <w:vAlign w:val="center"/>
            <w:hideMark/>
          </w:tcPr>
          <w:p w14:paraId="36541BBE" w14:textId="77777777" w:rsidR="004C067A" w:rsidRPr="00F16F6D" w:rsidRDefault="004C067A" w:rsidP="004C067A">
            <w:pPr>
              <w:spacing w:after="0" w:line="240" w:lineRule="auto"/>
              <w:jc w:val="center"/>
              <w:rPr>
                <w:rFonts w:ascii="Times New Roman" w:eastAsia="Times New Roman" w:hAnsi="Times New Roman" w:cs="Times New Roman"/>
                <w:b/>
                <w:color w:val="000000"/>
                <w:sz w:val="24"/>
                <w:szCs w:val="24"/>
              </w:rPr>
            </w:pPr>
            <w:r w:rsidRPr="00F16F6D">
              <w:rPr>
                <w:rFonts w:ascii="Times New Roman" w:eastAsia="Times New Roman" w:hAnsi="Times New Roman" w:cs="Times New Roman"/>
                <w:b/>
                <w:color w:val="000000"/>
                <w:sz w:val="24"/>
                <w:szCs w:val="24"/>
              </w:rPr>
              <w:t>Topic 1</w:t>
            </w:r>
          </w:p>
        </w:tc>
        <w:tc>
          <w:tcPr>
            <w:tcW w:w="3246" w:type="dxa"/>
            <w:tcBorders>
              <w:top w:val="single" w:sz="4" w:space="0" w:color="auto"/>
              <w:left w:val="nil"/>
              <w:bottom w:val="single" w:sz="4" w:space="0" w:color="auto"/>
              <w:right w:val="single" w:sz="4" w:space="0" w:color="auto"/>
            </w:tcBorders>
            <w:shd w:val="clear" w:color="auto" w:fill="auto"/>
            <w:noWrap/>
            <w:vAlign w:val="center"/>
            <w:hideMark/>
          </w:tcPr>
          <w:p w14:paraId="53B920AA" w14:textId="77777777" w:rsidR="004C067A" w:rsidRPr="00F16F6D" w:rsidRDefault="004C067A" w:rsidP="004C067A">
            <w:pPr>
              <w:spacing w:after="0" w:line="240" w:lineRule="auto"/>
              <w:jc w:val="center"/>
              <w:rPr>
                <w:rFonts w:ascii="Times New Roman" w:eastAsia="Times New Roman" w:hAnsi="Times New Roman" w:cs="Times New Roman"/>
                <w:b/>
                <w:color w:val="000000"/>
                <w:sz w:val="24"/>
                <w:szCs w:val="24"/>
              </w:rPr>
            </w:pPr>
            <w:r w:rsidRPr="00F16F6D">
              <w:rPr>
                <w:rFonts w:ascii="Times New Roman" w:eastAsia="Times New Roman" w:hAnsi="Times New Roman" w:cs="Times New Roman"/>
                <w:b/>
                <w:color w:val="000000"/>
                <w:sz w:val="24"/>
                <w:szCs w:val="24"/>
              </w:rPr>
              <w:t>Topic 2</w:t>
            </w:r>
          </w:p>
        </w:tc>
        <w:tc>
          <w:tcPr>
            <w:tcW w:w="2707" w:type="dxa"/>
            <w:tcBorders>
              <w:top w:val="single" w:sz="4" w:space="0" w:color="auto"/>
              <w:left w:val="nil"/>
              <w:bottom w:val="single" w:sz="4" w:space="0" w:color="auto"/>
              <w:right w:val="single" w:sz="4" w:space="0" w:color="auto"/>
            </w:tcBorders>
            <w:shd w:val="clear" w:color="auto" w:fill="auto"/>
            <w:noWrap/>
            <w:vAlign w:val="center"/>
            <w:hideMark/>
          </w:tcPr>
          <w:p w14:paraId="0026EF08" w14:textId="77777777" w:rsidR="004C067A" w:rsidRPr="00F16F6D" w:rsidRDefault="004C067A" w:rsidP="004C067A">
            <w:pPr>
              <w:spacing w:after="0" w:line="240" w:lineRule="auto"/>
              <w:jc w:val="center"/>
              <w:rPr>
                <w:rFonts w:ascii="Times New Roman" w:eastAsia="Times New Roman" w:hAnsi="Times New Roman" w:cs="Times New Roman"/>
                <w:b/>
                <w:color w:val="000000"/>
                <w:sz w:val="24"/>
                <w:szCs w:val="24"/>
              </w:rPr>
            </w:pPr>
            <w:r w:rsidRPr="00F16F6D">
              <w:rPr>
                <w:rFonts w:ascii="Times New Roman" w:eastAsia="Times New Roman" w:hAnsi="Times New Roman" w:cs="Times New Roman"/>
                <w:b/>
                <w:color w:val="000000"/>
                <w:sz w:val="24"/>
                <w:szCs w:val="24"/>
              </w:rPr>
              <w:t>Topic 3</w:t>
            </w:r>
          </w:p>
        </w:tc>
      </w:tr>
      <w:tr w:rsidR="004C067A" w:rsidRPr="005B6022" w14:paraId="22436639" w14:textId="77777777" w:rsidTr="00832C1F">
        <w:trPr>
          <w:trHeight w:val="459"/>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14:paraId="2BA189AD" w14:textId="77777777" w:rsidR="004C067A" w:rsidRPr="00F16F6D" w:rsidRDefault="004C067A" w:rsidP="004C067A">
            <w:pPr>
              <w:spacing w:after="0" w:line="240" w:lineRule="auto"/>
              <w:jc w:val="center"/>
              <w:rPr>
                <w:rFonts w:ascii="Times New Roman" w:eastAsia="Times New Roman" w:hAnsi="Times New Roman" w:cs="Times New Roman"/>
                <w:b/>
                <w:color w:val="000000"/>
                <w:sz w:val="24"/>
                <w:szCs w:val="24"/>
              </w:rPr>
            </w:pPr>
            <w:r w:rsidRPr="00F16F6D">
              <w:rPr>
                <w:rFonts w:ascii="Times New Roman" w:eastAsia="Times New Roman" w:hAnsi="Times New Roman" w:cs="Times New Roman"/>
                <w:b/>
                <w:color w:val="000000"/>
                <w:sz w:val="24"/>
                <w:szCs w:val="24"/>
              </w:rPr>
              <w:t>Source</w:t>
            </w:r>
          </w:p>
        </w:tc>
        <w:tc>
          <w:tcPr>
            <w:tcW w:w="4057" w:type="dxa"/>
            <w:tcBorders>
              <w:top w:val="nil"/>
              <w:left w:val="nil"/>
              <w:bottom w:val="single" w:sz="4" w:space="0" w:color="auto"/>
              <w:right w:val="single" w:sz="4" w:space="0" w:color="auto"/>
            </w:tcBorders>
            <w:shd w:val="clear" w:color="auto" w:fill="auto"/>
            <w:noWrap/>
            <w:vAlign w:val="center"/>
            <w:hideMark/>
          </w:tcPr>
          <w:p w14:paraId="6F2B779A" w14:textId="77777777" w:rsidR="004C067A" w:rsidRPr="00F16F6D" w:rsidRDefault="004C067A" w:rsidP="007221C7">
            <w:pPr>
              <w:spacing w:after="0" w:line="240" w:lineRule="auto"/>
              <w:jc w:val="center"/>
              <w:rPr>
                <w:rFonts w:ascii="Times New Roman" w:eastAsia="Times New Roman" w:hAnsi="Times New Roman" w:cs="Times New Roman"/>
                <w:b/>
                <w:color w:val="000000"/>
                <w:sz w:val="24"/>
                <w:szCs w:val="24"/>
              </w:rPr>
            </w:pPr>
            <w:r w:rsidRPr="00F16F6D">
              <w:rPr>
                <w:rFonts w:ascii="Times New Roman" w:eastAsia="Times New Roman" w:hAnsi="Times New Roman" w:cs="Times New Roman"/>
                <w:b/>
                <w:color w:val="000000"/>
                <w:sz w:val="24"/>
                <w:szCs w:val="24"/>
              </w:rPr>
              <w:t xml:space="preserve">Bad Apples </w:t>
            </w:r>
            <w:r w:rsidR="00CE73D1" w:rsidRPr="00F16F6D">
              <w:rPr>
                <w:rFonts w:ascii="Times New Roman" w:eastAsia="Times New Roman" w:hAnsi="Times New Roman" w:cs="Times New Roman"/>
                <w:b/>
                <w:color w:val="000000"/>
                <w:sz w:val="24"/>
                <w:szCs w:val="24"/>
              </w:rPr>
              <w:t>vs.</w:t>
            </w:r>
            <w:r w:rsidRPr="00F16F6D">
              <w:rPr>
                <w:rFonts w:ascii="Times New Roman" w:eastAsia="Times New Roman" w:hAnsi="Times New Roman" w:cs="Times New Roman"/>
                <w:b/>
                <w:color w:val="000000"/>
                <w:sz w:val="24"/>
                <w:szCs w:val="24"/>
              </w:rPr>
              <w:t xml:space="preserve"> Bad Orchard </w:t>
            </w:r>
            <w:r w:rsidR="007221C7">
              <w:rPr>
                <w:rFonts w:ascii="Times New Roman" w:eastAsia="Times New Roman" w:hAnsi="Times New Roman" w:cs="Times New Roman"/>
                <w:b/>
                <w:color w:val="000000"/>
                <w:sz w:val="24"/>
                <w:szCs w:val="24"/>
              </w:rPr>
              <w:t>P</w:t>
            </w:r>
            <w:r w:rsidRPr="00F16F6D">
              <w:rPr>
                <w:rFonts w:ascii="Times New Roman" w:eastAsia="Times New Roman" w:hAnsi="Times New Roman" w:cs="Times New Roman"/>
                <w:b/>
                <w:color w:val="000000"/>
                <w:sz w:val="24"/>
                <w:szCs w:val="24"/>
              </w:rPr>
              <w:t>erspective</w:t>
            </w:r>
          </w:p>
        </w:tc>
        <w:tc>
          <w:tcPr>
            <w:tcW w:w="3246" w:type="dxa"/>
            <w:tcBorders>
              <w:top w:val="nil"/>
              <w:left w:val="nil"/>
              <w:bottom w:val="single" w:sz="4" w:space="0" w:color="auto"/>
              <w:right w:val="single" w:sz="4" w:space="0" w:color="auto"/>
            </w:tcBorders>
            <w:shd w:val="clear" w:color="auto" w:fill="auto"/>
            <w:noWrap/>
            <w:vAlign w:val="center"/>
            <w:hideMark/>
          </w:tcPr>
          <w:p w14:paraId="71985344" w14:textId="77777777" w:rsidR="004C067A" w:rsidRPr="00F16F6D" w:rsidRDefault="00DB4AEB" w:rsidP="004C067A">
            <w:pPr>
              <w:spacing w:after="0" w:line="240" w:lineRule="auto"/>
              <w:jc w:val="center"/>
              <w:rPr>
                <w:rFonts w:ascii="Times New Roman" w:eastAsia="Times New Roman" w:hAnsi="Times New Roman" w:cs="Times New Roman"/>
                <w:b/>
                <w:color w:val="000000"/>
                <w:sz w:val="24"/>
                <w:szCs w:val="24"/>
              </w:rPr>
            </w:pPr>
            <w:r w:rsidRPr="00F16F6D">
              <w:rPr>
                <w:rFonts w:ascii="Times New Roman" w:eastAsia="Times New Roman" w:hAnsi="Times New Roman" w:cs="Times New Roman"/>
                <w:b/>
                <w:color w:val="000000"/>
                <w:sz w:val="24"/>
                <w:szCs w:val="24"/>
              </w:rPr>
              <w:t>Forensic Failures</w:t>
            </w:r>
          </w:p>
          <w:p w14:paraId="7BBF4F83" w14:textId="77777777" w:rsidR="00DB4AEB" w:rsidRPr="00F16F6D" w:rsidRDefault="00DB4AEB" w:rsidP="004C067A">
            <w:pPr>
              <w:spacing w:after="0" w:line="240" w:lineRule="auto"/>
              <w:jc w:val="center"/>
              <w:rPr>
                <w:rFonts w:ascii="Times New Roman" w:eastAsia="Times New Roman" w:hAnsi="Times New Roman" w:cs="Times New Roman"/>
                <w:b/>
                <w:color w:val="000000"/>
                <w:sz w:val="24"/>
                <w:szCs w:val="24"/>
              </w:rPr>
            </w:pPr>
            <w:r w:rsidRPr="00F16F6D">
              <w:rPr>
                <w:rFonts w:ascii="Times New Roman" w:eastAsia="Times New Roman" w:hAnsi="Times New Roman" w:cs="Times New Roman"/>
                <w:b/>
                <w:color w:val="000000"/>
                <w:sz w:val="24"/>
                <w:szCs w:val="24"/>
              </w:rPr>
              <w:t>(Unintentional/Cognitive Bias, Bad Science, etc.)</w:t>
            </w:r>
          </w:p>
        </w:tc>
        <w:tc>
          <w:tcPr>
            <w:tcW w:w="2707" w:type="dxa"/>
            <w:tcBorders>
              <w:top w:val="nil"/>
              <w:left w:val="nil"/>
              <w:bottom w:val="single" w:sz="4" w:space="0" w:color="auto"/>
              <w:right w:val="single" w:sz="4" w:space="0" w:color="auto"/>
            </w:tcBorders>
            <w:shd w:val="clear" w:color="auto" w:fill="auto"/>
            <w:noWrap/>
            <w:vAlign w:val="center"/>
            <w:hideMark/>
          </w:tcPr>
          <w:p w14:paraId="755A3F82" w14:textId="77777777" w:rsidR="004C067A" w:rsidRPr="00F16F6D" w:rsidRDefault="004C067A" w:rsidP="007221C7">
            <w:pPr>
              <w:spacing w:after="0" w:line="240" w:lineRule="auto"/>
              <w:jc w:val="center"/>
              <w:rPr>
                <w:rFonts w:ascii="Times New Roman" w:eastAsia="Times New Roman" w:hAnsi="Times New Roman" w:cs="Times New Roman"/>
                <w:b/>
                <w:color w:val="000000"/>
                <w:sz w:val="24"/>
                <w:szCs w:val="24"/>
              </w:rPr>
            </w:pPr>
            <w:r w:rsidRPr="00F16F6D">
              <w:rPr>
                <w:rFonts w:ascii="Times New Roman" w:eastAsia="Times New Roman" w:hAnsi="Times New Roman" w:cs="Times New Roman"/>
                <w:b/>
                <w:color w:val="000000"/>
                <w:sz w:val="24"/>
                <w:szCs w:val="24"/>
              </w:rPr>
              <w:t xml:space="preserve">Possible </w:t>
            </w:r>
            <w:r w:rsidR="007221C7">
              <w:rPr>
                <w:rFonts w:ascii="Times New Roman" w:eastAsia="Times New Roman" w:hAnsi="Times New Roman" w:cs="Times New Roman"/>
                <w:b/>
                <w:color w:val="000000"/>
                <w:sz w:val="24"/>
                <w:szCs w:val="24"/>
              </w:rPr>
              <w:t>Recompenses for I</w:t>
            </w:r>
            <w:r w:rsidRPr="00F16F6D">
              <w:rPr>
                <w:rFonts w:ascii="Times New Roman" w:eastAsia="Times New Roman" w:hAnsi="Times New Roman" w:cs="Times New Roman"/>
                <w:b/>
                <w:color w:val="000000"/>
                <w:sz w:val="24"/>
                <w:szCs w:val="24"/>
              </w:rPr>
              <w:t xml:space="preserve">njustices </w:t>
            </w:r>
            <w:r w:rsidR="007221C7">
              <w:rPr>
                <w:rFonts w:ascii="Times New Roman" w:eastAsia="Times New Roman" w:hAnsi="Times New Roman" w:cs="Times New Roman"/>
                <w:b/>
                <w:color w:val="000000"/>
                <w:sz w:val="24"/>
                <w:szCs w:val="24"/>
              </w:rPr>
              <w:t>Incurred</w:t>
            </w:r>
          </w:p>
        </w:tc>
      </w:tr>
      <w:tr w:rsidR="004C067A" w:rsidRPr="005B6022" w14:paraId="1C032E7B" w14:textId="77777777" w:rsidTr="007221C7">
        <w:trPr>
          <w:trHeight w:val="4175"/>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14:paraId="0EB56643" w14:textId="77777777" w:rsidR="00907667" w:rsidRPr="00F16F6D" w:rsidRDefault="004C067A" w:rsidP="00907667">
            <w:pPr>
              <w:spacing w:after="0" w:line="240" w:lineRule="auto"/>
              <w:jc w:val="center"/>
              <w:rPr>
                <w:rFonts w:ascii="Times New Roman" w:eastAsia="Times New Roman" w:hAnsi="Times New Roman" w:cs="Times New Roman"/>
                <w:b/>
                <w:color w:val="000000"/>
                <w:sz w:val="24"/>
                <w:szCs w:val="24"/>
              </w:rPr>
            </w:pPr>
            <w:bookmarkStart w:id="1" w:name="RANGE!A3"/>
            <w:r w:rsidRPr="00F16F6D">
              <w:rPr>
                <w:rFonts w:ascii="Times New Roman" w:eastAsia="Times New Roman" w:hAnsi="Times New Roman" w:cs="Times New Roman"/>
                <w:b/>
                <w:color w:val="000000"/>
                <w:sz w:val="24"/>
                <w:szCs w:val="24"/>
              </w:rPr>
              <w:t>Edmond, G., Tangen, J. M., Searston, R. A., &amp; Dror, I. E.</w:t>
            </w:r>
            <w:bookmarkEnd w:id="1"/>
          </w:p>
        </w:tc>
        <w:tc>
          <w:tcPr>
            <w:tcW w:w="4057" w:type="dxa"/>
            <w:tcBorders>
              <w:top w:val="nil"/>
              <w:left w:val="nil"/>
              <w:bottom w:val="nil"/>
              <w:right w:val="nil"/>
            </w:tcBorders>
            <w:shd w:val="clear" w:color="auto" w:fill="auto"/>
            <w:noWrap/>
            <w:vAlign w:val="bottom"/>
            <w:hideMark/>
          </w:tcPr>
          <w:p w14:paraId="6020CBBD" w14:textId="77777777" w:rsidR="004C067A" w:rsidRPr="005B6022" w:rsidRDefault="004C067A" w:rsidP="007221C7">
            <w:pPr>
              <w:spacing w:after="0" w:line="240" w:lineRule="auto"/>
              <w:jc w:val="center"/>
              <w:rPr>
                <w:rFonts w:ascii="Times New Roman" w:eastAsia="Times New Roman" w:hAnsi="Times New Roman" w:cs="Times New Roman"/>
                <w:color w:val="2A2A2A"/>
                <w:sz w:val="24"/>
                <w:szCs w:val="24"/>
              </w:rPr>
            </w:pPr>
            <w:r w:rsidRPr="005B6022">
              <w:rPr>
                <w:rFonts w:ascii="Times New Roman" w:eastAsia="Times New Roman" w:hAnsi="Times New Roman" w:cs="Times New Roman"/>
                <w:color w:val="2A2A2A"/>
                <w:sz w:val="24"/>
                <w:szCs w:val="24"/>
              </w:rPr>
              <w:t>Not only are forensic analysts needlessly exposed to ‘domain-irrelevant’ information, their own cognitively contaminated interpretations and opinions are then revealed to other witnesses—both laymen and experts. This back and forth can create a ‘biasing snowball effect’ where evidence is (increasingly) cross-contaminated, though represented, at trial and on appeal, as separate lines of evidence independently corroborating one another</w:t>
            </w:r>
            <w:r w:rsidR="007221C7">
              <w:rPr>
                <w:rFonts w:ascii="Times New Roman" w:eastAsia="Times New Roman" w:hAnsi="Times New Roman" w:cs="Times New Roman"/>
                <w:color w:val="2A2A2A"/>
                <w:sz w:val="24"/>
                <w:szCs w:val="24"/>
              </w:rPr>
              <w:t>.</w:t>
            </w:r>
          </w:p>
        </w:tc>
        <w:tc>
          <w:tcPr>
            <w:tcW w:w="3246" w:type="dxa"/>
            <w:tcBorders>
              <w:top w:val="nil"/>
              <w:left w:val="single" w:sz="4" w:space="0" w:color="auto"/>
              <w:bottom w:val="single" w:sz="4" w:space="0" w:color="auto"/>
              <w:right w:val="single" w:sz="4" w:space="0" w:color="auto"/>
            </w:tcBorders>
            <w:shd w:val="clear" w:color="auto" w:fill="auto"/>
            <w:noWrap/>
            <w:vAlign w:val="center"/>
            <w:hideMark/>
          </w:tcPr>
          <w:p w14:paraId="653502BA" w14:textId="77777777" w:rsidR="004C067A" w:rsidRPr="005B6022" w:rsidRDefault="004C067A" w:rsidP="004C067A">
            <w:pPr>
              <w:spacing w:after="0" w:line="240" w:lineRule="auto"/>
              <w:jc w:val="center"/>
              <w:rPr>
                <w:rFonts w:ascii="Times New Roman" w:eastAsia="Times New Roman" w:hAnsi="Times New Roman" w:cs="Times New Roman"/>
                <w:color w:val="000000"/>
                <w:sz w:val="24"/>
                <w:szCs w:val="24"/>
              </w:rPr>
            </w:pPr>
            <w:r w:rsidRPr="005B6022">
              <w:rPr>
                <w:rFonts w:ascii="Times New Roman" w:eastAsia="Times New Roman" w:hAnsi="Times New Roman" w:cs="Times New Roman"/>
                <w:color w:val="000000"/>
                <w:sz w:val="24"/>
                <w:szCs w:val="24"/>
              </w:rPr>
              <w:t> </w:t>
            </w:r>
            <w:r w:rsidR="005B6022" w:rsidRPr="005B6022">
              <w:rPr>
                <w:rFonts w:ascii="Times New Roman" w:eastAsia="Times New Roman" w:hAnsi="Times New Roman" w:cs="Times New Roman"/>
                <w:color w:val="000000"/>
                <w:sz w:val="24"/>
                <w:szCs w:val="24"/>
              </w:rPr>
              <w:t>Adding to the complexity and dangers, forensic science evidence is routinely represented—in investigations, plea negotiations, trials and appeals—as independent corroboration for other strands of incriminating evidence. Claims about independence and corroboration persist even where the other strands of evidence (and vice versa) may have influenced the expert evidence.</w:t>
            </w:r>
          </w:p>
        </w:tc>
        <w:tc>
          <w:tcPr>
            <w:tcW w:w="2707" w:type="dxa"/>
            <w:tcBorders>
              <w:top w:val="nil"/>
              <w:left w:val="nil"/>
              <w:bottom w:val="single" w:sz="4" w:space="0" w:color="auto"/>
              <w:right w:val="single" w:sz="4" w:space="0" w:color="auto"/>
            </w:tcBorders>
            <w:shd w:val="clear" w:color="auto" w:fill="auto"/>
            <w:noWrap/>
            <w:vAlign w:val="center"/>
            <w:hideMark/>
          </w:tcPr>
          <w:p w14:paraId="3DB67715" w14:textId="77777777" w:rsidR="004C067A" w:rsidRPr="005B6022" w:rsidRDefault="00907667" w:rsidP="004C067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907667">
              <w:rPr>
                <w:rFonts w:ascii="Times New Roman" w:eastAsia="Times New Roman" w:hAnsi="Times New Roman" w:cs="Times New Roman"/>
                <w:color w:val="000000"/>
                <w:sz w:val="24"/>
                <w:szCs w:val="24"/>
              </w:rPr>
              <w:t>t is not an appropriate response to these dangers to suggest that they are trivial or rare or can somehow be addressed through explanation and judicial warnings at trial.</w:t>
            </w:r>
          </w:p>
        </w:tc>
      </w:tr>
      <w:tr w:rsidR="004C067A" w:rsidRPr="005B6022" w14:paraId="2F78AD4C" w14:textId="77777777" w:rsidTr="00832C1F">
        <w:trPr>
          <w:trHeight w:val="481"/>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14:paraId="411AF3F5" w14:textId="77777777" w:rsidR="00944533" w:rsidRPr="00F16F6D" w:rsidRDefault="00944533" w:rsidP="004C067A">
            <w:pPr>
              <w:spacing w:after="0" w:line="240" w:lineRule="auto"/>
              <w:jc w:val="center"/>
              <w:rPr>
                <w:rFonts w:ascii="Times New Roman" w:eastAsia="Times New Roman" w:hAnsi="Times New Roman" w:cs="Times New Roman"/>
                <w:b/>
                <w:color w:val="000000"/>
                <w:sz w:val="24"/>
                <w:szCs w:val="24"/>
              </w:rPr>
            </w:pPr>
            <w:r w:rsidRPr="00F16F6D">
              <w:rPr>
                <w:rFonts w:ascii="Times New Roman" w:eastAsia="Times New Roman" w:hAnsi="Times New Roman" w:cs="Times New Roman"/>
                <w:b/>
                <w:color w:val="000000"/>
                <w:sz w:val="24"/>
                <w:szCs w:val="24"/>
              </w:rPr>
              <w:t>Fraser-Mackenzie, P. A. F.,</w:t>
            </w:r>
          </w:p>
          <w:p w14:paraId="420DDE96" w14:textId="77777777" w:rsidR="00944533" w:rsidRPr="00F16F6D" w:rsidRDefault="00944533" w:rsidP="004C067A">
            <w:pPr>
              <w:spacing w:after="0" w:line="240" w:lineRule="auto"/>
              <w:jc w:val="center"/>
              <w:rPr>
                <w:rFonts w:ascii="Times New Roman" w:eastAsia="Times New Roman" w:hAnsi="Times New Roman" w:cs="Times New Roman"/>
                <w:b/>
                <w:color w:val="000000"/>
                <w:sz w:val="24"/>
                <w:szCs w:val="24"/>
              </w:rPr>
            </w:pPr>
            <w:r w:rsidRPr="00F16F6D">
              <w:rPr>
                <w:rFonts w:ascii="Times New Roman" w:eastAsia="Times New Roman" w:hAnsi="Times New Roman" w:cs="Times New Roman"/>
                <w:b/>
                <w:color w:val="000000"/>
                <w:sz w:val="24"/>
                <w:szCs w:val="24"/>
              </w:rPr>
              <w:t>Dror, I. E.,</w:t>
            </w:r>
          </w:p>
          <w:p w14:paraId="2920FF81" w14:textId="77777777" w:rsidR="004C067A" w:rsidRPr="00F16F6D" w:rsidRDefault="004C067A" w:rsidP="004C067A">
            <w:pPr>
              <w:spacing w:after="0" w:line="240" w:lineRule="auto"/>
              <w:jc w:val="center"/>
              <w:rPr>
                <w:rFonts w:ascii="Times New Roman" w:eastAsia="Times New Roman" w:hAnsi="Times New Roman" w:cs="Times New Roman"/>
                <w:b/>
                <w:color w:val="000000"/>
                <w:sz w:val="24"/>
                <w:szCs w:val="24"/>
              </w:rPr>
            </w:pPr>
            <w:r w:rsidRPr="00F16F6D">
              <w:rPr>
                <w:rFonts w:ascii="Times New Roman" w:eastAsia="Times New Roman" w:hAnsi="Times New Roman" w:cs="Times New Roman"/>
                <w:b/>
                <w:color w:val="000000"/>
                <w:sz w:val="24"/>
                <w:szCs w:val="24"/>
              </w:rPr>
              <w:t>&amp; Wertheim, K.</w:t>
            </w:r>
          </w:p>
        </w:tc>
        <w:tc>
          <w:tcPr>
            <w:tcW w:w="4057" w:type="dxa"/>
            <w:tcBorders>
              <w:top w:val="single" w:sz="4" w:space="0" w:color="auto"/>
              <w:left w:val="nil"/>
              <w:bottom w:val="single" w:sz="4" w:space="0" w:color="auto"/>
              <w:right w:val="single" w:sz="4" w:space="0" w:color="auto"/>
            </w:tcBorders>
            <w:shd w:val="clear" w:color="auto" w:fill="auto"/>
            <w:noWrap/>
            <w:vAlign w:val="center"/>
            <w:hideMark/>
          </w:tcPr>
          <w:p w14:paraId="71F6B7A0" w14:textId="77777777" w:rsidR="00F16F6D" w:rsidRPr="005B6022" w:rsidRDefault="004C067A" w:rsidP="007221C7">
            <w:pPr>
              <w:spacing w:after="0" w:line="240" w:lineRule="auto"/>
              <w:jc w:val="center"/>
              <w:rPr>
                <w:rFonts w:ascii="Times New Roman" w:eastAsia="Times New Roman" w:hAnsi="Times New Roman" w:cs="Times New Roman"/>
                <w:color w:val="000000"/>
                <w:sz w:val="24"/>
                <w:szCs w:val="24"/>
              </w:rPr>
            </w:pPr>
            <w:r w:rsidRPr="005B6022">
              <w:rPr>
                <w:rFonts w:ascii="Times New Roman" w:eastAsia="Times New Roman" w:hAnsi="Times New Roman" w:cs="Times New Roman"/>
                <w:color w:val="000000"/>
                <w:sz w:val="24"/>
                <w:szCs w:val="24"/>
              </w:rPr>
              <w:t> </w:t>
            </w:r>
            <w:r w:rsidR="00F16F6D" w:rsidRPr="00F16F6D">
              <w:rPr>
                <w:rFonts w:ascii="Times New Roman" w:eastAsia="Times New Roman" w:hAnsi="Times New Roman" w:cs="Times New Roman"/>
                <w:color w:val="000000"/>
                <w:sz w:val="24"/>
                <w:szCs w:val="24"/>
              </w:rPr>
              <w:t>The presence of a matching comparison exemplar led examiners to be less likely to decide that the latent</w:t>
            </w:r>
            <w:r w:rsidR="007221C7">
              <w:rPr>
                <w:rFonts w:ascii="Times New Roman" w:eastAsia="Times New Roman" w:hAnsi="Times New Roman" w:cs="Times New Roman"/>
                <w:color w:val="000000"/>
                <w:sz w:val="24"/>
                <w:szCs w:val="24"/>
              </w:rPr>
              <w:t xml:space="preserve"> fingerprint</w:t>
            </w:r>
            <w:r w:rsidR="00F16F6D" w:rsidRPr="00F16F6D">
              <w:rPr>
                <w:rFonts w:ascii="Times New Roman" w:eastAsia="Times New Roman" w:hAnsi="Times New Roman" w:cs="Times New Roman"/>
                <w:color w:val="000000"/>
                <w:sz w:val="24"/>
                <w:szCs w:val="24"/>
              </w:rPr>
              <w:t xml:space="preserve"> was suitable and more likely to decide </w:t>
            </w:r>
            <w:r w:rsidR="007221C7">
              <w:rPr>
                <w:rFonts w:ascii="Times New Roman" w:eastAsia="Times New Roman" w:hAnsi="Times New Roman" w:cs="Times New Roman"/>
                <w:color w:val="000000"/>
                <w:sz w:val="24"/>
                <w:szCs w:val="24"/>
              </w:rPr>
              <w:t>that it was</w:t>
            </w:r>
            <w:r w:rsidR="00F16F6D" w:rsidRPr="00F16F6D">
              <w:rPr>
                <w:rFonts w:ascii="Times New Roman" w:eastAsia="Times New Roman" w:hAnsi="Times New Roman" w:cs="Times New Roman"/>
                <w:color w:val="000000"/>
                <w:sz w:val="24"/>
                <w:szCs w:val="24"/>
              </w:rPr>
              <w:t xml:space="preserve"> questionable compared to solo analysis. This effect persisted even when the latent </w:t>
            </w:r>
            <w:r w:rsidR="007221C7">
              <w:rPr>
                <w:rFonts w:ascii="Times New Roman" w:eastAsia="Times New Roman" w:hAnsi="Times New Roman" w:cs="Times New Roman"/>
                <w:color w:val="000000"/>
                <w:sz w:val="24"/>
                <w:szCs w:val="24"/>
              </w:rPr>
              <w:t xml:space="preserve">print </w:t>
            </w:r>
            <w:r w:rsidR="00F16F6D" w:rsidRPr="00F16F6D">
              <w:rPr>
                <w:rFonts w:ascii="Times New Roman" w:eastAsia="Times New Roman" w:hAnsi="Times New Roman" w:cs="Times New Roman"/>
                <w:color w:val="000000"/>
                <w:sz w:val="24"/>
                <w:szCs w:val="24"/>
              </w:rPr>
              <w:t>presented was highly suitable, suggesting a strong main effect. Knowledge of another examiner's previous determination that the latent</w:t>
            </w:r>
            <w:r w:rsidR="007221C7">
              <w:rPr>
                <w:rFonts w:ascii="Times New Roman" w:eastAsia="Times New Roman" w:hAnsi="Times New Roman" w:cs="Times New Roman"/>
                <w:color w:val="000000"/>
                <w:sz w:val="24"/>
                <w:szCs w:val="24"/>
              </w:rPr>
              <w:t xml:space="preserve"> print</w:t>
            </w:r>
            <w:r w:rsidR="00F16F6D" w:rsidRPr="00F16F6D">
              <w:rPr>
                <w:rFonts w:ascii="Times New Roman" w:eastAsia="Times New Roman" w:hAnsi="Times New Roman" w:cs="Times New Roman"/>
                <w:color w:val="000000"/>
                <w:sz w:val="24"/>
                <w:szCs w:val="24"/>
              </w:rPr>
              <w:t xml:space="preserve"> was unsuitable was found to increase the likelihood that the examiner would conclude that the latent</w:t>
            </w:r>
            <w:r w:rsidR="007221C7">
              <w:rPr>
                <w:rFonts w:ascii="Times New Roman" w:eastAsia="Times New Roman" w:hAnsi="Times New Roman" w:cs="Times New Roman"/>
                <w:color w:val="000000"/>
                <w:sz w:val="24"/>
                <w:szCs w:val="24"/>
              </w:rPr>
              <w:t xml:space="preserve"> print</w:t>
            </w:r>
            <w:r w:rsidR="00F16F6D" w:rsidRPr="00F16F6D">
              <w:rPr>
                <w:rFonts w:ascii="Times New Roman" w:eastAsia="Times New Roman" w:hAnsi="Times New Roman" w:cs="Times New Roman"/>
                <w:color w:val="000000"/>
                <w:sz w:val="24"/>
                <w:szCs w:val="24"/>
              </w:rPr>
              <w:t xml:space="preserve"> was unsuitable. However, knowledge of a previous “suitable” determination by another examiner did </w:t>
            </w:r>
            <w:r w:rsidR="00F16F6D" w:rsidRPr="00F16F6D">
              <w:rPr>
                <w:rFonts w:ascii="Times New Roman" w:eastAsia="Times New Roman" w:hAnsi="Times New Roman" w:cs="Times New Roman"/>
                <w:color w:val="000000"/>
                <w:sz w:val="24"/>
                <w:szCs w:val="24"/>
              </w:rPr>
              <w:lastRenderedPageBreak/>
              <w:t>not increase the likelihood of a “suitable” conclusion by examiners.</w:t>
            </w:r>
          </w:p>
        </w:tc>
        <w:tc>
          <w:tcPr>
            <w:tcW w:w="3246" w:type="dxa"/>
            <w:tcBorders>
              <w:top w:val="nil"/>
              <w:left w:val="nil"/>
              <w:bottom w:val="single" w:sz="4" w:space="0" w:color="auto"/>
              <w:right w:val="single" w:sz="4" w:space="0" w:color="auto"/>
            </w:tcBorders>
            <w:shd w:val="clear" w:color="auto" w:fill="auto"/>
            <w:noWrap/>
            <w:vAlign w:val="center"/>
            <w:hideMark/>
          </w:tcPr>
          <w:p w14:paraId="20EF6512" w14:textId="77777777" w:rsidR="004C067A" w:rsidRPr="005B6022" w:rsidRDefault="00767250" w:rsidP="00475404">
            <w:pPr>
              <w:spacing w:after="0" w:line="240" w:lineRule="auto"/>
              <w:jc w:val="center"/>
              <w:rPr>
                <w:rFonts w:ascii="Times New Roman" w:eastAsia="Times New Roman" w:hAnsi="Times New Roman" w:cs="Times New Roman"/>
                <w:color w:val="000000"/>
                <w:sz w:val="24"/>
                <w:szCs w:val="24"/>
              </w:rPr>
            </w:pPr>
            <w:r w:rsidRPr="005B6022">
              <w:rPr>
                <w:rFonts w:ascii="Times New Roman" w:hAnsi="Times New Roman" w:cs="Times New Roman"/>
                <w:color w:val="2E2E2E"/>
                <w:sz w:val="24"/>
                <w:szCs w:val="24"/>
              </w:rPr>
              <w:lastRenderedPageBreak/>
              <w:t>Specifically, our main aim is to determine whether the presence of a matching or non-matching comparison exemplar</w:t>
            </w:r>
            <w:r w:rsidR="00475404">
              <w:rPr>
                <w:rFonts w:ascii="Times New Roman" w:hAnsi="Times New Roman" w:cs="Times New Roman"/>
                <w:color w:val="2E2E2E"/>
                <w:sz w:val="24"/>
                <w:szCs w:val="24"/>
              </w:rPr>
              <w:t xml:space="preserve"> can</w:t>
            </w:r>
            <w:r w:rsidRPr="005B6022">
              <w:rPr>
                <w:rFonts w:ascii="Times New Roman" w:hAnsi="Times New Roman" w:cs="Times New Roman"/>
                <w:color w:val="2E2E2E"/>
                <w:sz w:val="24"/>
                <w:szCs w:val="24"/>
              </w:rPr>
              <w:t xml:space="preserve"> result in different suitability conclusions compared to suitability conclusions made when the suitability determination is undertaken in isolation. Other cognitive and contextual influences may further affect suitability determination, but </w:t>
            </w:r>
            <w:r w:rsidR="009675AB" w:rsidRPr="005B6022">
              <w:rPr>
                <w:rFonts w:ascii="Times New Roman" w:hAnsi="Times New Roman" w:cs="Times New Roman"/>
                <w:color w:val="2E2E2E"/>
                <w:sz w:val="24"/>
                <w:szCs w:val="24"/>
              </w:rPr>
              <w:t xml:space="preserve">they </w:t>
            </w:r>
            <w:r w:rsidRPr="005B6022">
              <w:rPr>
                <w:rFonts w:ascii="Times New Roman" w:hAnsi="Times New Roman" w:cs="Times New Roman"/>
                <w:color w:val="2E2E2E"/>
                <w:sz w:val="24"/>
                <w:szCs w:val="24"/>
              </w:rPr>
              <w:t>were not the object of this current study.</w:t>
            </w:r>
            <w:r w:rsidR="004C067A" w:rsidRPr="005B6022">
              <w:rPr>
                <w:rFonts w:ascii="Times New Roman" w:eastAsia="Times New Roman" w:hAnsi="Times New Roman" w:cs="Times New Roman"/>
                <w:color w:val="000000"/>
                <w:sz w:val="24"/>
                <w:szCs w:val="24"/>
              </w:rPr>
              <w:t> </w:t>
            </w:r>
          </w:p>
        </w:tc>
        <w:tc>
          <w:tcPr>
            <w:tcW w:w="2707" w:type="dxa"/>
            <w:tcBorders>
              <w:top w:val="nil"/>
              <w:left w:val="nil"/>
              <w:bottom w:val="single" w:sz="4" w:space="0" w:color="auto"/>
              <w:right w:val="single" w:sz="4" w:space="0" w:color="auto"/>
            </w:tcBorders>
            <w:shd w:val="clear" w:color="auto" w:fill="auto"/>
            <w:noWrap/>
            <w:vAlign w:val="center"/>
            <w:hideMark/>
          </w:tcPr>
          <w:p w14:paraId="1B052567" w14:textId="77777777" w:rsidR="004C067A" w:rsidRPr="005B6022" w:rsidRDefault="00DB4AEB" w:rsidP="00475404">
            <w:pPr>
              <w:spacing w:after="0" w:line="240" w:lineRule="auto"/>
              <w:jc w:val="center"/>
              <w:rPr>
                <w:rFonts w:ascii="Times New Roman" w:eastAsia="Times New Roman" w:hAnsi="Times New Roman" w:cs="Times New Roman"/>
                <w:color w:val="000000"/>
                <w:sz w:val="24"/>
                <w:szCs w:val="24"/>
              </w:rPr>
            </w:pPr>
            <w:r w:rsidRPr="005B6022">
              <w:rPr>
                <w:rFonts w:ascii="Times New Roman" w:eastAsia="Times New Roman" w:hAnsi="Times New Roman" w:cs="Times New Roman"/>
                <w:color w:val="000000"/>
                <w:sz w:val="24"/>
                <w:szCs w:val="24"/>
              </w:rPr>
              <w:t>T</w:t>
            </w:r>
            <w:r w:rsidR="005D056A" w:rsidRPr="005B6022">
              <w:rPr>
                <w:rFonts w:ascii="Times New Roman" w:eastAsia="Times New Roman" w:hAnsi="Times New Roman" w:cs="Times New Roman"/>
                <w:color w:val="000000"/>
                <w:sz w:val="24"/>
                <w:szCs w:val="24"/>
              </w:rPr>
              <w:t>he finding that examiners with</w:t>
            </w:r>
            <w:r w:rsidR="00475404">
              <w:rPr>
                <w:rFonts w:ascii="Times New Roman" w:eastAsia="Times New Roman" w:hAnsi="Times New Roman" w:cs="Times New Roman"/>
                <w:color w:val="000000"/>
                <w:sz w:val="24"/>
                <w:szCs w:val="24"/>
              </w:rPr>
              <w:t xml:space="preserve"> International Association for Identification</w:t>
            </w:r>
            <w:r w:rsidR="005D056A" w:rsidRPr="005B6022">
              <w:rPr>
                <w:rFonts w:ascii="Times New Roman" w:eastAsia="Times New Roman" w:hAnsi="Times New Roman" w:cs="Times New Roman"/>
                <w:color w:val="000000"/>
                <w:sz w:val="24"/>
                <w:szCs w:val="24"/>
              </w:rPr>
              <w:t xml:space="preserve"> </w:t>
            </w:r>
            <w:r w:rsidR="00475404">
              <w:rPr>
                <w:rFonts w:ascii="Times New Roman" w:eastAsia="Times New Roman" w:hAnsi="Times New Roman" w:cs="Times New Roman"/>
                <w:color w:val="000000"/>
                <w:sz w:val="24"/>
                <w:szCs w:val="24"/>
              </w:rPr>
              <w:t>(</w:t>
            </w:r>
            <w:r w:rsidR="005D056A" w:rsidRPr="005B6022">
              <w:rPr>
                <w:rFonts w:ascii="Times New Roman" w:eastAsia="Times New Roman" w:hAnsi="Times New Roman" w:cs="Times New Roman"/>
                <w:color w:val="000000"/>
                <w:sz w:val="24"/>
                <w:szCs w:val="24"/>
              </w:rPr>
              <w:t>IAI</w:t>
            </w:r>
            <w:r w:rsidR="00475404">
              <w:rPr>
                <w:rFonts w:ascii="Times New Roman" w:eastAsia="Times New Roman" w:hAnsi="Times New Roman" w:cs="Times New Roman"/>
                <w:color w:val="000000"/>
                <w:sz w:val="24"/>
                <w:szCs w:val="24"/>
              </w:rPr>
              <w:t>)</w:t>
            </w:r>
            <w:r w:rsidR="005D056A" w:rsidRPr="005B6022">
              <w:rPr>
                <w:rFonts w:ascii="Times New Roman" w:eastAsia="Times New Roman" w:hAnsi="Times New Roman" w:cs="Times New Roman"/>
                <w:color w:val="000000"/>
                <w:sz w:val="24"/>
                <w:szCs w:val="24"/>
              </w:rPr>
              <w:t xml:space="preserve"> certification qualification appeared to be less affected by the contextual effect of comparison prints on suitability judgments indicates some initial evidence that certain types of training could </w:t>
            </w:r>
            <w:r w:rsidR="00475404">
              <w:rPr>
                <w:rFonts w:ascii="Times New Roman" w:eastAsia="Times New Roman" w:hAnsi="Times New Roman" w:cs="Times New Roman"/>
                <w:color w:val="000000"/>
                <w:sz w:val="24"/>
                <w:szCs w:val="24"/>
              </w:rPr>
              <w:t>assist in reducing</w:t>
            </w:r>
            <w:r w:rsidR="005D056A" w:rsidRPr="005B6022">
              <w:rPr>
                <w:rFonts w:ascii="Times New Roman" w:eastAsia="Times New Roman" w:hAnsi="Times New Roman" w:cs="Times New Roman"/>
                <w:color w:val="000000"/>
                <w:sz w:val="24"/>
                <w:szCs w:val="24"/>
              </w:rPr>
              <w:t xml:space="preserve"> errors in suitability judgments. However, even IAI certified examiners were not </w:t>
            </w:r>
            <w:r w:rsidR="005D056A" w:rsidRPr="005B6022">
              <w:rPr>
                <w:rFonts w:ascii="Times New Roman" w:eastAsia="Times New Roman" w:hAnsi="Times New Roman" w:cs="Times New Roman"/>
                <w:color w:val="000000"/>
                <w:sz w:val="24"/>
                <w:szCs w:val="24"/>
              </w:rPr>
              <w:lastRenderedPageBreak/>
              <w:t xml:space="preserve">entirely immune to </w:t>
            </w:r>
            <w:r w:rsidR="00475404">
              <w:rPr>
                <w:rFonts w:ascii="Times New Roman" w:eastAsia="Times New Roman" w:hAnsi="Times New Roman" w:cs="Times New Roman"/>
                <w:color w:val="000000"/>
                <w:sz w:val="24"/>
                <w:szCs w:val="24"/>
              </w:rPr>
              <w:t>contextual biases</w:t>
            </w:r>
            <w:r w:rsidR="005D056A" w:rsidRPr="005B6022">
              <w:rPr>
                <w:rFonts w:ascii="Times New Roman" w:eastAsia="Times New Roman" w:hAnsi="Times New Roman" w:cs="Times New Roman"/>
                <w:color w:val="000000"/>
                <w:sz w:val="24"/>
                <w:szCs w:val="24"/>
              </w:rPr>
              <w:t xml:space="preserve"> indicat</w:t>
            </w:r>
            <w:r w:rsidR="00475404">
              <w:rPr>
                <w:rFonts w:ascii="Times New Roman" w:eastAsia="Times New Roman" w:hAnsi="Times New Roman" w:cs="Times New Roman"/>
                <w:color w:val="000000"/>
                <w:sz w:val="24"/>
                <w:szCs w:val="24"/>
              </w:rPr>
              <w:t>es</w:t>
            </w:r>
            <w:r w:rsidR="005D056A" w:rsidRPr="005B6022">
              <w:rPr>
                <w:rFonts w:ascii="Times New Roman" w:eastAsia="Times New Roman" w:hAnsi="Times New Roman" w:cs="Times New Roman"/>
                <w:color w:val="000000"/>
                <w:sz w:val="24"/>
                <w:szCs w:val="24"/>
              </w:rPr>
              <w:t xml:space="preserve"> that there is </w:t>
            </w:r>
            <w:r w:rsidR="00475404">
              <w:rPr>
                <w:rFonts w:ascii="Times New Roman" w:eastAsia="Times New Roman" w:hAnsi="Times New Roman" w:cs="Times New Roman"/>
                <w:color w:val="000000"/>
                <w:sz w:val="24"/>
                <w:szCs w:val="24"/>
              </w:rPr>
              <w:t xml:space="preserve">room </w:t>
            </w:r>
            <w:r w:rsidR="005D056A" w:rsidRPr="005B6022">
              <w:rPr>
                <w:rFonts w:ascii="Times New Roman" w:eastAsia="Times New Roman" w:hAnsi="Times New Roman" w:cs="Times New Roman"/>
                <w:color w:val="000000"/>
                <w:sz w:val="24"/>
                <w:szCs w:val="24"/>
              </w:rPr>
              <w:t>for improvement in the training of forensic examiners.</w:t>
            </w:r>
          </w:p>
        </w:tc>
      </w:tr>
      <w:tr w:rsidR="004C067A" w:rsidRPr="005B6022" w14:paraId="038047BC" w14:textId="77777777" w:rsidTr="00832C1F">
        <w:trPr>
          <w:trHeight w:val="8101"/>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14:paraId="439CFE06" w14:textId="77777777" w:rsidR="004C067A" w:rsidRPr="00F16F6D" w:rsidRDefault="004C067A" w:rsidP="004C067A">
            <w:pPr>
              <w:spacing w:after="0" w:line="240" w:lineRule="auto"/>
              <w:jc w:val="center"/>
              <w:rPr>
                <w:rFonts w:ascii="Times New Roman" w:eastAsia="Times New Roman" w:hAnsi="Times New Roman" w:cs="Times New Roman"/>
                <w:b/>
                <w:color w:val="000000"/>
                <w:sz w:val="24"/>
                <w:szCs w:val="24"/>
              </w:rPr>
            </w:pPr>
            <w:r w:rsidRPr="00F16F6D">
              <w:rPr>
                <w:rFonts w:ascii="Times New Roman" w:eastAsia="Times New Roman" w:hAnsi="Times New Roman" w:cs="Times New Roman"/>
                <w:b/>
                <w:color w:val="000000"/>
                <w:sz w:val="24"/>
                <w:szCs w:val="24"/>
              </w:rPr>
              <w:lastRenderedPageBreak/>
              <w:t>Gabel, J. D., &amp; Wilkinson, M. D.</w:t>
            </w:r>
          </w:p>
        </w:tc>
        <w:tc>
          <w:tcPr>
            <w:tcW w:w="4057" w:type="dxa"/>
            <w:tcBorders>
              <w:top w:val="nil"/>
              <w:left w:val="nil"/>
              <w:bottom w:val="single" w:sz="4" w:space="0" w:color="auto"/>
              <w:right w:val="single" w:sz="4" w:space="0" w:color="auto"/>
            </w:tcBorders>
            <w:shd w:val="clear" w:color="auto" w:fill="auto"/>
            <w:noWrap/>
            <w:vAlign w:val="center"/>
            <w:hideMark/>
          </w:tcPr>
          <w:p w14:paraId="78C9F59B" w14:textId="77777777" w:rsidR="004C067A" w:rsidRPr="005B6022" w:rsidRDefault="0086332B" w:rsidP="004C067A">
            <w:pPr>
              <w:spacing w:after="0" w:line="240" w:lineRule="auto"/>
              <w:jc w:val="center"/>
              <w:rPr>
                <w:rFonts w:ascii="Times New Roman" w:eastAsia="Times New Roman" w:hAnsi="Times New Roman" w:cs="Times New Roman"/>
                <w:color w:val="000000"/>
                <w:sz w:val="24"/>
                <w:szCs w:val="24"/>
              </w:rPr>
            </w:pPr>
            <w:r w:rsidRPr="0086332B">
              <w:rPr>
                <w:rFonts w:ascii="Times New Roman" w:eastAsia="Times New Roman" w:hAnsi="Times New Roman" w:cs="Times New Roman"/>
                <w:color w:val="000000"/>
                <w:sz w:val="24"/>
                <w:szCs w:val="24"/>
              </w:rPr>
              <w:t>There is no question that scientific developments, particularly in the area of DNA, have advanced how criminal cases are investigated, prosecuted, and presented in court. Overlooked in the wake of such acclaim, however, is the fact that forensic science is far from infallible. While advances in DNA testing have provided a more exacting tool with which to explore guilt and innocence, scientific developments that call previously accepted forensic techniques into question often escape attention.</w:t>
            </w:r>
            <w:r w:rsidR="004C067A" w:rsidRPr="005B6022">
              <w:rPr>
                <w:rFonts w:ascii="Times New Roman" w:eastAsia="Times New Roman" w:hAnsi="Times New Roman" w:cs="Times New Roman"/>
                <w:color w:val="000000"/>
                <w:sz w:val="24"/>
                <w:szCs w:val="24"/>
              </w:rPr>
              <w:t> </w:t>
            </w:r>
          </w:p>
        </w:tc>
        <w:tc>
          <w:tcPr>
            <w:tcW w:w="3246" w:type="dxa"/>
            <w:tcBorders>
              <w:top w:val="nil"/>
              <w:left w:val="nil"/>
              <w:bottom w:val="single" w:sz="4" w:space="0" w:color="auto"/>
              <w:right w:val="single" w:sz="4" w:space="0" w:color="auto"/>
            </w:tcBorders>
            <w:shd w:val="clear" w:color="auto" w:fill="auto"/>
            <w:noWrap/>
            <w:vAlign w:val="center"/>
            <w:hideMark/>
          </w:tcPr>
          <w:p w14:paraId="76E03BCF" w14:textId="77777777" w:rsidR="005B6022" w:rsidRPr="005B6022" w:rsidRDefault="005B6022" w:rsidP="004C067A">
            <w:pPr>
              <w:spacing w:after="0" w:line="240" w:lineRule="auto"/>
              <w:jc w:val="center"/>
              <w:rPr>
                <w:rFonts w:ascii="Times New Roman" w:eastAsia="Times New Roman" w:hAnsi="Times New Roman" w:cs="Times New Roman"/>
                <w:color w:val="000000"/>
                <w:sz w:val="24"/>
                <w:szCs w:val="24"/>
              </w:rPr>
            </w:pPr>
            <w:r w:rsidRPr="005B6022">
              <w:rPr>
                <w:rFonts w:ascii="Times New Roman" w:hAnsi="Times New Roman" w:cs="Times New Roman"/>
                <w:sz w:val="24"/>
                <w:szCs w:val="24"/>
              </w:rPr>
              <w:t xml:space="preserve">There is no actual evidence, however, that an individual's fingerprints are unique to </w:t>
            </w:r>
            <w:r w:rsidR="00E31072">
              <w:rPr>
                <w:rFonts w:ascii="Times New Roman" w:hAnsi="Times New Roman" w:cs="Times New Roman"/>
                <w:sz w:val="24"/>
                <w:szCs w:val="24"/>
              </w:rPr>
              <w:t>all others in the world.</w:t>
            </w:r>
            <w:r w:rsidRPr="005B6022">
              <w:rPr>
                <w:rFonts w:ascii="Times New Roman" w:hAnsi="Times New Roman" w:cs="Times New Roman"/>
                <w:sz w:val="24"/>
                <w:szCs w:val="24"/>
              </w:rPr>
              <w:t xml:space="preserve"> Instead, like hair analysis, fingerprint analysis is another exercise in an examiner's subjective attempt to connect the dots.</w:t>
            </w:r>
            <w:r w:rsidRPr="005B6022">
              <w:rPr>
                <w:rFonts w:ascii="Times New Roman" w:eastAsia="Times New Roman" w:hAnsi="Times New Roman" w:cs="Times New Roman"/>
                <w:color w:val="000000"/>
                <w:sz w:val="24"/>
                <w:szCs w:val="24"/>
              </w:rPr>
              <w:t xml:space="preserve"> </w:t>
            </w:r>
          </w:p>
          <w:p w14:paraId="136361D3" w14:textId="77777777" w:rsidR="004C067A" w:rsidRPr="005B6022" w:rsidRDefault="005B6022" w:rsidP="0086332B">
            <w:pPr>
              <w:spacing w:after="0" w:line="240" w:lineRule="auto"/>
              <w:jc w:val="center"/>
              <w:rPr>
                <w:rFonts w:ascii="Times New Roman" w:eastAsia="Times New Roman" w:hAnsi="Times New Roman" w:cs="Times New Roman"/>
                <w:color w:val="000000"/>
                <w:sz w:val="24"/>
                <w:szCs w:val="24"/>
              </w:rPr>
            </w:pPr>
            <w:r w:rsidRPr="005B6022">
              <w:rPr>
                <w:rFonts w:ascii="Times New Roman" w:eastAsia="Times New Roman" w:hAnsi="Times New Roman" w:cs="Times New Roman"/>
                <w:color w:val="000000"/>
                <w:sz w:val="24"/>
                <w:szCs w:val="24"/>
              </w:rPr>
              <w:t>Hair analysis has unquestionably produced wrongful convictions. A</w:t>
            </w:r>
            <w:r w:rsidR="0086332B">
              <w:rPr>
                <w:rFonts w:ascii="Times New Roman" w:eastAsia="Times New Roman" w:hAnsi="Times New Roman" w:cs="Times New Roman"/>
                <w:color w:val="000000"/>
                <w:sz w:val="24"/>
                <w:szCs w:val="24"/>
              </w:rPr>
              <w:t xml:space="preserve"> </w:t>
            </w:r>
            <w:r w:rsidRPr="005B6022">
              <w:rPr>
                <w:rFonts w:ascii="Times New Roman" w:eastAsia="Times New Roman" w:hAnsi="Times New Roman" w:cs="Times New Roman"/>
                <w:color w:val="000000"/>
                <w:sz w:val="24"/>
                <w:szCs w:val="24"/>
              </w:rPr>
              <w:t>study of the first 200 prisoners exonerated by DNA evidence found that</w:t>
            </w:r>
            <w:r w:rsidR="0086332B">
              <w:rPr>
                <w:rFonts w:ascii="Times New Roman" w:eastAsia="Times New Roman" w:hAnsi="Times New Roman" w:cs="Times New Roman"/>
                <w:color w:val="000000"/>
                <w:sz w:val="24"/>
                <w:szCs w:val="24"/>
              </w:rPr>
              <w:t xml:space="preserve"> </w:t>
            </w:r>
            <w:r w:rsidRPr="005B6022">
              <w:rPr>
                <w:rFonts w:ascii="Times New Roman" w:eastAsia="Times New Roman" w:hAnsi="Times New Roman" w:cs="Times New Roman"/>
                <w:color w:val="000000"/>
                <w:sz w:val="24"/>
                <w:szCs w:val="24"/>
              </w:rPr>
              <w:t>forty-three</w:t>
            </w:r>
            <w:r w:rsidR="00E31072">
              <w:rPr>
                <w:rFonts w:ascii="Times New Roman" w:eastAsia="Times New Roman" w:hAnsi="Times New Roman" w:cs="Times New Roman"/>
                <w:color w:val="000000"/>
                <w:sz w:val="24"/>
                <w:szCs w:val="24"/>
              </w:rPr>
              <w:t xml:space="preserve"> persons</w:t>
            </w:r>
            <w:r w:rsidRPr="005B6022">
              <w:rPr>
                <w:rFonts w:ascii="Times New Roman" w:eastAsia="Times New Roman" w:hAnsi="Times New Roman" w:cs="Times New Roman"/>
                <w:color w:val="000000"/>
                <w:sz w:val="24"/>
                <w:szCs w:val="24"/>
              </w:rPr>
              <w:t xml:space="preserve"> (nearly 22%) had been wrongly convicted largely on the</w:t>
            </w:r>
            <w:r w:rsidR="0086332B">
              <w:rPr>
                <w:rFonts w:ascii="Times New Roman" w:eastAsia="Times New Roman" w:hAnsi="Times New Roman" w:cs="Times New Roman"/>
                <w:color w:val="000000"/>
                <w:sz w:val="24"/>
                <w:szCs w:val="24"/>
              </w:rPr>
              <w:t xml:space="preserve"> </w:t>
            </w:r>
            <w:r w:rsidRPr="005B6022">
              <w:rPr>
                <w:rFonts w:ascii="Times New Roman" w:eastAsia="Times New Roman" w:hAnsi="Times New Roman" w:cs="Times New Roman"/>
                <w:color w:val="000000"/>
                <w:sz w:val="24"/>
                <w:szCs w:val="24"/>
              </w:rPr>
              <w:t>strength of hair follicles found at the crime scenes.</w:t>
            </w:r>
            <w:r w:rsidR="004C067A" w:rsidRPr="005B6022">
              <w:rPr>
                <w:rFonts w:ascii="Times New Roman" w:eastAsia="Times New Roman" w:hAnsi="Times New Roman" w:cs="Times New Roman"/>
                <w:color w:val="000000"/>
                <w:sz w:val="24"/>
                <w:szCs w:val="24"/>
              </w:rPr>
              <w:t> </w:t>
            </w:r>
          </w:p>
        </w:tc>
        <w:tc>
          <w:tcPr>
            <w:tcW w:w="2707" w:type="dxa"/>
            <w:tcBorders>
              <w:top w:val="nil"/>
              <w:left w:val="nil"/>
              <w:bottom w:val="single" w:sz="4" w:space="0" w:color="auto"/>
              <w:right w:val="single" w:sz="4" w:space="0" w:color="auto"/>
            </w:tcBorders>
            <w:shd w:val="clear" w:color="auto" w:fill="auto"/>
            <w:noWrap/>
            <w:vAlign w:val="center"/>
            <w:hideMark/>
          </w:tcPr>
          <w:p w14:paraId="66AC853C" w14:textId="77777777" w:rsidR="004C067A" w:rsidRPr="005B6022" w:rsidRDefault="00875490" w:rsidP="004C067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Direct review of evidence; reform of local, state, and federal postconviction assistance for claims of innocence; increased use of </w:t>
            </w:r>
            <w:r w:rsidR="008378AF">
              <w:rPr>
                <w:rFonts w:ascii="Times New Roman" w:eastAsia="Times New Roman" w:hAnsi="Times New Roman" w:cs="Times New Roman"/>
                <w:color w:val="000000"/>
                <w:sz w:val="24"/>
                <w:szCs w:val="24"/>
              </w:rPr>
              <w:t>postconviction</w:t>
            </w:r>
            <w:r>
              <w:rPr>
                <w:rFonts w:ascii="Times New Roman" w:eastAsia="Times New Roman" w:hAnsi="Times New Roman" w:cs="Times New Roman"/>
                <w:color w:val="000000"/>
                <w:sz w:val="24"/>
                <w:szCs w:val="24"/>
              </w:rPr>
              <w:t xml:space="preserve"> DNA testing</w:t>
            </w:r>
          </w:p>
        </w:tc>
      </w:tr>
      <w:tr w:rsidR="004C067A" w:rsidRPr="005B6022" w14:paraId="1963D60C" w14:textId="77777777" w:rsidTr="00832C1F">
        <w:trPr>
          <w:trHeight w:val="481"/>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14:paraId="6B4CB137" w14:textId="77777777" w:rsidR="004C067A" w:rsidRPr="00F16F6D" w:rsidRDefault="004C067A" w:rsidP="004C067A">
            <w:pPr>
              <w:spacing w:after="0" w:line="240" w:lineRule="auto"/>
              <w:jc w:val="center"/>
              <w:rPr>
                <w:rFonts w:ascii="Times New Roman" w:eastAsia="Times New Roman" w:hAnsi="Times New Roman" w:cs="Times New Roman"/>
                <w:b/>
                <w:color w:val="000000"/>
                <w:sz w:val="24"/>
                <w:szCs w:val="24"/>
              </w:rPr>
            </w:pPr>
            <w:r w:rsidRPr="00F16F6D">
              <w:rPr>
                <w:rFonts w:ascii="Times New Roman" w:eastAsia="Times New Roman" w:hAnsi="Times New Roman" w:cs="Times New Roman"/>
                <w:b/>
                <w:color w:val="000000"/>
                <w:sz w:val="24"/>
                <w:szCs w:val="24"/>
              </w:rPr>
              <w:t>Kassin, S. M., Dror, I. E., &amp; Kukucka, J.</w:t>
            </w:r>
          </w:p>
        </w:tc>
        <w:tc>
          <w:tcPr>
            <w:tcW w:w="4057" w:type="dxa"/>
            <w:tcBorders>
              <w:top w:val="nil"/>
              <w:left w:val="nil"/>
              <w:bottom w:val="single" w:sz="4" w:space="0" w:color="auto"/>
              <w:right w:val="single" w:sz="4" w:space="0" w:color="auto"/>
            </w:tcBorders>
            <w:shd w:val="clear" w:color="auto" w:fill="auto"/>
            <w:noWrap/>
            <w:vAlign w:val="center"/>
            <w:hideMark/>
          </w:tcPr>
          <w:p w14:paraId="7837747A" w14:textId="77777777" w:rsidR="006C5016" w:rsidRPr="006C5016" w:rsidRDefault="006C5016" w:rsidP="006C5016">
            <w:pPr>
              <w:spacing w:after="0" w:line="240" w:lineRule="auto"/>
              <w:jc w:val="center"/>
              <w:rPr>
                <w:rFonts w:ascii="Times New Roman" w:eastAsia="Times New Roman" w:hAnsi="Times New Roman" w:cs="Times New Roman"/>
                <w:color w:val="000000"/>
                <w:sz w:val="24"/>
                <w:szCs w:val="24"/>
              </w:rPr>
            </w:pPr>
            <w:r w:rsidRPr="006C5016">
              <w:rPr>
                <w:rFonts w:ascii="Times New Roman" w:hAnsi="Times New Roman" w:cs="Times New Roman"/>
                <w:color w:val="2E2E2E"/>
                <w:sz w:val="24"/>
                <w:szCs w:val="24"/>
              </w:rPr>
              <w:t>The FBI has rigorous standards of training</w:t>
            </w:r>
            <w:r w:rsidR="007F7474">
              <w:rPr>
                <w:rFonts w:ascii="Times New Roman" w:hAnsi="Times New Roman" w:cs="Times New Roman"/>
                <w:color w:val="2E2E2E"/>
                <w:sz w:val="24"/>
                <w:szCs w:val="24"/>
              </w:rPr>
              <w:t>,</w:t>
            </w:r>
            <w:r w:rsidRPr="006C5016">
              <w:rPr>
                <w:rFonts w:ascii="Times New Roman" w:hAnsi="Times New Roman" w:cs="Times New Roman"/>
                <w:color w:val="2E2E2E"/>
                <w:sz w:val="24"/>
                <w:szCs w:val="24"/>
              </w:rPr>
              <w:t xml:space="preserve"> practice</w:t>
            </w:r>
            <w:r w:rsidR="007F7474">
              <w:rPr>
                <w:rFonts w:ascii="Times New Roman" w:hAnsi="Times New Roman" w:cs="Times New Roman"/>
                <w:color w:val="2E2E2E"/>
                <w:sz w:val="24"/>
                <w:szCs w:val="24"/>
              </w:rPr>
              <w:t>,</w:t>
            </w:r>
            <w:r w:rsidRPr="006C5016">
              <w:rPr>
                <w:rFonts w:ascii="Times New Roman" w:hAnsi="Times New Roman" w:cs="Times New Roman"/>
                <w:color w:val="2E2E2E"/>
                <w:sz w:val="24"/>
                <w:szCs w:val="24"/>
              </w:rPr>
              <w:t xml:space="preserve"> and highly competent forensic examiners. </w:t>
            </w:r>
            <w:r w:rsidR="007F7474">
              <w:rPr>
                <w:rFonts w:ascii="Times New Roman" w:hAnsi="Times New Roman" w:cs="Times New Roman"/>
                <w:color w:val="2E2E2E"/>
                <w:sz w:val="24"/>
                <w:szCs w:val="24"/>
              </w:rPr>
              <w:t>The FBI, thus,</w:t>
            </w:r>
            <w:r w:rsidRPr="006C5016">
              <w:rPr>
                <w:rFonts w:ascii="Times New Roman" w:hAnsi="Times New Roman" w:cs="Times New Roman"/>
                <w:color w:val="2E2E2E"/>
                <w:sz w:val="24"/>
                <w:szCs w:val="24"/>
              </w:rPr>
              <w:t xml:space="preserve"> is considered one of the best, if not </w:t>
            </w:r>
            <w:r w:rsidRPr="007F7474">
              <w:rPr>
                <w:rStyle w:val="Emphasis"/>
                <w:rFonts w:ascii="Times New Roman" w:hAnsi="Times New Roman" w:cs="Times New Roman"/>
                <w:i w:val="0"/>
                <w:color w:val="2E2E2E"/>
                <w:sz w:val="24"/>
                <w:szCs w:val="24"/>
              </w:rPr>
              <w:t>the</w:t>
            </w:r>
            <w:r w:rsidRPr="006C5016">
              <w:rPr>
                <w:rFonts w:ascii="Times New Roman" w:hAnsi="Times New Roman" w:cs="Times New Roman"/>
                <w:color w:val="2E2E2E"/>
                <w:sz w:val="24"/>
                <w:szCs w:val="24"/>
              </w:rPr>
              <w:t xml:space="preserve"> best forensic laboratories in the U.S., if not in the entire world. Thus, it was not easy to dismiss the error and claim </w:t>
            </w:r>
            <w:r w:rsidR="007F7474">
              <w:rPr>
                <w:rFonts w:ascii="Times New Roman" w:hAnsi="Times New Roman" w:cs="Times New Roman"/>
                <w:color w:val="2E2E2E"/>
                <w:sz w:val="24"/>
                <w:szCs w:val="24"/>
              </w:rPr>
              <w:t>the error</w:t>
            </w:r>
            <w:r w:rsidRPr="006C5016">
              <w:rPr>
                <w:rFonts w:ascii="Times New Roman" w:hAnsi="Times New Roman" w:cs="Times New Roman"/>
                <w:color w:val="2E2E2E"/>
                <w:sz w:val="24"/>
                <w:szCs w:val="24"/>
              </w:rPr>
              <w:t xml:space="preserve"> to be the product of mere “bad apples.” The Mayfield case</w:t>
            </w:r>
            <w:r w:rsidR="007F7474">
              <w:rPr>
                <w:rFonts w:ascii="Times New Roman" w:hAnsi="Times New Roman" w:cs="Times New Roman"/>
                <w:color w:val="2E2E2E"/>
                <w:sz w:val="24"/>
                <w:szCs w:val="24"/>
              </w:rPr>
              <w:t>,</w:t>
            </w:r>
            <w:r w:rsidRPr="006C5016">
              <w:rPr>
                <w:rFonts w:ascii="Times New Roman" w:hAnsi="Times New Roman" w:cs="Times New Roman"/>
                <w:color w:val="2E2E2E"/>
                <w:sz w:val="24"/>
                <w:szCs w:val="24"/>
              </w:rPr>
              <w:t xml:space="preserve"> preceded by a decade in which the U.S. Supreme Court had sought to curb the </w:t>
            </w:r>
            <w:r w:rsidRPr="006C5016">
              <w:rPr>
                <w:rFonts w:ascii="Times New Roman" w:hAnsi="Times New Roman" w:cs="Times New Roman"/>
                <w:color w:val="2E2E2E"/>
                <w:sz w:val="24"/>
                <w:szCs w:val="24"/>
              </w:rPr>
              <w:lastRenderedPageBreak/>
              <w:t>introduction at trial of experts in junk scienc</w:t>
            </w:r>
            <w:r>
              <w:rPr>
                <w:rFonts w:ascii="Times New Roman" w:hAnsi="Times New Roman" w:cs="Times New Roman"/>
                <w:color w:val="2E2E2E"/>
                <w:sz w:val="24"/>
                <w:szCs w:val="24"/>
              </w:rPr>
              <w:t>e</w:t>
            </w:r>
            <w:r w:rsidRPr="006C5016">
              <w:rPr>
                <w:rFonts w:ascii="Times New Roman" w:hAnsi="Times New Roman" w:cs="Times New Roman"/>
                <w:color w:val="2E2E2E"/>
                <w:sz w:val="24"/>
                <w:szCs w:val="24"/>
              </w:rPr>
              <w:t xml:space="preserve">, along with improprieties discovered in various state laboratories, </w:t>
            </w:r>
            <w:r w:rsidR="007F7474">
              <w:rPr>
                <w:rFonts w:ascii="Times New Roman" w:hAnsi="Times New Roman" w:cs="Times New Roman"/>
                <w:color w:val="2E2E2E"/>
                <w:sz w:val="24"/>
                <w:szCs w:val="24"/>
              </w:rPr>
              <w:t>now draws</w:t>
            </w:r>
            <w:r w:rsidRPr="006C5016">
              <w:rPr>
                <w:rFonts w:ascii="Times New Roman" w:hAnsi="Times New Roman" w:cs="Times New Roman"/>
                <w:color w:val="2E2E2E"/>
                <w:sz w:val="24"/>
                <w:szCs w:val="24"/>
              </w:rPr>
              <w:t xml:space="preserve"> attention to forensic science and to the fact that is not infallible. </w:t>
            </w:r>
            <w:r w:rsidR="004C067A" w:rsidRPr="006C5016">
              <w:rPr>
                <w:rFonts w:ascii="Times New Roman" w:eastAsia="Times New Roman" w:hAnsi="Times New Roman" w:cs="Times New Roman"/>
                <w:color w:val="000000"/>
                <w:sz w:val="24"/>
                <w:szCs w:val="24"/>
              </w:rPr>
              <w:t> </w:t>
            </w:r>
          </w:p>
          <w:p w14:paraId="027C62F0" w14:textId="77777777" w:rsidR="004C067A" w:rsidRPr="005B6022" w:rsidRDefault="004C067A" w:rsidP="006C5016">
            <w:pPr>
              <w:spacing w:after="0" w:line="240" w:lineRule="auto"/>
              <w:jc w:val="center"/>
              <w:rPr>
                <w:rFonts w:ascii="Times New Roman" w:eastAsia="Times New Roman" w:hAnsi="Times New Roman" w:cs="Times New Roman"/>
                <w:color w:val="000000"/>
                <w:sz w:val="24"/>
                <w:szCs w:val="24"/>
              </w:rPr>
            </w:pPr>
          </w:p>
        </w:tc>
        <w:tc>
          <w:tcPr>
            <w:tcW w:w="3246" w:type="dxa"/>
            <w:tcBorders>
              <w:top w:val="nil"/>
              <w:left w:val="nil"/>
              <w:bottom w:val="single" w:sz="4" w:space="0" w:color="auto"/>
              <w:right w:val="single" w:sz="4" w:space="0" w:color="auto"/>
            </w:tcBorders>
            <w:shd w:val="clear" w:color="auto" w:fill="auto"/>
            <w:noWrap/>
            <w:vAlign w:val="center"/>
            <w:hideMark/>
          </w:tcPr>
          <w:p w14:paraId="78EC32FA" w14:textId="77777777" w:rsidR="00A164E4" w:rsidRDefault="00A164E4" w:rsidP="004C067A">
            <w:pPr>
              <w:spacing w:after="0" w:line="240" w:lineRule="auto"/>
              <w:jc w:val="center"/>
              <w:rPr>
                <w:rFonts w:ascii="Times New Roman" w:eastAsia="Times New Roman" w:hAnsi="Times New Roman" w:cs="Times New Roman"/>
                <w:color w:val="000000"/>
                <w:sz w:val="24"/>
                <w:szCs w:val="24"/>
              </w:rPr>
            </w:pPr>
            <w:r w:rsidRPr="00A164E4">
              <w:rPr>
                <w:rFonts w:ascii="Times New Roman" w:eastAsia="Times New Roman" w:hAnsi="Times New Roman" w:cs="Times New Roman"/>
                <w:color w:val="000000"/>
                <w:sz w:val="24"/>
                <w:szCs w:val="24"/>
              </w:rPr>
              <w:lastRenderedPageBreak/>
              <w:t>(1) Across many domains, experts are often overconfident in their abilities</w:t>
            </w:r>
            <w:r w:rsidR="007F7474">
              <w:rPr>
                <w:rFonts w:ascii="Times New Roman" w:eastAsia="Times New Roman" w:hAnsi="Times New Roman" w:cs="Times New Roman"/>
                <w:color w:val="000000"/>
                <w:sz w:val="24"/>
                <w:szCs w:val="24"/>
              </w:rPr>
              <w:t>;</w:t>
            </w:r>
          </w:p>
          <w:p w14:paraId="186C9DF5" w14:textId="77777777" w:rsidR="00A164E4" w:rsidRDefault="00A164E4" w:rsidP="004C067A">
            <w:pPr>
              <w:spacing w:after="0" w:line="240" w:lineRule="auto"/>
              <w:jc w:val="center"/>
              <w:rPr>
                <w:rFonts w:ascii="Times New Roman" w:eastAsia="Times New Roman" w:hAnsi="Times New Roman" w:cs="Times New Roman"/>
                <w:color w:val="000000"/>
                <w:sz w:val="24"/>
                <w:szCs w:val="24"/>
              </w:rPr>
            </w:pPr>
            <w:r w:rsidRPr="00A164E4">
              <w:rPr>
                <w:rFonts w:ascii="Times New Roman" w:eastAsia="Times New Roman" w:hAnsi="Times New Roman" w:cs="Times New Roman"/>
                <w:color w:val="000000"/>
                <w:sz w:val="24"/>
                <w:szCs w:val="24"/>
              </w:rPr>
              <w:t xml:space="preserve">(2) </w:t>
            </w:r>
            <w:r w:rsidR="007F7474">
              <w:rPr>
                <w:rFonts w:ascii="Times New Roman" w:eastAsia="Times New Roman" w:hAnsi="Times New Roman" w:cs="Times New Roman"/>
                <w:color w:val="000000"/>
                <w:sz w:val="24"/>
                <w:szCs w:val="24"/>
              </w:rPr>
              <w:t>T</w:t>
            </w:r>
            <w:r w:rsidRPr="00A164E4">
              <w:rPr>
                <w:rFonts w:ascii="Times New Roman" w:eastAsia="Times New Roman" w:hAnsi="Times New Roman" w:cs="Times New Roman"/>
                <w:color w:val="000000"/>
                <w:sz w:val="24"/>
                <w:szCs w:val="24"/>
              </w:rPr>
              <w:t>he courts, for the most part, have blindly accepted forensic science evidence without much scrutiny</w:t>
            </w:r>
            <w:r w:rsidR="007F7474">
              <w:rPr>
                <w:rFonts w:ascii="Times New Roman" w:eastAsia="Times New Roman" w:hAnsi="Times New Roman" w:cs="Times New Roman"/>
                <w:color w:val="000000"/>
                <w:sz w:val="24"/>
                <w:szCs w:val="24"/>
              </w:rPr>
              <w:t>;</w:t>
            </w:r>
          </w:p>
          <w:p w14:paraId="19F4713C" w14:textId="77777777" w:rsidR="00A164E4" w:rsidRDefault="00A164E4" w:rsidP="004C067A">
            <w:pPr>
              <w:spacing w:after="0" w:line="240" w:lineRule="auto"/>
              <w:jc w:val="center"/>
              <w:rPr>
                <w:rFonts w:ascii="Times New Roman" w:eastAsia="Times New Roman" w:hAnsi="Times New Roman" w:cs="Times New Roman"/>
                <w:color w:val="000000"/>
                <w:sz w:val="24"/>
                <w:szCs w:val="24"/>
              </w:rPr>
            </w:pPr>
            <w:r w:rsidRPr="00A164E4">
              <w:rPr>
                <w:rFonts w:ascii="Times New Roman" w:eastAsia="Times New Roman" w:hAnsi="Times New Roman" w:cs="Times New Roman"/>
                <w:color w:val="000000"/>
                <w:sz w:val="24"/>
                <w:szCs w:val="24"/>
              </w:rPr>
              <w:t xml:space="preserve">(3) </w:t>
            </w:r>
            <w:r w:rsidR="007F7474">
              <w:rPr>
                <w:rFonts w:ascii="Times New Roman" w:eastAsia="Times New Roman" w:hAnsi="Times New Roman" w:cs="Times New Roman"/>
                <w:color w:val="000000"/>
                <w:sz w:val="24"/>
                <w:szCs w:val="24"/>
              </w:rPr>
              <w:t>E</w:t>
            </w:r>
            <w:r w:rsidRPr="00A164E4">
              <w:rPr>
                <w:rFonts w:ascii="Times New Roman" w:eastAsia="Times New Roman" w:hAnsi="Times New Roman" w:cs="Times New Roman"/>
                <w:color w:val="000000"/>
                <w:sz w:val="24"/>
                <w:szCs w:val="24"/>
              </w:rPr>
              <w:t xml:space="preserve">rrors are often not apparent in the forensic sciences because </w:t>
            </w:r>
            <w:r w:rsidR="007F7474">
              <w:rPr>
                <w:rFonts w:ascii="Times New Roman" w:eastAsia="Times New Roman" w:hAnsi="Times New Roman" w:cs="Times New Roman"/>
                <w:color w:val="000000"/>
                <w:sz w:val="24"/>
                <w:szCs w:val="24"/>
              </w:rPr>
              <w:t xml:space="preserve">basic </w:t>
            </w:r>
            <w:r w:rsidRPr="00A164E4">
              <w:rPr>
                <w:rFonts w:ascii="Times New Roman" w:eastAsia="Times New Roman" w:hAnsi="Times New Roman" w:cs="Times New Roman"/>
                <w:color w:val="000000"/>
                <w:sz w:val="24"/>
                <w:szCs w:val="24"/>
              </w:rPr>
              <w:t>truth</w:t>
            </w:r>
            <w:r w:rsidR="007F7474">
              <w:rPr>
                <w:rFonts w:ascii="Times New Roman" w:eastAsia="Times New Roman" w:hAnsi="Times New Roman" w:cs="Times New Roman"/>
                <w:color w:val="000000"/>
                <w:sz w:val="24"/>
                <w:szCs w:val="24"/>
              </w:rPr>
              <w:t>s</w:t>
            </w:r>
            <w:r w:rsidRPr="00A164E4">
              <w:rPr>
                <w:rFonts w:ascii="Times New Roman" w:eastAsia="Times New Roman" w:hAnsi="Times New Roman" w:cs="Times New Roman"/>
                <w:color w:val="000000"/>
                <w:sz w:val="24"/>
                <w:szCs w:val="24"/>
              </w:rPr>
              <w:t xml:space="preserve"> </w:t>
            </w:r>
            <w:r w:rsidR="007F7474">
              <w:rPr>
                <w:rFonts w:ascii="Times New Roman" w:eastAsia="Times New Roman" w:hAnsi="Times New Roman" w:cs="Times New Roman"/>
                <w:color w:val="000000"/>
                <w:sz w:val="24"/>
                <w:szCs w:val="24"/>
              </w:rPr>
              <w:lastRenderedPageBreak/>
              <w:t>are</w:t>
            </w:r>
            <w:r w:rsidRPr="00A164E4">
              <w:rPr>
                <w:rFonts w:ascii="Times New Roman" w:eastAsia="Times New Roman" w:hAnsi="Times New Roman" w:cs="Times New Roman"/>
                <w:color w:val="000000"/>
                <w:sz w:val="24"/>
                <w:szCs w:val="24"/>
              </w:rPr>
              <w:t xml:space="preserve"> often not </w:t>
            </w:r>
            <w:r>
              <w:rPr>
                <w:rFonts w:ascii="Times New Roman" w:eastAsia="Times New Roman" w:hAnsi="Times New Roman" w:cs="Times New Roman"/>
                <w:color w:val="000000"/>
                <w:sz w:val="24"/>
                <w:szCs w:val="24"/>
              </w:rPr>
              <w:t>known as a matter of certainty;</w:t>
            </w:r>
          </w:p>
          <w:p w14:paraId="51A8CB3C" w14:textId="77777777" w:rsidR="00A164E4" w:rsidRDefault="007F7474" w:rsidP="004C067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M</w:t>
            </w:r>
            <w:r w:rsidR="00A164E4" w:rsidRPr="00A164E4">
              <w:rPr>
                <w:rFonts w:ascii="Times New Roman" w:eastAsia="Times New Roman" w:hAnsi="Times New Roman" w:cs="Times New Roman"/>
                <w:color w:val="000000"/>
                <w:sz w:val="24"/>
                <w:szCs w:val="24"/>
              </w:rPr>
              <w:t>any forensic examiners work for police and appear in court as adv</w:t>
            </w:r>
            <w:r w:rsidR="00A164E4">
              <w:rPr>
                <w:rFonts w:ascii="Times New Roman" w:eastAsia="Times New Roman" w:hAnsi="Times New Roman" w:cs="Times New Roman"/>
                <w:color w:val="000000"/>
                <w:sz w:val="24"/>
                <w:szCs w:val="24"/>
              </w:rPr>
              <w:t>ocates for the prosecution;</w:t>
            </w:r>
          </w:p>
          <w:p w14:paraId="53899EBA" w14:textId="77777777" w:rsidR="004C067A" w:rsidRPr="005B6022" w:rsidRDefault="00A164E4" w:rsidP="004C067A">
            <w:pPr>
              <w:spacing w:after="0" w:line="240" w:lineRule="auto"/>
              <w:jc w:val="center"/>
              <w:rPr>
                <w:rFonts w:ascii="Times New Roman" w:eastAsia="Times New Roman" w:hAnsi="Times New Roman" w:cs="Times New Roman"/>
                <w:color w:val="000000"/>
                <w:sz w:val="24"/>
                <w:szCs w:val="24"/>
              </w:rPr>
            </w:pPr>
            <w:r w:rsidRPr="00A164E4">
              <w:rPr>
                <w:rFonts w:ascii="Times New Roman" w:eastAsia="Times New Roman" w:hAnsi="Times New Roman" w:cs="Times New Roman"/>
                <w:color w:val="000000"/>
                <w:sz w:val="24"/>
                <w:szCs w:val="24"/>
              </w:rPr>
              <w:t>(5</w:t>
            </w:r>
            <w:r w:rsidR="007F7474">
              <w:rPr>
                <w:rFonts w:ascii="Times New Roman" w:eastAsia="Times New Roman" w:hAnsi="Times New Roman" w:cs="Times New Roman"/>
                <w:color w:val="000000"/>
                <w:sz w:val="24"/>
                <w:szCs w:val="24"/>
              </w:rPr>
              <w:t>) M</w:t>
            </w:r>
            <w:r w:rsidRPr="00A164E4">
              <w:rPr>
                <w:rFonts w:ascii="Times New Roman" w:eastAsia="Times New Roman" w:hAnsi="Times New Roman" w:cs="Times New Roman"/>
                <w:color w:val="000000"/>
                <w:sz w:val="24"/>
                <w:szCs w:val="24"/>
              </w:rPr>
              <w:t>any forensic examiners consider themselves objective and immune to bias.</w:t>
            </w:r>
            <w:r w:rsidR="004C067A" w:rsidRPr="005B6022">
              <w:rPr>
                <w:rFonts w:ascii="Times New Roman" w:eastAsia="Times New Roman" w:hAnsi="Times New Roman" w:cs="Times New Roman"/>
                <w:color w:val="000000"/>
                <w:sz w:val="24"/>
                <w:szCs w:val="24"/>
              </w:rPr>
              <w:t> </w:t>
            </w:r>
          </w:p>
        </w:tc>
        <w:tc>
          <w:tcPr>
            <w:tcW w:w="2707" w:type="dxa"/>
            <w:tcBorders>
              <w:top w:val="nil"/>
              <w:left w:val="nil"/>
              <w:bottom w:val="single" w:sz="4" w:space="0" w:color="auto"/>
              <w:right w:val="single" w:sz="4" w:space="0" w:color="auto"/>
            </w:tcBorders>
            <w:shd w:val="clear" w:color="auto" w:fill="auto"/>
            <w:noWrap/>
            <w:vAlign w:val="center"/>
            <w:hideMark/>
          </w:tcPr>
          <w:p w14:paraId="619B2EEB" w14:textId="77777777" w:rsidR="004C067A" w:rsidRPr="005B6022" w:rsidRDefault="00480E89" w:rsidP="007F7474">
            <w:pPr>
              <w:spacing w:after="0" w:line="240" w:lineRule="auto"/>
              <w:jc w:val="center"/>
              <w:rPr>
                <w:rFonts w:ascii="Times New Roman" w:eastAsia="Times New Roman" w:hAnsi="Times New Roman" w:cs="Times New Roman"/>
                <w:color w:val="000000"/>
                <w:sz w:val="24"/>
                <w:szCs w:val="24"/>
              </w:rPr>
            </w:pPr>
            <w:r w:rsidRPr="00480E89">
              <w:rPr>
                <w:rFonts w:ascii="Times New Roman" w:eastAsia="Times New Roman" w:hAnsi="Times New Roman" w:cs="Times New Roman"/>
                <w:color w:val="000000"/>
                <w:sz w:val="24"/>
                <w:szCs w:val="24"/>
              </w:rPr>
              <w:lastRenderedPageBreak/>
              <w:t> </w:t>
            </w:r>
            <w:r w:rsidR="007F7474">
              <w:rPr>
                <w:rFonts w:ascii="Times New Roman" w:eastAsia="Times New Roman" w:hAnsi="Times New Roman" w:cs="Times New Roman"/>
                <w:color w:val="000000"/>
                <w:sz w:val="24"/>
                <w:szCs w:val="24"/>
              </w:rPr>
              <w:t>I</w:t>
            </w:r>
            <w:r w:rsidRPr="00480E89">
              <w:rPr>
                <w:rFonts w:ascii="Times New Roman" w:eastAsia="Times New Roman" w:hAnsi="Times New Roman" w:cs="Times New Roman"/>
                <w:color w:val="000000"/>
                <w:sz w:val="24"/>
                <w:szCs w:val="24"/>
              </w:rPr>
              <w:t>t i</w:t>
            </w:r>
            <w:r w:rsidR="007F7474">
              <w:rPr>
                <w:rFonts w:ascii="Times New Roman" w:eastAsia="Times New Roman" w:hAnsi="Times New Roman" w:cs="Times New Roman"/>
                <w:color w:val="000000"/>
                <w:sz w:val="24"/>
                <w:szCs w:val="24"/>
              </w:rPr>
              <w:t>s important that legal decision</w:t>
            </w:r>
            <w:r w:rsidR="007F7474" w:rsidRPr="00480E89">
              <w:rPr>
                <w:rFonts w:ascii="Times New Roman" w:eastAsia="Times New Roman" w:hAnsi="Times New Roman" w:cs="Times New Roman"/>
                <w:color w:val="000000"/>
                <w:sz w:val="24"/>
                <w:szCs w:val="24"/>
              </w:rPr>
              <w:t xml:space="preserve"> makers</w:t>
            </w:r>
            <w:r w:rsidRPr="00480E89">
              <w:rPr>
                <w:rFonts w:ascii="Times New Roman" w:eastAsia="Times New Roman" w:hAnsi="Times New Roman" w:cs="Times New Roman"/>
                <w:color w:val="000000"/>
                <w:sz w:val="24"/>
                <w:szCs w:val="24"/>
              </w:rPr>
              <w:t xml:space="preserve"> be educated with regard to the procedures by which forensic examiners reach their conclusions and the information that </w:t>
            </w:r>
            <w:r w:rsidR="007F7474">
              <w:rPr>
                <w:rFonts w:ascii="Times New Roman" w:eastAsia="Times New Roman" w:hAnsi="Times New Roman" w:cs="Times New Roman"/>
                <w:color w:val="000000"/>
                <w:sz w:val="24"/>
                <w:szCs w:val="24"/>
              </w:rPr>
              <w:t>is available to them during the analyses</w:t>
            </w:r>
            <w:r w:rsidRPr="00480E89">
              <w:rPr>
                <w:rFonts w:ascii="Times New Roman" w:eastAsia="Times New Roman" w:hAnsi="Times New Roman" w:cs="Times New Roman"/>
                <w:color w:val="000000"/>
                <w:sz w:val="24"/>
                <w:szCs w:val="24"/>
              </w:rPr>
              <w:t xml:space="preserve">. In particular, both trial and appellate courts should </w:t>
            </w:r>
            <w:r w:rsidRPr="00480E89">
              <w:rPr>
                <w:rFonts w:ascii="Times New Roman" w:eastAsia="Times New Roman" w:hAnsi="Times New Roman" w:cs="Times New Roman"/>
                <w:color w:val="000000"/>
                <w:sz w:val="24"/>
                <w:szCs w:val="24"/>
              </w:rPr>
              <w:lastRenderedPageBreak/>
              <w:t>be trained to ask “What did the examiner know and when did he or she know it?” and probe routinely for the possibility of contamination across items of evidence that are allegedly independent and corroborative.</w:t>
            </w:r>
            <w:r w:rsidR="004C067A" w:rsidRPr="005B6022">
              <w:rPr>
                <w:rFonts w:ascii="Times New Roman" w:eastAsia="Times New Roman" w:hAnsi="Times New Roman" w:cs="Times New Roman"/>
                <w:color w:val="000000"/>
                <w:sz w:val="24"/>
                <w:szCs w:val="24"/>
              </w:rPr>
              <w:t> </w:t>
            </w:r>
          </w:p>
        </w:tc>
      </w:tr>
      <w:tr w:rsidR="004C067A" w:rsidRPr="005B6022" w14:paraId="40D2C979" w14:textId="77777777" w:rsidTr="00832C1F">
        <w:trPr>
          <w:trHeight w:val="2094"/>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14:paraId="26175AAF" w14:textId="77777777" w:rsidR="004C067A" w:rsidRPr="00F16F6D" w:rsidRDefault="004C067A" w:rsidP="004C067A">
            <w:pPr>
              <w:spacing w:after="0" w:line="240" w:lineRule="auto"/>
              <w:jc w:val="center"/>
              <w:rPr>
                <w:rFonts w:ascii="Times New Roman" w:eastAsia="Times New Roman" w:hAnsi="Times New Roman" w:cs="Times New Roman"/>
                <w:b/>
                <w:color w:val="000000"/>
                <w:sz w:val="24"/>
                <w:szCs w:val="24"/>
              </w:rPr>
            </w:pPr>
            <w:r w:rsidRPr="00F16F6D">
              <w:rPr>
                <w:rFonts w:ascii="Times New Roman" w:eastAsia="Times New Roman" w:hAnsi="Times New Roman" w:cs="Times New Roman"/>
                <w:b/>
                <w:color w:val="000000"/>
                <w:sz w:val="24"/>
                <w:szCs w:val="24"/>
              </w:rPr>
              <w:lastRenderedPageBreak/>
              <w:t>Reardon, S.</w:t>
            </w:r>
          </w:p>
        </w:tc>
        <w:tc>
          <w:tcPr>
            <w:tcW w:w="4057" w:type="dxa"/>
            <w:tcBorders>
              <w:top w:val="nil"/>
              <w:left w:val="nil"/>
              <w:bottom w:val="single" w:sz="4" w:space="0" w:color="auto"/>
              <w:right w:val="single" w:sz="4" w:space="0" w:color="auto"/>
            </w:tcBorders>
            <w:shd w:val="clear" w:color="auto" w:fill="auto"/>
            <w:noWrap/>
            <w:vAlign w:val="center"/>
            <w:hideMark/>
          </w:tcPr>
          <w:p w14:paraId="68FEBA9F" w14:textId="77777777" w:rsidR="004C067A" w:rsidRPr="005B6022" w:rsidRDefault="004C067A" w:rsidP="007F7474">
            <w:pPr>
              <w:spacing w:after="0" w:line="240" w:lineRule="auto"/>
              <w:jc w:val="center"/>
              <w:rPr>
                <w:rFonts w:ascii="Times New Roman" w:eastAsia="Times New Roman" w:hAnsi="Times New Roman" w:cs="Times New Roman"/>
                <w:color w:val="000000"/>
                <w:sz w:val="24"/>
                <w:szCs w:val="24"/>
              </w:rPr>
            </w:pPr>
            <w:r w:rsidRPr="005B6022">
              <w:rPr>
                <w:rFonts w:ascii="Times New Roman" w:eastAsia="Times New Roman" w:hAnsi="Times New Roman" w:cs="Times New Roman"/>
                <w:color w:val="000000"/>
                <w:sz w:val="24"/>
                <w:szCs w:val="24"/>
              </w:rPr>
              <w:t> </w:t>
            </w:r>
            <w:r w:rsidR="00785B49" w:rsidRPr="00785B49">
              <w:rPr>
                <w:rFonts w:ascii="Times New Roman" w:eastAsia="Times New Roman" w:hAnsi="Times New Roman" w:cs="Times New Roman"/>
                <w:color w:val="000000"/>
                <w:sz w:val="24"/>
                <w:szCs w:val="24"/>
              </w:rPr>
              <w:t> In 2009, only 60% of publicly funded crime labs employed a</w:t>
            </w:r>
            <w:r w:rsidR="007F7474">
              <w:rPr>
                <w:rFonts w:ascii="Times New Roman" w:eastAsia="Times New Roman" w:hAnsi="Times New Roman" w:cs="Times New Roman"/>
                <w:color w:val="000000"/>
                <w:sz w:val="24"/>
                <w:szCs w:val="24"/>
              </w:rPr>
              <w:t>n examiner who was independently certified</w:t>
            </w:r>
            <w:r w:rsidR="00785B49" w:rsidRPr="00785B49">
              <w:rPr>
                <w:rFonts w:ascii="Times New Roman" w:eastAsia="Times New Roman" w:hAnsi="Times New Roman" w:cs="Times New Roman"/>
                <w:color w:val="000000"/>
                <w:sz w:val="24"/>
                <w:szCs w:val="24"/>
              </w:rPr>
              <w:t>.</w:t>
            </w:r>
            <w:r w:rsidR="002C474C">
              <w:rPr>
                <w:rFonts w:ascii="Times New Roman" w:eastAsia="Times New Roman" w:hAnsi="Times New Roman" w:cs="Times New Roman"/>
                <w:color w:val="000000"/>
                <w:sz w:val="24"/>
                <w:szCs w:val="24"/>
              </w:rPr>
              <w:t xml:space="preserve"> This severely limited the capability of those labs, overworked the present forensic specialist</w:t>
            </w:r>
            <w:r w:rsidR="007F7474">
              <w:rPr>
                <w:rFonts w:ascii="Times New Roman" w:eastAsia="Times New Roman" w:hAnsi="Times New Roman" w:cs="Times New Roman"/>
                <w:color w:val="000000"/>
                <w:sz w:val="24"/>
                <w:szCs w:val="24"/>
              </w:rPr>
              <w:t>s</w:t>
            </w:r>
            <w:r w:rsidR="002C474C">
              <w:rPr>
                <w:rFonts w:ascii="Times New Roman" w:eastAsia="Times New Roman" w:hAnsi="Times New Roman" w:cs="Times New Roman"/>
                <w:color w:val="000000"/>
                <w:sz w:val="24"/>
                <w:szCs w:val="24"/>
              </w:rPr>
              <w:t>, and possibly reduced the overall quality of the lab’s output.</w:t>
            </w:r>
          </w:p>
        </w:tc>
        <w:tc>
          <w:tcPr>
            <w:tcW w:w="3246" w:type="dxa"/>
            <w:tcBorders>
              <w:top w:val="nil"/>
              <w:left w:val="nil"/>
              <w:bottom w:val="single" w:sz="4" w:space="0" w:color="auto"/>
              <w:right w:val="single" w:sz="4" w:space="0" w:color="auto"/>
            </w:tcBorders>
            <w:shd w:val="clear" w:color="auto" w:fill="auto"/>
            <w:noWrap/>
            <w:vAlign w:val="center"/>
            <w:hideMark/>
          </w:tcPr>
          <w:p w14:paraId="0F4A57CE" w14:textId="77777777" w:rsidR="004C067A" w:rsidRPr="005B6022" w:rsidRDefault="00832C1F" w:rsidP="007F7474">
            <w:pPr>
              <w:spacing w:after="0" w:line="240" w:lineRule="auto"/>
              <w:jc w:val="center"/>
              <w:rPr>
                <w:rFonts w:ascii="Times New Roman" w:eastAsia="Times New Roman" w:hAnsi="Times New Roman" w:cs="Times New Roman"/>
                <w:color w:val="000000"/>
                <w:sz w:val="24"/>
                <w:szCs w:val="24"/>
              </w:rPr>
            </w:pPr>
            <w:r w:rsidRPr="00832C1F">
              <w:rPr>
                <w:rFonts w:ascii="Times New Roman" w:eastAsia="Times New Roman" w:hAnsi="Times New Roman" w:cs="Times New Roman"/>
                <w:color w:val="000000"/>
                <w:sz w:val="24"/>
                <w:szCs w:val="24"/>
              </w:rPr>
              <w:t>The value of certain techniques is often overstated in court cases. Finger</w:t>
            </w:r>
            <w:r w:rsidRPr="00832C1F">
              <w:rPr>
                <w:rFonts w:ascii="Times New Roman" w:eastAsia="Times New Roman" w:hAnsi="Times New Roman" w:cs="Times New Roman"/>
                <w:color w:val="000000"/>
                <w:sz w:val="24"/>
                <w:szCs w:val="24"/>
              </w:rPr>
              <w:softHyphen/>
              <w:t>print comparison, for instance, is often presented as an exact science, but researchers have only recently begun to s</w:t>
            </w:r>
            <w:r w:rsidR="007F7474">
              <w:rPr>
                <w:rFonts w:ascii="Times New Roman" w:eastAsia="Times New Roman" w:hAnsi="Times New Roman" w:cs="Times New Roman"/>
                <w:color w:val="000000"/>
                <w:sz w:val="24"/>
                <w:szCs w:val="24"/>
              </w:rPr>
              <w:t>tudy just how well people can match exemplars</w:t>
            </w:r>
            <w:r w:rsidRPr="00832C1F">
              <w:rPr>
                <w:rFonts w:ascii="Times New Roman" w:eastAsia="Times New Roman" w:hAnsi="Times New Roman" w:cs="Times New Roman"/>
                <w:color w:val="000000"/>
                <w:sz w:val="24"/>
                <w:szCs w:val="24"/>
              </w:rPr>
              <w:t>. A 2011 study found that professional examiners matched two finger</w:t>
            </w:r>
            <w:r w:rsidRPr="00832C1F">
              <w:rPr>
                <w:rFonts w:ascii="Times New Roman" w:eastAsia="Times New Roman" w:hAnsi="Times New Roman" w:cs="Times New Roman"/>
                <w:color w:val="000000"/>
                <w:sz w:val="24"/>
                <w:szCs w:val="24"/>
              </w:rPr>
              <w:softHyphen/>
              <w:t>prints incorrectly once in every 1,000 times, and missed a correct match 7.5% of the time</w:t>
            </w:r>
            <w:r w:rsidR="004C067A" w:rsidRPr="005B6022">
              <w:rPr>
                <w:rFonts w:ascii="Times New Roman" w:eastAsia="Times New Roman" w:hAnsi="Times New Roman" w:cs="Times New Roman"/>
                <w:color w:val="000000"/>
                <w:sz w:val="24"/>
                <w:szCs w:val="24"/>
              </w:rPr>
              <w:t> </w:t>
            </w:r>
          </w:p>
        </w:tc>
        <w:tc>
          <w:tcPr>
            <w:tcW w:w="2707" w:type="dxa"/>
            <w:tcBorders>
              <w:top w:val="nil"/>
              <w:left w:val="nil"/>
              <w:bottom w:val="single" w:sz="4" w:space="0" w:color="auto"/>
              <w:right w:val="single" w:sz="4" w:space="0" w:color="auto"/>
            </w:tcBorders>
            <w:shd w:val="clear" w:color="auto" w:fill="auto"/>
            <w:noWrap/>
            <w:vAlign w:val="center"/>
            <w:hideMark/>
          </w:tcPr>
          <w:p w14:paraId="32173ED9" w14:textId="77777777" w:rsidR="004C067A" w:rsidRPr="005B6022" w:rsidRDefault="004C067A" w:rsidP="00153204">
            <w:pPr>
              <w:spacing w:after="0" w:line="240" w:lineRule="auto"/>
              <w:jc w:val="center"/>
              <w:rPr>
                <w:rFonts w:ascii="Times New Roman" w:eastAsia="Times New Roman" w:hAnsi="Times New Roman" w:cs="Times New Roman"/>
                <w:color w:val="000000"/>
                <w:sz w:val="24"/>
                <w:szCs w:val="24"/>
              </w:rPr>
            </w:pPr>
            <w:r w:rsidRPr="005B6022">
              <w:rPr>
                <w:rFonts w:ascii="Times New Roman" w:eastAsia="Times New Roman" w:hAnsi="Times New Roman" w:cs="Times New Roman"/>
                <w:color w:val="000000"/>
                <w:sz w:val="24"/>
                <w:szCs w:val="24"/>
              </w:rPr>
              <w:t> </w:t>
            </w:r>
            <w:r w:rsidR="003C19D9" w:rsidRPr="003C19D9">
              <w:rPr>
                <w:rFonts w:ascii="Times New Roman" w:eastAsia="Times New Roman" w:hAnsi="Times New Roman" w:cs="Times New Roman"/>
                <w:color w:val="000000"/>
                <w:sz w:val="24"/>
                <w:szCs w:val="24"/>
              </w:rPr>
              <w:t xml:space="preserve">Examiners should work “linear” rather than “circular,” thus initially examining the evidence from the crime scene and documenting their findings before making comparisons against a target. This will eliminate the potential influence of the target on how </w:t>
            </w:r>
            <w:r w:rsidR="00153204">
              <w:rPr>
                <w:rFonts w:ascii="Times New Roman" w:eastAsia="Times New Roman" w:hAnsi="Times New Roman" w:cs="Times New Roman"/>
                <w:color w:val="000000"/>
                <w:sz w:val="24"/>
                <w:szCs w:val="24"/>
              </w:rPr>
              <w:t>information is processed and how heavily it is weighted</w:t>
            </w:r>
            <w:r w:rsidR="003C19D9">
              <w:rPr>
                <w:rFonts w:ascii="Times New Roman" w:eastAsia="Times New Roman" w:hAnsi="Times New Roman" w:cs="Times New Roman"/>
                <w:color w:val="000000"/>
                <w:sz w:val="24"/>
                <w:szCs w:val="24"/>
              </w:rPr>
              <w:t>.</w:t>
            </w:r>
          </w:p>
        </w:tc>
      </w:tr>
      <w:tr w:rsidR="004C067A" w:rsidRPr="005B6022" w14:paraId="0CFBECFC" w14:textId="77777777" w:rsidTr="00832C1F">
        <w:trPr>
          <w:trHeight w:val="2270"/>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14:paraId="7187FB19" w14:textId="77777777" w:rsidR="004C067A" w:rsidRPr="00F16F6D" w:rsidRDefault="004C067A" w:rsidP="004C067A">
            <w:pPr>
              <w:spacing w:after="0" w:line="240" w:lineRule="auto"/>
              <w:jc w:val="center"/>
              <w:rPr>
                <w:rFonts w:ascii="Times New Roman" w:eastAsia="Times New Roman" w:hAnsi="Times New Roman" w:cs="Times New Roman"/>
                <w:b/>
                <w:color w:val="000000"/>
                <w:sz w:val="24"/>
                <w:szCs w:val="24"/>
              </w:rPr>
            </w:pPr>
            <w:r w:rsidRPr="00F16F6D">
              <w:rPr>
                <w:rFonts w:ascii="Times New Roman" w:eastAsia="Times New Roman" w:hAnsi="Times New Roman" w:cs="Times New Roman"/>
                <w:b/>
                <w:color w:val="000000"/>
                <w:sz w:val="24"/>
                <w:szCs w:val="24"/>
              </w:rPr>
              <w:t>Thompson, W. C.</w:t>
            </w:r>
          </w:p>
        </w:tc>
        <w:tc>
          <w:tcPr>
            <w:tcW w:w="4057" w:type="dxa"/>
            <w:tcBorders>
              <w:top w:val="nil"/>
              <w:left w:val="nil"/>
              <w:bottom w:val="single" w:sz="4" w:space="0" w:color="auto"/>
              <w:right w:val="single" w:sz="4" w:space="0" w:color="auto"/>
            </w:tcBorders>
            <w:shd w:val="clear" w:color="auto" w:fill="auto"/>
            <w:noWrap/>
            <w:vAlign w:val="center"/>
            <w:hideMark/>
          </w:tcPr>
          <w:p w14:paraId="08B8ED9D" w14:textId="77777777" w:rsidR="004C067A" w:rsidRPr="005B6022" w:rsidRDefault="002C474C" w:rsidP="00153204">
            <w:pPr>
              <w:spacing w:after="0" w:line="240" w:lineRule="auto"/>
              <w:jc w:val="center"/>
              <w:rPr>
                <w:rFonts w:ascii="Times New Roman" w:eastAsia="Times New Roman" w:hAnsi="Times New Roman" w:cs="Times New Roman"/>
                <w:color w:val="000000"/>
                <w:sz w:val="24"/>
                <w:szCs w:val="24"/>
              </w:rPr>
            </w:pPr>
            <w:r w:rsidRPr="002C474C">
              <w:rPr>
                <w:rFonts w:ascii="Times New Roman" w:eastAsia="Times New Roman" w:hAnsi="Times New Roman" w:cs="Times New Roman"/>
                <w:color w:val="000000"/>
                <w:sz w:val="24"/>
                <w:szCs w:val="24"/>
              </w:rPr>
              <w:t xml:space="preserve">The problem with the </w:t>
            </w:r>
            <w:r w:rsidR="00153204">
              <w:rPr>
                <w:rFonts w:ascii="Times New Roman" w:eastAsia="Times New Roman" w:hAnsi="Times New Roman" w:cs="Times New Roman"/>
                <w:color w:val="000000"/>
                <w:sz w:val="24"/>
                <w:szCs w:val="24"/>
              </w:rPr>
              <w:t>“</w:t>
            </w:r>
            <w:r w:rsidRPr="002C474C">
              <w:rPr>
                <w:rFonts w:ascii="Times New Roman" w:eastAsia="Times New Roman" w:hAnsi="Times New Roman" w:cs="Times New Roman"/>
                <w:color w:val="000000"/>
                <w:sz w:val="24"/>
                <w:szCs w:val="24"/>
              </w:rPr>
              <w:t>bad apples</w:t>
            </w:r>
            <w:r w:rsidR="00153204">
              <w:rPr>
                <w:rFonts w:ascii="Times New Roman" w:eastAsia="Times New Roman" w:hAnsi="Times New Roman" w:cs="Times New Roman"/>
                <w:color w:val="000000"/>
                <w:sz w:val="24"/>
                <w:szCs w:val="24"/>
              </w:rPr>
              <w:t>”</w:t>
            </w:r>
            <w:r w:rsidRPr="002C474C">
              <w:rPr>
                <w:rFonts w:ascii="Times New Roman" w:eastAsia="Times New Roman" w:hAnsi="Times New Roman" w:cs="Times New Roman"/>
                <w:color w:val="000000"/>
                <w:sz w:val="24"/>
                <w:szCs w:val="24"/>
              </w:rPr>
              <w:t xml:space="preserve"> metaphor is that it lacks explanatory power. Saying that bad forensic science is the product of bad forensic scientists is a bit like saying that crime is caused by criminals</w:t>
            </w:r>
            <w:r w:rsidR="00153204">
              <w:rPr>
                <w:rFonts w:ascii="Times New Roman" w:eastAsia="Times New Roman" w:hAnsi="Times New Roman" w:cs="Times New Roman"/>
                <w:color w:val="000000"/>
                <w:sz w:val="24"/>
                <w:szCs w:val="24"/>
              </w:rPr>
              <w:t>. T</w:t>
            </w:r>
            <w:r w:rsidRPr="002C474C">
              <w:rPr>
                <w:rFonts w:ascii="Times New Roman" w:eastAsia="Times New Roman" w:hAnsi="Times New Roman" w:cs="Times New Roman"/>
                <w:color w:val="000000"/>
                <w:sz w:val="24"/>
                <w:szCs w:val="24"/>
              </w:rPr>
              <w:t xml:space="preserve">he statement is undeniably true but does little to advance understanding of the underlying problem. Individualistic explanations channel our thinking toward individualistic solutions (replacing the </w:t>
            </w:r>
            <w:r w:rsidR="00153204">
              <w:rPr>
                <w:rFonts w:ascii="Times New Roman" w:eastAsia="Times New Roman" w:hAnsi="Times New Roman" w:cs="Times New Roman"/>
                <w:color w:val="000000"/>
                <w:sz w:val="24"/>
                <w:szCs w:val="24"/>
              </w:rPr>
              <w:t>“</w:t>
            </w:r>
            <w:r w:rsidRPr="002C474C">
              <w:rPr>
                <w:rFonts w:ascii="Times New Roman" w:eastAsia="Times New Roman" w:hAnsi="Times New Roman" w:cs="Times New Roman"/>
                <w:color w:val="000000"/>
                <w:sz w:val="24"/>
                <w:szCs w:val="24"/>
              </w:rPr>
              <w:t>bad apples</w:t>
            </w:r>
            <w:r w:rsidR="00153204">
              <w:rPr>
                <w:rFonts w:ascii="Times New Roman" w:eastAsia="Times New Roman" w:hAnsi="Times New Roman" w:cs="Times New Roman"/>
                <w:color w:val="000000"/>
                <w:sz w:val="24"/>
                <w:szCs w:val="24"/>
              </w:rPr>
              <w:t>”</w:t>
            </w:r>
            <w:r w:rsidRPr="002C474C">
              <w:rPr>
                <w:rFonts w:ascii="Times New Roman" w:eastAsia="Times New Roman" w:hAnsi="Times New Roman" w:cs="Times New Roman"/>
                <w:color w:val="000000"/>
                <w:sz w:val="24"/>
                <w:szCs w:val="24"/>
              </w:rPr>
              <w:t xml:space="preserve">) and divert attention from broader institutional, structural, and cultural factors that may contribute to laboratory foul-ups. We tend to think that replacing the bad apples solves the underlying problem without considering why we have so many bad apples in the first place, why we find more </w:t>
            </w:r>
            <w:r w:rsidR="00153204">
              <w:rPr>
                <w:rFonts w:ascii="Times New Roman" w:eastAsia="Times New Roman" w:hAnsi="Times New Roman" w:cs="Times New Roman"/>
                <w:color w:val="000000"/>
                <w:sz w:val="24"/>
                <w:szCs w:val="24"/>
              </w:rPr>
              <w:t>“</w:t>
            </w:r>
            <w:r w:rsidRPr="002C474C">
              <w:rPr>
                <w:rFonts w:ascii="Times New Roman" w:eastAsia="Times New Roman" w:hAnsi="Times New Roman" w:cs="Times New Roman"/>
                <w:color w:val="000000"/>
                <w:sz w:val="24"/>
                <w:szCs w:val="24"/>
              </w:rPr>
              <w:t>bad apples</w:t>
            </w:r>
            <w:r w:rsidR="00153204">
              <w:rPr>
                <w:rFonts w:ascii="Times New Roman" w:eastAsia="Times New Roman" w:hAnsi="Times New Roman" w:cs="Times New Roman"/>
                <w:color w:val="000000"/>
                <w:sz w:val="24"/>
                <w:szCs w:val="24"/>
              </w:rPr>
              <w:t>”</w:t>
            </w:r>
            <w:r w:rsidRPr="002C474C">
              <w:rPr>
                <w:rFonts w:ascii="Times New Roman" w:eastAsia="Times New Roman" w:hAnsi="Times New Roman" w:cs="Times New Roman"/>
                <w:color w:val="000000"/>
                <w:sz w:val="24"/>
                <w:szCs w:val="24"/>
              </w:rPr>
              <w:t xml:space="preserve"> in some environments than others, and why the </w:t>
            </w:r>
            <w:r w:rsidRPr="002C474C">
              <w:rPr>
                <w:rFonts w:ascii="Times New Roman" w:eastAsia="Times New Roman" w:hAnsi="Times New Roman" w:cs="Times New Roman"/>
                <w:color w:val="000000"/>
                <w:sz w:val="24"/>
                <w:szCs w:val="24"/>
              </w:rPr>
              <w:lastRenderedPageBreak/>
              <w:t>apples repeatedly seem to go bad in the same familiar way</w:t>
            </w:r>
            <w:r>
              <w:rPr>
                <w:rFonts w:ascii="Times New Roman" w:eastAsia="Times New Roman" w:hAnsi="Times New Roman" w:cs="Times New Roman"/>
                <w:color w:val="000000"/>
                <w:sz w:val="24"/>
                <w:szCs w:val="24"/>
              </w:rPr>
              <w:t>.</w:t>
            </w:r>
            <w:r w:rsidR="004C067A" w:rsidRPr="005B6022">
              <w:rPr>
                <w:rFonts w:ascii="Times New Roman" w:eastAsia="Times New Roman" w:hAnsi="Times New Roman" w:cs="Times New Roman"/>
                <w:color w:val="000000"/>
                <w:sz w:val="24"/>
                <w:szCs w:val="24"/>
              </w:rPr>
              <w:t> </w:t>
            </w:r>
          </w:p>
        </w:tc>
        <w:tc>
          <w:tcPr>
            <w:tcW w:w="3246" w:type="dxa"/>
            <w:tcBorders>
              <w:top w:val="nil"/>
              <w:left w:val="nil"/>
              <w:bottom w:val="single" w:sz="4" w:space="0" w:color="auto"/>
              <w:right w:val="single" w:sz="4" w:space="0" w:color="auto"/>
            </w:tcBorders>
            <w:shd w:val="clear" w:color="auto" w:fill="auto"/>
            <w:noWrap/>
            <w:vAlign w:val="center"/>
            <w:hideMark/>
          </w:tcPr>
          <w:p w14:paraId="39805982" w14:textId="77777777" w:rsidR="004C067A" w:rsidRPr="005B6022" w:rsidRDefault="004C067A" w:rsidP="004C067A">
            <w:pPr>
              <w:spacing w:after="0" w:line="240" w:lineRule="auto"/>
              <w:jc w:val="center"/>
              <w:rPr>
                <w:rFonts w:ascii="Times New Roman" w:eastAsia="Times New Roman" w:hAnsi="Times New Roman" w:cs="Times New Roman"/>
                <w:color w:val="000000"/>
                <w:sz w:val="24"/>
                <w:szCs w:val="24"/>
              </w:rPr>
            </w:pPr>
            <w:r w:rsidRPr="005B6022">
              <w:rPr>
                <w:rFonts w:ascii="Times New Roman" w:eastAsia="Times New Roman" w:hAnsi="Times New Roman" w:cs="Times New Roman"/>
                <w:color w:val="000000"/>
                <w:sz w:val="24"/>
                <w:szCs w:val="24"/>
              </w:rPr>
              <w:lastRenderedPageBreak/>
              <w:t> </w:t>
            </w:r>
            <w:r w:rsidR="00A97B97" w:rsidRPr="00A97B97">
              <w:rPr>
                <w:rFonts w:ascii="Times New Roman" w:eastAsia="Times New Roman" w:hAnsi="Times New Roman" w:cs="Times New Roman"/>
                <w:color w:val="000000"/>
                <w:sz w:val="24"/>
                <w:szCs w:val="24"/>
              </w:rPr>
              <w:t xml:space="preserve">It is crucial to understand the systemic factors that lead to failures. The analysis must get beyond blaming "bad apples" and consider the operation of the system as a whole. What incidents might cause the failure of units? What measures might be put in place to minimize such incidents, or reduce the chances that they will lead to unit failure, or catch the unit failures when they occur? How can the independence of different units be maintained in order to reduce the likelihood of "common mode failures" and system accidents? These questions are more likely to lead to improvements than questions about which </w:t>
            </w:r>
            <w:r w:rsidR="00A97B97" w:rsidRPr="00A97B97">
              <w:rPr>
                <w:rFonts w:ascii="Times New Roman" w:eastAsia="Times New Roman" w:hAnsi="Times New Roman" w:cs="Times New Roman"/>
                <w:color w:val="000000"/>
                <w:sz w:val="24"/>
                <w:szCs w:val="24"/>
              </w:rPr>
              <w:lastRenderedPageBreak/>
              <w:t>particular individuals in the system are the "bad apples."</w:t>
            </w:r>
          </w:p>
        </w:tc>
        <w:tc>
          <w:tcPr>
            <w:tcW w:w="2707" w:type="dxa"/>
            <w:tcBorders>
              <w:top w:val="nil"/>
              <w:left w:val="nil"/>
              <w:bottom w:val="single" w:sz="4" w:space="0" w:color="auto"/>
              <w:right w:val="single" w:sz="4" w:space="0" w:color="auto"/>
            </w:tcBorders>
            <w:shd w:val="clear" w:color="auto" w:fill="auto"/>
            <w:noWrap/>
            <w:vAlign w:val="center"/>
            <w:hideMark/>
          </w:tcPr>
          <w:p w14:paraId="0BF68FEB" w14:textId="77777777" w:rsidR="004C067A" w:rsidRPr="005B6022" w:rsidRDefault="004C067A" w:rsidP="00153204">
            <w:pPr>
              <w:spacing w:after="0" w:line="240" w:lineRule="auto"/>
              <w:jc w:val="center"/>
              <w:rPr>
                <w:rFonts w:ascii="Times New Roman" w:eastAsia="Times New Roman" w:hAnsi="Times New Roman" w:cs="Times New Roman"/>
                <w:color w:val="000000"/>
                <w:sz w:val="24"/>
                <w:szCs w:val="24"/>
              </w:rPr>
            </w:pPr>
            <w:r w:rsidRPr="005B6022">
              <w:rPr>
                <w:rFonts w:ascii="Times New Roman" w:eastAsia="Times New Roman" w:hAnsi="Times New Roman" w:cs="Times New Roman"/>
                <w:color w:val="000000"/>
                <w:sz w:val="24"/>
                <w:szCs w:val="24"/>
              </w:rPr>
              <w:lastRenderedPageBreak/>
              <w:t> </w:t>
            </w:r>
            <w:r w:rsidR="00A97B97" w:rsidRPr="00A97B97">
              <w:rPr>
                <w:rFonts w:ascii="Times New Roman" w:eastAsia="Times New Roman" w:hAnsi="Times New Roman" w:cs="Times New Roman"/>
                <w:color w:val="000000"/>
                <w:sz w:val="24"/>
                <w:szCs w:val="24"/>
              </w:rPr>
              <w:t>There is no need for the DNA analyst to know (before completing the analysis and issuing a r</w:t>
            </w:r>
            <w:r w:rsidR="00153204">
              <w:rPr>
                <w:rFonts w:ascii="Times New Roman" w:eastAsia="Times New Roman" w:hAnsi="Times New Roman" w:cs="Times New Roman"/>
                <w:color w:val="000000"/>
                <w:sz w:val="24"/>
                <w:szCs w:val="24"/>
              </w:rPr>
              <w:t>eport) what the eyewitness said,</w:t>
            </w:r>
            <w:r w:rsidR="00A97B97" w:rsidRPr="00A97B97">
              <w:rPr>
                <w:rFonts w:ascii="Times New Roman" w:eastAsia="Times New Roman" w:hAnsi="Times New Roman" w:cs="Times New Roman"/>
                <w:color w:val="000000"/>
                <w:sz w:val="24"/>
                <w:szCs w:val="24"/>
              </w:rPr>
              <w:t xml:space="preserve"> and there is no need for the eyewitness (before testifying) to know the results of the DNA test. Cross-talk between different elements of the justice system undoubtedly occurs routinely without anyone giving it much thought. Effective communication within the system is generally seen as positive rather than negative. The analysis presented here, however, suggests that </w:t>
            </w:r>
            <w:r w:rsidR="00A97B97" w:rsidRPr="00A97B97">
              <w:rPr>
                <w:rFonts w:ascii="Times New Roman" w:eastAsia="Times New Roman" w:hAnsi="Times New Roman" w:cs="Times New Roman"/>
                <w:color w:val="000000"/>
                <w:sz w:val="24"/>
                <w:szCs w:val="24"/>
              </w:rPr>
              <w:lastRenderedPageBreak/>
              <w:t>too much communication of the wrong types can contribute to system failures.</w:t>
            </w:r>
          </w:p>
        </w:tc>
      </w:tr>
    </w:tbl>
    <w:p w14:paraId="37BF4562" w14:textId="77777777" w:rsidR="008679A8" w:rsidRPr="005B6022" w:rsidRDefault="008679A8" w:rsidP="008679A8">
      <w:pPr>
        <w:pStyle w:val="ListParagraph"/>
        <w:rPr>
          <w:rFonts w:ascii="Times New Roman" w:hAnsi="Times New Roman" w:cs="Times New Roman"/>
          <w:color w:val="000000"/>
          <w:sz w:val="24"/>
          <w:szCs w:val="24"/>
        </w:rPr>
      </w:pPr>
    </w:p>
    <w:p w14:paraId="3FD57F2B" w14:textId="77777777" w:rsidR="008679A8" w:rsidRPr="005B6022" w:rsidRDefault="008679A8" w:rsidP="005D056A">
      <w:pPr>
        <w:tabs>
          <w:tab w:val="left" w:pos="2945"/>
        </w:tabs>
        <w:rPr>
          <w:rFonts w:ascii="Times New Roman" w:hAnsi="Times New Roman" w:cs="Times New Roman"/>
          <w:sz w:val="24"/>
          <w:szCs w:val="24"/>
        </w:rPr>
      </w:pPr>
    </w:p>
    <w:sectPr w:rsidR="008679A8" w:rsidRPr="005B6022" w:rsidSect="00B64CB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16436" w14:textId="77777777" w:rsidR="004E65BF" w:rsidRDefault="004E65BF" w:rsidP="0070049F">
      <w:pPr>
        <w:spacing w:after="0" w:line="240" w:lineRule="auto"/>
      </w:pPr>
      <w:r>
        <w:separator/>
      </w:r>
    </w:p>
  </w:endnote>
  <w:endnote w:type="continuationSeparator" w:id="0">
    <w:p w14:paraId="6088BCF7" w14:textId="77777777" w:rsidR="004E65BF" w:rsidRDefault="004E65BF" w:rsidP="00700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3455C" w14:textId="77777777" w:rsidR="004E65BF" w:rsidRDefault="004E65BF" w:rsidP="0070049F">
      <w:pPr>
        <w:spacing w:after="0" w:line="240" w:lineRule="auto"/>
      </w:pPr>
      <w:r>
        <w:separator/>
      </w:r>
    </w:p>
  </w:footnote>
  <w:footnote w:type="continuationSeparator" w:id="0">
    <w:p w14:paraId="5D6FF76B" w14:textId="77777777" w:rsidR="004E65BF" w:rsidRDefault="004E65BF" w:rsidP="00700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3ACBD" w14:textId="77777777" w:rsidR="0070049F" w:rsidRDefault="0070049F" w:rsidP="0070049F">
    <w:pPr>
      <w:pStyle w:val="Header"/>
    </w:pPr>
    <w:r>
      <w:t>Sam Werder</w:t>
    </w:r>
    <w:r>
      <w:tab/>
    </w:r>
    <w:r>
      <w:tab/>
      <w:t>ICW for LR – Part 1</w:t>
    </w:r>
  </w:p>
  <w:p w14:paraId="5B96A547" w14:textId="77777777" w:rsidR="0070049F" w:rsidRPr="0070049F" w:rsidRDefault="0070049F" w:rsidP="0070049F">
    <w:pPr>
      <w:pStyle w:val="Header"/>
      <w:tabs>
        <w:tab w:val="left" w:pos="5010"/>
      </w:tabs>
    </w:pPr>
    <w:r>
      <w:t>4/4/19</w:t>
    </w:r>
    <w:r>
      <w:tab/>
    </w:r>
    <w:r>
      <w:tab/>
    </w:r>
    <w:r>
      <w:tab/>
      <w:t>ENGH 302-M36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36435"/>
    <w:multiLevelType w:val="hybridMultilevel"/>
    <w:tmpl w:val="767E530E"/>
    <w:lvl w:ilvl="0" w:tplc="ACF6CD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34C95"/>
    <w:multiLevelType w:val="hybridMultilevel"/>
    <w:tmpl w:val="D3C83730"/>
    <w:lvl w:ilvl="0" w:tplc="BFE2D526">
      <w:start w:val="2"/>
      <w:numFmt w:val="bullet"/>
      <w:lvlText w:val=""/>
      <w:lvlJc w:val="left"/>
      <w:pPr>
        <w:ind w:left="1080" w:hanging="360"/>
      </w:pPr>
      <w:rPr>
        <w:rFonts w:ascii="Symbol" w:eastAsia="Times New Roman" w:hAnsi="Symbol"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5524ECD"/>
    <w:multiLevelType w:val="hybridMultilevel"/>
    <w:tmpl w:val="A3602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9A8"/>
    <w:rsid w:val="00013D62"/>
    <w:rsid w:val="00077F0E"/>
    <w:rsid w:val="000952C6"/>
    <w:rsid w:val="000C346D"/>
    <w:rsid w:val="000F0690"/>
    <w:rsid w:val="000F522E"/>
    <w:rsid w:val="00153204"/>
    <w:rsid w:val="00154854"/>
    <w:rsid w:val="001C6F3A"/>
    <w:rsid w:val="001F06FB"/>
    <w:rsid w:val="00240CAD"/>
    <w:rsid w:val="002560D5"/>
    <w:rsid w:val="002655AF"/>
    <w:rsid w:val="002C474C"/>
    <w:rsid w:val="003141B5"/>
    <w:rsid w:val="003362B6"/>
    <w:rsid w:val="0035337C"/>
    <w:rsid w:val="003669BD"/>
    <w:rsid w:val="003C19D9"/>
    <w:rsid w:val="003E31A1"/>
    <w:rsid w:val="00475404"/>
    <w:rsid w:val="00480E89"/>
    <w:rsid w:val="004B2C6F"/>
    <w:rsid w:val="004C067A"/>
    <w:rsid w:val="004E65BF"/>
    <w:rsid w:val="00520493"/>
    <w:rsid w:val="005338EA"/>
    <w:rsid w:val="005B3629"/>
    <w:rsid w:val="005B6022"/>
    <w:rsid w:val="005D056A"/>
    <w:rsid w:val="00642E74"/>
    <w:rsid w:val="006A4F7E"/>
    <w:rsid w:val="006C5016"/>
    <w:rsid w:val="006F157E"/>
    <w:rsid w:val="0070049F"/>
    <w:rsid w:val="00715B85"/>
    <w:rsid w:val="007221C7"/>
    <w:rsid w:val="00767250"/>
    <w:rsid w:val="00785B49"/>
    <w:rsid w:val="007E2B31"/>
    <w:rsid w:val="007E7E6C"/>
    <w:rsid w:val="007F535C"/>
    <w:rsid w:val="007F7474"/>
    <w:rsid w:val="00832C1F"/>
    <w:rsid w:val="008378AF"/>
    <w:rsid w:val="0086332B"/>
    <w:rsid w:val="008679A8"/>
    <w:rsid w:val="00875490"/>
    <w:rsid w:val="0089712B"/>
    <w:rsid w:val="008A2867"/>
    <w:rsid w:val="008C3532"/>
    <w:rsid w:val="008E0D7C"/>
    <w:rsid w:val="00907667"/>
    <w:rsid w:val="00913DB4"/>
    <w:rsid w:val="009210A6"/>
    <w:rsid w:val="00944533"/>
    <w:rsid w:val="009675AB"/>
    <w:rsid w:val="00971ACC"/>
    <w:rsid w:val="00977C53"/>
    <w:rsid w:val="009E70DD"/>
    <w:rsid w:val="00A164E4"/>
    <w:rsid w:val="00A6424B"/>
    <w:rsid w:val="00A87F34"/>
    <w:rsid w:val="00A92FD8"/>
    <w:rsid w:val="00A97B97"/>
    <w:rsid w:val="00B64CB2"/>
    <w:rsid w:val="00B926D4"/>
    <w:rsid w:val="00B948AE"/>
    <w:rsid w:val="00C93A9E"/>
    <w:rsid w:val="00CA0007"/>
    <w:rsid w:val="00CA7BAF"/>
    <w:rsid w:val="00CE73D1"/>
    <w:rsid w:val="00D05FD7"/>
    <w:rsid w:val="00D64FC2"/>
    <w:rsid w:val="00DB4AEB"/>
    <w:rsid w:val="00DF3712"/>
    <w:rsid w:val="00E24684"/>
    <w:rsid w:val="00E31072"/>
    <w:rsid w:val="00E5394C"/>
    <w:rsid w:val="00E9745D"/>
    <w:rsid w:val="00ED6E9A"/>
    <w:rsid w:val="00EE3CC1"/>
    <w:rsid w:val="00F0134C"/>
    <w:rsid w:val="00F049EB"/>
    <w:rsid w:val="00F05F34"/>
    <w:rsid w:val="00F102EF"/>
    <w:rsid w:val="00F16F6D"/>
    <w:rsid w:val="00F264EE"/>
    <w:rsid w:val="00F564B2"/>
    <w:rsid w:val="00FF08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B3255"/>
  <w15:docId w15:val="{F2838AD1-366C-44E2-8508-7448A628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9A8"/>
    <w:pPr>
      <w:ind w:left="720"/>
      <w:contextualSpacing/>
    </w:pPr>
  </w:style>
  <w:style w:type="paragraph" w:styleId="NormalWeb">
    <w:name w:val="Normal (Web)"/>
    <w:basedOn w:val="Normal"/>
    <w:uiPriority w:val="99"/>
    <w:unhideWhenUsed/>
    <w:rsid w:val="008679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79A8"/>
  </w:style>
  <w:style w:type="character" w:styleId="Hyperlink">
    <w:name w:val="Hyperlink"/>
    <w:basedOn w:val="DefaultParagraphFont"/>
    <w:uiPriority w:val="99"/>
    <w:unhideWhenUsed/>
    <w:rsid w:val="008679A8"/>
    <w:rPr>
      <w:color w:val="0000FF"/>
      <w:u w:val="single"/>
    </w:rPr>
  </w:style>
  <w:style w:type="paragraph" w:styleId="Header">
    <w:name w:val="header"/>
    <w:basedOn w:val="Normal"/>
    <w:link w:val="HeaderChar"/>
    <w:uiPriority w:val="99"/>
    <w:semiHidden/>
    <w:unhideWhenUsed/>
    <w:rsid w:val="007004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049F"/>
  </w:style>
  <w:style w:type="paragraph" w:styleId="Footer">
    <w:name w:val="footer"/>
    <w:basedOn w:val="Normal"/>
    <w:link w:val="FooterChar"/>
    <w:uiPriority w:val="99"/>
    <w:semiHidden/>
    <w:unhideWhenUsed/>
    <w:rsid w:val="007004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049F"/>
  </w:style>
  <w:style w:type="table" w:styleId="TableGrid">
    <w:name w:val="Table Grid"/>
    <w:basedOn w:val="TableNormal"/>
    <w:uiPriority w:val="39"/>
    <w:unhideWhenUsed/>
    <w:rsid w:val="000C34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6C50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aw.umich.edu/special/exoneration/Pages/ExonerationsContribFactorsByCrim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Michael Lundquist</cp:lastModifiedBy>
  <cp:revision>2</cp:revision>
  <dcterms:created xsi:type="dcterms:W3CDTF">2019-06-10T02:49:00Z</dcterms:created>
  <dcterms:modified xsi:type="dcterms:W3CDTF">2019-06-10T02:49:00Z</dcterms:modified>
</cp:coreProperties>
</file>