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1532" w14:textId="5D0ED80D" w:rsidR="005A45CD" w:rsidRPr="00F063B6" w:rsidRDefault="00A11C07" w:rsidP="00A11C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015DE">
        <w:rPr>
          <w:rFonts w:asciiTheme="majorHAnsi" w:hAnsiTheme="majorHAnsi" w:cstheme="majorHAnsi"/>
          <w:b/>
          <w:bCs/>
          <w:sz w:val="24"/>
          <w:szCs w:val="24"/>
        </w:rPr>
        <w:t xml:space="preserve">Слуцкий Никита. 053501. Лабораторная Работа №8. Реализация класса Set для </w:t>
      </w:r>
      <w:r w:rsidRPr="001015DE">
        <w:rPr>
          <w:rFonts w:asciiTheme="majorHAnsi" w:hAnsiTheme="majorHAnsi" w:cstheme="majorHAnsi"/>
          <w:b/>
          <w:bCs/>
          <w:sz w:val="24"/>
          <w:szCs w:val="24"/>
          <w:lang w:val="en-US"/>
        </w:rPr>
        <w:t>long</w:t>
      </w:r>
      <w:r w:rsidRPr="001015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015DE">
        <w:rPr>
          <w:rFonts w:asciiTheme="majorHAnsi" w:hAnsiTheme="majorHAnsi" w:cstheme="majorHAnsi"/>
          <w:b/>
          <w:bCs/>
          <w:sz w:val="24"/>
          <w:szCs w:val="24"/>
          <w:lang w:val="en-US"/>
        </w:rPr>
        <w:t>long</w:t>
      </w:r>
    </w:p>
    <w:p w14:paraId="1D8345C3" w14:textId="77777777" w:rsidR="001015DE" w:rsidRPr="00F063B6" w:rsidRDefault="001015DE" w:rsidP="00A11C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7820A70" w14:textId="2C861CDE" w:rsidR="00A11C07" w:rsidRDefault="00A11C07" w:rsidP="00A11C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основе моего Сета лежит структура Бинарное Дерево Поиска. В среднем все операции происходят за </w:t>
      </w:r>
      <w:r>
        <w:rPr>
          <w:rFonts w:asciiTheme="majorHAnsi" w:hAnsiTheme="majorHAnsi" w:cstheme="majorHAnsi"/>
          <w:lang w:val="en-US"/>
        </w:rPr>
        <w:t>log</w:t>
      </w:r>
      <w:r w:rsidRPr="00A11C07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lang w:val="en-US"/>
        </w:rPr>
        <w:t>N</w:t>
      </w:r>
      <w:r w:rsidRPr="00A11C07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>–</w:t>
      </w:r>
      <w:r w:rsidRPr="00A11C0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</w:rPr>
        <w:t>. Это происходит, потому что дерево не балансируется само =</w:t>
      </w:r>
      <w:r w:rsidRPr="00A11C07">
        <w:rPr>
          <w:rFonts w:asciiTheme="majorHAnsi" w:hAnsiTheme="majorHAnsi" w:cstheme="majorHAnsi"/>
        </w:rPr>
        <w:t xml:space="preserve">&gt; </w:t>
      </w:r>
      <w:r>
        <w:rPr>
          <w:rFonts w:asciiTheme="majorHAnsi" w:hAnsiTheme="majorHAnsi" w:cstheme="majorHAnsi"/>
        </w:rPr>
        <w:t xml:space="preserve">в худшем случае это всё равно работает за </w:t>
      </w:r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</w:rPr>
        <w:t>. Но при хорошем раскладе сложность колеблется от логарифма до линии.</w:t>
      </w:r>
    </w:p>
    <w:p w14:paraId="300E411F" w14:textId="18BC43C1" w:rsidR="00A11C07" w:rsidRDefault="00A11C07" w:rsidP="00A11C07">
      <w:pPr>
        <w:rPr>
          <w:rFonts w:asciiTheme="majorHAnsi" w:hAnsiTheme="majorHAnsi" w:cstheme="majorHAnsi"/>
          <w:b/>
          <w:bCs/>
        </w:rPr>
      </w:pPr>
      <w:r w:rsidRPr="00A11C07">
        <w:rPr>
          <w:rFonts w:asciiTheme="majorHAnsi" w:hAnsiTheme="majorHAnsi" w:cstheme="majorHAnsi"/>
          <w:b/>
          <w:bCs/>
        </w:rPr>
        <w:t>В классе присутствуют следующие приватные поля</w:t>
      </w:r>
      <w:r w:rsidR="000658E8">
        <w:rPr>
          <w:rFonts w:asciiTheme="majorHAnsi" w:hAnsiTheme="majorHAnsi" w:cstheme="majorHAnsi"/>
          <w:b/>
          <w:bCs/>
        </w:rPr>
        <w:t>:</w:t>
      </w:r>
    </w:p>
    <w:p w14:paraId="368B07D6" w14:textId="23C5C460" w:rsidR="00A11C07" w:rsidRPr="001015DE" w:rsidRDefault="00CF3352" w:rsidP="00A11C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lang w:val="en-US"/>
        </w:rPr>
        <w:t>ro</w:t>
      </w:r>
      <w:r w:rsidR="00A11C07">
        <w:rPr>
          <w:rFonts w:asciiTheme="majorHAnsi" w:hAnsiTheme="majorHAnsi" w:cstheme="majorHAnsi"/>
          <w:lang w:val="en-US"/>
        </w:rPr>
        <w:t>ot</w:t>
      </w:r>
      <w:r w:rsidR="00A11C07" w:rsidRPr="00A11C07">
        <w:rPr>
          <w:rFonts w:asciiTheme="majorHAnsi" w:hAnsiTheme="majorHAnsi" w:cstheme="majorHAnsi"/>
        </w:rPr>
        <w:t xml:space="preserve"> – </w:t>
      </w:r>
      <w:r w:rsidR="00A11C07">
        <w:rPr>
          <w:rFonts w:asciiTheme="majorHAnsi" w:hAnsiTheme="majorHAnsi" w:cstheme="majorHAnsi"/>
        </w:rPr>
        <w:t>указатель на «корень» дерева (первый) элемент</w:t>
      </w:r>
    </w:p>
    <w:p w14:paraId="750B4D92" w14:textId="76D10FAE" w:rsidR="001015DE" w:rsidRPr="001015DE" w:rsidRDefault="001015DE" w:rsidP="00A11C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015DE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size</w:t>
      </w:r>
      <w:r w:rsidRPr="001015DE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текущее количество элементов в Сете</w:t>
      </w:r>
    </w:p>
    <w:p w14:paraId="4D537494" w14:textId="69963D2E" w:rsidR="001015DE" w:rsidRDefault="001015DE" w:rsidP="001015D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В классе присутствуют следующие публичные и приватные методы:</w:t>
      </w:r>
    </w:p>
    <w:p w14:paraId="43B60B71" w14:textId="1E848D45" w:rsidR="001015DE" w:rsidRDefault="001015DE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015DE">
        <w:rPr>
          <w:rFonts w:asciiTheme="majorHAnsi" w:hAnsiTheme="majorHAnsi" w:cstheme="majorHAnsi"/>
        </w:rPr>
        <w:t xml:space="preserve">DeleteByPointer ( ) – </w:t>
      </w:r>
      <w:r>
        <w:rPr>
          <w:rFonts w:asciiTheme="majorHAnsi" w:hAnsiTheme="majorHAnsi" w:cstheme="majorHAnsi"/>
        </w:rPr>
        <w:t xml:space="preserve">удаляет по указателю узел в дереве </w:t>
      </w:r>
      <w:r w:rsidRPr="001015DE">
        <w:rPr>
          <w:rFonts w:asciiTheme="majorHAnsi" w:hAnsiTheme="majorHAnsi" w:cstheme="majorHAnsi"/>
          <w:i/>
          <w:iCs/>
        </w:rPr>
        <w:t>// приватный</w:t>
      </w:r>
    </w:p>
    <w:p w14:paraId="5D83EAC3" w14:textId="3DE4C465" w:rsidR="001015DE" w:rsidRDefault="001015DE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015DE">
        <w:rPr>
          <w:rFonts w:asciiTheme="majorHAnsi" w:hAnsiTheme="majorHAnsi" w:cstheme="majorHAnsi"/>
        </w:rPr>
        <w:t>RecursiveClear</w:t>
      </w:r>
      <w:r>
        <w:rPr>
          <w:rFonts w:asciiTheme="majorHAnsi" w:hAnsiTheme="majorHAnsi" w:cstheme="majorHAnsi"/>
        </w:rPr>
        <w:t xml:space="preserve"> ( ) – для метода </w:t>
      </w:r>
      <w:r>
        <w:rPr>
          <w:rFonts w:asciiTheme="majorHAnsi" w:hAnsiTheme="majorHAnsi" w:cstheme="majorHAnsi"/>
          <w:lang w:val="en-US"/>
        </w:rPr>
        <w:t>Clear</w:t>
      </w:r>
      <w:r w:rsidRPr="001015DE">
        <w:rPr>
          <w:rFonts w:asciiTheme="majorHAnsi" w:hAnsiTheme="majorHAnsi" w:cstheme="majorHAnsi"/>
        </w:rPr>
        <w:t xml:space="preserve"> ( )</w:t>
      </w:r>
      <w:r>
        <w:rPr>
          <w:rFonts w:asciiTheme="majorHAnsi" w:hAnsiTheme="majorHAnsi" w:cstheme="majorHAnsi"/>
        </w:rPr>
        <w:t xml:space="preserve">. Рекурсивно проходится по всем узлам и удаляет их </w:t>
      </w:r>
      <w:r w:rsidRPr="001015DE">
        <w:rPr>
          <w:rFonts w:asciiTheme="majorHAnsi" w:hAnsiTheme="majorHAnsi" w:cstheme="majorHAnsi"/>
          <w:i/>
          <w:iCs/>
        </w:rPr>
        <w:t>// приватный</w:t>
      </w:r>
    </w:p>
    <w:p w14:paraId="0C4F1CFA" w14:textId="3E22010D" w:rsidR="001015DE" w:rsidRDefault="001015DE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015DE">
        <w:rPr>
          <w:rFonts w:asciiTheme="majorHAnsi" w:hAnsiTheme="majorHAnsi" w:cstheme="majorHAnsi"/>
        </w:rPr>
        <w:t>RecursivePrint</w:t>
      </w:r>
      <w:r>
        <w:rPr>
          <w:rFonts w:asciiTheme="majorHAnsi" w:hAnsiTheme="majorHAnsi" w:cstheme="majorHAnsi"/>
        </w:rPr>
        <w:t xml:space="preserve"> ( ) – для оператора вывода </w:t>
      </w:r>
      <w:r w:rsidRPr="001015DE">
        <w:rPr>
          <w:rFonts w:asciiTheme="majorHAnsi" w:hAnsiTheme="majorHAnsi" w:cstheme="majorHAnsi"/>
        </w:rPr>
        <w:t>&lt;&lt;</w:t>
      </w:r>
      <w:r>
        <w:rPr>
          <w:rFonts w:asciiTheme="majorHAnsi" w:hAnsiTheme="majorHAnsi" w:cstheme="majorHAnsi"/>
          <w:lang w:val="en-US"/>
        </w:rPr>
        <w:t>cout</w:t>
      </w:r>
      <w:r>
        <w:rPr>
          <w:rFonts w:asciiTheme="majorHAnsi" w:hAnsiTheme="majorHAnsi" w:cstheme="majorHAnsi"/>
        </w:rPr>
        <w:t xml:space="preserve">. Также рекурсивно обходит дерево </w:t>
      </w:r>
      <w:r w:rsidRPr="001015DE">
        <w:rPr>
          <w:rFonts w:asciiTheme="majorHAnsi" w:hAnsiTheme="majorHAnsi" w:cstheme="majorHAnsi"/>
          <w:i/>
          <w:iCs/>
        </w:rPr>
        <w:t>// приватный</w:t>
      </w:r>
    </w:p>
    <w:p w14:paraId="398F1ACD" w14:textId="42B73C67" w:rsidR="001015DE" w:rsidRDefault="001015DE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015DE">
        <w:rPr>
          <w:rFonts w:asciiTheme="majorHAnsi" w:hAnsiTheme="majorHAnsi" w:cstheme="majorHAnsi"/>
        </w:rPr>
        <w:t>GetMinimumValue</w:t>
      </w:r>
      <w:r>
        <w:rPr>
          <w:rFonts w:asciiTheme="majorHAnsi" w:hAnsiTheme="majorHAnsi" w:cstheme="majorHAnsi"/>
        </w:rPr>
        <w:t xml:space="preserve"> ( ) – находит минимальный элемент в (под)дереве. Пока нигде не используется, а просто пара к аналогичному </w:t>
      </w:r>
      <w:r w:rsidRPr="001015DE">
        <w:rPr>
          <w:rFonts w:asciiTheme="majorHAnsi" w:hAnsiTheme="majorHAnsi" w:cstheme="majorHAnsi"/>
        </w:rPr>
        <w:t>GetM</w:t>
      </w:r>
      <w:r>
        <w:rPr>
          <w:rFonts w:asciiTheme="majorHAnsi" w:hAnsiTheme="majorHAnsi" w:cstheme="majorHAnsi"/>
          <w:lang w:val="en-US"/>
        </w:rPr>
        <w:t>aximum</w:t>
      </w:r>
      <w:r w:rsidRPr="001015DE">
        <w:rPr>
          <w:rFonts w:asciiTheme="majorHAnsi" w:hAnsiTheme="majorHAnsi" w:cstheme="majorHAnsi"/>
        </w:rPr>
        <w:t>Value</w:t>
      </w:r>
      <w:r>
        <w:rPr>
          <w:rFonts w:asciiTheme="majorHAnsi" w:hAnsiTheme="majorHAnsi" w:cstheme="majorHAnsi"/>
        </w:rPr>
        <w:t xml:space="preserve">( ). Можно использовать для поиска минимума в Сете </w:t>
      </w:r>
      <w:r w:rsidRPr="001015DE">
        <w:rPr>
          <w:rFonts w:asciiTheme="majorHAnsi" w:hAnsiTheme="majorHAnsi" w:cstheme="majorHAnsi"/>
          <w:i/>
          <w:iCs/>
        </w:rPr>
        <w:t>// приватный</w:t>
      </w:r>
    </w:p>
    <w:p w14:paraId="0A951290" w14:textId="0ECA3C05" w:rsidR="001015DE" w:rsidRDefault="001015DE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015DE">
        <w:rPr>
          <w:rFonts w:asciiTheme="majorHAnsi" w:hAnsiTheme="majorHAnsi" w:cstheme="majorHAnsi"/>
        </w:rPr>
        <w:t>GetM</w:t>
      </w:r>
      <w:r>
        <w:rPr>
          <w:rFonts w:asciiTheme="majorHAnsi" w:hAnsiTheme="majorHAnsi" w:cstheme="majorHAnsi"/>
          <w:lang w:val="en-US"/>
        </w:rPr>
        <w:t>aximum</w:t>
      </w:r>
      <w:r w:rsidRPr="001015DE">
        <w:rPr>
          <w:rFonts w:asciiTheme="majorHAnsi" w:hAnsiTheme="majorHAnsi" w:cstheme="majorHAnsi"/>
        </w:rPr>
        <w:t>Value</w:t>
      </w:r>
      <w:r>
        <w:rPr>
          <w:rFonts w:asciiTheme="majorHAnsi" w:hAnsiTheme="majorHAnsi" w:cstheme="majorHAnsi"/>
        </w:rPr>
        <w:t xml:space="preserve"> ( ) – находит максимальный элемент в (под)дереве. Используется для упрощения удаления узла с двумя дочерними узлами // приватный</w:t>
      </w:r>
    </w:p>
    <w:p w14:paraId="33B43851" w14:textId="3B47E001" w:rsidR="001015DE" w:rsidRPr="009A47CD" w:rsidRDefault="001015DE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015DE">
        <w:rPr>
          <w:rFonts w:asciiTheme="majorHAnsi" w:hAnsiTheme="majorHAnsi" w:cstheme="majorHAnsi"/>
        </w:rPr>
        <w:t>FindElement</w:t>
      </w:r>
      <w:r>
        <w:rPr>
          <w:rFonts w:asciiTheme="majorHAnsi" w:hAnsiTheme="majorHAnsi" w:cstheme="majorHAnsi"/>
        </w:rPr>
        <w:t xml:space="preserve"> ( ) – находит указатель на узел по его значению. Используется для упрощения других методов </w:t>
      </w:r>
      <w:r w:rsidRPr="001015DE">
        <w:rPr>
          <w:rFonts w:asciiTheme="majorHAnsi" w:hAnsiTheme="majorHAnsi" w:cstheme="majorHAnsi"/>
          <w:i/>
          <w:iCs/>
        </w:rPr>
        <w:t>// приватный</w:t>
      </w:r>
    </w:p>
    <w:p w14:paraId="4F694D18" w14:textId="6A1B5636" w:rsidR="009A47CD" w:rsidRDefault="009A47CD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A47CD">
        <w:rPr>
          <w:rFonts w:asciiTheme="majorHAnsi" w:hAnsiTheme="majorHAnsi" w:cstheme="majorHAnsi"/>
        </w:rPr>
        <w:t>Size ( ) – возвращает значение поля _</w:t>
      </w:r>
      <w:r w:rsidRPr="009A47CD">
        <w:rPr>
          <w:rFonts w:asciiTheme="majorHAnsi" w:hAnsiTheme="majorHAnsi" w:cstheme="majorHAnsi"/>
          <w:lang w:val="en-US"/>
        </w:rPr>
        <w:t>size</w:t>
      </w:r>
      <w:r w:rsidRPr="009A47CD">
        <w:rPr>
          <w:rFonts w:asciiTheme="majorHAnsi" w:hAnsiTheme="majorHAnsi" w:cstheme="majorHAnsi"/>
        </w:rPr>
        <w:t xml:space="preserve"> (без возможности изменять его</w:t>
      </w:r>
      <w:r>
        <w:rPr>
          <w:rFonts w:asciiTheme="majorHAnsi" w:hAnsiTheme="majorHAnsi" w:cstheme="majorHAnsi"/>
        </w:rPr>
        <w:t xml:space="preserve">, естественно) </w:t>
      </w:r>
      <w:r w:rsidRPr="009A47CD">
        <w:rPr>
          <w:rFonts w:asciiTheme="majorHAnsi" w:hAnsiTheme="majorHAnsi" w:cstheme="majorHAnsi"/>
          <w:i/>
          <w:iCs/>
        </w:rPr>
        <w:t>// публичный</w:t>
      </w:r>
    </w:p>
    <w:p w14:paraId="44EF85A6" w14:textId="37A80381" w:rsidR="009A47CD" w:rsidRDefault="009A47CD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A47CD">
        <w:rPr>
          <w:rFonts w:asciiTheme="majorHAnsi" w:hAnsiTheme="majorHAnsi" w:cstheme="majorHAnsi"/>
        </w:rPr>
        <w:t>Has</w:t>
      </w:r>
      <w:r>
        <w:rPr>
          <w:rFonts w:asciiTheme="majorHAnsi" w:hAnsiTheme="majorHAnsi" w:cstheme="majorHAnsi"/>
        </w:rPr>
        <w:t xml:space="preserve"> </w:t>
      </w:r>
      <w:r w:rsidRPr="009A47CD">
        <w:rPr>
          <w:rFonts w:asciiTheme="majorHAnsi" w:hAnsiTheme="majorHAnsi" w:cstheme="majorHAnsi"/>
        </w:rPr>
        <w:t>( )</w:t>
      </w:r>
      <w:r>
        <w:rPr>
          <w:rFonts w:asciiTheme="majorHAnsi" w:hAnsiTheme="majorHAnsi" w:cstheme="majorHAnsi"/>
        </w:rPr>
        <w:t xml:space="preserve"> – проверяет, имеется ли переданное число в Сете. «Под капотом» сводится к </w:t>
      </w:r>
      <w:r>
        <w:rPr>
          <w:rFonts w:asciiTheme="majorHAnsi" w:hAnsiTheme="majorHAnsi" w:cstheme="majorHAnsi"/>
          <w:lang w:val="en-US"/>
        </w:rPr>
        <w:t>FindElement</w:t>
      </w:r>
      <w:r w:rsidRPr="009A47CD">
        <w:rPr>
          <w:rFonts w:asciiTheme="majorHAnsi" w:hAnsiTheme="majorHAnsi" w:cstheme="majorHAnsi"/>
        </w:rPr>
        <w:t xml:space="preserve"> ( )</w:t>
      </w:r>
      <w:r w:rsidR="000658E8">
        <w:rPr>
          <w:rFonts w:asciiTheme="majorHAnsi" w:hAnsiTheme="majorHAnsi" w:cstheme="majorHAnsi"/>
        </w:rPr>
        <w:t xml:space="preserve"> </w:t>
      </w:r>
      <w:r w:rsidR="000658E8" w:rsidRPr="009A47CD">
        <w:rPr>
          <w:rFonts w:asciiTheme="majorHAnsi" w:hAnsiTheme="majorHAnsi" w:cstheme="majorHAnsi"/>
          <w:i/>
          <w:iCs/>
        </w:rPr>
        <w:t>// публичный</w:t>
      </w:r>
    </w:p>
    <w:p w14:paraId="3BFA04CF" w14:textId="13E4BEF2" w:rsidR="009A47CD" w:rsidRDefault="009A47CD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A47CD">
        <w:rPr>
          <w:rFonts w:asciiTheme="majorHAnsi" w:hAnsiTheme="majorHAnsi" w:cstheme="majorHAnsi"/>
        </w:rPr>
        <w:t>Add</w:t>
      </w:r>
      <w:r w:rsidRPr="000658E8">
        <w:rPr>
          <w:rFonts w:asciiTheme="majorHAnsi" w:hAnsiTheme="majorHAnsi" w:cstheme="majorHAnsi"/>
        </w:rPr>
        <w:t xml:space="preserve"> ( ) – </w:t>
      </w:r>
      <w:r>
        <w:rPr>
          <w:rFonts w:asciiTheme="majorHAnsi" w:hAnsiTheme="majorHAnsi" w:cstheme="majorHAnsi"/>
        </w:rPr>
        <w:t>добавляет новый элемент</w:t>
      </w:r>
      <w:r w:rsidR="000658E8">
        <w:rPr>
          <w:rFonts w:asciiTheme="majorHAnsi" w:hAnsiTheme="majorHAnsi" w:cstheme="majorHAnsi"/>
        </w:rPr>
        <w:t xml:space="preserve"> </w:t>
      </w:r>
      <w:r w:rsidR="00F063B6">
        <w:rPr>
          <w:rFonts w:asciiTheme="majorHAnsi" w:hAnsiTheme="majorHAnsi" w:cstheme="majorHAnsi"/>
        </w:rPr>
        <w:t xml:space="preserve">(при отсутствии в текущем Сете) </w:t>
      </w:r>
      <w:bookmarkStart w:id="0" w:name="_GoBack"/>
      <w:bookmarkEnd w:id="0"/>
      <w:r w:rsidR="000658E8" w:rsidRPr="009A47CD">
        <w:rPr>
          <w:rFonts w:asciiTheme="majorHAnsi" w:hAnsiTheme="majorHAnsi" w:cstheme="majorHAnsi"/>
          <w:i/>
          <w:iCs/>
        </w:rPr>
        <w:t>// публичный</w:t>
      </w:r>
    </w:p>
    <w:p w14:paraId="2844E802" w14:textId="2D4AD08E" w:rsidR="009A47CD" w:rsidRDefault="009A47CD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Delete</w:t>
      </w:r>
      <w:r w:rsidRPr="000658E8">
        <w:rPr>
          <w:rFonts w:asciiTheme="majorHAnsi" w:hAnsiTheme="majorHAnsi" w:cstheme="majorHAnsi"/>
        </w:rPr>
        <w:t xml:space="preserve"> ( )</w:t>
      </w:r>
      <w:r>
        <w:rPr>
          <w:rFonts w:asciiTheme="majorHAnsi" w:hAnsiTheme="majorHAnsi" w:cstheme="majorHAnsi"/>
        </w:rPr>
        <w:t xml:space="preserve"> – удаляет </w:t>
      </w:r>
      <w:r w:rsidR="00F063B6">
        <w:rPr>
          <w:rFonts w:asciiTheme="majorHAnsi" w:hAnsiTheme="majorHAnsi" w:cstheme="majorHAnsi"/>
        </w:rPr>
        <w:t xml:space="preserve">заданный (при наличии) </w:t>
      </w:r>
      <w:r>
        <w:rPr>
          <w:rFonts w:asciiTheme="majorHAnsi" w:hAnsiTheme="majorHAnsi" w:cstheme="majorHAnsi"/>
        </w:rPr>
        <w:t>элемент</w:t>
      </w:r>
      <w:r w:rsidR="000658E8">
        <w:rPr>
          <w:rFonts w:asciiTheme="majorHAnsi" w:hAnsiTheme="majorHAnsi" w:cstheme="majorHAnsi"/>
        </w:rPr>
        <w:t xml:space="preserve"> </w:t>
      </w:r>
      <w:r w:rsidR="000658E8" w:rsidRPr="009A47CD">
        <w:rPr>
          <w:rFonts w:asciiTheme="majorHAnsi" w:hAnsiTheme="majorHAnsi" w:cstheme="majorHAnsi"/>
          <w:i/>
          <w:iCs/>
        </w:rPr>
        <w:t>// публичный</w:t>
      </w:r>
    </w:p>
    <w:p w14:paraId="7F87DD84" w14:textId="35FCC3AA" w:rsidR="000658E8" w:rsidRPr="000658E8" w:rsidRDefault="000658E8" w:rsidP="001015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Clear</w:t>
      </w:r>
      <w:r w:rsidRPr="000658E8">
        <w:rPr>
          <w:rFonts w:asciiTheme="majorHAnsi" w:hAnsiTheme="majorHAnsi" w:cstheme="majorHAnsi"/>
        </w:rPr>
        <w:t xml:space="preserve"> ( ) – </w:t>
      </w:r>
      <w:r>
        <w:rPr>
          <w:rFonts w:asciiTheme="majorHAnsi" w:hAnsiTheme="majorHAnsi" w:cstheme="majorHAnsi"/>
        </w:rPr>
        <w:t xml:space="preserve">очищает весь Сет. Сводится к рекурсивному </w:t>
      </w:r>
      <w:r>
        <w:rPr>
          <w:rFonts w:asciiTheme="majorHAnsi" w:hAnsiTheme="majorHAnsi" w:cstheme="majorHAnsi"/>
          <w:lang w:val="en-US"/>
        </w:rPr>
        <w:t>RecursiveClear</w:t>
      </w:r>
      <w:r w:rsidRPr="000658E8">
        <w:rPr>
          <w:rFonts w:asciiTheme="majorHAnsi" w:hAnsiTheme="majorHAnsi" w:cstheme="majorHAnsi"/>
        </w:rPr>
        <w:t xml:space="preserve"> ( )</w:t>
      </w:r>
      <w:r>
        <w:rPr>
          <w:rFonts w:asciiTheme="majorHAnsi" w:hAnsiTheme="majorHAnsi" w:cstheme="majorHAnsi"/>
        </w:rPr>
        <w:t xml:space="preserve"> </w:t>
      </w:r>
      <w:r w:rsidRPr="009A47CD">
        <w:rPr>
          <w:rFonts w:asciiTheme="majorHAnsi" w:hAnsiTheme="majorHAnsi" w:cstheme="majorHAnsi"/>
          <w:i/>
          <w:iCs/>
        </w:rPr>
        <w:t>// публичный</w:t>
      </w:r>
    </w:p>
    <w:p w14:paraId="045A58D9" w14:textId="098013F7" w:rsidR="000658E8" w:rsidRDefault="000658E8" w:rsidP="000658E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В классе переопределены операторы:</w:t>
      </w:r>
    </w:p>
    <w:p w14:paraId="118A9DD6" w14:textId="1FB2182D" w:rsidR="000658E8" w:rsidRPr="000658E8" w:rsidRDefault="000658E8" w:rsidP="000658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Оператор потокового вывода </w:t>
      </w:r>
      <w:r w:rsidRPr="000658E8">
        <w:rPr>
          <w:rFonts w:asciiTheme="majorHAnsi" w:hAnsiTheme="majorHAnsi" w:cstheme="majorHAnsi"/>
        </w:rPr>
        <w:t>&lt;&lt;</w:t>
      </w:r>
      <w:r>
        <w:rPr>
          <w:rFonts w:asciiTheme="majorHAnsi" w:hAnsiTheme="majorHAnsi" w:cstheme="majorHAnsi"/>
          <w:lang w:val="en-US"/>
        </w:rPr>
        <w:t>cout</w:t>
      </w:r>
      <w:r>
        <w:rPr>
          <w:rFonts w:asciiTheme="majorHAnsi" w:hAnsiTheme="majorHAnsi" w:cstheme="majorHAnsi"/>
        </w:rPr>
        <w:t>, который выводит в виде</w:t>
      </w:r>
      <w:r w:rsidRPr="000658E8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0658E8">
        <w:rPr>
          <w:rFonts w:asciiTheme="majorHAnsi" w:hAnsiTheme="majorHAnsi" w:cstheme="majorHAnsi"/>
        </w:rPr>
        <w:t>Set (</w:t>
      </w:r>
      <w:r>
        <w:rPr>
          <w:rFonts w:asciiTheme="majorHAnsi" w:hAnsiTheme="majorHAnsi" w:cstheme="majorHAnsi"/>
          <w:lang w:val="en-US"/>
        </w:rPr>
        <w:t>n</w:t>
      </w:r>
      <w:r w:rsidRPr="000658E8">
        <w:rPr>
          <w:rFonts w:asciiTheme="majorHAnsi" w:hAnsiTheme="majorHAnsi" w:cstheme="majorHAnsi"/>
        </w:rPr>
        <w:t>): { {</w:t>
      </w:r>
      <w:r>
        <w:rPr>
          <w:rFonts w:asciiTheme="majorHAnsi" w:hAnsiTheme="majorHAnsi" w:cstheme="majorHAnsi"/>
          <w:lang w:val="en-US"/>
        </w:rPr>
        <w:t>i</w:t>
      </w:r>
      <w:r w:rsidRPr="000658E8">
        <w:rPr>
          <w:rFonts w:asciiTheme="majorHAnsi" w:hAnsiTheme="majorHAnsi" w:cstheme="majorHAnsi"/>
        </w:rPr>
        <w:t>1} {</w:t>
      </w:r>
      <w:r>
        <w:rPr>
          <w:rFonts w:asciiTheme="majorHAnsi" w:hAnsiTheme="majorHAnsi" w:cstheme="majorHAnsi"/>
          <w:lang w:val="en-US"/>
        </w:rPr>
        <w:t>i</w:t>
      </w:r>
      <w:r w:rsidRPr="000658E8">
        <w:rPr>
          <w:rFonts w:asciiTheme="majorHAnsi" w:hAnsiTheme="majorHAnsi" w:cstheme="majorHAnsi"/>
        </w:rPr>
        <w:t>2} {</w:t>
      </w:r>
      <w:r>
        <w:rPr>
          <w:rFonts w:asciiTheme="majorHAnsi" w:hAnsiTheme="majorHAnsi" w:cstheme="majorHAnsi"/>
          <w:lang w:val="en-US"/>
        </w:rPr>
        <w:t>i</w:t>
      </w:r>
      <w:r w:rsidRPr="000658E8">
        <w:rPr>
          <w:rFonts w:asciiTheme="majorHAnsi" w:hAnsiTheme="majorHAnsi" w:cstheme="majorHAnsi"/>
        </w:rPr>
        <w:t xml:space="preserve">3} </w:t>
      </w:r>
      <w:r>
        <w:rPr>
          <w:rFonts w:asciiTheme="majorHAnsi" w:hAnsiTheme="majorHAnsi" w:cstheme="majorHAnsi"/>
        </w:rPr>
        <w:t>…</w:t>
      </w:r>
      <w:r w:rsidRPr="000658E8">
        <w:rPr>
          <w:rFonts w:asciiTheme="majorHAnsi" w:hAnsiTheme="majorHAnsi" w:cstheme="majorHAnsi"/>
        </w:rPr>
        <w:t xml:space="preserve"> {</w:t>
      </w:r>
      <w:r>
        <w:rPr>
          <w:rFonts w:asciiTheme="majorHAnsi" w:hAnsiTheme="majorHAnsi" w:cstheme="majorHAnsi"/>
          <w:lang w:val="en-US"/>
        </w:rPr>
        <w:t>in</w:t>
      </w:r>
      <w:r w:rsidRPr="000658E8">
        <w:rPr>
          <w:rFonts w:asciiTheme="majorHAnsi" w:hAnsiTheme="majorHAnsi" w:cstheme="majorHAnsi"/>
        </w:rPr>
        <w:t>} }</w:t>
      </w:r>
      <w:r>
        <w:rPr>
          <w:rFonts w:asciiTheme="majorHAnsi" w:hAnsiTheme="majorHAnsi" w:cstheme="majorHAnsi"/>
        </w:rPr>
        <w:t xml:space="preserve">. По аналогии с </w:t>
      </w:r>
      <w:r>
        <w:rPr>
          <w:rFonts w:asciiTheme="majorHAnsi" w:hAnsiTheme="majorHAnsi" w:cstheme="majorHAnsi"/>
          <w:lang w:val="en-US"/>
        </w:rPr>
        <w:t>JS</w:t>
      </w:r>
    </w:p>
    <w:sectPr w:rsidR="000658E8" w:rsidRPr="0006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5DA2"/>
    <w:multiLevelType w:val="hybridMultilevel"/>
    <w:tmpl w:val="9558E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0724"/>
    <w:multiLevelType w:val="hybridMultilevel"/>
    <w:tmpl w:val="240AF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1248D"/>
    <w:multiLevelType w:val="hybridMultilevel"/>
    <w:tmpl w:val="CD42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71"/>
    <w:rsid w:val="000658E8"/>
    <w:rsid w:val="001015DE"/>
    <w:rsid w:val="00126B71"/>
    <w:rsid w:val="005A45CD"/>
    <w:rsid w:val="009A47CD"/>
    <w:rsid w:val="00A11C07"/>
    <w:rsid w:val="00CF3352"/>
    <w:rsid w:val="00F0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8C44"/>
  <w15:chartTrackingRefBased/>
  <w15:docId w15:val="{43B81A87-1D4D-4D40-BB1E-6CBF3221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2020-12-01T21:06:00Z</dcterms:created>
  <dcterms:modified xsi:type="dcterms:W3CDTF">2020-12-01T21:22:00Z</dcterms:modified>
</cp:coreProperties>
</file>