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Министерство образования Республики Беларусь</w:t>
      </w:r>
    </w:p>
    <w:p w14:paraId="1E8F3A18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Учреждение образования</w:t>
      </w:r>
    </w:p>
    <w:p w14:paraId="77B4666F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БЕЛОРУССКИЙ ГОСУДАРСТВЕННЫЙ УНИВЕРСИТЕТ</w:t>
      </w:r>
    </w:p>
    <w:p w14:paraId="5ECAA79C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ИНФОРМАТИКИ И РАДИОЭЛЕКТРОНИКИ</w:t>
      </w:r>
    </w:p>
    <w:p w14:paraId="1F8CEC1B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</w:p>
    <w:p w14:paraId="7C4A98E1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>Факультет компьютерных систем и сетей</w:t>
      </w:r>
    </w:p>
    <w:p w14:paraId="54D7DE1B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Кафедра информатики </w:t>
      </w:r>
    </w:p>
    <w:p w14:paraId="7870A113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Дисциплина: Методы численного анализа </w:t>
      </w:r>
    </w:p>
    <w:p w14:paraId="13E04BFE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1ED00CF1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2E8D3FD6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</w:rPr>
      </w:pPr>
      <w:r w:rsidRPr="00A665F7">
        <w:rPr>
          <w:rFonts w:ascii="Segoe UI Light" w:hAnsi="Segoe UI Light" w:cs="Segoe UI Light"/>
          <w:b/>
          <w:sz w:val="32"/>
        </w:rPr>
        <w:t>ОТЧЁТ</w:t>
      </w:r>
    </w:p>
    <w:p w14:paraId="7BD6B6C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к лабораторной работе</w:t>
      </w:r>
    </w:p>
    <w:p w14:paraId="772DE4EC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на тему</w:t>
      </w:r>
    </w:p>
    <w:p w14:paraId="36B437A2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4"/>
        </w:rPr>
      </w:pPr>
    </w:p>
    <w:p w14:paraId="3AC70C1B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Решение систем линейных алгебраических уравнений (СЛАУ)</w:t>
      </w:r>
    </w:p>
    <w:p w14:paraId="012841E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методом Гаусса и с помощью его модификаций</w:t>
      </w:r>
    </w:p>
    <w:p w14:paraId="0073EE98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A94E3E1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CF72FF3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1F75C8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0588E1B6" w14:textId="77777777" w:rsidR="00A665F7" w:rsidRPr="00A665F7" w:rsidRDefault="00A665F7" w:rsidP="008D78C8">
      <w:pPr>
        <w:spacing w:after="60"/>
        <w:rPr>
          <w:rFonts w:ascii="Segoe UI Light" w:hAnsi="Segoe UI Light" w:cs="Segoe UI Light"/>
        </w:rPr>
      </w:pPr>
    </w:p>
    <w:p w14:paraId="2BD8E68A" w14:textId="687A1AA2" w:rsidR="00A665F7" w:rsidRPr="00A665F7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Выполнил: студент группы </w:t>
      </w:r>
      <w:r>
        <w:rPr>
          <w:rFonts w:ascii="Segoe UI Light" w:hAnsi="Segoe UI Light" w:cs="Segoe UI Light"/>
          <w:sz w:val="28"/>
          <w:szCs w:val="28"/>
          <w:lang w:val="en-US"/>
        </w:rPr>
        <w:t>053506</w:t>
      </w:r>
      <w:r w:rsidRPr="00A665F7">
        <w:rPr>
          <w:rFonts w:ascii="Segoe UI Light" w:hAnsi="Segoe UI Light" w:cs="Segoe UI Light"/>
          <w:sz w:val="28"/>
          <w:szCs w:val="28"/>
        </w:rPr>
        <w:t xml:space="preserve"> </w:t>
      </w:r>
    </w:p>
    <w:p w14:paraId="3B111586" w14:textId="3B9D9D75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</w:p>
    <w:p w14:paraId="7F98270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Проверил: Анисимов Владимир Яковлевич </w:t>
      </w:r>
    </w:p>
    <w:p w14:paraId="247B63EA" w14:textId="6016717B" w:rsidR="008D78C8" w:rsidRDefault="008D78C8">
      <w:pPr>
        <w:rPr>
          <w:rFonts w:ascii="Segoe UI Light" w:hAnsi="Segoe UI Light" w:cs="Segoe UI Light"/>
        </w:rPr>
      </w:pPr>
    </w:p>
    <w:p w14:paraId="580C5333" w14:textId="6BE0AB5C" w:rsidR="0037287A" w:rsidRDefault="0037287A">
      <w:pPr>
        <w:rPr>
          <w:rFonts w:ascii="Segoe UI Light" w:hAnsi="Segoe UI Light" w:cs="Segoe UI Light"/>
        </w:rPr>
      </w:pPr>
    </w:p>
    <w:p w14:paraId="2F1AB666" w14:textId="77777777" w:rsidR="0037287A" w:rsidRDefault="0037287A">
      <w:pPr>
        <w:rPr>
          <w:rFonts w:ascii="Segoe UI Light" w:hAnsi="Segoe UI Light" w:cs="Segoe UI Light"/>
        </w:rPr>
      </w:pPr>
    </w:p>
    <w:p w14:paraId="44873597" w14:textId="68B9AC99" w:rsidR="00A665F7" w:rsidRDefault="008D78C8" w:rsidP="008D78C8">
      <w:pPr>
        <w:jc w:val="center"/>
        <w:rPr>
          <w:rFonts w:ascii="Segoe UI Light" w:hAnsi="Segoe UI Light" w:cs="Segoe UI Light"/>
        </w:rPr>
      </w:pPr>
      <w:r w:rsidRPr="008D78C8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A665F7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</w:pPr>
          <w:r w:rsidRPr="00A665F7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  <w:t>Оглавление</w:t>
          </w:r>
        </w:p>
        <w:p w14:paraId="346CB0BB" w14:textId="6258E0EA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begin"/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instrText xml:space="preserve"> TOC \o "1-3" \h \z \u </w:instrText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separate"/>
          </w:r>
          <w:hyperlink w:anchor="_Toc65424824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Цели выполнения задания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6A67E6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48C4C4C2" w14:textId="2EFB3B67" w:rsidR="00A665F7" w:rsidRPr="00A665F7" w:rsidRDefault="00293053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5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Краткие теор</w:t>
            </w:r>
            <w:r w:rsidR="00891759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е</w:t>
            </w:r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тические сведения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BA659A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3FBD239D" w14:textId="7ECD9C98" w:rsidR="00A665F7" w:rsidRPr="00A665F7" w:rsidRDefault="00293053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6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Задание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720C39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560C0F68" w14:textId="671626B2" w:rsidR="00A665F7" w:rsidRPr="00A665F7" w:rsidRDefault="00293053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7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Программная реализация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B4004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27B7ECAA" w14:textId="48801C7B" w:rsidR="00A665F7" w:rsidRPr="00BA659A" w:rsidRDefault="00293053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Полученные результаты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</w:hyperlink>
          <w:r w:rsidR="00445991">
            <w:rPr>
              <w:rFonts w:ascii="Segoe UI Light" w:hAnsi="Segoe UI Light" w:cs="Segoe UI Light"/>
              <w:noProof/>
              <w:sz w:val="32"/>
              <w:szCs w:val="32"/>
              <w:lang w:val="en-US"/>
            </w:rPr>
            <w:t>9</w:t>
          </w:r>
        </w:p>
        <w:p w14:paraId="55FEEE1A" w14:textId="64AA7A29" w:rsidR="00A665F7" w:rsidRPr="00BA659A" w:rsidRDefault="00293053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9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Оценка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F71F88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</w:t>
            </w:r>
          </w:hyperlink>
          <w:r w:rsidR="00BA659A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0</w:t>
          </w:r>
        </w:p>
        <w:p w14:paraId="30014C10" w14:textId="7A930C54" w:rsidR="00A665F7" w:rsidRPr="00A665F7" w:rsidRDefault="00293053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eastAsia="ru-RU"/>
            </w:rPr>
          </w:pPr>
          <w:r>
            <w:fldChar w:fldCharType="begin"/>
          </w:r>
          <w:r>
            <w:instrText xml:space="preserve"> HYPERLINK \l "_Toc65424830" </w:instrText>
          </w:r>
          <w:r>
            <w:fldChar w:fldCharType="separate"/>
          </w:r>
          <w:r w:rsidR="00A665F7" w:rsidRPr="00A665F7">
            <w:rPr>
              <w:rStyle w:val="Hyperlink"/>
              <w:rFonts w:ascii="Segoe UI Light" w:hAnsi="Segoe UI Light" w:cs="Segoe UI Light"/>
              <w:b/>
              <w:noProof/>
              <w:sz w:val="32"/>
              <w:szCs w:val="32"/>
            </w:rPr>
            <w:t>Выводы</w:t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tab/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fldChar w:fldCharType="begin"/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instrText xml:space="preserve"> PAGEREF _Toc65424830 \h </w:instrText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fldChar w:fldCharType="separate"/>
          </w:r>
          <w:r w:rsidR="00817BE6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t>1</w:t>
          </w:r>
          <w:r w:rsidR="00445991">
            <w:rPr>
              <w:rFonts w:ascii="Segoe UI Light" w:hAnsi="Segoe UI Light" w:cs="Segoe UI Light"/>
              <w:noProof/>
              <w:webHidden/>
              <w:sz w:val="32"/>
              <w:szCs w:val="32"/>
              <w:lang w:val="en-US"/>
            </w:rPr>
            <w:t>0</w:t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fldChar w:fldCharType="end"/>
          </w:r>
          <w:r>
            <w:rPr>
              <w:rFonts w:ascii="Segoe UI Light" w:hAnsi="Segoe UI Light" w:cs="Segoe UI Light"/>
              <w:noProof/>
              <w:sz w:val="32"/>
              <w:szCs w:val="32"/>
            </w:rPr>
            <w:fldChar w:fldCharType="end"/>
          </w:r>
        </w:p>
        <w:p w14:paraId="3CCFDBE0" w14:textId="77777777" w:rsidR="00A665F7" w:rsidRPr="00A665F7" w:rsidRDefault="00A665F7" w:rsidP="00A665F7">
          <w:pPr>
            <w:rPr>
              <w:rFonts w:ascii="Segoe UI Light" w:hAnsi="Segoe UI Light" w:cs="Segoe UI Light"/>
              <w:b/>
              <w:bCs/>
            </w:rPr>
          </w:pPr>
          <w:r w:rsidRPr="00A665F7">
            <w:rPr>
              <w:rFonts w:ascii="Segoe UI Light" w:hAnsi="Segoe UI Light" w:cs="Segoe UI Light"/>
              <w:b/>
              <w:bCs/>
              <w:sz w:val="28"/>
              <w:szCs w:val="28"/>
            </w:rPr>
            <w:fldChar w:fldCharType="end"/>
          </w:r>
        </w:p>
      </w:sdtContent>
    </w:sdt>
    <w:p w14:paraId="68AF5378" w14:textId="40AD5B67" w:rsidR="00A665F7" w:rsidRDefault="00A665F7">
      <w:pPr>
        <w:rPr>
          <w:rFonts w:ascii="Segoe UI Light" w:hAnsi="Segoe UI Light" w:cs="Segoe UI Light"/>
        </w:rPr>
      </w:pPr>
    </w:p>
    <w:p w14:paraId="55985855" w14:textId="50818D85" w:rsidR="00A665F7" w:rsidRDefault="00A665F7">
      <w:pPr>
        <w:rPr>
          <w:rFonts w:ascii="Segoe UI Light" w:hAnsi="Segoe UI Light" w:cs="Segoe UI Light"/>
        </w:rPr>
      </w:pPr>
    </w:p>
    <w:p w14:paraId="151EFC96" w14:textId="60CCD517" w:rsidR="00A665F7" w:rsidRDefault="00A665F7">
      <w:pPr>
        <w:rPr>
          <w:rFonts w:ascii="Segoe UI Light" w:hAnsi="Segoe UI Light" w:cs="Segoe UI Light"/>
        </w:rPr>
      </w:pPr>
    </w:p>
    <w:p w14:paraId="2D17C1F3" w14:textId="03786504" w:rsidR="00A665F7" w:rsidRDefault="00A665F7">
      <w:pPr>
        <w:rPr>
          <w:rFonts w:ascii="Segoe UI Light" w:hAnsi="Segoe UI Light" w:cs="Segoe UI Light"/>
        </w:rPr>
      </w:pPr>
    </w:p>
    <w:p w14:paraId="3CC806D9" w14:textId="60BB75BE" w:rsidR="00A665F7" w:rsidRDefault="00A665F7">
      <w:pPr>
        <w:rPr>
          <w:rFonts w:ascii="Segoe UI Light" w:hAnsi="Segoe UI Light" w:cs="Segoe UI Light"/>
        </w:rPr>
      </w:pPr>
    </w:p>
    <w:p w14:paraId="12A0DBBC" w14:textId="401A6961" w:rsidR="00A665F7" w:rsidRDefault="00A665F7">
      <w:pPr>
        <w:rPr>
          <w:rFonts w:ascii="Segoe UI Light" w:hAnsi="Segoe UI Light" w:cs="Segoe UI Light"/>
        </w:rPr>
      </w:pPr>
    </w:p>
    <w:p w14:paraId="50497CEA" w14:textId="2E49EC35" w:rsidR="00A665F7" w:rsidRDefault="00A665F7">
      <w:pPr>
        <w:rPr>
          <w:rFonts w:ascii="Segoe UI Light" w:hAnsi="Segoe UI Light" w:cs="Segoe UI Light"/>
        </w:rPr>
      </w:pPr>
    </w:p>
    <w:p w14:paraId="64F786DE" w14:textId="06FDD5C8" w:rsidR="00A665F7" w:rsidRDefault="00A665F7">
      <w:pPr>
        <w:rPr>
          <w:rFonts w:ascii="Segoe UI Light" w:hAnsi="Segoe UI Light" w:cs="Segoe UI Light"/>
        </w:rPr>
      </w:pPr>
    </w:p>
    <w:p w14:paraId="52FF190B" w14:textId="1F70AE77" w:rsidR="00A665F7" w:rsidRDefault="00A665F7">
      <w:pPr>
        <w:rPr>
          <w:rFonts w:ascii="Segoe UI Light" w:hAnsi="Segoe UI Light" w:cs="Segoe UI Light"/>
        </w:rPr>
      </w:pPr>
    </w:p>
    <w:p w14:paraId="40E1BB2F" w14:textId="2ED6DD81" w:rsidR="00A665F7" w:rsidRDefault="00A665F7">
      <w:pPr>
        <w:rPr>
          <w:rFonts w:ascii="Segoe UI Light" w:hAnsi="Segoe UI Light" w:cs="Segoe UI Light"/>
        </w:rPr>
      </w:pPr>
    </w:p>
    <w:p w14:paraId="03FC7921" w14:textId="07BFA39C" w:rsidR="00A665F7" w:rsidRDefault="00A665F7">
      <w:pPr>
        <w:rPr>
          <w:rFonts w:ascii="Segoe UI Light" w:hAnsi="Segoe UI Light" w:cs="Segoe UI Light"/>
        </w:rPr>
      </w:pPr>
    </w:p>
    <w:p w14:paraId="5DF44920" w14:textId="7FA625F7" w:rsidR="00A665F7" w:rsidRDefault="00A665F7">
      <w:pPr>
        <w:rPr>
          <w:rFonts w:ascii="Segoe UI Light" w:hAnsi="Segoe UI Light" w:cs="Segoe UI Light"/>
        </w:rPr>
      </w:pPr>
    </w:p>
    <w:p w14:paraId="240B70AA" w14:textId="65EDEE04" w:rsidR="00A665F7" w:rsidRDefault="00A665F7">
      <w:pPr>
        <w:rPr>
          <w:rFonts w:ascii="Segoe UI Light" w:hAnsi="Segoe UI Light" w:cs="Segoe UI Light"/>
        </w:rPr>
      </w:pPr>
    </w:p>
    <w:p w14:paraId="73D0FB7F" w14:textId="334D347E" w:rsidR="00A665F7" w:rsidRDefault="00A665F7">
      <w:pPr>
        <w:rPr>
          <w:rFonts w:ascii="Segoe UI Light" w:hAnsi="Segoe UI Light" w:cs="Segoe UI Light"/>
        </w:rPr>
      </w:pPr>
    </w:p>
    <w:p w14:paraId="33E39B45" w14:textId="3DC86335" w:rsidR="00A665F7" w:rsidRDefault="00A665F7">
      <w:pPr>
        <w:rPr>
          <w:rFonts w:ascii="Segoe UI Light" w:hAnsi="Segoe UI Light" w:cs="Segoe UI Light"/>
        </w:rPr>
      </w:pPr>
    </w:p>
    <w:p w14:paraId="4B92CA7C" w14:textId="596ED5E8" w:rsidR="00A665F7" w:rsidRDefault="00A665F7">
      <w:pPr>
        <w:rPr>
          <w:rFonts w:ascii="Segoe UI Light" w:hAnsi="Segoe UI Light" w:cs="Segoe UI Light"/>
        </w:rPr>
      </w:pPr>
    </w:p>
    <w:p w14:paraId="0C10FD7A" w14:textId="02D8DCC8" w:rsidR="00A665F7" w:rsidRDefault="00A665F7">
      <w:pPr>
        <w:rPr>
          <w:rFonts w:ascii="Segoe UI Light" w:hAnsi="Segoe UI Light" w:cs="Segoe UI Light"/>
        </w:rPr>
      </w:pPr>
    </w:p>
    <w:p w14:paraId="5267470B" w14:textId="6ED9BFA1" w:rsidR="00150BF8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6</w:t>
      </w:r>
      <w:r w:rsidR="006E3B82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en-US"/>
        </w:rPr>
      </w:pPr>
      <w:r w:rsidRPr="00A665F7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</w:t>
      </w:r>
      <w:r>
        <w:rPr>
          <w:rFonts w:ascii="Segoe UI Light" w:hAnsi="Segoe UI Light" w:cs="Segoe UI Light"/>
          <w:b/>
          <w:bCs/>
          <w:sz w:val="32"/>
          <w:szCs w:val="32"/>
          <w:lang w:val="en-US"/>
        </w:rPr>
        <w:t>:</w:t>
      </w:r>
    </w:p>
    <w:p w14:paraId="188B495E" w14:textId="632E0519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 Гаусса для решения СЛАУ и его модификации</w:t>
      </w:r>
    </w:p>
    <w:p w14:paraId="77868591" w14:textId="6F39C750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Получить численное решение заданной СЛАУ</w:t>
      </w:r>
    </w:p>
    <w:p w14:paraId="16A048CB" w14:textId="76C0D8FE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алгоритм решения СЛАУ указанными методами для организации вычислений на ЭВМ</w:t>
      </w:r>
    </w:p>
    <w:p w14:paraId="2AEA1C7D" w14:textId="271B6033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программу решения по разработанному алгоритму</w:t>
      </w:r>
    </w:p>
    <w:p w14:paraId="60465094" w14:textId="23965451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Проверить правильность работы программы</w:t>
      </w:r>
    </w:p>
    <w:p w14:paraId="592D70C8" w14:textId="6CCAC5E7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A1728E7" w14:textId="2588F4AB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A54E57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5A542533" w14:textId="2A1874DD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общем виде систему линейных алгебраических уравнений можно записать в виде: </w:t>
      </w:r>
    </w:p>
    <w:p w14:paraId="7052C88A" w14:textId="4F99414B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C3C795B" wp14:editId="23807AFE">
            <wp:extent cx="4926106" cy="1448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14" cy="14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9D0" w14:textId="01B563B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Имея отдельно матрицу коэффициентов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A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матрицу свободных членов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это можно компактно записать в виде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 случае наличия решений система является совместной, иначе — несовместной. </w:t>
      </w:r>
    </w:p>
    <w:p w14:paraId="0E99FBF7" w14:textId="77777777" w:rsidR="0040147E" w:rsidRDefault="003656FF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Всегда можно пробовать систему методом Крамера и даже получить решение, если определитель матрицы не равен нулю. Но при больших размерностях вычисления определителей требуют большого количества вычислений (порядка </w:t>
      </w:r>
      <w:r>
        <w:rPr>
          <w:rFonts w:ascii="Segoe UI Light" w:hAnsi="Segoe UI Light" w:cs="Segoe UI Light"/>
          <w:sz w:val="28"/>
          <w:szCs w:val="28"/>
          <w:lang w:val="en-US"/>
        </w:rPr>
        <w:t>n!)</w:t>
      </w:r>
      <w:r>
        <w:rPr>
          <w:rFonts w:ascii="Segoe UI Light" w:hAnsi="Segoe UI Light" w:cs="Segoe UI Light"/>
          <w:sz w:val="28"/>
          <w:szCs w:val="28"/>
          <w:lang w:val="ru-BY"/>
        </w:rPr>
        <w:t>. В этом случае удобнее пользоваться методом Гаусса.</w:t>
      </w:r>
    </w:p>
    <w:p w14:paraId="3C8BD4BC" w14:textId="77777777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016FAF49" w14:textId="5301FA4F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Определю элементарные преобразования над системой (или полной матрицей системы).</w:t>
      </w:r>
    </w:p>
    <w:p w14:paraId="0DEC98A5" w14:textId="7E890900" w:rsidR="00C35696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умножение всей строки (уравнения) на число, не равное нулю</w:t>
      </w:r>
    </w:p>
    <w:p w14:paraId="6A2B38FD" w14:textId="45F90CEE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прибавление к одной строке (уравнению) другой строки (уравнения), умноженной на число</w:t>
      </w:r>
    </w:p>
    <w:p w14:paraId="7E71CEFD" w14:textId="6B1C7DB3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обмен мест двух строк (уравнений) в системе</w:t>
      </w:r>
    </w:p>
    <w:p w14:paraId="3F0F1DA9" w14:textId="77777777" w:rsidR="00617359" w:rsidRPr="00617359" w:rsidRDefault="00617359" w:rsidP="00617359">
      <w:pPr>
        <w:ind w:left="360"/>
        <w:rPr>
          <w:rFonts w:ascii="Segoe UI Light" w:hAnsi="Segoe UI Light" w:cs="Segoe UI Light"/>
          <w:sz w:val="28"/>
          <w:szCs w:val="28"/>
          <w:lang w:val="ru-BY"/>
        </w:rPr>
      </w:pPr>
    </w:p>
    <w:p w14:paraId="4F8823E8" w14:textId="66F695D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Гаусса по-другому называется методом последовательного исключения. В общем случае он состоит из прямого и обратного ходов. Рассматриваемые здесь модификации метода привносят модификации в часть прямого хода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1CDF9AA6" w14:textId="32EAAF90" w:rsidR="003A4FA1" w:rsidRPr="0040147E" w:rsidRDefault="003A4FA1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79323DAD" w14:textId="5C2F3AB8" w:rsidR="0040147E" w:rsidRDefault="003A4FA1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Сначала рассмотрю классическую схему </w:t>
      </w: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 xml:space="preserve">единственного </w:t>
      </w:r>
      <w:r w:rsidR="00F84E63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деления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11 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не равняется нулю. Тогда можно исключить из всех последующих строк (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[2..n])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 переменную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Просто вычту последовательно из 2-го, 3-го ..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n-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го уравнений системы 1-е, умноженное на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i1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/ 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11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Получу обновлённую матрицу. Теперь коэффициенты в строках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[2..n]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обновлены, а при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в них теперь вообще стоят нули. Далее 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22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не равняется нулю. Аналогично исключу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ru-BY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из строк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3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..n]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 В итоге после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n-1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таких шагов я должен получить треугольную матрицу с нулями под главной диагональю. Это был классический метод Гаусса.</w:t>
      </w:r>
    </w:p>
    <w:p w14:paraId="24CC691B" w14:textId="217F3108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Рассмотрю также схему частичного и полного выбора. В классическом методе при исключении переменных из уравнений уравнения сохранялись в исходном порядке. </w:t>
      </w:r>
    </w:p>
    <w:p w14:paraId="2788BC4D" w14:textId="22FDED3D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Метод частичного выбора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Пусть сейчас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>я строка (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=&gt; 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й шаг и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я переменная на очереди). Найду в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 колонке под рассматриваемой переменной (в строках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 xml:space="preserve"> = [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k..n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])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максимальный элемент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lang w:val="en-US"/>
        </w:rPr>
        <w:softHyphen/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proofErr w:type="spellEnd"/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поменяю местами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 строку и найденную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ru-BY"/>
        </w:rPr>
        <w:t xml:space="preserve">-ю. </w:t>
      </w:r>
      <w:proofErr w:type="gramStart"/>
      <w:r>
        <w:rPr>
          <w:rFonts w:ascii="Segoe UI Light" w:hAnsi="Segoe UI Light" w:cs="Segoe UI Light"/>
          <w:sz w:val="28"/>
          <w:szCs w:val="28"/>
          <w:lang w:val="ru-BY"/>
        </w:rPr>
        <w:t>Зачем ?</w:t>
      </w:r>
      <w:proofErr w:type="gramEnd"/>
      <w:r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Во избежание сильного роста коэффициентов. Ведь при вычитании строк и исключении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неизвестного мы умножаем строку на множитель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proofErr w:type="spellEnd"/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 /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proofErr w:type="spellEnd"/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.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А при малом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&lt;&lt; 0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proofErr w:type="spellEnd"/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множитель стремится к большим значениям. Поэтому нахожу максимальный элемент в колонке, меняю строки местами и сохраняю “адекватность” множителя. </w:t>
      </w:r>
    </w:p>
    <w:p w14:paraId="0282EFE4" w14:textId="7AC205D6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 w:rsidRPr="008F7848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полного выбора</w:t>
      </w:r>
      <w:r>
        <w:rPr>
          <w:rFonts w:ascii="Segoe UI Light" w:hAnsi="Segoe UI Light" w:cs="Segoe UI Light"/>
          <w:sz w:val="28"/>
          <w:szCs w:val="28"/>
          <w:u w:val="single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Если в прошлой модификации я выбирал максимальный элемент в колонке, далее менял строки и делал всё как обычно, то здесь уже буду выбирать максимальный элемент во всей оставшейся (то есть ниже, чем текущая строка) матрице. Предположим, я сейчас на 1-м шаге. Начинаю искать максимальный элемент в матрице (именно матрице главных коэффициентов) 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[1..n]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Положим, что я нашёл какое-то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kl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 xml:space="preserve">, 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l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– номер строки и столбца. Первым делом я меняю 1-ю строку с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-ой, а далее исключаю из уравнения НЕ 1-ю переменную (как это делалось ранее), а </w:t>
      </w:r>
      <w:r>
        <w:rPr>
          <w:rFonts w:ascii="Segoe UI Light" w:hAnsi="Segoe UI Light" w:cs="Segoe UI Light"/>
          <w:sz w:val="28"/>
          <w:szCs w:val="28"/>
          <w:lang w:val="en-US"/>
        </w:rPr>
        <w:t>l-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ую. Таким образом после процесса под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будут нули. Перехожу на следующую строчку, начинаю искать максимальный элемент в части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>[2..n]</w:t>
      </w:r>
      <w:r>
        <w:rPr>
          <w:rFonts w:ascii="Segoe UI Light" w:hAnsi="Segoe UI Light" w:cs="Segoe UI Light"/>
          <w:sz w:val="28"/>
          <w:szCs w:val="28"/>
          <w:lang w:val="ru-BY"/>
        </w:rPr>
        <w:t>, найду его, получу номер строки и столбца, поменяю 2-ю и найденную строки местами и исключу переменную в найденном столбце в уравнениях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[2+1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 xml:space="preserve"> 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 xml:space="preserve"> 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Аналогично проделываю </w:t>
      </w:r>
      <w:r>
        <w:rPr>
          <w:rFonts w:ascii="Segoe UI Light" w:hAnsi="Segoe UI Light" w:cs="Segoe UI Light"/>
          <w:sz w:val="28"/>
          <w:szCs w:val="28"/>
          <w:lang w:val="en-US"/>
        </w:rPr>
        <w:t>n-1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раз. На выходе получится не треугольная матрица (в своём явном виде), но получится матрица, ровно подходящая под дальнейшее вычисление переменных обратным ходом. Например, такая: </w:t>
      </w:r>
    </w:p>
    <w:p w14:paraId="0066DD41" w14:textId="1AC4A38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06B5668" wp14:editId="1B18A026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896" w14:textId="177DCED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075CAAD" w14:textId="7090688C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u w:val="single"/>
          <w:lang w:val="ru-BY"/>
        </w:rPr>
        <w:t xml:space="preserve">Обратный ход.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После получения треугольной матрицы либо матрицы аналогичной по смыслу (именно для интересуемой нас цели – метода </w:t>
      </w: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обратного хода) можно приступать к обратному ходу. Начинается он с последней строки матрицы. Там исключены все переменные, кроме какой-то одной. Таким образом, можно сразу её численно выразить. В предпоследней строке исключены все переменные, кроме той же, что была в последней, и ещё одной. Значение последней у меня уже есть. Таким образом вторая переменная также выражается без проблем.</w:t>
      </w:r>
      <w:r w:rsidR="003A4FA1">
        <w:rPr>
          <w:rFonts w:ascii="Segoe UI Light" w:hAnsi="Segoe UI Light" w:cs="Segoe UI Light"/>
          <w:sz w:val="28"/>
          <w:szCs w:val="28"/>
          <w:lang w:val="ru-BY"/>
        </w:rPr>
        <w:t xml:space="preserve"> Обобщённо – в каждой новой строке (если идти снизу вверх) добавляется новая неизвестная, а остальные  из этой строки были вычислены ещё на этапе прошлых строк. В этом и заключается суть метода обратного хода.</w:t>
      </w:r>
    </w:p>
    <w:p w14:paraId="6F07A7B6" w14:textId="13B9DDD7" w:rsidR="000B2F1F" w:rsidRDefault="000B2F1F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C804A29" w14:textId="7FCF51C9" w:rsidR="000B2F1F" w:rsidRPr="000B2F1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0B2F1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225B5EC4" w14:textId="71C23296" w:rsidR="0040147E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Методом Гаусса (3-мя описанными его разновидностями) найти с точностью 0.0001 численное решение системы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C, D, 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задаются ниже. </w:t>
      </w:r>
    </w:p>
    <w:p w14:paraId="2F459EB8" w14:textId="364A5DC0" w:rsidR="000B2F1F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74FBC6A" wp14:editId="53A7F5B7">
            <wp:extent cx="59436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FA3" w14:textId="73780D8C" w:rsidR="00C562D4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0319D1C4" w14:textId="21C7AB7F" w:rsidR="00C562D4" w:rsidRDefault="00C562D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</w:p>
    <w:p w14:paraId="040AF6F0" w14:textId="77777777" w:rsidR="00862572" w:rsidRPr="00862572" w:rsidRDefault="00862572" w:rsidP="00A665F7">
      <w:pPr>
        <w:rPr>
          <w:rFonts w:ascii="Segoe UI Light" w:hAnsi="Segoe UI Light" w:cs="Segoe UI Light"/>
          <w:sz w:val="12"/>
          <w:szCs w:val="12"/>
          <w:lang w:val="ru-BY"/>
        </w:rPr>
      </w:pPr>
    </w:p>
    <w:p w14:paraId="161B3021" w14:textId="77777777" w:rsidR="00FF095D" w:rsidRPr="00FF095D" w:rsidRDefault="00FF095D" w:rsidP="00FF095D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which,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double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ratio)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-=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which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* ratio;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first,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second)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swap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response{from};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response = row;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pair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maximum{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maximum =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(maximum,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*std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[](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bool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::abs(first) &lt;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::abs(second);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));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(col) == maximum)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{row, col};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{from,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switch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const auto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]{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/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4CE8B4D" w14:textId="5AA205DC" w:rsidR="00862572" w:rsidRPr="00845AE9" w:rsidRDefault="00FE41CB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05C0BE01" w14:textId="77777777" w:rsidR="00862572" w:rsidRPr="00862572" w:rsidRDefault="00862572" w:rsidP="00862572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proofErr w:type="gramStart"/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gramEnd"/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&amp;triangulated,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variables_counting_order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response(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());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-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 --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current row in system !! (from last)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variables_counting_order.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())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which var we can count on this row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current_variable_number{variables_counting_order.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(var_counter++)};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 = triangulated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/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r w:rsidRPr="00DF54B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; ++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-=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               *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71A130B" w14:textId="4745748F" w:rsidR="00862572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522E8640" w14:textId="77777777" w:rsidR="00CB45C4" w:rsidRPr="00CB45C4" w:rsidRDefault="00CB45C4" w:rsidP="00CB45C4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main_coefficients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proofErr w:type="spellStart"/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GetFullSystemMatrix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main_coefficients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reverse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),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last_row_variables_count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accumulate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[&amp;](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response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current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(current,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? response : response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 xml:space="preserve">+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last_row_variables_count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2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8C6C41"/>
          <w:sz w:val="13"/>
          <w:szCs w:val="13"/>
        </w:rPr>
        <w:t>"System has infinite number of solutions"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1F06B985" w14:textId="68145A21" w:rsidR="003C494E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415612DD" w14:textId="77777777" w:rsidR="0001591C" w:rsidRPr="0001591C" w:rsidRDefault="0001591C" w:rsidP="00015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</w:pP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int </w:t>
      </w:r>
      <w:r w:rsidRPr="0001591C">
        <w:rPr>
          <w:rFonts w:ascii="JetBrains Mono" w:eastAsia="Times New Roman" w:hAnsi="JetBrains Mono" w:cs="JetBrains Mono"/>
          <w:color w:val="00627A"/>
          <w:sz w:val="12"/>
          <w:szCs w:val="12"/>
          <w:lang w:val="en-US"/>
        </w:rPr>
        <w:t>main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()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>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GetNumberOfSignsAfterDot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kAccuracy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kMatrixC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*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kOption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+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kMatrixD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&amp;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kVectorB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lastRenderedPageBreak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>try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the only division: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only_sol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kSchemeOfTheOnlyDivision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setprecision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only_sol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partial selection: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part_select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kSchemeOfPartialSelection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setprecision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part_select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full selection: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kSchemeOfFullSelection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setprecision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2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+=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4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+=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3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-=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4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2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-=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sol_with_error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kSchemeOfFullSelection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GetNorm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sol_with_error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-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}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catch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exception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&amp;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exception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exception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.what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();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}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return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>}</w:t>
      </w:r>
    </w:p>
    <w:p w14:paraId="3733BF1F" w14:textId="77777777" w:rsidR="00B2250B" w:rsidRDefault="00B2250B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2C57B0" w14:textId="30E2A0F7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862572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862572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604AAAB7" w14:textId="1CF9ED17" w:rsidR="00BA659A" w:rsidRPr="00BA659A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E9B14C4" wp14:editId="3746242A">
            <wp:extent cx="3467100" cy="422236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186" cy="42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471" w14:textId="3B095815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7084F777" w14:textId="10C8D23D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BA659A">
        <w:rPr>
          <w:rFonts w:ascii="Segoe UI Light" w:hAnsi="Segoe UI Light" w:cs="Segoe UI Light"/>
          <w:b/>
          <w:bCs/>
          <w:sz w:val="32"/>
          <w:szCs w:val="32"/>
          <w:lang w:val="ru-BY"/>
        </w:rPr>
        <w:t>Оценка</w:t>
      </w:r>
    </w:p>
    <w:p w14:paraId="03362ED4" w14:textId="724557A3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20A2ACA2" wp14:editId="7C9EC700">
            <wp:extent cx="5943600" cy="1184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62B" w14:textId="17052630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При изменении случайно выбранных коэффициентов матрицы на значение +- 0.01 и вычислении решений СЛАУ с новыми значениями получил новое решение. Норма разности векторов старого и нового решения отличается не более, чем на указанные </w:t>
      </w:r>
      <w:r>
        <w:rPr>
          <w:rFonts w:ascii="Segoe UI Light" w:hAnsi="Segoe UI Light" w:cs="Segoe UI Light"/>
          <w:sz w:val="28"/>
          <w:szCs w:val="28"/>
          <w:lang w:val="en-US"/>
        </w:rPr>
        <w:t>0.01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316F64A1" w14:textId="6FD29E32" w:rsidR="00BA659A" w:rsidRP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CBBC316" wp14:editId="0D0596CD">
            <wp:extent cx="5943600" cy="151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D002" w14:textId="77777777" w:rsidR="00862572" w:rsidRPr="00862572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</w:rPr>
      </w:pPr>
      <w:bookmarkStart w:id="0" w:name="_Toc65424830"/>
      <w:r w:rsidRPr="00862572">
        <w:rPr>
          <w:rFonts w:ascii="Segoe UI Light" w:hAnsi="Segoe UI Light" w:cs="Segoe UI Light"/>
          <w:b/>
          <w:color w:val="000000" w:themeColor="text1"/>
        </w:rPr>
        <w:t>Выводы</w:t>
      </w:r>
      <w:bookmarkEnd w:id="0"/>
    </w:p>
    <w:p w14:paraId="3A1B3B46" w14:textId="43231D73" w:rsidR="00862572" w:rsidRPr="00445991" w:rsidRDefault="005C6B55" w:rsidP="00A665F7">
      <w:pPr>
        <w:rPr>
          <w:rFonts w:ascii="Segoe UI Light" w:eastAsia="F" w:hAnsi="Segoe UI Light" w:cs="Segoe UI Light"/>
          <w:sz w:val="28"/>
          <w:szCs w:val="28"/>
          <w:lang w:val="en-US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 xml:space="preserve">Метод Гаусса – хороший прямой метод для решения СЛАУ. Тут не надо </w:t>
      </w: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>вычислять много определителей, находить обратную матрицу. А если учесть, что для нахождения определителя или обратной матрицы, собственно, я скорее всего и буду использовать прямой ход Гаусса (приведение к треугольной), то это тем более это хороший способ. Другие методы используют его как часть себя, а сам по себе для решения СЛАУ он самостоятелен и, следовательно, не является таким трудоёмким, как метод Крамера или метод Обратной матрицы (которые могут ссылаться к нему для своих подзадач).</w:t>
      </w:r>
      <w:r w:rsidR="003E2F4D" w:rsidRPr="00445991">
        <w:rPr>
          <w:rFonts w:ascii="Segoe UI Light" w:eastAsia="F" w:hAnsi="Segoe UI Light" w:cs="Segoe UI Light"/>
          <w:sz w:val="28"/>
          <w:szCs w:val="28"/>
          <w:lang w:val="en-US"/>
        </w:rPr>
        <w:t xml:space="preserve"> </w:t>
      </w:r>
    </w:p>
    <w:p w14:paraId="352D9567" w14:textId="7B9DEECE" w:rsidR="003E2F4D" w:rsidRPr="00445991" w:rsidRDefault="003E2F4D" w:rsidP="00A665F7">
      <w:pPr>
        <w:rPr>
          <w:rFonts w:ascii="Segoe UI Light" w:hAnsi="Segoe UI Light" w:cs="Segoe UI Light"/>
          <w:b/>
          <w:bCs/>
          <w:sz w:val="28"/>
          <w:szCs w:val="28"/>
          <w:lang w:val="en-US"/>
        </w:rPr>
      </w:pP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>В реализованной программе контролируется деление на ноль или на очень малый элемент — поэтому в случае чего будет сформировано исключение.</w:t>
      </w:r>
    </w:p>
    <w:sectPr w:rsidR="003E2F4D" w:rsidRPr="00445991" w:rsidSect="0037287A">
      <w:footerReference w:type="default" r:id="rId13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236CD" w14:textId="77777777" w:rsidR="00293053" w:rsidRDefault="00293053" w:rsidP="00A665F7">
      <w:pPr>
        <w:spacing w:after="0" w:line="240" w:lineRule="auto"/>
      </w:pPr>
      <w:r>
        <w:separator/>
      </w:r>
    </w:p>
  </w:endnote>
  <w:endnote w:type="continuationSeparator" w:id="0">
    <w:p w14:paraId="77A5CDBC" w14:textId="77777777" w:rsidR="00293053" w:rsidRDefault="00293053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FCBA0" w14:textId="2217F334" w:rsidR="00A665F7" w:rsidRDefault="00A6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A17C3" w14:textId="77777777" w:rsidR="00293053" w:rsidRDefault="00293053" w:rsidP="00A665F7">
      <w:pPr>
        <w:spacing w:after="0" w:line="240" w:lineRule="auto"/>
      </w:pPr>
      <w:r>
        <w:separator/>
      </w:r>
    </w:p>
  </w:footnote>
  <w:footnote w:type="continuationSeparator" w:id="0">
    <w:p w14:paraId="51D4CC92" w14:textId="77777777" w:rsidR="00293053" w:rsidRDefault="00293053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C04"/>
    <w:multiLevelType w:val="hybridMultilevel"/>
    <w:tmpl w:val="575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1591C"/>
    <w:rsid w:val="000B2F1F"/>
    <w:rsid w:val="00150BF8"/>
    <w:rsid w:val="002167AA"/>
    <w:rsid w:val="002653E3"/>
    <w:rsid w:val="00271EA1"/>
    <w:rsid w:val="00293053"/>
    <w:rsid w:val="003656FF"/>
    <w:rsid w:val="0037287A"/>
    <w:rsid w:val="00397F11"/>
    <w:rsid w:val="003A4FA1"/>
    <w:rsid w:val="003C494E"/>
    <w:rsid w:val="003D6965"/>
    <w:rsid w:val="003E2F4D"/>
    <w:rsid w:val="0040147E"/>
    <w:rsid w:val="00445991"/>
    <w:rsid w:val="00471F4C"/>
    <w:rsid w:val="004A560E"/>
    <w:rsid w:val="004C1EBC"/>
    <w:rsid w:val="00597D1F"/>
    <w:rsid w:val="005C6B55"/>
    <w:rsid w:val="00617359"/>
    <w:rsid w:val="006A67E6"/>
    <w:rsid w:val="006E3B82"/>
    <w:rsid w:val="0071244A"/>
    <w:rsid w:val="00720C39"/>
    <w:rsid w:val="00764B99"/>
    <w:rsid w:val="00817BE6"/>
    <w:rsid w:val="00845AE9"/>
    <w:rsid w:val="00862572"/>
    <w:rsid w:val="00891759"/>
    <w:rsid w:val="008D78C8"/>
    <w:rsid w:val="008F7848"/>
    <w:rsid w:val="00A54E57"/>
    <w:rsid w:val="00A665F7"/>
    <w:rsid w:val="00AB4004"/>
    <w:rsid w:val="00B2250B"/>
    <w:rsid w:val="00BA659A"/>
    <w:rsid w:val="00C35696"/>
    <w:rsid w:val="00C562D4"/>
    <w:rsid w:val="00C573A5"/>
    <w:rsid w:val="00CB45C4"/>
    <w:rsid w:val="00CF6CD7"/>
    <w:rsid w:val="00DF54B4"/>
    <w:rsid w:val="00F71F88"/>
    <w:rsid w:val="00F84E63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cp:lastPrinted>2022-02-25T16:34:00Z</cp:lastPrinted>
  <dcterms:created xsi:type="dcterms:W3CDTF">2022-02-20T08:03:00Z</dcterms:created>
  <dcterms:modified xsi:type="dcterms:W3CDTF">2022-03-01T14:53:00Z</dcterms:modified>
</cp:coreProperties>
</file>