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6CC42829" w:rsidR="00911D8C" w:rsidRPr="00B36CC2" w:rsidRDefault="00BC463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36CC2">
        <w:rPr>
          <w:rFonts w:eastAsia="Times New Roman" w:cs="Times New Roman"/>
          <w:szCs w:val="24"/>
          <w:lang w:val="ru-BY" w:eastAsia="ru-RU"/>
        </w:rPr>
        <w:t xml:space="preserve">  </w:t>
      </w:r>
      <w:r w:rsidR="00911D8C" w:rsidRPr="00B36CC2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36CC2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B36CC2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B36CC2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36CC2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36CC2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42D0D08F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36CC2">
        <w:rPr>
          <w:rFonts w:eastAsia="Times New Roman" w:cs="Times New Roman"/>
          <w:szCs w:val="24"/>
          <w:lang w:val="ru-BY" w:eastAsia="ru-RU"/>
        </w:rPr>
        <w:t>Дисциплина «</w:t>
      </w:r>
      <w:r w:rsidR="0066765F" w:rsidRPr="00B36CC2">
        <w:rPr>
          <w:rFonts w:eastAsia="Times New Roman" w:cs="Times New Roman"/>
          <w:szCs w:val="24"/>
          <w:lang w:val="ru-BY" w:eastAsia="ru-RU"/>
        </w:rPr>
        <w:t>Технологии разработки программного обеспечения</w:t>
      </w:r>
      <w:r w:rsidRPr="00B36CC2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B36CC2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B36CC2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B36CC2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36CC2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B36CC2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7777777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36CC2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6B54FBA9" w:rsidR="00911D8C" w:rsidRPr="00B36CC2" w:rsidRDefault="00911D8C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B36CC2">
        <w:rPr>
          <w:rFonts w:eastAsia="Times New Roman" w:cs="Times New Roman"/>
          <w:b/>
          <w:caps/>
          <w:szCs w:val="24"/>
          <w:lang w:val="ru-BY" w:eastAsia="ru-RU"/>
        </w:rPr>
        <w:t>«</w:t>
      </w:r>
      <w:r w:rsidR="00B97A50" w:rsidRPr="00B36CC2">
        <w:rPr>
          <w:rFonts w:eastAsia="Times New Roman" w:cs="Times New Roman"/>
          <w:b/>
          <w:caps/>
          <w:szCs w:val="24"/>
          <w:lang w:val="ru-BY" w:eastAsia="ru-RU"/>
        </w:rPr>
        <w:t>П</w:t>
      </w:r>
      <w:r w:rsidR="00B97A50" w:rsidRPr="00B36CC2">
        <w:rPr>
          <w:b/>
          <w:sz w:val="26"/>
          <w:szCs w:val="26"/>
          <w:lang w:val="ru-BY"/>
        </w:rPr>
        <w:t>роектирование и создание БД.</w:t>
      </w:r>
      <w:r w:rsidRPr="00B36CC2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B36CC2" w14:paraId="5F3FD6BB" w14:textId="77777777" w:rsidTr="00911D8C">
        <w:tc>
          <w:tcPr>
            <w:tcW w:w="4928" w:type="dxa"/>
          </w:tcPr>
          <w:p w14:paraId="618C9557" w14:textId="77777777" w:rsidR="00911D8C" w:rsidRPr="00B36CC2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1B8B40C6" w:rsidR="00911D8C" w:rsidRPr="00B36CC2" w:rsidRDefault="00911D8C" w:rsidP="00911D8C">
            <w:pPr>
              <w:rPr>
                <w:szCs w:val="28"/>
                <w:lang w:val="ru-BY"/>
              </w:rPr>
            </w:pPr>
            <w:r w:rsidRPr="00B36CC2">
              <w:rPr>
                <w:szCs w:val="28"/>
                <w:lang w:val="ru-BY"/>
              </w:rPr>
              <w:t>Выполнил</w:t>
            </w:r>
            <w:r w:rsidR="007D266A" w:rsidRPr="00B36CC2">
              <w:rPr>
                <w:szCs w:val="28"/>
                <w:lang w:val="ru-BY"/>
              </w:rPr>
              <w:t>:</w:t>
            </w:r>
            <w:r w:rsidRPr="00B36CC2">
              <w:rPr>
                <w:szCs w:val="28"/>
                <w:lang w:val="ru-BY"/>
              </w:rPr>
              <w:t xml:space="preserve"> </w:t>
            </w:r>
          </w:p>
          <w:p w14:paraId="7BD96D37" w14:textId="369127B2" w:rsidR="00911D8C" w:rsidRPr="00B36CC2" w:rsidRDefault="006948E4" w:rsidP="007D266A">
            <w:pPr>
              <w:rPr>
                <w:sz w:val="16"/>
                <w:szCs w:val="16"/>
                <w:lang w:val="ru-BY"/>
              </w:rPr>
            </w:pPr>
            <w:r w:rsidRPr="00B36CC2">
              <w:rPr>
                <w:szCs w:val="28"/>
                <w:lang w:val="ru-BY"/>
              </w:rPr>
              <w:t>Слуцкий</w:t>
            </w:r>
            <w:r w:rsidR="00911D8C" w:rsidRPr="00B36CC2">
              <w:rPr>
                <w:szCs w:val="28"/>
                <w:lang w:val="ru-BY"/>
              </w:rPr>
              <w:t xml:space="preserve"> Никита Сергеевич</w:t>
            </w:r>
            <w:r w:rsidR="007D266A" w:rsidRPr="00B36CC2">
              <w:rPr>
                <w:sz w:val="16"/>
                <w:szCs w:val="16"/>
                <w:lang w:val="ru-BY"/>
              </w:rPr>
              <w:t xml:space="preserve">, </w:t>
            </w:r>
            <w:r w:rsidR="007D266A" w:rsidRPr="00B36CC2">
              <w:rPr>
                <w:sz w:val="16"/>
                <w:szCs w:val="16"/>
                <w:lang w:val="ru-BY"/>
              </w:rPr>
              <w:br/>
            </w:r>
            <w:r w:rsidR="007D266A" w:rsidRPr="00B36CC2">
              <w:rPr>
                <w:szCs w:val="28"/>
                <w:lang w:val="ru-BY"/>
              </w:rPr>
              <w:t>студент группы 053505</w:t>
            </w:r>
          </w:p>
        </w:tc>
      </w:tr>
      <w:tr w:rsidR="00911D8C" w:rsidRPr="00B36CC2" w14:paraId="72A9F598" w14:textId="77777777" w:rsidTr="00911D8C">
        <w:tc>
          <w:tcPr>
            <w:tcW w:w="4928" w:type="dxa"/>
          </w:tcPr>
          <w:p w14:paraId="2F1DB899" w14:textId="77777777" w:rsidR="00911D8C" w:rsidRPr="00B36CC2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7E37BBC5" w:rsidR="00911D8C" w:rsidRPr="00B36CC2" w:rsidRDefault="007D266A" w:rsidP="007D266A">
            <w:pPr>
              <w:rPr>
                <w:sz w:val="16"/>
                <w:szCs w:val="16"/>
                <w:lang w:val="ru-BY"/>
              </w:rPr>
            </w:pPr>
            <w:r w:rsidRPr="00B36CC2">
              <w:rPr>
                <w:szCs w:val="28"/>
                <w:lang w:val="ru-BY"/>
              </w:rPr>
              <w:t>Проверил:</w:t>
            </w:r>
            <w:r w:rsidRPr="00B36CC2">
              <w:rPr>
                <w:szCs w:val="28"/>
                <w:lang w:val="ru-BY"/>
              </w:rPr>
              <w:br/>
            </w:r>
            <w:r w:rsidR="0066765F" w:rsidRPr="00B36CC2">
              <w:rPr>
                <w:szCs w:val="28"/>
                <w:lang w:val="ru-BY"/>
              </w:rPr>
              <w:t>Гриценко Никита Юрьевич</w:t>
            </w:r>
            <w:r w:rsidRPr="00B36CC2">
              <w:rPr>
                <w:szCs w:val="28"/>
                <w:lang w:val="ru-BY"/>
              </w:rPr>
              <w:t>,</w:t>
            </w:r>
            <w:r w:rsidRPr="00B36CC2">
              <w:rPr>
                <w:szCs w:val="28"/>
                <w:lang w:val="ru-BY"/>
              </w:rPr>
              <w:br/>
              <w:t>ассистент каф. Информатики</w:t>
            </w:r>
          </w:p>
        </w:tc>
      </w:tr>
    </w:tbl>
    <w:p w14:paraId="5F0B8816" w14:textId="77777777" w:rsidR="00911D8C" w:rsidRPr="00B36CC2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B36CC2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B36CC2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5848662" w14:textId="77777777" w:rsidR="007D266A" w:rsidRPr="00B36CC2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DC67A5F" w14:textId="77777777" w:rsidR="007D266A" w:rsidRPr="00B36CC2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AAF58C1" w14:textId="77777777" w:rsidR="007D266A" w:rsidRPr="00B36CC2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8BF33A9" w14:textId="77777777" w:rsidR="007D266A" w:rsidRPr="00B36CC2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7B9AB699" w14:textId="77777777" w:rsidR="00B00AF0" w:rsidRDefault="00911D8C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  <w:sectPr w:rsidR="00B00AF0" w:rsidSect="006B2301">
          <w:footerReference w:type="default" r:id="rId8"/>
          <w:pgSz w:w="11906" w:h="16838" w:code="9"/>
          <w:pgMar w:top="1134" w:right="851" w:bottom="1531" w:left="1701" w:header="0" w:footer="964" w:gutter="0"/>
          <w:pgNumType w:start="1"/>
          <w:cols w:space="720"/>
          <w:titlePg/>
          <w:docGrid w:linePitch="381"/>
        </w:sectPr>
      </w:pPr>
      <w:r w:rsidRPr="00B36CC2">
        <w:rPr>
          <w:rFonts w:eastAsia="Times New Roman" w:cs="Times New Roman"/>
          <w:szCs w:val="24"/>
          <w:lang w:val="ru-BY" w:eastAsia="ru-RU"/>
        </w:rPr>
        <w:t>Минск 202</w:t>
      </w:r>
      <w:r w:rsidR="00D35B5B" w:rsidRPr="00B36CC2">
        <w:rPr>
          <w:rFonts w:eastAsia="Times New Roman" w:cs="Times New Roman"/>
          <w:szCs w:val="24"/>
          <w:lang w:val="ru-BY" w:eastAsia="ru-RU"/>
        </w:rPr>
        <w:t>3</w:t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9FBA99" w14:textId="77777777" w:rsidR="00B00AF0" w:rsidRPr="00B36CC2" w:rsidRDefault="00B00AF0" w:rsidP="00B00AF0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BY"/>
            </w:rPr>
          </w:pPr>
          <w:r w:rsidRPr="00B36CC2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7C642F2" w14:textId="77777777" w:rsidR="00B00AF0" w:rsidRPr="00B36CC2" w:rsidRDefault="00B00AF0" w:rsidP="00B00AF0">
          <w:pPr>
            <w:rPr>
              <w:lang w:val="ru-BY"/>
            </w:rPr>
          </w:pPr>
        </w:p>
        <w:p w14:paraId="5C02FCB4" w14:textId="6A6967B3" w:rsidR="00B00AF0" w:rsidRDefault="00B00AF0" w:rsidP="00B00A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B36CC2">
            <w:rPr>
              <w:lang w:val="ru-BY"/>
            </w:rPr>
            <w:fldChar w:fldCharType="begin"/>
          </w:r>
          <w:r w:rsidRPr="00B36CC2">
            <w:rPr>
              <w:lang w:val="ru-BY"/>
            </w:rPr>
            <w:instrText xml:space="preserve"> TOC \o "1-3" \h \z \u </w:instrText>
          </w:r>
          <w:r w:rsidRPr="00B36CC2">
            <w:rPr>
              <w:lang w:val="ru-BY"/>
            </w:rPr>
            <w:fldChar w:fldCharType="separate"/>
          </w:r>
          <w:hyperlink w:anchor="_Toc146994692" w:history="1">
            <w:r w:rsidRPr="00A13BA1">
              <w:rPr>
                <w:rStyle w:val="Hyperlink"/>
                <w:noProof/>
                <w:lang w:val="ru-BY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56778" w14:textId="14622083" w:rsidR="00B00AF0" w:rsidRDefault="00276C95" w:rsidP="00B00A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6994693" w:history="1">
            <w:r w:rsidR="00B00AF0" w:rsidRPr="00A13BA1">
              <w:rPr>
                <w:rStyle w:val="Hyperlink"/>
                <w:noProof/>
                <w:lang w:val="ru-BY"/>
              </w:rPr>
              <w:t>1 Разработка логической и физической модели данных</w:t>
            </w:r>
            <w:r w:rsidR="00B00AF0">
              <w:rPr>
                <w:noProof/>
                <w:webHidden/>
              </w:rPr>
              <w:tab/>
            </w:r>
            <w:r w:rsidR="00B00AF0">
              <w:rPr>
                <w:noProof/>
                <w:webHidden/>
              </w:rPr>
              <w:fldChar w:fldCharType="begin"/>
            </w:r>
            <w:r w:rsidR="00B00AF0">
              <w:rPr>
                <w:noProof/>
                <w:webHidden/>
              </w:rPr>
              <w:instrText xml:space="preserve"> PAGEREF _Toc146994693 \h </w:instrText>
            </w:r>
            <w:r w:rsidR="00B00AF0">
              <w:rPr>
                <w:noProof/>
                <w:webHidden/>
              </w:rPr>
            </w:r>
            <w:r w:rsidR="00B00AF0">
              <w:rPr>
                <w:noProof/>
                <w:webHidden/>
              </w:rPr>
              <w:fldChar w:fldCharType="separate"/>
            </w:r>
            <w:r w:rsidR="00B00AF0">
              <w:rPr>
                <w:noProof/>
                <w:webHidden/>
              </w:rPr>
              <w:t>5</w:t>
            </w:r>
            <w:r w:rsidR="00B00AF0">
              <w:rPr>
                <w:noProof/>
                <w:webHidden/>
              </w:rPr>
              <w:fldChar w:fldCharType="end"/>
            </w:r>
          </w:hyperlink>
        </w:p>
        <w:p w14:paraId="597F5DE1" w14:textId="1539DD4C" w:rsidR="00B00AF0" w:rsidRDefault="00B00AF0" w:rsidP="00B00AF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AE179D">
            <w:rPr>
              <w:rStyle w:val="Hyperlink"/>
              <w:u w:val="none"/>
            </w:rPr>
            <w:t xml:space="preserve">   </w:t>
          </w:r>
          <w:hyperlink w:anchor="_Toc146994694" w:history="1">
            <w:r w:rsidRPr="00A13BA1">
              <w:rPr>
                <w:rStyle w:val="Hyperlink"/>
              </w:rPr>
              <w:t>1.1 DFD диаграмма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_Toc146994694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41612D" w14:textId="4FD70F5D" w:rsidR="00B00AF0" w:rsidRDefault="00B00AF0" w:rsidP="00B00AF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AE179D">
            <w:rPr>
              <w:rStyle w:val="Hyperlink"/>
              <w:u w:val="none"/>
            </w:rPr>
            <w:t xml:space="preserve">   </w:t>
          </w:r>
          <w:hyperlink w:anchor="_Toc146994695" w:history="1">
            <w:r w:rsidRPr="00A13BA1">
              <w:rPr>
                <w:rStyle w:val="Hyperlink"/>
              </w:rPr>
              <w:t>1.2 EDEF1X диаграмма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_Toc146994695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539A60F" w14:textId="17B1749F" w:rsidR="00B00AF0" w:rsidRDefault="00B00AF0" w:rsidP="00B00AF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AE179D">
            <w:rPr>
              <w:rStyle w:val="Hyperlink"/>
              <w:u w:val="none"/>
              <w:lang w:val="en-US"/>
            </w:rPr>
            <w:t xml:space="preserve">   </w:t>
          </w:r>
          <w:hyperlink w:anchor="_Toc146994696" w:history="1">
            <w:r w:rsidRPr="00A13BA1">
              <w:rPr>
                <w:rStyle w:val="Hyperlink"/>
              </w:rPr>
              <w:t>1.3 ERD диаграмма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_Toc146994696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FA45574" w14:textId="10C9A1E1" w:rsidR="00B00AF0" w:rsidRDefault="00276C95" w:rsidP="00B00A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6994697" w:history="1">
            <w:r w:rsidR="00B00AF0" w:rsidRPr="00A13BA1">
              <w:rPr>
                <w:rStyle w:val="Hyperlink"/>
                <w:noProof/>
                <w:lang w:val="ru-BY"/>
              </w:rPr>
              <w:t>2 Создание базы данных</w:t>
            </w:r>
            <w:r w:rsidR="00B00AF0">
              <w:rPr>
                <w:noProof/>
                <w:webHidden/>
              </w:rPr>
              <w:tab/>
            </w:r>
            <w:r w:rsidR="00B00AF0">
              <w:rPr>
                <w:noProof/>
                <w:webHidden/>
              </w:rPr>
              <w:fldChar w:fldCharType="begin"/>
            </w:r>
            <w:r w:rsidR="00B00AF0">
              <w:rPr>
                <w:noProof/>
                <w:webHidden/>
              </w:rPr>
              <w:instrText xml:space="preserve"> PAGEREF _Toc146994697 \h </w:instrText>
            </w:r>
            <w:r w:rsidR="00B00AF0">
              <w:rPr>
                <w:noProof/>
                <w:webHidden/>
              </w:rPr>
            </w:r>
            <w:r w:rsidR="00B00AF0">
              <w:rPr>
                <w:noProof/>
                <w:webHidden/>
              </w:rPr>
              <w:fldChar w:fldCharType="separate"/>
            </w:r>
            <w:r w:rsidR="00B00AF0">
              <w:rPr>
                <w:noProof/>
                <w:webHidden/>
              </w:rPr>
              <w:t>9</w:t>
            </w:r>
            <w:r w:rsidR="00B00AF0">
              <w:rPr>
                <w:noProof/>
                <w:webHidden/>
              </w:rPr>
              <w:fldChar w:fldCharType="end"/>
            </w:r>
          </w:hyperlink>
        </w:p>
        <w:p w14:paraId="3E6F3256" w14:textId="0BD1ABAF" w:rsidR="00B00AF0" w:rsidRDefault="00B00AF0" w:rsidP="00B00AF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AE179D">
            <w:rPr>
              <w:rStyle w:val="Hyperlink"/>
              <w:u w:val="none"/>
              <w:lang w:val="en-US"/>
            </w:rPr>
            <w:t xml:space="preserve">   </w:t>
          </w:r>
          <w:hyperlink w:anchor="_Toc146994698" w:history="1">
            <w:r w:rsidRPr="00A13BA1">
              <w:rPr>
                <w:rStyle w:val="Hyperlink"/>
              </w:rPr>
              <w:t>2.1 PostgreSQL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_Toc146994698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AEAD5FF" w14:textId="69EB419D" w:rsidR="00B00AF0" w:rsidRDefault="00B00AF0" w:rsidP="00B00AF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AE179D">
            <w:rPr>
              <w:rStyle w:val="Hyperlink"/>
              <w:u w:val="none"/>
            </w:rPr>
            <w:t xml:space="preserve">   </w:t>
          </w:r>
          <w:hyperlink w:anchor="_Toc146994699" w:history="1">
            <w:r w:rsidRPr="00A13BA1">
              <w:rPr>
                <w:rStyle w:val="Hyperlink"/>
              </w:rPr>
              <w:t>2.2 Supabase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_Toc146994699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E207FCA" w14:textId="37C5301D" w:rsidR="00B00AF0" w:rsidRDefault="00B00AF0" w:rsidP="00B00AF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AE179D">
            <w:rPr>
              <w:rStyle w:val="Hyperlink"/>
              <w:u w:val="none"/>
            </w:rPr>
            <w:t xml:space="preserve">   </w:t>
          </w:r>
          <w:hyperlink w:anchor="_Toc146994700" w:history="1">
            <w:r w:rsidRPr="00A13BA1">
              <w:rPr>
                <w:rStyle w:val="Hyperlink"/>
              </w:rPr>
              <w:t>2.3 Преимущества реляционных баз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_Toc146994700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FD32E4B" w14:textId="2ACCE83D" w:rsidR="00B00AF0" w:rsidRDefault="00276C95" w:rsidP="00B00A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6994701" w:history="1">
            <w:r w:rsidR="00B00AF0" w:rsidRPr="00A13BA1">
              <w:rPr>
                <w:rStyle w:val="Hyperlink"/>
                <w:noProof/>
                <w:lang w:val="ru-BY"/>
              </w:rPr>
              <w:t>Заключение</w:t>
            </w:r>
            <w:r w:rsidR="00B00AF0">
              <w:rPr>
                <w:noProof/>
                <w:webHidden/>
              </w:rPr>
              <w:tab/>
            </w:r>
            <w:r w:rsidR="00B00AF0">
              <w:rPr>
                <w:noProof/>
                <w:webHidden/>
              </w:rPr>
              <w:fldChar w:fldCharType="begin"/>
            </w:r>
            <w:r w:rsidR="00B00AF0">
              <w:rPr>
                <w:noProof/>
                <w:webHidden/>
              </w:rPr>
              <w:instrText xml:space="preserve"> PAGEREF _Toc146994701 \h </w:instrText>
            </w:r>
            <w:r w:rsidR="00B00AF0">
              <w:rPr>
                <w:noProof/>
                <w:webHidden/>
              </w:rPr>
            </w:r>
            <w:r w:rsidR="00B00AF0">
              <w:rPr>
                <w:noProof/>
                <w:webHidden/>
              </w:rPr>
              <w:fldChar w:fldCharType="separate"/>
            </w:r>
            <w:r w:rsidR="00B00AF0">
              <w:rPr>
                <w:noProof/>
                <w:webHidden/>
              </w:rPr>
              <w:t>12</w:t>
            </w:r>
            <w:r w:rsidR="00B00AF0">
              <w:rPr>
                <w:noProof/>
                <w:webHidden/>
              </w:rPr>
              <w:fldChar w:fldCharType="end"/>
            </w:r>
          </w:hyperlink>
        </w:p>
        <w:p w14:paraId="53A3B8C7" w14:textId="2D953A72" w:rsidR="00B00AF0" w:rsidRDefault="00276C95" w:rsidP="00B00A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6994702" w:history="1">
            <w:r w:rsidR="00B00AF0" w:rsidRPr="00A13BA1">
              <w:rPr>
                <w:rStyle w:val="Hyperlink"/>
                <w:noProof/>
                <w:lang w:val="ru-BY"/>
              </w:rPr>
              <w:t>Список используемых источников</w:t>
            </w:r>
            <w:r w:rsidR="00B00AF0">
              <w:rPr>
                <w:noProof/>
                <w:webHidden/>
              </w:rPr>
              <w:tab/>
            </w:r>
            <w:r w:rsidR="00B00AF0">
              <w:rPr>
                <w:noProof/>
                <w:webHidden/>
              </w:rPr>
              <w:fldChar w:fldCharType="begin"/>
            </w:r>
            <w:r w:rsidR="00B00AF0">
              <w:rPr>
                <w:noProof/>
                <w:webHidden/>
              </w:rPr>
              <w:instrText xml:space="preserve"> PAGEREF _Toc146994702 \h </w:instrText>
            </w:r>
            <w:r w:rsidR="00B00AF0">
              <w:rPr>
                <w:noProof/>
                <w:webHidden/>
              </w:rPr>
            </w:r>
            <w:r w:rsidR="00B00AF0">
              <w:rPr>
                <w:noProof/>
                <w:webHidden/>
              </w:rPr>
              <w:fldChar w:fldCharType="separate"/>
            </w:r>
            <w:r w:rsidR="00B00AF0">
              <w:rPr>
                <w:noProof/>
                <w:webHidden/>
              </w:rPr>
              <w:t>13</w:t>
            </w:r>
            <w:r w:rsidR="00B00AF0">
              <w:rPr>
                <w:noProof/>
                <w:webHidden/>
              </w:rPr>
              <w:fldChar w:fldCharType="end"/>
            </w:r>
          </w:hyperlink>
        </w:p>
        <w:p w14:paraId="4AF499B6" w14:textId="77777777" w:rsidR="00B00AF0" w:rsidRPr="00B36CC2" w:rsidRDefault="00B00AF0" w:rsidP="00B00AF0">
          <w:pPr>
            <w:jc w:val="left"/>
            <w:rPr>
              <w:lang w:val="ru-BY"/>
            </w:rPr>
          </w:pPr>
          <w:r w:rsidRPr="00B36CC2">
            <w:rPr>
              <w:b/>
              <w:bCs/>
              <w:noProof/>
              <w:lang w:val="ru-BY"/>
            </w:rPr>
            <w:fldChar w:fldCharType="end"/>
          </w:r>
        </w:p>
      </w:sdtContent>
    </w:sdt>
    <w:p w14:paraId="30363647" w14:textId="0A0E9AAA" w:rsidR="005C058F" w:rsidRPr="00B00AF0" w:rsidRDefault="00B00AF0" w:rsidP="00B00AF0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36CC2">
        <w:rPr>
          <w:rFonts w:eastAsia="Times New Roman" w:cs="Times New Roman"/>
          <w:szCs w:val="24"/>
          <w:lang w:val="ru-BY" w:eastAsia="ru-RU"/>
        </w:rPr>
        <w:t xml:space="preserve"> </w:t>
      </w:r>
      <w:bookmarkStart w:id="0" w:name="_Toc121231666"/>
      <w:bookmarkStart w:id="1" w:name="_Toc121231982"/>
      <w:r w:rsidR="006B29FC" w:rsidRPr="00B36CC2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366DDB" wp14:editId="4C84B3B2">
                <wp:simplePos x="0" y="0"/>
                <wp:positionH relativeFrom="column">
                  <wp:posOffset>5347624</wp:posOffset>
                </wp:positionH>
                <wp:positionV relativeFrom="paragraph">
                  <wp:posOffset>4452274</wp:posOffset>
                </wp:positionV>
                <wp:extent cx="872837" cy="907473"/>
                <wp:effectExtent l="0" t="0" r="2286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9074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2E9C5" id="Rectangle 9" o:spid="_x0000_s1026" style="position:absolute;margin-left:421.05pt;margin-top:350.55pt;width:68.75pt;height:7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4C0117" w:rsidRPr="00B36CC2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5D21" wp14:editId="18001FA4">
                <wp:simplePos x="0" y="0"/>
                <wp:positionH relativeFrom="column">
                  <wp:posOffset>5657215</wp:posOffset>
                </wp:positionH>
                <wp:positionV relativeFrom="paragraph">
                  <wp:posOffset>4535805</wp:posOffset>
                </wp:positionV>
                <wp:extent cx="3746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6572B" id="Rectangle 12" o:spid="_x0000_s1026" style="position:absolute;margin-left:445.45pt;margin-top:357.15pt;width:29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403DC0" w:rsidRPr="00B36CC2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949B4" wp14:editId="2B29B4F6">
                <wp:simplePos x="0" y="0"/>
                <wp:positionH relativeFrom="column">
                  <wp:posOffset>5560646</wp:posOffset>
                </wp:positionH>
                <wp:positionV relativeFrom="paragraph">
                  <wp:posOffset>5651549</wp:posOffset>
                </wp:positionV>
                <wp:extent cx="550985" cy="392723"/>
                <wp:effectExtent l="0" t="0" r="2095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5" cy="3927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AD3C2" id="Rectangle 4" o:spid="_x0000_s1026" style="position:absolute;margin-left:437.85pt;margin-top:445pt;width:43.4pt;height:3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5C058F" w:rsidRPr="00B36CC2">
        <w:rPr>
          <w:lang w:val="ru-BY"/>
        </w:rPr>
        <w:br w:type="page"/>
      </w:r>
    </w:p>
    <w:bookmarkStart w:id="2" w:name="_Toc146994692"/>
    <w:p w14:paraId="4EF5E08A" w14:textId="4D17A0E3" w:rsidR="005066BE" w:rsidRPr="00B36CC2" w:rsidRDefault="005E7C0E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B36CC2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3F278F5F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C59E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B36CC2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End w:id="0"/>
      <w:bookmarkEnd w:id="1"/>
      <w:r w:rsidR="00B711F1" w:rsidRPr="00B36CC2">
        <w:rPr>
          <w:lang w:val="ru-BY"/>
        </w:rPr>
        <w:t>Введение</w:t>
      </w:r>
      <w:bookmarkEnd w:id="2"/>
    </w:p>
    <w:p w14:paraId="1EB56AB0" w14:textId="3BA5E9F5" w:rsidR="00B97A50" w:rsidRPr="00B36CC2" w:rsidRDefault="00B97A50" w:rsidP="00B97A50">
      <w:pPr>
        <w:rPr>
          <w:lang w:val="ru-BY"/>
        </w:rPr>
      </w:pPr>
      <w:bookmarkStart w:id="3" w:name="_Toc121231983"/>
      <w:bookmarkStart w:id="4" w:name="_Toc121236898"/>
      <w:r w:rsidRPr="00B36CC2">
        <w:rPr>
          <w:lang w:val="ru-BY"/>
        </w:rPr>
        <w:t>Выбор и грамотное проектирование базы данных являются ключевыми аспектами разработки любого проекта, особенно в современной эпохе, где объемы данных растут экспоненциально. База данных является фундаментом системы, которая хранит и обрабатывает информацию, необходимую для бесперебойной работы приложений и эффективного управления данными.</w:t>
      </w:r>
    </w:p>
    <w:p w14:paraId="66BBD636" w14:textId="670D24E8" w:rsidR="00B97A50" w:rsidRPr="00B36CC2" w:rsidRDefault="00B97A50" w:rsidP="00B97A50">
      <w:pPr>
        <w:rPr>
          <w:lang w:val="ru-BY"/>
        </w:rPr>
      </w:pPr>
      <w:r w:rsidRPr="00B36CC2">
        <w:rPr>
          <w:lang w:val="ru-BY"/>
        </w:rPr>
        <w:t>Важность выбора и грамотного проектирования базы данных не может быть недооценена, и вот почему:</w:t>
      </w:r>
    </w:p>
    <w:p w14:paraId="12D8750D" w14:textId="11E39A17" w:rsidR="00B97A50" w:rsidRPr="00B36CC2" w:rsidRDefault="00B97A50" w:rsidP="00B97A50">
      <w:pPr>
        <w:rPr>
          <w:lang w:val="ru-BY"/>
        </w:rPr>
      </w:pPr>
      <w:r w:rsidRPr="00B36CC2">
        <w:rPr>
          <w:lang w:val="ru-BY"/>
        </w:rPr>
        <w:t>1</w:t>
      </w:r>
      <w:r w:rsidR="00466016">
        <w:rPr>
          <w:lang w:val="ru-BY"/>
        </w:rPr>
        <w:t> </w:t>
      </w:r>
      <w:r w:rsidRPr="00B36CC2">
        <w:rPr>
          <w:lang w:val="ru-BY"/>
        </w:rPr>
        <w:t>Эффективное управление данными: проектирование базы данных с учетом нужд проекта позволяет определить правильную структуру данных и связи между ними. Это обеспечивает эффективное хранение и доступ к данным, минимизируя дублирование и обеспечивая целостность и консистентность. Проектирование базы данных с учетом долгосрочных потребностей помогает избежать проблем с производительностью при обработке больших объемов данных.</w:t>
      </w:r>
    </w:p>
    <w:p w14:paraId="037C08E4" w14:textId="0AC0EAA1" w:rsidR="00B97A50" w:rsidRPr="00B36CC2" w:rsidRDefault="00B97A50" w:rsidP="00B97A50">
      <w:pPr>
        <w:rPr>
          <w:lang w:val="ru-BY"/>
        </w:rPr>
      </w:pPr>
      <w:r w:rsidRPr="00B36CC2">
        <w:rPr>
          <w:lang w:val="ru-BY"/>
        </w:rPr>
        <w:t>2</w:t>
      </w:r>
      <w:r w:rsidR="00466016">
        <w:rPr>
          <w:lang w:val="ru-BY"/>
        </w:rPr>
        <w:t> </w:t>
      </w:r>
      <w:r w:rsidRPr="00B36CC2">
        <w:rPr>
          <w:lang w:val="ru-BY"/>
        </w:rPr>
        <w:t>Поддержка расширяемости: грамотно разработанная база данных позволяет легко расширяться в будущем. При правильном выборе и архитектуре базы данных можно добавлять новые таблицы, поля или связи с минимальными затратами на изменение существующей структуры. Это важно в ситуациях, когда проект растет или требует внесения изменений в свою функциональность.</w:t>
      </w:r>
    </w:p>
    <w:p w14:paraId="352CBDB8" w14:textId="0A0BA629" w:rsidR="00B97A50" w:rsidRPr="00B36CC2" w:rsidRDefault="00B97A50" w:rsidP="00B97A50">
      <w:pPr>
        <w:rPr>
          <w:lang w:val="ru-BY"/>
        </w:rPr>
      </w:pPr>
      <w:r w:rsidRPr="00B36CC2">
        <w:rPr>
          <w:lang w:val="ru-BY"/>
        </w:rPr>
        <w:t>3</w:t>
      </w:r>
      <w:r w:rsidR="00BA589D">
        <w:rPr>
          <w:lang w:val="ru-BY"/>
        </w:rPr>
        <w:t> </w:t>
      </w:r>
      <w:r w:rsidRPr="00B36CC2">
        <w:rPr>
          <w:lang w:val="ru-BY"/>
        </w:rPr>
        <w:t>Безопасность данных: проектирование базы данных с учетом безопасности позволяет обеспечить конфиденциальность и целостность данных. Адекватная аутентификация и авторизация пользователей, правильное управление правами доступа и шифрование данных помогают предотвратить несанкционированный доступ к информации и защитить конфиденциальность пользователей.</w:t>
      </w:r>
    </w:p>
    <w:p w14:paraId="3FEFD5A1" w14:textId="60F08F7D" w:rsidR="00B97A50" w:rsidRPr="00B36CC2" w:rsidRDefault="00B97A50" w:rsidP="00B97A50">
      <w:pPr>
        <w:rPr>
          <w:lang w:val="ru-BY"/>
        </w:rPr>
      </w:pPr>
      <w:r w:rsidRPr="00B36CC2">
        <w:rPr>
          <w:lang w:val="ru-BY"/>
        </w:rPr>
        <w:t>4</w:t>
      </w:r>
      <w:r w:rsidR="00466016">
        <w:rPr>
          <w:lang w:val="ru-BY"/>
        </w:rPr>
        <w:t> </w:t>
      </w:r>
      <w:r w:rsidRPr="00B36CC2">
        <w:rPr>
          <w:lang w:val="ru-BY"/>
        </w:rPr>
        <w:t>Интеграция и аналитика данных: грамотное проектирование базы данных упрощает интеграцию с другими системами, обеспечивая совместимость и согласованность данных. Это позволяет анализировать данные, выявлять связи и тенденции для принятия обоснованных решений. Оптимизированная база данных способствует быстрому доступу к информации и упрощает процесс агрегации и обработки данных.</w:t>
      </w:r>
    </w:p>
    <w:p w14:paraId="254A1F23" w14:textId="13852DE8" w:rsidR="00B97A50" w:rsidRPr="00B36CC2" w:rsidRDefault="00B97A50" w:rsidP="00B97A50">
      <w:pPr>
        <w:rPr>
          <w:lang w:val="ru-BY"/>
        </w:rPr>
      </w:pPr>
      <w:r w:rsidRPr="00B36CC2">
        <w:rPr>
          <w:lang w:val="ru-BY"/>
        </w:rPr>
        <w:t>5</w:t>
      </w:r>
      <w:r w:rsidR="00BF3978">
        <w:rPr>
          <w:lang w:val="ru-BY"/>
        </w:rPr>
        <w:t> </w:t>
      </w:r>
      <w:r w:rsidRPr="00B36CC2">
        <w:rPr>
          <w:lang w:val="ru-BY"/>
        </w:rPr>
        <w:t xml:space="preserve">Эффективное обслуживание и разработка: четко спроектированная база данных упрощает обслуживание и разработку приложений. Хорошо структурированные данные позволяют более легко вносить изменения в функциональность системы и обнаруживать возможные проблемы. Удобство </w:t>
      </w:r>
      <w:r w:rsidRPr="00B36CC2">
        <w:rPr>
          <w:lang w:val="ru-BY"/>
        </w:rPr>
        <w:lastRenderedPageBreak/>
        <w:t>и понятность структуры базы данных также уменьшает время, затраченное на поддержку и разработку новых функций.</w:t>
      </w:r>
    </w:p>
    <w:p w14:paraId="449C0CDF" w14:textId="2799357E" w:rsidR="00B97A50" w:rsidRPr="00B36CC2" w:rsidRDefault="00B97A50" w:rsidP="00B97A50">
      <w:pPr>
        <w:rPr>
          <w:lang w:val="ru-BY"/>
        </w:rPr>
      </w:pPr>
      <w:r w:rsidRPr="00B36CC2">
        <w:rPr>
          <w:lang w:val="ru-BY"/>
        </w:rPr>
        <w:t>В итоге, выбор и грамотное проектирование базы данных являются критическими факторами для успешной разработки проекта. Они обеспечивают эффективное управление данными, поддержку расширяемости, безопасность информации, интеграцию с другими системами и облегчают обслуживание и разработку приложений.</w:t>
      </w:r>
    </w:p>
    <w:p w14:paraId="369F4357" w14:textId="77777777" w:rsidR="00B97A50" w:rsidRPr="00B36CC2" w:rsidRDefault="00B97A50" w:rsidP="00B97A50">
      <w:pPr>
        <w:rPr>
          <w:lang w:val="ru-BY"/>
        </w:rPr>
      </w:pPr>
      <w:r w:rsidRPr="00B36CC2">
        <w:rPr>
          <w:lang w:val="ru-BY"/>
        </w:rPr>
        <w:t>Целью лабораторной работы №2 является разработать структуру базы данных, создать логическую и физическую модель, построив DFD, ERD и IDEF1.X диаграммы для визуализации и представления хранимых данных.  Написать DDL скрипты для будущего использования. Аргументировать выбор SQL базы данных. Подготовить отчет.</w:t>
      </w:r>
    </w:p>
    <w:p w14:paraId="5C64ACC6" w14:textId="1CFDB4AB" w:rsidR="001A6CDA" w:rsidRPr="00B36CC2" w:rsidRDefault="001A6CDA" w:rsidP="00B97A50">
      <w:pPr>
        <w:rPr>
          <w:lang w:val="ru-BY"/>
        </w:rPr>
      </w:pPr>
      <w:r w:rsidRPr="00B36CC2">
        <w:rPr>
          <w:lang w:val="ru-BY"/>
        </w:rPr>
        <w:br w:type="page"/>
      </w:r>
    </w:p>
    <w:p w14:paraId="63F0023C" w14:textId="5F1AC310" w:rsidR="004E39ED" w:rsidRPr="00B36CC2" w:rsidRDefault="001A6CDA" w:rsidP="009427C1">
      <w:pPr>
        <w:pStyle w:val="Heading1"/>
        <w:ind w:left="993" w:hanging="284"/>
        <w:rPr>
          <w:lang w:val="ru-BY"/>
        </w:rPr>
      </w:pPr>
      <w:bookmarkStart w:id="5" w:name="_Toc146994693"/>
      <w:r w:rsidRPr="00B36CC2">
        <w:rPr>
          <w:lang w:val="ru-BY"/>
        </w:rPr>
        <w:lastRenderedPageBreak/>
        <w:t xml:space="preserve">1 </w:t>
      </w:r>
      <w:r w:rsidR="009427C1" w:rsidRPr="00B36CC2">
        <w:rPr>
          <w:lang w:val="ru-BY"/>
        </w:rPr>
        <w:t>Разработка логической и физической модели данных</w:t>
      </w:r>
      <w:bookmarkEnd w:id="5"/>
    </w:p>
    <w:p w14:paraId="6CA01F24" w14:textId="1E93D337" w:rsidR="001A6CDA" w:rsidRPr="00B36CC2" w:rsidRDefault="001A6CDA" w:rsidP="001A6CDA">
      <w:pPr>
        <w:pStyle w:val="Heading2"/>
        <w:rPr>
          <w:lang w:val="ru-BY"/>
        </w:rPr>
      </w:pPr>
      <w:bookmarkStart w:id="6" w:name="_Toc146994694"/>
      <w:r w:rsidRPr="00B36CC2">
        <w:rPr>
          <w:lang w:val="ru-BY"/>
        </w:rPr>
        <w:t>1.</w:t>
      </w:r>
      <w:r w:rsidR="00655D56" w:rsidRPr="00B36CC2">
        <w:rPr>
          <w:lang w:val="ru-BY"/>
        </w:rPr>
        <w:t>1</w:t>
      </w:r>
      <w:r w:rsidRPr="00B36CC2">
        <w:rPr>
          <w:lang w:val="ru-BY"/>
        </w:rPr>
        <w:t xml:space="preserve"> </w:t>
      </w:r>
      <w:r w:rsidR="009427C1" w:rsidRPr="00B36CC2">
        <w:rPr>
          <w:lang w:val="ru-BY"/>
        </w:rPr>
        <w:t>DFD диаграмма</w:t>
      </w:r>
      <w:bookmarkEnd w:id="6"/>
    </w:p>
    <w:p w14:paraId="6F10CA2B" w14:textId="20922E41" w:rsidR="00470DB4" w:rsidRPr="00B36CC2" w:rsidRDefault="00470DB4" w:rsidP="009427C1">
      <w:pPr>
        <w:rPr>
          <w:lang w:val="ru-BY"/>
        </w:rPr>
      </w:pPr>
      <w:r w:rsidRPr="00B36CC2">
        <w:rPr>
          <w:lang w:val="ru-BY"/>
        </w:rPr>
        <w:t xml:space="preserve">Диаграмма потоков данных (DFD) </w:t>
      </w:r>
      <w:r w:rsidR="00747B34">
        <w:t xml:space="preserve">[1] </w:t>
      </w:r>
      <w:r w:rsidR="00EB0B09" w:rsidRPr="00B36CC2">
        <w:rPr>
          <w:lang w:val="ru-BY"/>
        </w:rPr>
        <w:t>–</w:t>
      </w:r>
      <w:r w:rsidRPr="00B36CC2">
        <w:rPr>
          <w:lang w:val="ru-BY"/>
        </w:rPr>
        <w:t xml:space="preserve"> это графическое представление потоков данных в системе, которое показывает, как данные перемещаются между различными частями системы. DFD-диаграммы могут быть использованы для моделирования и проектирования новых систем, а также для анализа существующих систем. Они могут помочь выявить узкие места в системе и определить, какие изменения могут быть внесены для улучшения ее производительности . </w:t>
      </w:r>
    </w:p>
    <w:p w14:paraId="520AD846" w14:textId="676DDC8E" w:rsidR="001A6CDA" w:rsidRPr="00B36CC2" w:rsidRDefault="009427C1" w:rsidP="009427C1">
      <w:pPr>
        <w:rPr>
          <w:lang w:val="ru-BY"/>
        </w:rPr>
      </w:pPr>
      <w:r w:rsidRPr="00B36CC2">
        <w:rPr>
          <w:lang w:val="ru-BY"/>
        </w:rPr>
        <w:t>Ключевая сущность приложения – это пользователь: от него исходит больше всего действий. Пользователь работает с приложением</w:t>
      </w:r>
      <w:r w:rsidR="00470DB4" w:rsidRPr="00B36CC2">
        <w:rPr>
          <w:lang w:val="ru-BY"/>
        </w:rPr>
        <w:t>, создаёт новые лэйауты (конфигурации), вносит в них изменения, имеет возможность удалять или создавать новые, возвращаться к редактированию старых, а также получать изображения с рендерами с текущего ракурса камеры при нахождении в 3D-режиме работы конфигуратора. DFD диаграмма изображена на рисунке 1.</w:t>
      </w:r>
    </w:p>
    <w:p w14:paraId="1483551C" w14:textId="224108AD" w:rsidR="009427C1" w:rsidRPr="00B36CC2" w:rsidRDefault="009427C1" w:rsidP="009427C1">
      <w:pPr>
        <w:rPr>
          <w:lang w:val="ru-BY"/>
        </w:rPr>
      </w:pPr>
    </w:p>
    <w:p w14:paraId="33F691EA" w14:textId="33D20D06" w:rsidR="009427C1" w:rsidRPr="00B36CC2" w:rsidRDefault="00470DB4" w:rsidP="00E20712">
      <w:pPr>
        <w:ind w:firstLine="0"/>
        <w:jc w:val="center"/>
        <w:rPr>
          <w:lang w:val="ru-BY"/>
        </w:rPr>
      </w:pPr>
      <w:r w:rsidRPr="00B36CC2">
        <w:rPr>
          <w:noProof/>
          <w:lang w:val="ru-BY"/>
        </w:rPr>
        <w:drawing>
          <wp:inline distT="0" distB="0" distL="0" distR="0" wp14:anchorId="35EFF65E" wp14:editId="6249CB05">
            <wp:extent cx="5436870" cy="2510353"/>
            <wp:effectExtent l="19050" t="19050" r="1143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744" cy="25162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4A6DEF" w14:textId="6E6819A0" w:rsidR="00470DB4" w:rsidRPr="00B36CC2" w:rsidRDefault="00470DB4" w:rsidP="00470DB4">
      <w:pPr>
        <w:ind w:firstLine="0"/>
        <w:rPr>
          <w:lang w:val="ru-BY"/>
        </w:rPr>
      </w:pPr>
    </w:p>
    <w:p w14:paraId="2AAC0AFC" w14:textId="654DDAC5" w:rsidR="00470DB4" w:rsidRPr="00B36CC2" w:rsidRDefault="00470DB4" w:rsidP="00470DB4">
      <w:pPr>
        <w:ind w:firstLine="0"/>
        <w:jc w:val="center"/>
        <w:rPr>
          <w:lang w:val="ru-BY"/>
        </w:rPr>
      </w:pPr>
      <w:r w:rsidRPr="00B36CC2">
        <w:rPr>
          <w:lang w:val="ru-BY"/>
        </w:rPr>
        <w:t>Рисунок 1 – DFD диаграмма приложения</w:t>
      </w:r>
    </w:p>
    <w:p w14:paraId="76CEB4D8" w14:textId="293F7315" w:rsidR="00470DB4" w:rsidRPr="00B36CC2" w:rsidRDefault="00470DB4" w:rsidP="00470DB4">
      <w:pPr>
        <w:ind w:firstLine="0"/>
        <w:jc w:val="center"/>
        <w:rPr>
          <w:lang w:val="ru-BY"/>
        </w:rPr>
      </w:pPr>
    </w:p>
    <w:p w14:paraId="022EB96F" w14:textId="5874D1D6" w:rsidR="00470DB4" w:rsidRPr="00B36CC2" w:rsidRDefault="00470DB4" w:rsidP="00470DB4">
      <w:pPr>
        <w:rPr>
          <w:lang w:val="ru-BY"/>
        </w:rPr>
      </w:pPr>
      <w:r w:rsidRPr="00B36CC2">
        <w:rPr>
          <w:lang w:val="ru-BY"/>
        </w:rPr>
        <w:t xml:space="preserve">Составление DFD-диаграммы приложения важно, потому что она помогает разработчикам и аналитикам лучше понять, как работает приложение и какие данные оно обрабатывает. Это может помочь выявить проблемы в приложении и определить, какие изменения могут быть внесены </w:t>
      </w:r>
      <w:r w:rsidRPr="00B36CC2">
        <w:rPr>
          <w:lang w:val="ru-BY"/>
        </w:rPr>
        <w:lastRenderedPageBreak/>
        <w:t>для улучшения его производительности. Кроме того, DFD-диаграммы могут быть использованы для обучения новых членов команды и для общения с заинтересованными сторонами.</w:t>
      </w:r>
    </w:p>
    <w:p w14:paraId="250410DC" w14:textId="509A4ADA" w:rsidR="009427C1" w:rsidRPr="00B36CC2" w:rsidRDefault="009427C1" w:rsidP="009427C1">
      <w:pPr>
        <w:pStyle w:val="Heading2"/>
        <w:rPr>
          <w:lang w:val="ru-BY"/>
        </w:rPr>
      </w:pPr>
      <w:bookmarkStart w:id="7" w:name="_Toc146994695"/>
      <w:r w:rsidRPr="00B36CC2">
        <w:rPr>
          <w:lang w:val="ru-BY"/>
        </w:rPr>
        <w:t>1.2 EDEF</w:t>
      </w:r>
      <w:r w:rsidR="00470DB4" w:rsidRPr="00B36CC2">
        <w:rPr>
          <w:lang w:val="ru-BY"/>
        </w:rPr>
        <w:t>1</w:t>
      </w:r>
      <w:r w:rsidRPr="00B36CC2">
        <w:rPr>
          <w:lang w:val="ru-BY"/>
        </w:rPr>
        <w:t>X диаграмма</w:t>
      </w:r>
      <w:bookmarkEnd w:id="7"/>
    </w:p>
    <w:p w14:paraId="63015AC2" w14:textId="7F18C078" w:rsidR="00470DB4" w:rsidRPr="00B36CC2" w:rsidRDefault="00470DB4" w:rsidP="00470DB4">
      <w:pPr>
        <w:rPr>
          <w:lang w:val="ru-BY"/>
        </w:rPr>
      </w:pPr>
      <w:r w:rsidRPr="00B36CC2">
        <w:rPr>
          <w:lang w:val="ru-BY"/>
        </w:rPr>
        <w:t xml:space="preserve">Диаграмма IDEF1X </w:t>
      </w:r>
      <w:r w:rsidR="00747B34">
        <w:t xml:space="preserve">[2] </w:t>
      </w:r>
      <w:r w:rsidR="00747B34">
        <w:rPr>
          <w:lang w:val="ru-BY"/>
        </w:rPr>
        <w:t>–</w:t>
      </w:r>
      <w:r w:rsidRPr="00B36CC2">
        <w:rPr>
          <w:lang w:val="ru-BY"/>
        </w:rPr>
        <w:t xml:space="preserve"> это метод моделирования данных, который используется для разработки семантики моделей данных. Она позволяет строить семантические модели данных, которые могут служить для поддержки управления данными как ресурсом, интеграции информационных систем и построения компьютерных баз данных 1.</w:t>
      </w:r>
    </w:p>
    <w:p w14:paraId="5E8E5BD2" w14:textId="3FEA4A9E" w:rsidR="009427C1" w:rsidRPr="00B36CC2" w:rsidRDefault="00470DB4" w:rsidP="00470DB4">
      <w:pPr>
        <w:rPr>
          <w:lang w:val="ru-BY"/>
        </w:rPr>
      </w:pPr>
      <w:r w:rsidRPr="00B36CC2">
        <w:rPr>
          <w:lang w:val="ru-BY"/>
        </w:rPr>
        <w:t xml:space="preserve">IDEF1X используется для формирования графических представлений информационных моделей, которые отражают структуру и семантику информации внутри среды или системы. </w:t>
      </w:r>
      <w:r w:rsidR="009427C1" w:rsidRPr="00B36CC2">
        <w:rPr>
          <w:lang w:val="ru-BY"/>
        </w:rPr>
        <w:t xml:space="preserve">На рисунке 2 изображена диаграмма IDEF1X, на которой выделены основные таблицы. Соединяются таблицы посредством внутренних и внешних ключей. </w:t>
      </w:r>
    </w:p>
    <w:p w14:paraId="09941A86" w14:textId="59256E40" w:rsidR="009427C1" w:rsidRPr="00B36CC2" w:rsidRDefault="009427C1" w:rsidP="00470DB4">
      <w:pPr>
        <w:pStyle w:val="NormalWeb"/>
        <w:shd w:val="clear" w:color="auto" w:fill="FFFFFF"/>
        <w:spacing w:before="0" w:beforeAutospacing="0" w:after="0" w:afterAutospacing="0"/>
        <w:ind w:firstLine="708"/>
        <w:rPr>
          <w:sz w:val="28"/>
          <w:szCs w:val="28"/>
          <w:lang w:val="ru-BY"/>
        </w:rPr>
      </w:pPr>
    </w:p>
    <w:p w14:paraId="7DE21AA4" w14:textId="11CA367D" w:rsidR="009427C1" w:rsidRPr="00B36CC2" w:rsidRDefault="009427C1" w:rsidP="009427C1">
      <w:pPr>
        <w:pStyle w:val="NormalWeb"/>
        <w:shd w:val="clear" w:color="auto" w:fill="FFFFFF"/>
        <w:spacing w:before="0" w:beforeAutospacing="0" w:after="0" w:afterAutospacing="0"/>
        <w:ind w:firstLine="0"/>
        <w:jc w:val="center"/>
        <w:rPr>
          <w:sz w:val="28"/>
          <w:szCs w:val="28"/>
          <w:lang w:val="ru-BY"/>
        </w:rPr>
      </w:pPr>
      <w:r w:rsidRPr="00B36CC2">
        <w:rPr>
          <w:noProof/>
          <w:sz w:val="28"/>
          <w:szCs w:val="28"/>
          <w:lang w:val="ru-BY"/>
        </w:rPr>
        <w:drawing>
          <wp:inline distT="0" distB="0" distL="0" distR="0" wp14:anchorId="510C8D7C" wp14:editId="0464F068">
            <wp:extent cx="5737634" cy="3049270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104" cy="30590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99088B" w14:textId="2BE65D9F" w:rsidR="009427C1" w:rsidRPr="00B36CC2" w:rsidRDefault="009427C1" w:rsidP="009427C1">
      <w:pPr>
        <w:pStyle w:val="NormalWeb"/>
        <w:shd w:val="clear" w:color="auto" w:fill="FFFFFF"/>
        <w:spacing w:before="0" w:beforeAutospacing="0" w:after="0" w:afterAutospacing="0"/>
        <w:ind w:firstLine="0"/>
        <w:jc w:val="center"/>
        <w:rPr>
          <w:sz w:val="28"/>
          <w:szCs w:val="28"/>
          <w:lang w:val="ru-BY"/>
        </w:rPr>
      </w:pPr>
    </w:p>
    <w:p w14:paraId="3FA26E95" w14:textId="7AA202FF" w:rsidR="009427C1" w:rsidRPr="00B36CC2" w:rsidRDefault="009427C1" w:rsidP="009427C1">
      <w:pPr>
        <w:pStyle w:val="NormalWeb"/>
        <w:shd w:val="clear" w:color="auto" w:fill="FFFFFF"/>
        <w:spacing w:before="0" w:beforeAutospacing="0" w:after="0" w:afterAutospacing="0"/>
        <w:ind w:firstLine="0"/>
        <w:jc w:val="center"/>
        <w:rPr>
          <w:sz w:val="28"/>
          <w:szCs w:val="28"/>
          <w:lang w:val="ru-BY"/>
        </w:rPr>
      </w:pPr>
      <w:r w:rsidRPr="00B36CC2">
        <w:rPr>
          <w:sz w:val="28"/>
          <w:szCs w:val="28"/>
          <w:lang w:val="ru-BY"/>
        </w:rPr>
        <w:t>Рисунок 2 – IDEF</w:t>
      </w:r>
      <w:r w:rsidR="00470DB4" w:rsidRPr="00B36CC2">
        <w:rPr>
          <w:sz w:val="28"/>
          <w:szCs w:val="28"/>
          <w:lang w:val="ru-BY"/>
        </w:rPr>
        <w:t>1</w:t>
      </w:r>
      <w:r w:rsidRPr="00B36CC2">
        <w:rPr>
          <w:sz w:val="28"/>
          <w:szCs w:val="28"/>
          <w:lang w:val="ru-BY"/>
        </w:rPr>
        <w:t>X диаграмма</w:t>
      </w:r>
    </w:p>
    <w:p w14:paraId="51A0CDCF" w14:textId="77777777" w:rsidR="00470DB4" w:rsidRPr="00B36CC2" w:rsidRDefault="00470DB4" w:rsidP="00470DB4">
      <w:pPr>
        <w:pStyle w:val="NormalWeb"/>
        <w:shd w:val="clear" w:color="auto" w:fill="FFFFFF"/>
        <w:spacing w:before="0" w:beforeAutospacing="0" w:after="0" w:afterAutospacing="0"/>
        <w:ind w:firstLine="708"/>
        <w:rPr>
          <w:sz w:val="28"/>
          <w:szCs w:val="28"/>
          <w:lang w:val="ru-BY"/>
        </w:rPr>
      </w:pPr>
    </w:p>
    <w:p w14:paraId="018FF509" w14:textId="0801CF79" w:rsidR="00470DB4" w:rsidRPr="00B36CC2" w:rsidRDefault="00470DB4" w:rsidP="00470DB4">
      <w:pPr>
        <w:rPr>
          <w:lang w:val="ru-BY"/>
        </w:rPr>
      </w:pPr>
      <w:r w:rsidRPr="00B36CC2">
        <w:rPr>
          <w:lang w:val="ru-BY"/>
        </w:rPr>
        <w:t xml:space="preserve">Составление диаграммы IDEF1X приложения важно, потому что она помогает разработчикам и аналитикам лучше понять, как работает приложение и какие данные оно обрабатывает. Это может помочь выявить проблемы в приложении и определить, какие изменения могут быть внесены для улучшения его производительности. Кроме того, диаграммы IDEF1X </w:t>
      </w:r>
      <w:r w:rsidRPr="00B36CC2">
        <w:rPr>
          <w:lang w:val="ru-BY"/>
        </w:rPr>
        <w:lastRenderedPageBreak/>
        <w:t>могут быть использованы для обучения новых членов команды и для общения с заинтересованными сторонами.</w:t>
      </w:r>
    </w:p>
    <w:p w14:paraId="391F68C9" w14:textId="50EFE381" w:rsidR="009427C1" w:rsidRPr="00B36CC2" w:rsidRDefault="00FF64FA" w:rsidP="00B00AF0">
      <w:pPr>
        <w:rPr>
          <w:lang w:val="ru-BY"/>
        </w:rPr>
      </w:pPr>
      <w:r w:rsidRPr="00B36CC2">
        <w:rPr>
          <w:lang w:val="ru-BY"/>
        </w:rPr>
        <w:t>Для описываемого проекта база данных спроектирована таким образом, чтобы сущности не перебивали друг друга, чтобы можно было легко добавлять новые объекты, редактировать коллекции и восстанавливать лэйауты при перезаходе в приложение.</w:t>
      </w:r>
    </w:p>
    <w:p w14:paraId="08DFEC55" w14:textId="05368875" w:rsidR="009427C1" w:rsidRPr="00B36CC2" w:rsidRDefault="009427C1" w:rsidP="009427C1">
      <w:pPr>
        <w:pStyle w:val="Heading2"/>
        <w:rPr>
          <w:lang w:val="ru-BY"/>
        </w:rPr>
      </w:pPr>
      <w:bookmarkStart w:id="8" w:name="_Toc146994696"/>
      <w:r w:rsidRPr="00B36CC2">
        <w:rPr>
          <w:lang w:val="ru-BY"/>
        </w:rPr>
        <w:t>1.3 ERD диаграмма</w:t>
      </w:r>
      <w:bookmarkEnd w:id="8"/>
      <w:r w:rsidR="00EB0B09" w:rsidRPr="00B36CC2">
        <w:rPr>
          <w:lang w:val="ru-BY"/>
        </w:rPr>
        <w:tab/>
      </w:r>
    </w:p>
    <w:p w14:paraId="02AED388" w14:textId="5ACE93AD" w:rsidR="00EB0B09" w:rsidRPr="00B36CC2" w:rsidRDefault="00EB0B09" w:rsidP="00EB0B09">
      <w:pPr>
        <w:rPr>
          <w:lang w:val="ru-BY"/>
        </w:rPr>
      </w:pPr>
      <w:r w:rsidRPr="00B36CC2">
        <w:rPr>
          <w:lang w:val="ru-BY"/>
        </w:rPr>
        <w:t xml:space="preserve">Диаграмма сущность-связь (ERD) </w:t>
      </w:r>
      <w:r w:rsidR="00747B34">
        <w:t xml:space="preserve">[3] </w:t>
      </w:r>
      <w:r w:rsidRPr="00B36CC2">
        <w:rPr>
          <w:lang w:val="ru-BY"/>
        </w:rPr>
        <w:t>– это графическое представление сущностей и связей между ними в базе данных. Она используется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</w:t>
      </w:r>
      <w:r w:rsidR="00AB7498">
        <w:rPr>
          <w:lang w:val="ru-BY"/>
        </w:rPr>
        <w:t xml:space="preserve"> </w:t>
      </w:r>
      <w:r w:rsidR="00CE6CA1" w:rsidRPr="00CE6CA1">
        <w:rPr>
          <w:lang w:val="ru-BY"/>
        </w:rPr>
        <w:t>Существуют три уровня ERD-диаграмм: концептуальная, логическая и физическая.</w:t>
      </w:r>
    </w:p>
    <w:p w14:paraId="427A5C08" w14:textId="2285E2C3" w:rsidR="009427C1" w:rsidRDefault="00CE6CA1" w:rsidP="00EB0B09">
      <w:pPr>
        <w:rPr>
          <w:lang w:val="ru-BY"/>
        </w:rPr>
      </w:pPr>
      <w:r>
        <w:rPr>
          <w:lang w:val="ru-BY"/>
        </w:rPr>
        <w:t xml:space="preserve">Концептуальные </w:t>
      </w:r>
      <w:r w:rsidR="00EB0B09" w:rsidRPr="00B36CC2">
        <w:rPr>
          <w:lang w:val="ru-BY"/>
        </w:rPr>
        <w:t xml:space="preserve">ERD-диаграммы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– глаголов. </w:t>
      </w:r>
      <w:r w:rsidR="009427C1" w:rsidRPr="00B36CC2">
        <w:rPr>
          <w:lang w:val="ru-BY"/>
        </w:rPr>
        <w:t>Диаграмма отношений сущностей позволяет рассмотреть, как построить классы, так как удобно определить: сущность включает в себя объект или коллекцию таковых.</w:t>
      </w:r>
    </w:p>
    <w:p w14:paraId="05591BE6" w14:textId="41622537" w:rsidR="00706CC9" w:rsidRPr="00B36CC2" w:rsidRDefault="00706CC9" w:rsidP="00706CC9">
      <w:pPr>
        <w:rPr>
          <w:lang w:val="ru-BY"/>
        </w:rPr>
      </w:pPr>
      <w:r w:rsidRPr="00706CC9">
        <w:rPr>
          <w:lang w:val="ru-BY"/>
        </w:rPr>
        <w:t>Она служит основой для дальнейшего проектирования базы данных.</w:t>
      </w:r>
      <w:r>
        <w:rPr>
          <w:lang w:val="ru-BY"/>
        </w:rPr>
        <w:t xml:space="preserve"> На рисунке 3 изображена концептуальная диаграмма.</w:t>
      </w:r>
    </w:p>
    <w:p w14:paraId="2F2F426F" w14:textId="613CDA1A" w:rsidR="009427C1" w:rsidRPr="00B36CC2" w:rsidRDefault="009427C1" w:rsidP="009427C1">
      <w:pPr>
        <w:rPr>
          <w:lang w:val="ru-BY"/>
        </w:rPr>
      </w:pPr>
    </w:p>
    <w:p w14:paraId="7688013E" w14:textId="628B42CE" w:rsidR="00E20712" w:rsidRPr="00B36CC2" w:rsidRDefault="00E20712" w:rsidP="00E20712">
      <w:pPr>
        <w:ind w:firstLine="0"/>
        <w:jc w:val="center"/>
        <w:rPr>
          <w:lang w:val="ru-BY"/>
        </w:rPr>
      </w:pPr>
      <w:r w:rsidRPr="00B36CC2">
        <w:rPr>
          <w:noProof/>
          <w:lang w:val="ru-BY"/>
        </w:rPr>
        <w:drawing>
          <wp:inline distT="0" distB="0" distL="0" distR="0" wp14:anchorId="2F1E45EF" wp14:editId="0ABF95DE">
            <wp:extent cx="5665470" cy="2516573"/>
            <wp:effectExtent l="19050" t="19050" r="1143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825" cy="25535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89CBD0" w14:textId="77777777" w:rsidR="00E20712" w:rsidRPr="00B36CC2" w:rsidRDefault="00E20712">
      <w:pPr>
        <w:jc w:val="center"/>
        <w:rPr>
          <w:lang w:val="ru-BY"/>
        </w:rPr>
      </w:pPr>
    </w:p>
    <w:p w14:paraId="762F0A8B" w14:textId="67C6AD8C" w:rsidR="00E20712" w:rsidRDefault="00E20712" w:rsidP="00B00AF0">
      <w:pPr>
        <w:ind w:firstLine="0"/>
        <w:jc w:val="center"/>
        <w:rPr>
          <w:lang w:val="ru-BY"/>
        </w:rPr>
      </w:pPr>
      <w:r w:rsidRPr="00B36CC2">
        <w:rPr>
          <w:lang w:val="ru-BY"/>
        </w:rPr>
        <w:t xml:space="preserve">Рисунок 3 – </w:t>
      </w:r>
      <w:r w:rsidR="00901743">
        <w:rPr>
          <w:lang w:val="ru-BY"/>
        </w:rPr>
        <w:t xml:space="preserve">Концептуальная </w:t>
      </w:r>
      <w:r w:rsidRPr="00B36CC2">
        <w:rPr>
          <w:lang w:val="ru-BY"/>
        </w:rPr>
        <w:t>ERD диаграмма</w:t>
      </w:r>
    </w:p>
    <w:p w14:paraId="4BFCBD22" w14:textId="6D3A7AE1" w:rsidR="005265DA" w:rsidRDefault="005265DA" w:rsidP="00B00AF0">
      <w:pPr>
        <w:ind w:firstLine="0"/>
        <w:jc w:val="center"/>
        <w:rPr>
          <w:lang w:val="ru-BY"/>
        </w:rPr>
      </w:pPr>
    </w:p>
    <w:p w14:paraId="77890A03" w14:textId="1DBCA4DD" w:rsidR="00706CC9" w:rsidRDefault="00706CC9" w:rsidP="00706CC9">
      <w:pPr>
        <w:rPr>
          <w:lang w:val="ru-BY"/>
        </w:rPr>
      </w:pPr>
      <w:r w:rsidRPr="00706CC9">
        <w:rPr>
          <w:lang w:val="ru-BY"/>
        </w:rPr>
        <w:lastRenderedPageBreak/>
        <w:t>Концептуальная диаграмма является самым высоким уровнем и абстракцией ERD. Она моделирует общую структуру данных и отражает концептуальное представление информации в организации или системе. Концептуальная диаграмма позволяет выделить основные сущности, атрибуты и связи между ними, игнорируя детали реализации и ограничений баз данных.</w:t>
      </w:r>
      <w:r>
        <w:rPr>
          <w:lang w:val="ru-BY"/>
        </w:rPr>
        <w:t xml:space="preserve"> </w:t>
      </w:r>
    </w:p>
    <w:p w14:paraId="690D77F7" w14:textId="6A4AF992" w:rsidR="00706CC9" w:rsidRDefault="00706CC9" w:rsidP="00706CC9">
      <w:pPr>
        <w:rPr>
          <w:lang w:val="ru-BY"/>
        </w:rPr>
      </w:pPr>
      <w:r w:rsidRPr="00706CC9">
        <w:rPr>
          <w:lang w:val="ru-BY"/>
        </w:rPr>
        <w:t>Логическая диаграмма представляет собой более детализированное описание структуры данных, учитывающее специфику конкретной системы управления базами данных (СУБД). Она включает таблицы, столбцы, отношения между таблицами и ключи. Логическая диаграмма также может содержать ограничения целостности и другие параметры, определяющие правила редактирования и использования данных. Эта диаграмма чаще всего используется при разработке физической ERD-диаграммы.</w:t>
      </w:r>
      <w:r>
        <w:rPr>
          <w:lang w:val="ru-BY"/>
        </w:rPr>
        <w:t xml:space="preserve"> Логическая диаграмма изображена на рисунке 4.</w:t>
      </w:r>
    </w:p>
    <w:p w14:paraId="595546BB" w14:textId="77777777" w:rsidR="00F85A06" w:rsidRDefault="00F85A06" w:rsidP="00706CC9">
      <w:pPr>
        <w:rPr>
          <w:lang w:val="ru-BY"/>
        </w:rPr>
      </w:pPr>
    </w:p>
    <w:p w14:paraId="41930242" w14:textId="55ED2276" w:rsidR="00CE6CA1" w:rsidRDefault="00CE6CA1" w:rsidP="00B00AF0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46403512" wp14:editId="562EA141">
            <wp:extent cx="4850822" cy="2291617"/>
            <wp:effectExtent l="19050" t="19050" r="2603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346" cy="23098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4FFFA2" w14:textId="4267F40D" w:rsidR="00CE6CA1" w:rsidRDefault="00CE6CA1" w:rsidP="00B00AF0">
      <w:pPr>
        <w:ind w:firstLine="0"/>
        <w:jc w:val="center"/>
        <w:rPr>
          <w:lang w:val="ru-BY"/>
        </w:rPr>
      </w:pPr>
    </w:p>
    <w:p w14:paraId="290A6433" w14:textId="27FAE1B3" w:rsidR="00CE6CA1" w:rsidRDefault="00CE6CA1" w:rsidP="00B00AF0">
      <w:pPr>
        <w:ind w:firstLine="0"/>
        <w:jc w:val="center"/>
        <w:rPr>
          <w:lang w:val="ru-BY"/>
        </w:rPr>
      </w:pPr>
      <w:r>
        <w:rPr>
          <w:lang w:val="ru-BY"/>
        </w:rPr>
        <w:t xml:space="preserve">Рисунок 4 – Логическая </w:t>
      </w:r>
      <w:r>
        <w:t>ERD</w:t>
      </w:r>
      <w:r>
        <w:rPr>
          <w:lang w:val="ru-BY"/>
        </w:rPr>
        <w:t xml:space="preserve"> диаграмма</w:t>
      </w:r>
    </w:p>
    <w:p w14:paraId="5EB154E3" w14:textId="378754F7" w:rsidR="00CE6CA1" w:rsidRDefault="00CE6CA1" w:rsidP="00B00AF0">
      <w:pPr>
        <w:ind w:firstLine="0"/>
        <w:jc w:val="center"/>
        <w:rPr>
          <w:lang w:val="ru-BY"/>
        </w:rPr>
      </w:pPr>
    </w:p>
    <w:p w14:paraId="67EA8157" w14:textId="77777777" w:rsidR="00F85A06" w:rsidRDefault="00F85A06" w:rsidP="00F85A06">
      <w:pPr>
        <w:rPr>
          <w:lang w:val="ru-BY"/>
        </w:rPr>
      </w:pPr>
      <w:r w:rsidRPr="00F85A06">
        <w:rPr>
          <w:lang w:val="ru-BY"/>
        </w:rPr>
        <w:t xml:space="preserve">  Физическая диаграмма представляет все необходимые детали и спецификации для реализации базы данных. Она включает точные поля, индексы, внешние ключи, типы данных и другие подробности, учитывая требования конкретной СУБД. </w:t>
      </w:r>
    </w:p>
    <w:p w14:paraId="5DD36A2F" w14:textId="03FFB291" w:rsidR="00F85A06" w:rsidRPr="00F85A06" w:rsidRDefault="00F85A06" w:rsidP="00F85A06">
      <w:pPr>
        <w:rPr>
          <w:lang w:val="ru-BY"/>
        </w:rPr>
      </w:pPr>
      <w:r w:rsidRPr="00F85A06">
        <w:rPr>
          <w:lang w:val="ru-BY"/>
        </w:rPr>
        <w:t>Физическая диаграмма является самым конкретным уровнем ERD-диаграммы и служит основой для создания таблиц и структуры базы данных.</w:t>
      </w:r>
      <w:r>
        <w:rPr>
          <w:lang w:val="ru-BY"/>
        </w:rPr>
        <w:t xml:space="preserve"> На рисунке 5 изображена физическая диаграмма </w:t>
      </w:r>
      <w:r>
        <w:t>ERD</w:t>
      </w:r>
      <w:r>
        <w:rPr>
          <w:lang w:val="ru-BY"/>
        </w:rPr>
        <w:t xml:space="preserve">, на которой прописаны типы данных в соответствии с выбранной СУБД, а также связи </w:t>
      </w:r>
      <w:r>
        <w:t>many-to-many</w:t>
      </w:r>
      <w:r>
        <w:rPr>
          <w:lang w:val="ru-BY"/>
        </w:rPr>
        <w:t xml:space="preserve"> заменены на промежуточную таблицу.</w:t>
      </w:r>
    </w:p>
    <w:p w14:paraId="5FAC4AE4" w14:textId="25388E2A" w:rsidR="005265DA" w:rsidRDefault="005265DA" w:rsidP="00B00AF0">
      <w:pPr>
        <w:ind w:firstLine="0"/>
        <w:jc w:val="center"/>
        <w:rPr>
          <w:lang w:val="ru-BY"/>
        </w:rPr>
      </w:pPr>
      <w:r w:rsidRPr="00B36CC2">
        <w:rPr>
          <w:noProof/>
          <w:szCs w:val="28"/>
          <w:lang w:val="ru-BY"/>
        </w:rPr>
        <w:lastRenderedPageBreak/>
        <w:drawing>
          <wp:inline distT="0" distB="0" distL="0" distR="0" wp14:anchorId="00CE70DA" wp14:editId="02522A97">
            <wp:extent cx="4747869" cy="2523259"/>
            <wp:effectExtent l="19050" t="19050" r="1524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459" cy="25357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B2BAA7" w14:textId="44E53F25" w:rsidR="005265DA" w:rsidRDefault="005265DA" w:rsidP="00B00AF0">
      <w:pPr>
        <w:ind w:firstLine="0"/>
        <w:jc w:val="center"/>
        <w:rPr>
          <w:lang w:val="ru-BY"/>
        </w:rPr>
      </w:pPr>
    </w:p>
    <w:p w14:paraId="29B43BFE" w14:textId="5FE7C0CB" w:rsidR="005265DA" w:rsidRPr="005265DA" w:rsidRDefault="005265DA" w:rsidP="00B00AF0">
      <w:pPr>
        <w:ind w:firstLine="0"/>
        <w:jc w:val="center"/>
        <w:rPr>
          <w:lang w:val="ru-BY"/>
        </w:rPr>
      </w:pPr>
      <w:r>
        <w:rPr>
          <w:lang w:val="ru-BY"/>
        </w:rPr>
        <w:t xml:space="preserve">Рисунок </w:t>
      </w:r>
      <w:r w:rsidR="00CE6CA1">
        <w:rPr>
          <w:lang w:val="ru-BY"/>
        </w:rPr>
        <w:t>5</w:t>
      </w:r>
      <w:r>
        <w:rPr>
          <w:lang w:val="ru-BY"/>
        </w:rPr>
        <w:t xml:space="preserve"> – </w:t>
      </w:r>
      <w:r w:rsidR="00CE6CA1">
        <w:rPr>
          <w:lang w:val="ru-BY"/>
        </w:rPr>
        <w:t>Физическая</w:t>
      </w:r>
      <w:r>
        <w:rPr>
          <w:lang w:val="ru-BY"/>
        </w:rPr>
        <w:t xml:space="preserve"> </w:t>
      </w:r>
      <w:r>
        <w:t>ERD</w:t>
      </w:r>
      <w:r>
        <w:rPr>
          <w:lang w:val="ru-BY"/>
        </w:rPr>
        <w:t xml:space="preserve"> диаграмма</w:t>
      </w:r>
    </w:p>
    <w:p w14:paraId="78B031F5" w14:textId="037221BF" w:rsidR="00E20712" w:rsidRDefault="00E20712">
      <w:pPr>
        <w:jc w:val="center"/>
        <w:rPr>
          <w:lang w:val="ru-BY"/>
        </w:rPr>
      </w:pPr>
    </w:p>
    <w:p w14:paraId="4C855149" w14:textId="77777777" w:rsidR="00F85A06" w:rsidRPr="00B36CC2" w:rsidRDefault="00F85A06">
      <w:pPr>
        <w:jc w:val="center"/>
        <w:rPr>
          <w:lang w:val="ru-BY"/>
        </w:rPr>
      </w:pPr>
    </w:p>
    <w:p w14:paraId="0B6A9CCE" w14:textId="77777777" w:rsidR="00F85A06" w:rsidRDefault="00E20712" w:rsidP="00E20712">
      <w:pPr>
        <w:rPr>
          <w:lang w:val="ru-BY"/>
        </w:rPr>
      </w:pPr>
      <w:r w:rsidRPr="00B36CC2">
        <w:rPr>
          <w:lang w:val="ru-BY"/>
        </w:rPr>
        <w:t>Составление ERD-диаграммы приложения важно, потому что она помогает разработчикам и аналитикам лучше понять, как работает приложение и какие данные оно обрабатывает. Это может помочь выявить проблемы в приложении и определить, какие изменения могут быть внесены для улучшения его производительности. Кроме того, ERD-диаграммы могут быть использованы для обучения новых членов команды и для общения с заинтересованными сторонами.</w:t>
      </w:r>
      <w:r w:rsidR="00F85A06">
        <w:rPr>
          <w:lang w:val="ru-BY"/>
        </w:rPr>
        <w:t xml:space="preserve"> </w:t>
      </w:r>
    </w:p>
    <w:p w14:paraId="2B006FD8" w14:textId="77777777" w:rsidR="00AE5A0B" w:rsidRDefault="00F85A06" w:rsidP="00AE5A0B">
      <w:pPr>
        <w:rPr>
          <w:lang w:val="ru-BY"/>
        </w:rPr>
      </w:pPr>
      <w:r w:rsidRPr="00F85A06">
        <w:rPr>
          <w:lang w:val="ru-BY"/>
        </w:rPr>
        <w:t>Концептуальная диаграмма фокусируется на общей структуре данных и основных понятиях, абстрагируясь от специфики реализации и ограничений СУБД.</w:t>
      </w:r>
      <w:r w:rsidR="00AE5A0B">
        <w:rPr>
          <w:lang w:val="ru-BY"/>
        </w:rPr>
        <w:t xml:space="preserve"> </w:t>
      </w:r>
      <w:r w:rsidRPr="00F85A06">
        <w:rPr>
          <w:lang w:val="ru-BY"/>
        </w:rPr>
        <w:t>Логическая диаграмма включает более детальное описание таблиц, отношений, ключей и ограничений, учитывая специфику конкретной СУБД.</w:t>
      </w:r>
    </w:p>
    <w:p w14:paraId="20AFA3E1" w14:textId="77777777" w:rsidR="00AE5A0B" w:rsidRDefault="00F85A06" w:rsidP="00AE5A0B">
      <w:pPr>
        <w:rPr>
          <w:lang w:val="ru-BY"/>
        </w:rPr>
      </w:pPr>
      <w:r w:rsidRPr="00F85A06">
        <w:rPr>
          <w:lang w:val="ru-BY"/>
        </w:rPr>
        <w:t>Физическая диаграмма предоставляет подробную структуру базы данных, включая поля, типы данных, индексы и другие детали, специфичные для конкретной СУБД.</w:t>
      </w:r>
    </w:p>
    <w:p w14:paraId="47ECDF8F" w14:textId="142669A5" w:rsidR="009427C1" w:rsidRPr="00B36CC2" w:rsidRDefault="00F85A06" w:rsidP="00AE5A0B">
      <w:pPr>
        <w:rPr>
          <w:lang w:val="ru-BY"/>
        </w:rPr>
      </w:pPr>
      <w:r w:rsidRPr="00F85A06">
        <w:rPr>
          <w:lang w:val="ru-BY"/>
        </w:rPr>
        <w:t>Важно отметить, что ERD-диаграммы служат для визуализации и проектирования баз данных, их структур и связей. Они не являются готовыми базами данных, но предоставляют основу для их создания и разработки.</w:t>
      </w:r>
      <w:r w:rsidR="009427C1" w:rsidRPr="00B36CC2">
        <w:rPr>
          <w:lang w:val="ru-BY"/>
        </w:rPr>
        <w:br w:type="page"/>
      </w:r>
    </w:p>
    <w:p w14:paraId="670E8C41" w14:textId="473A46A8" w:rsidR="009427C1" w:rsidRPr="00B36CC2" w:rsidRDefault="00B36CC2" w:rsidP="009427C1">
      <w:pPr>
        <w:pStyle w:val="Heading1"/>
        <w:rPr>
          <w:lang w:val="ru-BY"/>
        </w:rPr>
      </w:pPr>
      <w:bookmarkStart w:id="9" w:name="_Toc146994697"/>
      <w:r w:rsidRPr="00B36CC2">
        <w:rPr>
          <w:lang w:val="ru-BY"/>
        </w:rPr>
        <w:lastRenderedPageBreak/>
        <w:t>2</w:t>
      </w:r>
      <w:r w:rsidR="009427C1" w:rsidRPr="00B36CC2">
        <w:rPr>
          <w:lang w:val="ru-BY"/>
        </w:rPr>
        <w:t xml:space="preserve"> Создание базы данных</w:t>
      </w:r>
      <w:bookmarkEnd w:id="9"/>
    </w:p>
    <w:p w14:paraId="6F1180CF" w14:textId="49799EDF" w:rsidR="00655D56" w:rsidRPr="00B36CC2" w:rsidRDefault="00B36CC2" w:rsidP="00655D56">
      <w:pPr>
        <w:pStyle w:val="Heading2"/>
        <w:rPr>
          <w:lang w:val="ru-BY"/>
        </w:rPr>
      </w:pPr>
      <w:bookmarkStart w:id="10" w:name="_Toc146994698"/>
      <w:r w:rsidRPr="00B36CC2">
        <w:rPr>
          <w:lang w:val="ru-BY"/>
        </w:rPr>
        <w:t>2</w:t>
      </w:r>
      <w:r w:rsidR="009427C1" w:rsidRPr="00B36CC2">
        <w:rPr>
          <w:lang w:val="ru-BY"/>
        </w:rPr>
        <w:t>.1 PostgreSQL</w:t>
      </w:r>
      <w:bookmarkEnd w:id="10"/>
    </w:p>
    <w:p w14:paraId="138D063A" w14:textId="25DC16DF" w:rsidR="00B36CC2" w:rsidRPr="00B36CC2" w:rsidRDefault="00B36CC2" w:rsidP="00B36CC2">
      <w:pPr>
        <w:rPr>
          <w:lang w:val="ru-BY"/>
        </w:rPr>
      </w:pPr>
      <w:r w:rsidRPr="00B36CC2">
        <w:rPr>
          <w:lang w:val="ru-BY"/>
        </w:rPr>
        <w:t xml:space="preserve">PostgreSQL </w:t>
      </w:r>
      <w:r w:rsidR="00747B34">
        <w:t xml:space="preserve">[4] </w:t>
      </w:r>
      <w:r w:rsidRPr="00B36CC2">
        <w:rPr>
          <w:lang w:val="ru-BY"/>
        </w:rPr>
        <w:t>– это объектно-реляционная система управления базами данных, наиболее развитая из открытых СУБД в мире. Она имеет открытый исходный код и является альтернативой коммерческим базам данных. PostgreSQL предоставляет полный набор функций, включая расширенную поддержку SQL, сложные типы данных, сохраненные процедуры, триггеры, представления, полнотекстовый поиск, поддержку JSON и многое другое.</w:t>
      </w:r>
    </w:p>
    <w:p w14:paraId="0C44C4B7" w14:textId="43100FE1" w:rsidR="00B36CC2" w:rsidRPr="00B36CC2" w:rsidRDefault="00B36CC2" w:rsidP="00B36CC2">
      <w:pPr>
        <w:rPr>
          <w:lang w:val="ru-BY"/>
        </w:rPr>
      </w:pPr>
      <w:r w:rsidRPr="00B36CC2">
        <w:rPr>
          <w:lang w:val="ru-BY"/>
        </w:rPr>
        <w:t xml:space="preserve">PostgreSQL позволяет гибко управлять базами данных. С ее помощью можно создавать, модифицировать или удалять записи, отправлять транзакцию </w:t>
      </w:r>
      <w:r w:rsidR="00AB3F0D">
        <w:rPr>
          <w:lang w:val="ru-BY"/>
        </w:rPr>
        <w:t>–</w:t>
      </w:r>
      <w:r w:rsidRPr="00B36CC2">
        <w:rPr>
          <w:lang w:val="ru-BY"/>
        </w:rPr>
        <w:t xml:space="preserve"> набор из нескольких последовательных запросов на особом языке запросов SQL.</w:t>
      </w:r>
    </w:p>
    <w:p w14:paraId="1435BA27" w14:textId="77777777" w:rsidR="00B36CC2" w:rsidRPr="00B36CC2" w:rsidRDefault="00B36CC2" w:rsidP="00B36CC2">
      <w:pPr>
        <w:rPr>
          <w:lang w:val="ru-BY"/>
        </w:rPr>
      </w:pPr>
      <w:r w:rsidRPr="00B36CC2">
        <w:rPr>
          <w:lang w:val="ru-BY"/>
        </w:rPr>
        <w:t>Данная СУБД используется бэкенд-разработчиками, которым приходится взаимодействовать с базами данных при работе с серверной частью сайта, а также администраторами и разработчиками баз данных - специалистами, основная задача которых заключается в обслуживании и поддержке работоспособности базы.</w:t>
      </w:r>
    </w:p>
    <w:p w14:paraId="4D81D055" w14:textId="77777777" w:rsidR="00B36CC2" w:rsidRPr="00B36CC2" w:rsidRDefault="00B36CC2" w:rsidP="00B36CC2">
      <w:pPr>
        <w:pStyle w:val="Heading2"/>
        <w:rPr>
          <w:lang w:val="ru-BY"/>
        </w:rPr>
      </w:pPr>
      <w:bookmarkStart w:id="11" w:name="_Toc146994699"/>
      <w:r w:rsidRPr="00B36CC2">
        <w:rPr>
          <w:lang w:val="ru-BY"/>
        </w:rPr>
        <w:t>2.2 Supabase</w:t>
      </w:r>
      <w:bookmarkEnd w:id="11"/>
    </w:p>
    <w:p w14:paraId="77675665" w14:textId="027377EE" w:rsidR="00B36CC2" w:rsidRPr="00B36CC2" w:rsidRDefault="00B36CC2" w:rsidP="00B36CC2">
      <w:pPr>
        <w:rPr>
          <w:lang w:val="ru-BY"/>
        </w:rPr>
      </w:pPr>
      <w:r w:rsidRPr="00B36CC2">
        <w:rPr>
          <w:lang w:val="ru-BY"/>
        </w:rPr>
        <w:t xml:space="preserve">Supabase </w:t>
      </w:r>
      <w:r w:rsidR="00747B34">
        <w:t xml:space="preserve">[5] </w:t>
      </w:r>
      <w:r w:rsidRPr="00B36CC2">
        <w:rPr>
          <w:lang w:val="ru-BY"/>
        </w:rPr>
        <w:t>– это платформа для создания бэкэнда, построенная на базе данных PostgreSQL. Она предоставляет полный набор функций, включая базу данных с возможностью обновления и мониторинга реального времени, аутентификацию, хранилище объектов и функции краевого вычисления. Supabase является реляционной альтернативой Firebase и предоставляет все необходимые функции бэкэнда для создания продукта.</w:t>
      </w:r>
    </w:p>
    <w:p w14:paraId="579DD125" w14:textId="544DCF6A" w:rsidR="00B36CC2" w:rsidRPr="00B36CC2" w:rsidRDefault="00B36CC2" w:rsidP="00B36CC2">
      <w:pPr>
        <w:rPr>
          <w:lang w:val="ru-BY"/>
        </w:rPr>
      </w:pPr>
      <w:r w:rsidRPr="00B36CC2">
        <w:rPr>
          <w:lang w:val="ru-BY"/>
        </w:rPr>
        <w:t>Каждый проект в Supabase предоставляет полноценную реал-тайм базу данных PostgreSQL с уровнем доступа к PostgreSQL и управлением резервными копиями базы данных. Supabase также предоставляет несколько вариантов программного подключения к базе данных PostgreSQL: прямые подключения с использованием стандартной системы подключения PostgreSQL, пул подключений с использованием PgBouncer и программный доступ с использованием Serverless APIs 4.</w:t>
      </w:r>
    </w:p>
    <w:p w14:paraId="02139A55" w14:textId="77777777" w:rsidR="00B36CC2" w:rsidRDefault="00B36CC2" w:rsidP="00B36CC2">
      <w:pPr>
        <w:rPr>
          <w:lang w:val="ru-BY"/>
        </w:rPr>
      </w:pPr>
      <w:r w:rsidRPr="00B36CC2">
        <w:rPr>
          <w:lang w:val="ru-BY"/>
        </w:rPr>
        <w:t>Supabase используется для создания и поддержки веб- и мобильных приложений. Она может уменьшить время до маркетинга, предоставив готовый к использованию бэкэнд</w:t>
      </w:r>
      <w:r>
        <w:rPr>
          <w:lang w:val="ru-BY"/>
        </w:rPr>
        <w:t>.</w:t>
      </w:r>
      <w:r w:rsidRPr="00B36CC2">
        <w:rPr>
          <w:lang w:val="ru-BY"/>
        </w:rPr>
        <w:t xml:space="preserve"> </w:t>
      </w:r>
    </w:p>
    <w:p w14:paraId="6982F779" w14:textId="27796AA3" w:rsidR="00E916FA" w:rsidRDefault="00B36CC2" w:rsidP="00E916FA">
      <w:pPr>
        <w:rPr>
          <w:lang w:val="ru-BY"/>
        </w:rPr>
      </w:pPr>
      <w:r w:rsidRPr="00B36CC2">
        <w:rPr>
          <w:lang w:val="ru-BY"/>
        </w:rPr>
        <w:lastRenderedPageBreak/>
        <w:t>Чтобы создать базу данных в Supabase, нужно создать новый проект в Supabase Dashboard. После того, как ваш проект будет готов, создайт</w:t>
      </w:r>
      <w:r>
        <w:rPr>
          <w:lang w:val="ru-BY"/>
        </w:rPr>
        <w:t>ь</w:t>
      </w:r>
      <w:r w:rsidRPr="00B36CC2">
        <w:rPr>
          <w:lang w:val="ru-BY"/>
        </w:rPr>
        <w:t xml:space="preserve"> таблицу в базе данных Supabase</w:t>
      </w:r>
      <w:r>
        <w:rPr>
          <w:lang w:val="ru-BY"/>
        </w:rPr>
        <w:t xml:space="preserve"> можно</w:t>
      </w:r>
      <w:r w:rsidRPr="00B36CC2">
        <w:rPr>
          <w:lang w:val="ru-BY"/>
        </w:rPr>
        <w:t xml:space="preserve"> с помощью </w:t>
      </w:r>
      <w:r>
        <w:rPr>
          <w:lang w:val="ru-BY"/>
        </w:rPr>
        <w:t xml:space="preserve">инструментов </w:t>
      </w:r>
      <w:r w:rsidRPr="00B36CC2">
        <w:rPr>
          <w:lang w:val="ru-BY"/>
        </w:rPr>
        <w:t>в Dashboard.</w:t>
      </w:r>
      <w:r>
        <w:rPr>
          <w:lang w:val="ru-BY"/>
        </w:rPr>
        <w:t xml:space="preserve"> Соответственно, отпадает надобность в самостоятельном написании </w:t>
      </w:r>
      <w:r>
        <w:t>DDL</w:t>
      </w:r>
      <w:r>
        <w:rPr>
          <w:lang w:val="ru-BY"/>
        </w:rPr>
        <w:t>-скриптов для создания таблиц и структуры базы данных.</w:t>
      </w:r>
      <w:r w:rsidR="003678C0">
        <w:t xml:space="preserve"> </w:t>
      </w:r>
      <w:r w:rsidR="003678C0">
        <w:rPr>
          <w:lang w:val="ru-BY"/>
        </w:rPr>
        <w:t xml:space="preserve">На рисунке </w:t>
      </w:r>
      <w:r w:rsidR="0096381C">
        <w:rPr>
          <w:lang w:val="ru-BY"/>
        </w:rPr>
        <w:t>6</w:t>
      </w:r>
      <w:bookmarkStart w:id="12" w:name="_GoBack"/>
      <w:bookmarkEnd w:id="12"/>
      <w:r w:rsidR="003678C0">
        <w:rPr>
          <w:lang w:val="ru-BY"/>
        </w:rPr>
        <w:t xml:space="preserve"> представлен скриншот из панели управления </w:t>
      </w:r>
      <w:r w:rsidR="003678C0">
        <w:t>Supabase</w:t>
      </w:r>
      <w:r w:rsidR="003678C0">
        <w:rPr>
          <w:lang w:val="ru-BY"/>
        </w:rPr>
        <w:t>.</w:t>
      </w:r>
    </w:p>
    <w:p w14:paraId="16D945D3" w14:textId="28585ABD" w:rsidR="003678C0" w:rsidRDefault="003678C0" w:rsidP="00E916FA">
      <w:pPr>
        <w:rPr>
          <w:lang w:val="ru-BY"/>
        </w:rPr>
      </w:pPr>
    </w:p>
    <w:p w14:paraId="609DC925" w14:textId="55E25EA1" w:rsidR="003678C0" w:rsidRDefault="003678C0" w:rsidP="003678C0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4A81B6BE" wp14:editId="05819559">
            <wp:extent cx="5448300" cy="2658915"/>
            <wp:effectExtent l="19050" t="19050" r="19050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9931" cy="26645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553A1A" w14:textId="0A76E637" w:rsidR="003678C0" w:rsidRDefault="003678C0" w:rsidP="003678C0">
      <w:pPr>
        <w:ind w:firstLine="0"/>
        <w:jc w:val="center"/>
        <w:rPr>
          <w:lang w:val="ru-BY"/>
        </w:rPr>
      </w:pPr>
    </w:p>
    <w:p w14:paraId="0E6A7A97" w14:textId="7FB91BC2" w:rsidR="003678C0" w:rsidRDefault="003678C0" w:rsidP="003678C0">
      <w:pPr>
        <w:ind w:firstLine="0"/>
        <w:jc w:val="center"/>
      </w:pPr>
      <w:r>
        <w:rPr>
          <w:lang w:val="ru-BY"/>
        </w:rPr>
        <w:t xml:space="preserve">Рисунок </w:t>
      </w:r>
      <w:r w:rsidR="00377B7A">
        <w:rPr>
          <w:lang w:val="ru-BY"/>
        </w:rPr>
        <w:t>6</w:t>
      </w:r>
      <w:r>
        <w:rPr>
          <w:lang w:val="ru-BY"/>
        </w:rPr>
        <w:t xml:space="preserve"> – Панель управления </w:t>
      </w:r>
      <w:r>
        <w:t>Supabase</w:t>
      </w:r>
    </w:p>
    <w:p w14:paraId="6B91B4B5" w14:textId="77777777" w:rsidR="003678C0" w:rsidRPr="003678C0" w:rsidRDefault="003678C0" w:rsidP="003678C0">
      <w:pPr>
        <w:ind w:firstLine="0"/>
        <w:jc w:val="center"/>
        <w:rPr>
          <w:lang w:val="ru-BY"/>
        </w:rPr>
      </w:pPr>
    </w:p>
    <w:p w14:paraId="03B71F8A" w14:textId="77777777" w:rsidR="00E916FA" w:rsidRDefault="00E916FA" w:rsidP="00E916FA">
      <w:pPr>
        <w:rPr>
          <w:lang w:val="ru-BY"/>
        </w:rPr>
      </w:pPr>
      <w:r>
        <w:rPr>
          <w:lang w:val="ru-BY"/>
        </w:rPr>
        <w:t xml:space="preserve">Для разработки программного средства для визуальной расстановки объектов в помещении была выбрана именно эта база данных, потому что она проста в настройке и подключении, хорошо интегрируется в веб-приложения, в частности написанные в экосистеме </w:t>
      </w:r>
      <w:r>
        <w:t>NodeJS</w:t>
      </w:r>
      <w:r>
        <w:rPr>
          <w:lang w:val="ru-BY"/>
        </w:rPr>
        <w:t>.</w:t>
      </w:r>
    </w:p>
    <w:p w14:paraId="21E8F969" w14:textId="77777777" w:rsidR="00E916FA" w:rsidRDefault="00E916FA" w:rsidP="00E916FA">
      <w:pPr>
        <w:pStyle w:val="Heading2"/>
        <w:rPr>
          <w:lang w:val="ru-BY"/>
        </w:rPr>
      </w:pPr>
      <w:bookmarkStart w:id="13" w:name="_Toc146994700"/>
      <w:r>
        <w:t xml:space="preserve">2.3 </w:t>
      </w:r>
      <w:r>
        <w:rPr>
          <w:lang w:val="ru-BY"/>
        </w:rPr>
        <w:t>Преимущества реляционных баз данных</w:t>
      </w:r>
      <w:bookmarkEnd w:id="13"/>
    </w:p>
    <w:p w14:paraId="0599B48A" w14:textId="576268BE" w:rsidR="00E916FA" w:rsidRPr="00E916FA" w:rsidRDefault="00E916FA" w:rsidP="00E916FA">
      <w:pPr>
        <w:rPr>
          <w:lang w:val="ru-BY"/>
        </w:rPr>
      </w:pPr>
      <w:r w:rsidRPr="00E916FA">
        <w:rPr>
          <w:lang w:val="ru-BY"/>
        </w:rPr>
        <w:t xml:space="preserve">Реляционная модель данных </w:t>
      </w:r>
      <w:r>
        <w:rPr>
          <w:lang w:val="ru-BY"/>
        </w:rPr>
        <w:t>–</w:t>
      </w:r>
      <w:r w:rsidRPr="00E916FA">
        <w:rPr>
          <w:lang w:val="ru-BY"/>
        </w:rPr>
        <w:t xml:space="preserve"> это логическая модель данных, которая является одним из подходов к организации данных в программном обеспечении баз данных. </w:t>
      </w:r>
      <w:r>
        <w:rPr>
          <w:lang w:val="ru-BY"/>
        </w:rPr>
        <w:t xml:space="preserve">Она </w:t>
      </w:r>
      <w:r w:rsidRPr="00E916FA">
        <w:rPr>
          <w:lang w:val="ru-BY"/>
        </w:rPr>
        <w:t>использует таблицы для хранения и организации данных, где каждая таблица состоит из строк и столбцов. Каждая строка в таблице представляет собой отдельную запись, а каждый столбец представляет собой отдельный атрибут или характеристику записи</w:t>
      </w:r>
      <w:r>
        <w:rPr>
          <w:lang w:val="ru-BY"/>
        </w:rPr>
        <w:t>.</w:t>
      </w:r>
    </w:p>
    <w:p w14:paraId="18592B09" w14:textId="755920DB" w:rsidR="00E916FA" w:rsidRPr="00E916FA" w:rsidRDefault="00E916FA" w:rsidP="00E916FA">
      <w:pPr>
        <w:rPr>
          <w:lang w:val="ru-BY"/>
        </w:rPr>
      </w:pPr>
      <w:r w:rsidRPr="00E916FA">
        <w:rPr>
          <w:lang w:val="ru-BY"/>
        </w:rPr>
        <w:t>Преимущества реляционной модели:</w:t>
      </w:r>
    </w:p>
    <w:p w14:paraId="2FD4A3F4" w14:textId="199AA7EF" w:rsidR="00E916FA" w:rsidRPr="00E916FA" w:rsidRDefault="00E916FA" w:rsidP="00E916FA">
      <w:pPr>
        <w:rPr>
          <w:lang w:val="ru-BY"/>
        </w:rPr>
      </w:pPr>
      <w:r>
        <w:rPr>
          <w:lang w:val="ru-BY"/>
        </w:rPr>
        <w:t>1</w:t>
      </w:r>
      <w:r w:rsidR="008E310B">
        <w:rPr>
          <w:lang w:val="ru-BY"/>
        </w:rPr>
        <w:t> </w:t>
      </w:r>
      <w:r w:rsidRPr="00E916FA">
        <w:rPr>
          <w:lang w:val="ru-BY"/>
        </w:rPr>
        <w:t xml:space="preserve">Простота использования: </w:t>
      </w:r>
      <w:r>
        <w:rPr>
          <w:lang w:val="ru-BY"/>
        </w:rPr>
        <w:t>реляционная схема</w:t>
      </w:r>
      <w:r w:rsidRPr="00E916FA">
        <w:rPr>
          <w:lang w:val="ru-BY"/>
        </w:rPr>
        <w:t xml:space="preserve"> является простой и интуитивно понятной моделью, которая легко понимается и используется большинством разработчиков баз данных.</w:t>
      </w:r>
    </w:p>
    <w:p w14:paraId="0BA29D83" w14:textId="14B438D9" w:rsidR="00E916FA" w:rsidRPr="00E916FA" w:rsidRDefault="00E916FA" w:rsidP="00E916FA">
      <w:pPr>
        <w:rPr>
          <w:lang w:val="ru-BY"/>
        </w:rPr>
      </w:pPr>
      <w:r>
        <w:rPr>
          <w:lang w:val="ru-BY"/>
        </w:rPr>
        <w:lastRenderedPageBreak/>
        <w:t>2</w:t>
      </w:r>
      <w:r w:rsidR="008E310B">
        <w:rPr>
          <w:lang w:val="ru-BY"/>
        </w:rPr>
        <w:t> </w:t>
      </w:r>
      <w:r w:rsidRPr="00E916FA">
        <w:rPr>
          <w:lang w:val="ru-BY"/>
        </w:rPr>
        <w:t xml:space="preserve">Гибкость: </w:t>
      </w:r>
      <w:r>
        <w:rPr>
          <w:lang w:val="ru-BY"/>
        </w:rPr>
        <w:t>реляционная модель</w:t>
      </w:r>
      <w:r w:rsidRPr="00E916FA">
        <w:rPr>
          <w:lang w:val="ru-BY"/>
        </w:rPr>
        <w:t xml:space="preserve"> позволяет легко добавлять, изменять и удалять данные в таблицах, что делает ее гибкой и удобной для использования</w:t>
      </w:r>
      <w:r>
        <w:rPr>
          <w:lang w:val="ru-BY"/>
        </w:rPr>
        <w:t>.</w:t>
      </w:r>
    </w:p>
    <w:p w14:paraId="78816435" w14:textId="4968A474" w:rsidR="00E916FA" w:rsidRPr="00E916FA" w:rsidRDefault="00E916FA" w:rsidP="00E916FA">
      <w:pPr>
        <w:rPr>
          <w:lang w:val="ru-BY"/>
        </w:rPr>
      </w:pPr>
      <w:r>
        <w:rPr>
          <w:lang w:val="ru-BY"/>
        </w:rPr>
        <w:t>3</w:t>
      </w:r>
      <w:r w:rsidR="008E310B">
        <w:rPr>
          <w:lang w:val="ru-BY"/>
        </w:rPr>
        <w:t> </w:t>
      </w:r>
      <w:r w:rsidRPr="00E916FA">
        <w:rPr>
          <w:lang w:val="ru-BY"/>
        </w:rPr>
        <w:t>Надежность:</w:t>
      </w:r>
      <w:r>
        <w:rPr>
          <w:lang w:val="ru-BY"/>
        </w:rPr>
        <w:t xml:space="preserve"> </w:t>
      </w:r>
      <w:r w:rsidRPr="00E916FA">
        <w:rPr>
          <w:lang w:val="ru-BY"/>
        </w:rPr>
        <w:t>обеспечивает высокую степень надежности и целостности данных благодаря использованию ограничений целостности и транзакций.</w:t>
      </w:r>
    </w:p>
    <w:p w14:paraId="51B6714E" w14:textId="34BC045F" w:rsidR="003678C0" w:rsidRDefault="00E916FA" w:rsidP="00E916FA">
      <w:pPr>
        <w:rPr>
          <w:lang w:val="ru-BY"/>
        </w:rPr>
      </w:pPr>
      <w:r>
        <w:rPr>
          <w:lang w:val="ru-BY"/>
        </w:rPr>
        <w:t>4</w:t>
      </w:r>
      <w:r w:rsidR="008E310B">
        <w:rPr>
          <w:lang w:val="ru-BY"/>
        </w:rPr>
        <w:t> </w:t>
      </w:r>
      <w:r w:rsidRPr="00E916FA">
        <w:rPr>
          <w:lang w:val="ru-BY"/>
        </w:rPr>
        <w:t xml:space="preserve">Эффективность: </w:t>
      </w:r>
      <w:r>
        <w:rPr>
          <w:lang w:val="ru-BY"/>
        </w:rPr>
        <w:t>такая модель</w:t>
      </w:r>
      <w:r w:rsidRPr="00E916FA">
        <w:rPr>
          <w:lang w:val="ru-BY"/>
        </w:rPr>
        <w:t xml:space="preserve"> обеспечивает быстрый доступ к данным благодаря использованию индексов и оптимизации запросов.</w:t>
      </w:r>
    </w:p>
    <w:p w14:paraId="3FBB0FCE" w14:textId="77777777" w:rsidR="003678C0" w:rsidRDefault="003678C0">
      <w:pPr>
        <w:jc w:val="center"/>
        <w:rPr>
          <w:lang w:val="ru-BY"/>
        </w:rPr>
      </w:pPr>
      <w:r>
        <w:rPr>
          <w:lang w:val="ru-BY"/>
        </w:rPr>
        <w:br w:type="page"/>
      </w:r>
    </w:p>
    <w:p w14:paraId="01B629FB" w14:textId="77777777" w:rsidR="003678C0" w:rsidRDefault="003678C0" w:rsidP="003678C0">
      <w:pPr>
        <w:pStyle w:val="Heading1"/>
        <w:ind w:left="0"/>
        <w:jc w:val="center"/>
        <w:rPr>
          <w:lang w:val="ru-BY"/>
        </w:rPr>
      </w:pPr>
      <w:bookmarkStart w:id="14" w:name="_Toc146994701"/>
      <w:r>
        <w:rPr>
          <w:lang w:val="ru-BY"/>
        </w:rPr>
        <w:lastRenderedPageBreak/>
        <w:t>Заключение</w:t>
      </w:r>
      <w:bookmarkEnd w:id="14"/>
    </w:p>
    <w:p w14:paraId="0BFFEF54" w14:textId="0D2EA66A" w:rsidR="003678C0" w:rsidRDefault="003678C0" w:rsidP="003678C0">
      <w:pPr>
        <w:rPr>
          <w:lang w:val="ru-BY"/>
        </w:rPr>
      </w:pPr>
      <w:r w:rsidRPr="003678C0">
        <w:rPr>
          <w:lang w:val="ru-BY"/>
        </w:rPr>
        <w:t>В результате выполнения лабораторной работы</w:t>
      </w:r>
      <w:r>
        <w:rPr>
          <w:lang w:val="ru-BY"/>
        </w:rPr>
        <w:t xml:space="preserve"> №2</w:t>
      </w:r>
      <w:r w:rsidRPr="003678C0">
        <w:rPr>
          <w:lang w:val="ru-BY"/>
        </w:rPr>
        <w:t xml:space="preserve"> была разработана структура базы данных, создана логическая и физическая модель, построены DFD, ERD и IDEF1.X диаграммы для визуализации и представления хранимых данных</w:t>
      </w:r>
      <w:r>
        <w:rPr>
          <w:lang w:val="ru-BY"/>
        </w:rPr>
        <w:t xml:space="preserve">, а также проведён </w:t>
      </w:r>
      <w:r w:rsidRPr="003678C0">
        <w:rPr>
          <w:lang w:val="ru-BY"/>
        </w:rPr>
        <w:t>анализ использованных диаграмм.</w:t>
      </w:r>
    </w:p>
    <w:p w14:paraId="767DCCF3" w14:textId="6B19A533" w:rsidR="00AE5A0B" w:rsidRPr="00AE5A0B" w:rsidRDefault="00AE5A0B" w:rsidP="00AE5A0B">
      <w:pPr>
        <w:rPr>
          <w:lang w:val="ru-BY"/>
        </w:rPr>
      </w:pPr>
      <w:r>
        <w:rPr>
          <w:lang w:val="ru-BY"/>
        </w:rPr>
        <w:t>Ниже представлены н</w:t>
      </w:r>
      <w:r w:rsidRPr="00AE5A0B">
        <w:rPr>
          <w:lang w:val="ru-BY"/>
        </w:rPr>
        <w:t>екоторые основные различия между ERD, DFD и IDEF1X диаграммами</w:t>
      </w:r>
      <w:r>
        <w:rPr>
          <w:lang w:val="ru-BY"/>
        </w:rPr>
        <w:t xml:space="preserve">. </w:t>
      </w:r>
      <w:r w:rsidRPr="00AE5A0B">
        <w:rPr>
          <w:lang w:val="ru-BY"/>
        </w:rPr>
        <w:t>Целью ERD является моделирование структуры данных и связей между сущностями (entities) в системе. DFD визуализирует потоки данных между различными процессами и сущностями в системе, показывая, как данные перемещаются. IDEF1X: Целью IDEF1X является моделирование структуры данных, основываясь на концепции сущностей, атрибутов и связей, чтобы создать нормализованную БД.</w:t>
      </w:r>
    </w:p>
    <w:p w14:paraId="0DF6F936" w14:textId="77777777" w:rsidR="00AE5A0B" w:rsidRDefault="00AE5A0B" w:rsidP="00AE5A0B">
      <w:pPr>
        <w:rPr>
          <w:lang w:val="ru-BY"/>
        </w:rPr>
      </w:pPr>
      <w:r w:rsidRPr="00AE5A0B">
        <w:rPr>
          <w:lang w:val="ru-BY"/>
        </w:rPr>
        <w:t>ERD может иметь разные уровни детализации, начиная от концептуальной диаграммы, описывающей общую структуру данных, до физической диаграммы, включающей конкретные таблицы и связи.</w:t>
      </w:r>
    </w:p>
    <w:p w14:paraId="6BC290EB" w14:textId="77777777" w:rsidR="00AE5A0B" w:rsidRDefault="00AE5A0B" w:rsidP="00AE5A0B">
      <w:pPr>
        <w:rPr>
          <w:lang w:val="ru-BY"/>
        </w:rPr>
      </w:pPr>
      <w:r w:rsidRPr="00AE5A0B">
        <w:rPr>
          <w:lang w:val="ru-BY"/>
        </w:rPr>
        <w:t>DFD также может иметь разные уровни детализации, начиная с высокоуровневого уровня контекстной диаграммы, описывающей общий взгляд на систему, до более детализированных диаграмм, показывающих отдельные процессы и взаимодействия.</w:t>
      </w:r>
    </w:p>
    <w:p w14:paraId="0A693E72" w14:textId="223E8939" w:rsidR="00AE5A0B" w:rsidRPr="00AE5A0B" w:rsidRDefault="00AE5A0B" w:rsidP="00AE5A0B">
      <w:pPr>
        <w:rPr>
          <w:lang w:val="ru-BY"/>
        </w:rPr>
      </w:pPr>
      <w:r w:rsidRPr="00AE5A0B">
        <w:rPr>
          <w:lang w:val="ru-BY"/>
        </w:rPr>
        <w:t>IDEF1X обычно представляет детализированную структуру данных, с фокусом на сущностях, атрибутах, отношениях и ключах.</w:t>
      </w:r>
    </w:p>
    <w:p w14:paraId="51B2E269" w14:textId="028D454E" w:rsidR="00AE5A0B" w:rsidRPr="003678C0" w:rsidRDefault="00AE5A0B" w:rsidP="00AE5A0B">
      <w:pPr>
        <w:rPr>
          <w:lang w:val="ru-BY"/>
        </w:rPr>
      </w:pPr>
      <w:r w:rsidRPr="00AE5A0B">
        <w:rPr>
          <w:lang w:val="ru-BY"/>
        </w:rPr>
        <w:t>Все эти типы диаграмм имеют свои преимущества и применяются в разных ситуациях, в зависимости от того, на что вы хотите сосредоточиться при моделировании системы. Они важны для понимания, проектирования и разработки эффективных информационных систем.</w:t>
      </w:r>
    </w:p>
    <w:p w14:paraId="748D2D2C" w14:textId="3CD08125" w:rsidR="003678C0" w:rsidRDefault="003678C0" w:rsidP="003678C0">
      <w:pPr>
        <w:rPr>
          <w:lang w:val="ru-BY"/>
        </w:rPr>
      </w:pPr>
      <w:r w:rsidRPr="003678C0">
        <w:rPr>
          <w:lang w:val="ru-BY"/>
        </w:rPr>
        <w:t xml:space="preserve">Создана база данных. </w:t>
      </w:r>
      <w:r>
        <w:rPr>
          <w:lang w:val="ru-BY"/>
        </w:rPr>
        <w:t xml:space="preserve">В генерации </w:t>
      </w:r>
      <w:r>
        <w:t xml:space="preserve">DDL </w:t>
      </w:r>
      <w:r>
        <w:rPr>
          <w:lang w:val="ru-BY"/>
        </w:rPr>
        <w:t xml:space="preserve">скриптов отсутствует необходимость, потому что выбранная база данных </w:t>
      </w:r>
      <w:r>
        <w:t>Supabase</w:t>
      </w:r>
      <w:r>
        <w:rPr>
          <w:lang w:val="ru-BY"/>
        </w:rPr>
        <w:t xml:space="preserve"> позволяет более автоматизировано создавать сущности в базе</w:t>
      </w:r>
      <w:r w:rsidRPr="003678C0">
        <w:rPr>
          <w:lang w:val="ru-BY"/>
        </w:rPr>
        <w:t xml:space="preserve">. Аргументирован выбор </w:t>
      </w:r>
      <w:r>
        <w:rPr>
          <w:lang w:val="ru-BY"/>
        </w:rPr>
        <w:t>реляционной</w:t>
      </w:r>
      <w:r w:rsidRPr="003678C0">
        <w:rPr>
          <w:lang w:val="ru-BY"/>
        </w:rPr>
        <w:t xml:space="preserve"> базы данных и подготовлен отчет.</w:t>
      </w:r>
      <w:r>
        <w:rPr>
          <w:lang w:val="ru-BY"/>
        </w:rPr>
        <w:t xml:space="preserve"> </w:t>
      </w:r>
    </w:p>
    <w:p w14:paraId="35D5E067" w14:textId="580022BF" w:rsidR="003678C0" w:rsidRPr="003678C0" w:rsidRDefault="003678C0" w:rsidP="003678C0">
      <w:pPr>
        <w:rPr>
          <w:lang w:val="ru-BY"/>
        </w:rPr>
      </w:pPr>
      <w:r>
        <w:rPr>
          <w:lang w:val="ru-BY"/>
        </w:rPr>
        <w:t>Цели лабораторной работы можно считать достигнутыми.</w:t>
      </w:r>
    </w:p>
    <w:p w14:paraId="7CC4474E" w14:textId="670AF202" w:rsidR="00C25696" w:rsidRPr="00B36CC2" w:rsidRDefault="003678C0" w:rsidP="003678C0">
      <w:pPr>
        <w:rPr>
          <w:lang w:val="ru-BY"/>
        </w:rPr>
      </w:pPr>
      <w:r w:rsidRPr="003678C0">
        <w:rPr>
          <w:lang w:val="ru-BY"/>
        </w:rPr>
        <w:t> </w:t>
      </w:r>
      <w:r w:rsidR="00C25696" w:rsidRPr="00B36CC2">
        <w:rPr>
          <w:lang w:val="ru-BY"/>
        </w:rPr>
        <w:br w:type="page"/>
      </w:r>
    </w:p>
    <w:p w14:paraId="2744DB9A" w14:textId="61246D3A" w:rsidR="00E302BA" w:rsidRPr="00B36CC2" w:rsidRDefault="00C25696" w:rsidP="00CF606A">
      <w:pPr>
        <w:pStyle w:val="Heading1"/>
        <w:ind w:left="0"/>
        <w:jc w:val="center"/>
        <w:rPr>
          <w:lang w:val="ru-BY"/>
        </w:rPr>
      </w:pPr>
      <w:bookmarkStart w:id="15" w:name="_Toc146994702"/>
      <w:r w:rsidRPr="00B36CC2">
        <w:rPr>
          <w:lang w:val="ru-BY"/>
        </w:rPr>
        <w:lastRenderedPageBreak/>
        <w:t>Список используемых источников</w:t>
      </w:r>
      <w:bookmarkEnd w:id="15"/>
    </w:p>
    <w:p w14:paraId="08A59B0A" w14:textId="2C1F3297" w:rsidR="007269B0" w:rsidRPr="00B36CC2" w:rsidRDefault="007269B0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36CC2">
        <w:rPr>
          <w:color w:val="000000" w:themeColor="text1"/>
          <w:szCs w:val="28"/>
          <w:lang w:val="ru-BY"/>
        </w:rPr>
        <w:t>[1] </w:t>
      </w:r>
      <w:r w:rsidR="00747B34">
        <w:rPr>
          <w:szCs w:val="20"/>
          <w:lang w:eastAsia="be-BY"/>
        </w:rPr>
        <w:t>DFD</w:t>
      </w:r>
      <w:r w:rsidR="00747B34">
        <w:rPr>
          <w:szCs w:val="20"/>
          <w:lang w:val="ru-BY" w:eastAsia="be-BY"/>
        </w:rPr>
        <w:t>-диаграмма</w:t>
      </w:r>
      <w:r w:rsidRPr="00B36CC2">
        <w:rPr>
          <w:szCs w:val="20"/>
          <w:lang w:val="ru-BY" w:eastAsia="be-BY"/>
        </w:rPr>
        <w:t xml:space="preserve"> [Электронный ресурс]. – Режим доступа:  </w:t>
      </w:r>
      <w:r w:rsidR="0087356A" w:rsidRPr="0087356A">
        <w:rPr>
          <w:szCs w:val="20"/>
          <w:lang w:val="ru-BY" w:eastAsia="be-BY"/>
        </w:rPr>
        <w:t>https://habr.com/ru/articles/668684/</w:t>
      </w:r>
      <w:r w:rsidRPr="00B36CC2">
        <w:rPr>
          <w:szCs w:val="20"/>
          <w:lang w:val="ru-BY" w:eastAsia="be-BY"/>
        </w:rPr>
        <w:t>. – Дата доступа: 2</w:t>
      </w:r>
      <w:r w:rsidR="00747B34">
        <w:rPr>
          <w:szCs w:val="20"/>
          <w:lang w:val="ru-BY" w:eastAsia="be-BY"/>
        </w:rPr>
        <w:t>7</w:t>
      </w:r>
      <w:r w:rsidRPr="00B36CC2">
        <w:rPr>
          <w:szCs w:val="20"/>
          <w:lang w:val="ru-BY" w:eastAsia="be-BY"/>
        </w:rPr>
        <w:t>.09.2023</w:t>
      </w:r>
    </w:p>
    <w:p w14:paraId="304DE14D" w14:textId="4175F60A" w:rsidR="007269B0" w:rsidRPr="00B36CC2" w:rsidRDefault="007269B0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36CC2">
        <w:rPr>
          <w:color w:val="000000" w:themeColor="text1"/>
          <w:szCs w:val="28"/>
          <w:lang w:val="ru-BY"/>
        </w:rPr>
        <w:t>[2] </w:t>
      </w:r>
      <w:r w:rsidR="00747B34">
        <w:rPr>
          <w:szCs w:val="20"/>
          <w:lang w:eastAsia="be-BY"/>
        </w:rPr>
        <w:t>IDEF1X</w:t>
      </w:r>
      <w:r w:rsidR="00747B34">
        <w:rPr>
          <w:szCs w:val="20"/>
          <w:lang w:val="ru-BY" w:eastAsia="be-BY"/>
        </w:rPr>
        <w:t>-диаграмма</w:t>
      </w:r>
      <w:r w:rsidRPr="00B36CC2">
        <w:rPr>
          <w:szCs w:val="20"/>
          <w:lang w:val="ru-BY" w:eastAsia="be-BY"/>
        </w:rPr>
        <w:t xml:space="preserve"> [Электронный ресурс]. – Режим доступа:  </w:t>
      </w:r>
      <w:r w:rsidR="0087356A" w:rsidRPr="0087356A">
        <w:rPr>
          <w:szCs w:val="20"/>
          <w:lang w:val="ru-BY" w:eastAsia="be-BY"/>
        </w:rPr>
        <w:t>https://en.wikipedia.org/wiki/IDEF1X</w:t>
      </w:r>
      <w:r w:rsidRPr="00B36CC2">
        <w:rPr>
          <w:szCs w:val="20"/>
          <w:lang w:val="ru-BY" w:eastAsia="be-BY"/>
        </w:rPr>
        <w:t>. – Дата доступа: 2</w:t>
      </w:r>
      <w:r w:rsidR="00747B34">
        <w:rPr>
          <w:szCs w:val="20"/>
          <w:lang w:val="ru-BY" w:eastAsia="be-BY"/>
        </w:rPr>
        <w:t>8</w:t>
      </w:r>
      <w:r w:rsidRPr="00B36CC2">
        <w:rPr>
          <w:szCs w:val="20"/>
          <w:lang w:val="ru-BY" w:eastAsia="be-BY"/>
        </w:rPr>
        <w:t>.09.2023</w:t>
      </w:r>
    </w:p>
    <w:p w14:paraId="28396995" w14:textId="58A0E088" w:rsidR="003E3B4B" w:rsidRPr="00B36CC2" w:rsidRDefault="003E3B4B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36CC2">
        <w:rPr>
          <w:szCs w:val="20"/>
          <w:lang w:val="ru-BY" w:eastAsia="be-BY"/>
        </w:rPr>
        <w:t>[3]</w:t>
      </w:r>
      <w:r w:rsidR="00747B34">
        <w:rPr>
          <w:szCs w:val="20"/>
          <w:lang w:val="ru-BY" w:eastAsia="be-BY"/>
        </w:rPr>
        <w:t> </w:t>
      </w:r>
      <w:r w:rsidR="00747B34">
        <w:rPr>
          <w:szCs w:val="20"/>
          <w:lang w:eastAsia="be-BY"/>
        </w:rPr>
        <w:t>ERD</w:t>
      </w:r>
      <w:r w:rsidR="00747B34">
        <w:rPr>
          <w:szCs w:val="20"/>
          <w:lang w:val="ru-BY" w:eastAsia="be-BY"/>
        </w:rPr>
        <w:t>-диаграмма</w:t>
      </w:r>
      <w:r w:rsidRPr="00B36CC2">
        <w:rPr>
          <w:szCs w:val="20"/>
          <w:lang w:val="ru-BY" w:eastAsia="be-BY"/>
        </w:rPr>
        <w:t xml:space="preserve"> [Электронный ресурс]. – Режим доступа: </w:t>
      </w:r>
      <w:r w:rsidR="005124A0" w:rsidRPr="005124A0">
        <w:rPr>
          <w:szCs w:val="20"/>
          <w:lang w:val="ru-BY" w:eastAsia="be-BY"/>
        </w:rPr>
        <w:t>https://www.lucidchart.com/pages/ru/erd-</w:t>
      </w:r>
      <w:r w:rsidR="005124A0">
        <w:rPr>
          <w:szCs w:val="20"/>
          <w:lang w:val="ru-BY" w:eastAsia="be-BY"/>
        </w:rPr>
        <w:t xml:space="preserve">диаграмма. – </w:t>
      </w:r>
      <w:r w:rsidRPr="00B36CC2">
        <w:rPr>
          <w:szCs w:val="20"/>
          <w:lang w:val="ru-BY" w:eastAsia="be-BY"/>
        </w:rPr>
        <w:t>Дата доступа: 2</w:t>
      </w:r>
      <w:r w:rsidR="00747B34">
        <w:rPr>
          <w:szCs w:val="20"/>
          <w:lang w:val="ru-BY" w:eastAsia="be-BY"/>
        </w:rPr>
        <w:t>9</w:t>
      </w:r>
      <w:r w:rsidRPr="00B36CC2">
        <w:rPr>
          <w:szCs w:val="20"/>
          <w:lang w:val="ru-BY" w:eastAsia="be-BY"/>
        </w:rPr>
        <w:t>.09.2023</w:t>
      </w:r>
    </w:p>
    <w:p w14:paraId="1FEC85C2" w14:textId="7B2BAB7F" w:rsidR="003E3B4B" w:rsidRPr="00B36CC2" w:rsidRDefault="003E3B4B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36CC2">
        <w:rPr>
          <w:szCs w:val="20"/>
          <w:lang w:val="ru-BY" w:eastAsia="be-BY"/>
        </w:rPr>
        <w:t xml:space="preserve">[4] </w:t>
      </w:r>
      <w:r w:rsidR="00747B34">
        <w:rPr>
          <w:szCs w:val="20"/>
          <w:lang w:val="ru-BY" w:eastAsia="be-BY"/>
        </w:rPr>
        <w:t xml:space="preserve">Реляционная база данных </w:t>
      </w:r>
      <w:r w:rsidR="00747B34">
        <w:rPr>
          <w:szCs w:val="20"/>
          <w:lang w:eastAsia="be-BY"/>
        </w:rPr>
        <w:t>PostgreSQL</w:t>
      </w:r>
      <w:r w:rsidRPr="00B36CC2">
        <w:rPr>
          <w:szCs w:val="20"/>
          <w:lang w:val="ru-BY" w:eastAsia="be-BY"/>
        </w:rPr>
        <w:t xml:space="preserve"> [Электронный ресурс]. – Режим доступа: </w:t>
      </w:r>
      <w:r w:rsidR="00830A28" w:rsidRPr="00830A28">
        <w:rPr>
          <w:szCs w:val="20"/>
          <w:lang w:val="ru-BY" w:eastAsia="be-BY"/>
        </w:rPr>
        <w:t>https://www.postgresql.org/</w:t>
      </w:r>
      <w:r w:rsidRPr="00B36CC2">
        <w:rPr>
          <w:szCs w:val="20"/>
          <w:lang w:val="ru-BY" w:eastAsia="be-BY"/>
        </w:rPr>
        <w:t xml:space="preserve">. – Дата доступа: </w:t>
      </w:r>
      <w:r w:rsidR="00747B34">
        <w:rPr>
          <w:szCs w:val="20"/>
          <w:lang w:val="ru-BY" w:eastAsia="be-BY"/>
        </w:rPr>
        <w:t>30</w:t>
      </w:r>
      <w:r w:rsidRPr="00B36CC2">
        <w:rPr>
          <w:szCs w:val="20"/>
          <w:lang w:val="ru-BY" w:eastAsia="be-BY"/>
        </w:rPr>
        <w:t>.09.2023</w:t>
      </w:r>
    </w:p>
    <w:p w14:paraId="6215C811" w14:textId="1D48B16B" w:rsidR="00A01DBD" w:rsidRPr="00B36CC2" w:rsidRDefault="003E3B4B" w:rsidP="00747B34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36CC2">
        <w:rPr>
          <w:szCs w:val="20"/>
          <w:lang w:val="ru-BY" w:eastAsia="be-BY"/>
        </w:rPr>
        <w:t>[</w:t>
      </w:r>
      <w:r w:rsidR="00747B34">
        <w:rPr>
          <w:szCs w:val="20"/>
          <w:lang w:eastAsia="be-BY"/>
        </w:rPr>
        <w:t>5</w:t>
      </w:r>
      <w:r w:rsidRPr="00B36CC2">
        <w:rPr>
          <w:szCs w:val="20"/>
          <w:lang w:val="ru-BY" w:eastAsia="be-BY"/>
        </w:rPr>
        <w:t xml:space="preserve">] </w:t>
      </w:r>
      <w:r w:rsidR="00747B34">
        <w:rPr>
          <w:szCs w:val="20"/>
          <w:lang w:val="ru-BY" w:eastAsia="be-BY"/>
        </w:rPr>
        <w:t xml:space="preserve">База данных </w:t>
      </w:r>
      <w:r w:rsidR="00747B34">
        <w:rPr>
          <w:szCs w:val="20"/>
          <w:lang w:eastAsia="be-BY"/>
        </w:rPr>
        <w:t>Supa</w:t>
      </w:r>
      <w:r w:rsidR="00830A28">
        <w:rPr>
          <w:szCs w:val="20"/>
          <w:lang w:eastAsia="be-BY"/>
        </w:rPr>
        <w:t>b</w:t>
      </w:r>
      <w:r w:rsidR="00747B34">
        <w:rPr>
          <w:szCs w:val="20"/>
          <w:lang w:eastAsia="be-BY"/>
        </w:rPr>
        <w:t>ase</w:t>
      </w:r>
      <w:r w:rsidRPr="00B36CC2">
        <w:rPr>
          <w:szCs w:val="20"/>
          <w:lang w:val="ru-BY" w:eastAsia="be-BY"/>
        </w:rPr>
        <w:t xml:space="preserve"> [Электронный ресурс]. – Режим доступа: </w:t>
      </w:r>
      <w:r w:rsidR="00830A28" w:rsidRPr="00830A28">
        <w:rPr>
          <w:szCs w:val="20"/>
          <w:lang w:val="ru-BY" w:eastAsia="be-BY"/>
        </w:rPr>
        <w:t>https://supabase.com/</w:t>
      </w:r>
      <w:r w:rsidR="00830A28">
        <w:rPr>
          <w:szCs w:val="20"/>
          <w:lang w:eastAsia="be-BY"/>
        </w:rPr>
        <w:t xml:space="preserve">. </w:t>
      </w:r>
      <w:r w:rsidRPr="00B36CC2">
        <w:rPr>
          <w:szCs w:val="20"/>
          <w:lang w:val="ru-BY" w:eastAsia="be-BY"/>
        </w:rPr>
        <w:t xml:space="preserve">– Дата доступа: </w:t>
      </w:r>
      <w:r w:rsidR="00747B34">
        <w:rPr>
          <w:szCs w:val="20"/>
          <w:lang w:val="ru-BY" w:eastAsia="be-BY"/>
        </w:rPr>
        <w:t>30</w:t>
      </w:r>
      <w:r w:rsidRPr="00B36CC2">
        <w:rPr>
          <w:szCs w:val="20"/>
          <w:lang w:val="ru-BY" w:eastAsia="be-BY"/>
        </w:rPr>
        <w:t>.09.2023</w:t>
      </w:r>
    </w:p>
    <w:bookmarkEnd w:id="3"/>
    <w:bookmarkEnd w:id="4"/>
    <w:p w14:paraId="61BCA2D0" w14:textId="7A5023B9" w:rsidR="004C7A83" w:rsidRPr="00B36CC2" w:rsidRDefault="004C7A83" w:rsidP="00907A89">
      <w:pPr>
        <w:ind w:firstLine="0"/>
        <w:rPr>
          <w:lang w:val="ru-BY"/>
        </w:rPr>
      </w:pPr>
    </w:p>
    <w:sectPr w:rsidR="004C7A83" w:rsidRPr="00B36CC2" w:rsidSect="00B00AF0">
      <w:pgSz w:w="11906" w:h="16838" w:code="9"/>
      <w:pgMar w:top="1134" w:right="851" w:bottom="1531" w:left="1701" w:header="0" w:footer="964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C1317" w14:textId="77777777" w:rsidR="00276C95" w:rsidRDefault="00276C95" w:rsidP="00EA3732">
      <w:pPr>
        <w:spacing w:line="240" w:lineRule="auto"/>
      </w:pPr>
      <w:r>
        <w:separator/>
      </w:r>
    </w:p>
  </w:endnote>
  <w:endnote w:type="continuationSeparator" w:id="0">
    <w:p w14:paraId="6EFFBBEF" w14:textId="77777777" w:rsidR="00276C95" w:rsidRDefault="00276C95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F01FF2" w:rsidRDefault="00F01FF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346F6" w14:textId="77777777" w:rsidR="00276C95" w:rsidRDefault="00276C95" w:rsidP="00EA3732">
      <w:pPr>
        <w:spacing w:line="240" w:lineRule="auto"/>
      </w:pPr>
      <w:r>
        <w:separator/>
      </w:r>
    </w:p>
  </w:footnote>
  <w:footnote w:type="continuationSeparator" w:id="0">
    <w:p w14:paraId="1698BAA7" w14:textId="77777777" w:rsidR="00276C95" w:rsidRDefault="00276C95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666D2"/>
    <w:multiLevelType w:val="multilevel"/>
    <w:tmpl w:val="830A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5E2"/>
    <w:rsid w:val="00003AFF"/>
    <w:rsid w:val="00003E19"/>
    <w:rsid w:val="000068E5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35B3C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A7F87"/>
    <w:rsid w:val="000B0A43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30A5"/>
    <w:rsid w:val="000E3E74"/>
    <w:rsid w:val="000E400B"/>
    <w:rsid w:val="000F0C48"/>
    <w:rsid w:val="001004B7"/>
    <w:rsid w:val="00101BCD"/>
    <w:rsid w:val="0010278A"/>
    <w:rsid w:val="001054CC"/>
    <w:rsid w:val="00112648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5219"/>
    <w:rsid w:val="001932C4"/>
    <w:rsid w:val="001968B2"/>
    <w:rsid w:val="001A3122"/>
    <w:rsid w:val="001A6CDA"/>
    <w:rsid w:val="001A7BC0"/>
    <w:rsid w:val="001B0683"/>
    <w:rsid w:val="001B2910"/>
    <w:rsid w:val="001B637C"/>
    <w:rsid w:val="001B7C0B"/>
    <w:rsid w:val="001C2C1C"/>
    <w:rsid w:val="001D160D"/>
    <w:rsid w:val="001D4239"/>
    <w:rsid w:val="001D45C3"/>
    <w:rsid w:val="001D7728"/>
    <w:rsid w:val="001F0E92"/>
    <w:rsid w:val="001F15CE"/>
    <w:rsid w:val="001F1B28"/>
    <w:rsid w:val="002064E2"/>
    <w:rsid w:val="00206CE3"/>
    <w:rsid w:val="00221043"/>
    <w:rsid w:val="0022160D"/>
    <w:rsid w:val="002259BD"/>
    <w:rsid w:val="00226579"/>
    <w:rsid w:val="00241702"/>
    <w:rsid w:val="00247826"/>
    <w:rsid w:val="002520C9"/>
    <w:rsid w:val="002528B5"/>
    <w:rsid w:val="002531E6"/>
    <w:rsid w:val="00260CEE"/>
    <w:rsid w:val="002620E7"/>
    <w:rsid w:val="0027142D"/>
    <w:rsid w:val="00273317"/>
    <w:rsid w:val="002736C4"/>
    <w:rsid w:val="00273E71"/>
    <w:rsid w:val="002748E0"/>
    <w:rsid w:val="00276043"/>
    <w:rsid w:val="00276C95"/>
    <w:rsid w:val="00277B68"/>
    <w:rsid w:val="00280EE2"/>
    <w:rsid w:val="002824F2"/>
    <w:rsid w:val="002847F0"/>
    <w:rsid w:val="00286A6C"/>
    <w:rsid w:val="00290455"/>
    <w:rsid w:val="00290E32"/>
    <w:rsid w:val="00290FCA"/>
    <w:rsid w:val="00292F6F"/>
    <w:rsid w:val="002A07D9"/>
    <w:rsid w:val="002A1E33"/>
    <w:rsid w:val="002A506A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4BD3"/>
    <w:rsid w:val="002C55C1"/>
    <w:rsid w:val="002C5A20"/>
    <w:rsid w:val="002D5F04"/>
    <w:rsid w:val="002D6A59"/>
    <w:rsid w:val="002E1A93"/>
    <w:rsid w:val="002E296F"/>
    <w:rsid w:val="002F1C43"/>
    <w:rsid w:val="002F534A"/>
    <w:rsid w:val="002F6ABD"/>
    <w:rsid w:val="0030180A"/>
    <w:rsid w:val="00312B3A"/>
    <w:rsid w:val="00313357"/>
    <w:rsid w:val="0032422D"/>
    <w:rsid w:val="00324662"/>
    <w:rsid w:val="0032552C"/>
    <w:rsid w:val="00326C56"/>
    <w:rsid w:val="0034791C"/>
    <w:rsid w:val="00347936"/>
    <w:rsid w:val="00347D35"/>
    <w:rsid w:val="00353FD0"/>
    <w:rsid w:val="0036582E"/>
    <w:rsid w:val="003678C0"/>
    <w:rsid w:val="00367C74"/>
    <w:rsid w:val="00367F69"/>
    <w:rsid w:val="00371B48"/>
    <w:rsid w:val="00371CF6"/>
    <w:rsid w:val="00374B3E"/>
    <w:rsid w:val="00377B7A"/>
    <w:rsid w:val="00380F69"/>
    <w:rsid w:val="00387153"/>
    <w:rsid w:val="00390C24"/>
    <w:rsid w:val="003922AC"/>
    <w:rsid w:val="00392996"/>
    <w:rsid w:val="003932C7"/>
    <w:rsid w:val="003A0A50"/>
    <w:rsid w:val="003A2D7F"/>
    <w:rsid w:val="003B7D8F"/>
    <w:rsid w:val="003C15BE"/>
    <w:rsid w:val="003C1E83"/>
    <w:rsid w:val="003D4050"/>
    <w:rsid w:val="003D5AE1"/>
    <w:rsid w:val="003E364C"/>
    <w:rsid w:val="003E3B4B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7383"/>
    <w:rsid w:val="00430DB0"/>
    <w:rsid w:val="00433F88"/>
    <w:rsid w:val="00434500"/>
    <w:rsid w:val="00440564"/>
    <w:rsid w:val="00444FE5"/>
    <w:rsid w:val="00447B80"/>
    <w:rsid w:val="00447F72"/>
    <w:rsid w:val="0045493C"/>
    <w:rsid w:val="00462455"/>
    <w:rsid w:val="00466016"/>
    <w:rsid w:val="00466A39"/>
    <w:rsid w:val="00470DB4"/>
    <w:rsid w:val="00471F4C"/>
    <w:rsid w:val="00472928"/>
    <w:rsid w:val="004754A4"/>
    <w:rsid w:val="00494772"/>
    <w:rsid w:val="00496EA0"/>
    <w:rsid w:val="004A3552"/>
    <w:rsid w:val="004A42EC"/>
    <w:rsid w:val="004A72FB"/>
    <w:rsid w:val="004A7DF6"/>
    <w:rsid w:val="004C0117"/>
    <w:rsid w:val="004C0921"/>
    <w:rsid w:val="004C35E9"/>
    <w:rsid w:val="004C7A83"/>
    <w:rsid w:val="004D4F33"/>
    <w:rsid w:val="004D5436"/>
    <w:rsid w:val="004E2FFC"/>
    <w:rsid w:val="004E39ED"/>
    <w:rsid w:val="004E7A66"/>
    <w:rsid w:val="004F0D9E"/>
    <w:rsid w:val="004F120F"/>
    <w:rsid w:val="004F5EC9"/>
    <w:rsid w:val="0050028C"/>
    <w:rsid w:val="005022C7"/>
    <w:rsid w:val="005066BE"/>
    <w:rsid w:val="00511D7A"/>
    <w:rsid w:val="005124A0"/>
    <w:rsid w:val="00513749"/>
    <w:rsid w:val="005146CF"/>
    <w:rsid w:val="00520194"/>
    <w:rsid w:val="005265DA"/>
    <w:rsid w:val="005453E4"/>
    <w:rsid w:val="00556DA0"/>
    <w:rsid w:val="00557C53"/>
    <w:rsid w:val="00562110"/>
    <w:rsid w:val="00562780"/>
    <w:rsid w:val="0056495D"/>
    <w:rsid w:val="005665A8"/>
    <w:rsid w:val="00566EA6"/>
    <w:rsid w:val="005707D6"/>
    <w:rsid w:val="005750C6"/>
    <w:rsid w:val="00580E30"/>
    <w:rsid w:val="0058141D"/>
    <w:rsid w:val="00582DC0"/>
    <w:rsid w:val="00583A11"/>
    <w:rsid w:val="00586F6A"/>
    <w:rsid w:val="00590D4B"/>
    <w:rsid w:val="005A19AC"/>
    <w:rsid w:val="005A3A7F"/>
    <w:rsid w:val="005A5732"/>
    <w:rsid w:val="005B5817"/>
    <w:rsid w:val="005B7019"/>
    <w:rsid w:val="005B741C"/>
    <w:rsid w:val="005C058F"/>
    <w:rsid w:val="005C1EB4"/>
    <w:rsid w:val="005D0C33"/>
    <w:rsid w:val="005D37A0"/>
    <w:rsid w:val="005D42A4"/>
    <w:rsid w:val="005D5968"/>
    <w:rsid w:val="005E0B2C"/>
    <w:rsid w:val="005E3BF4"/>
    <w:rsid w:val="005E709E"/>
    <w:rsid w:val="005E7C0E"/>
    <w:rsid w:val="005F495F"/>
    <w:rsid w:val="005F70C0"/>
    <w:rsid w:val="0060468A"/>
    <w:rsid w:val="00610F37"/>
    <w:rsid w:val="00611C58"/>
    <w:rsid w:val="00612086"/>
    <w:rsid w:val="006166E3"/>
    <w:rsid w:val="0062043F"/>
    <w:rsid w:val="006227A8"/>
    <w:rsid w:val="00623728"/>
    <w:rsid w:val="006257D2"/>
    <w:rsid w:val="00626BA7"/>
    <w:rsid w:val="006349CE"/>
    <w:rsid w:val="00640E58"/>
    <w:rsid w:val="006476AA"/>
    <w:rsid w:val="006502DF"/>
    <w:rsid w:val="00655D56"/>
    <w:rsid w:val="0065636A"/>
    <w:rsid w:val="00660CCF"/>
    <w:rsid w:val="00660EEC"/>
    <w:rsid w:val="00662E67"/>
    <w:rsid w:val="00663D83"/>
    <w:rsid w:val="00664D8C"/>
    <w:rsid w:val="00666537"/>
    <w:rsid w:val="00667574"/>
    <w:rsid w:val="0066765F"/>
    <w:rsid w:val="00672D0B"/>
    <w:rsid w:val="006735C8"/>
    <w:rsid w:val="00674157"/>
    <w:rsid w:val="006817F3"/>
    <w:rsid w:val="00685848"/>
    <w:rsid w:val="0068736C"/>
    <w:rsid w:val="006948E4"/>
    <w:rsid w:val="00696A9E"/>
    <w:rsid w:val="006A0CAC"/>
    <w:rsid w:val="006B10AE"/>
    <w:rsid w:val="006B18AE"/>
    <w:rsid w:val="006B2301"/>
    <w:rsid w:val="006B29FC"/>
    <w:rsid w:val="006B486C"/>
    <w:rsid w:val="006C3B25"/>
    <w:rsid w:val="006C74B1"/>
    <w:rsid w:val="006C79CD"/>
    <w:rsid w:val="006C7FB6"/>
    <w:rsid w:val="006D0711"/>
    <w:rsid w:val="006D27F8"/>
    <w:rsid w:val="006E77C9"/>
    <w:rsid w:val="006F2C73"/>
    <w:rsid w:val="006F4B5C"/>
    <w:rsid w:val="006F54B4"/>
    <w:rsid w:val="006F6D16"/>
    <w:rsid w:val="00706CC9"/>
    <w:rsid w:val="00707677"/>
    <w:rsid w:val="00707EA7"/>
    <w:rsid w:val="0071678B"/>
    <w:rsid w:val="00717EE6"/>
    <w:rsid w:val="007222E7"/>
    <w:rsid w:val="0072568A"/>
    <w:rsid w:val="007269B0"/>
    <w:rsid w:val="007329ED"/>
    <w:rsid w:val="007354FE"/>
    <w:rsid w:val="007425BE"/>
    <w:rsid w:val="00745350"/>
    <w:rsid w:val="00747B34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1A16"/>
    <w:rsid w:val="007826D1"/>
    <w:rsid w:val="0078272D"/>
    <w:rsid w:val="00782BB5"/>
    <w:rsid w:val="007838F4"/>
    <w:rsid w:val="0078558A"/>
    <w:rsid w:val="00785621"/>
    <w:rsid w:val="00785F01"/>
    <w:rsid w:val="00785F62"/>
    <w:rsid w:val="007910C1"/>
    <w:rsid w:val="0079211A"/>
    <w:rsid w:val="0079288D"/>
    <w:rsid w:val="007940FF"/>
    <w:rsid w:val="007945C6"/>
    <w:rsid w:val="00794B65"/>
    <w:rsid w:val="00795CCD"/>
    <w:rsid w:val="007A2FB2"/>
    <w:rsid w:val="007A735C"/>
    <w:rsid w:val="007A7DF9"/>
    <w:rsid w:val="007B1B3F"/>
    <w:rsid w:val="007C1B09"/>
    <w:rsid w:val="007C2EB5"/>
    <w:rsid w:val="007C38EF"/>
    <w:rsid w:val="007D1F15"/>
    <w:rsid w:val="007D266A"/>
    <w:rsid w:val="007D648E"/>
    <w:rsid w:val="007E03D5"/>
    <w:rsid w:val="007E5DC5"/>
    <w:rsid w:val="007E66AB"/>
    <w:rsid w:val="007F3D97"/>
    <w:rsid w:val="007F52FB"/>
    <w:rsid w:val="0080385B"/>
    <w:rsid w:val="00807F12"/>
    <w:rsid w:val="0081028D"/>
    <w:rsid w:val="008129A7"/>
    <w:rsid w:val="00817D87"/>
    <w:rsid w:val="0082234F"/>
    <w:rsid w:val="00830A28"/>
    <w:rsid w:val="00831D62"/>
    <w:rsid w:val="008330B6"/>
    <w:rsid w:val="00836E7B"/>
    <w:rsid w:val="00846D90"/>
    <w:rsid w:val="00847DF4"/>
    <w:rsid w:val="00856228"/>
    <w:rsid w:val="008563C5"/>
    <w:rsid w:val="00860864"/>
    <w:rsid w:val="00864F2E"/>
    <w:rsid w:val="00865CDA"/>
    <w:rsid w:val="00866B22"/>
    <w:rsid w:val="0087356A"/>
    <w:rsid w:val="00885A93"/>
    <w:rsid w:val="00885E93"/>
    <w:rsid w:val="008926C3"/>
    <w:rsid w:val="00893A66"/>
    <w:rsid w:val="00896E15"/>
    <w:rsid w:val="008A42AA"/>
    <w:rsid w:val="008B2BF4"/>
    <w:rsid w:val="008B6280"/>
    <w:rsid w:val="008D0A1C"/>
    <w:rsid w:val="008D1351"/>
    <w:rsid w:val="008D20D2"/>
    <w:rsid w:val="008D2492"/>
    <w:rsid w:val="008D2D53"/>
    <w:rsid w:val="008D5C79"/>
    <w:rsid w:val="008D740B"/>
    <w:rsid w:val="008D7C8E"/>
    <w:rsid w:val="008E17AB"/>
    <w:rsid w:val="008E2427"/>
    <w:rsid w:val="008E2793"/>
    <w:rsid w:val="008E310B"/>
    <w:rsid w:val="008E3A43"/>
    <w:rsid w:val="008E547F"/>
    <w:rsid w:val="008E5A70"/>
    <w:rsid w:val="008E721D"/>
    <w:rsid w:val="008E74D7"/>
    <w:rsid w:val="008F2254"/>
    <w:rsid w:val="009011C7"/>
    <w:rsid w:val="00901743"/>
    <w:rsid w:val="00902373"/>
    <w:rsid w:val="00907A89"/>
    <w:rsid w:val="00911D8C"/>
    <w:rsid w:val="00912152"/>
    <w:rsid w:val="009139B6"/>
    <w:rsid w:val="00921E09"/>
    <w:rsid w:val="009222EF"/>
    <w:rsid w:val="00923255"/>
    <w:rsid w:val="00925095"/>
    <w:rsid w:val="00932A7A"/>
    <w:rsid w:val="0093308D"/>
    <w:rsid w:val="009334B5"/>
    <w:rsid w:val="00937351"/>
    <w:rsid w:val="00937DA9"/>
    <w:rsid w:val="009426D0"/>
    <w:rsid w:val="009427C1"/>
    <w:rsid w:val="00946929"/>
    <w:rsid w:val="00960730"/>
    <w:rsid w:val="0096381C"/>
    <w:rsid w:val="00966B3A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6839"/>
    <w:rsid w:val="009D0A31"/>
    <w:rsid w:val="009D3B0C"/>
    <w:rsid w:val="009D488E"/>
    <w:rsid w:val="009D548D"/>
    <w:rsid w:val="009E0ADB"/>
    <w:rsid w:val="009E0C09"/>
    <w:rsid w:val="009E1C76"/>
    <w:rsid w:val="009E337C"/>
    <w:rsid w:val="009E3CBD"/>
    <w:rsid w:val="00A01DBD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29BC"/>
    <w:rsid w:val="00A44888"/>
    <w:rsid w:val="00A45A8C"/>
    <w:rsid w:val="00A51B69"/>
    <w:rsid w:val="00A537ED"/>
    <w:rsid w:val="00A57DAF"/>
    <w:rsid w:val="00A63BEE"/>
    <w:rsid w:val="00A74938"/>
    <w:rsid w:val="00A7538A"/>
    <w:rsid w:val="00A817DB"/>
    <w:rsid w:val="00A821AD"/>
    <w:rsid w:val="00A8675E"/>
    <w:rsid w:val="00A86965"/>
    <w:rsid w:val="00A878AB"/>
    <w:rsid w:val="00AA182C"/>
    <w:rsid w:val="00AA2D37"/>
    <w:rsid w:val="00AB07E4"/>
    <w:rsid w:val="00AB0C9C"/>
    <w:rsid w:val="00AB2D7A"/>
    <w:rsid w:val="00AB3F0D"/>
    <w:rsid w:val="00AB57CD"/>
    <w:rsid w:val="00AB6FDE"/>
    <w:rsid w:val="00AB7498"/>
    <w:rsid w:val="00AE179D"/>
    <w:rsid w:val="00AE5A0B"/>
    <w:rsid w:val="00AE611C"/>
    <w:rsid w:val="00AE65B6"/>
    <w:rsid w:val="00AF0DAF"/>
    <w:rsid w:val="00AF34EA"/>
    <w:rsid w:val="00AF3FEF"/>
    <w:rsid w:val="00B00181"/>
    <w:rsid w:val="00B00AF0"/>
    <w:rsid w:val="00B0602C"/>
    <w:rsid w:val="00B1219F"/>
    <w:rsid w:val="00B12505"/>
    <w:rsid w:val="00B13E4A"/>
    <w:rsid w:val="00B20826"/>
    <w:rsid w:val="00B21EEC"/>
    <w:rsid w:val="00B24659"/>
    <w:rsid w:val="00B301F9"/>
    <w:rsid w:val="00B36CC2"/>
    <w:rsid w:val="00B40538"/>
    <w:rsid w:val="00B4256B"/>
    <w:rsid w:val="00B45BF0"/>
    <w:rsid w:val="00B47362"/>
    <w:rsid w:val="00B5294B"/>
    <w:rsid w:val="00B52D68"/>
    <w:rsid w:val="00B55A01"/>
    <w:rsid w:val="00B56851"/>
    <w:rsid w:val="00B62FE1"/>
    <w:rsid w:val="00B65F5C"/>
    <w:rsid w:val="00B711F1"/>
    <w:rsid w:val="00B80E6D"/>
    <w:rsid w:val="00B85277"/>
    <w:rsid w:val="00B93279"/>
    <w:rsid w:val="00B97A50"/>
    <w:rsid w:val="00BA31D8"/>
    <w:rsid w:val="00BA589D"/>
    <w:rsid w:val="00BB14E3"/>
    <w:rsid w:val="00BB3071"/>
    <w:rsid w:val="00BB39EF"/>
    <w:rsid w:val="00BB61B8"/>
    <w:rsid w:val="00BC4630"/>
    <w:rsid w:val="00BC4F41"/>
    <w:rsid w:val="00BC6BEB"/>
    <w:rsid w:val="00BD2DA2"/>
    <w:rsid w:val="00BD3033"/>
    <w:rsid w:val="00BE16F9"/>
    <w:rsid w:val="00BF0187"/>
    <w:rsid w:val="00BF1C3C"/>
    <w:rsid w:val="00BF3978"/>
    <w:rsid w:val="00C11579"/>
    <w:rsid w:val="00C167BA"/>
    <w:rsid w:val="00C21D33"/>
    <w:rsid w:val="00C22858"/>
    <w:rsid w:val="00C22996"/>
    <w:rsid w:val="00C22ED3"/>
    <w:rsid w:val="00C25696"/>
    <w:rsid w:val="00C26F9C"/>
    <w:rsid w:val="00C30E5A"/>
    <w:rsid w:val="00C31CEE"/>
    <w:rsid w:val="00C44FA1"/>
    <w:rsid w:val="00C50BB5"/>
    <w:rsid w:val="00C5172D"/>
    <w:rsid w:val="00C53896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8739E"/>
    <w:rsid w:val="00C9167B"/>
    <w:rsid w:val="00C95682"/>
    <w:rsid w:val="00CA427C"/>
    <w:rsid w:val="00CB258E"/>
    <w:rsid w:val="00CC36CB"/>
    <w:rsid w:val="00CC7D76"/>
    <w:rsid w:val="00CD0001"/>
    <w:rsid w:val="00CD1F87"/>
    <w:rsid w:val="00CD6F65"/>
    <w:rsid w:val="00CE12DC"/>
    <w:rsid w:val="00CE6CA1"/>
    <w:rsid w:val="00CF0732"/>
    <w:rsid w:val="00CF1187"/>
    <w:rsid w:val="00CF1A0C"/>
    <w:rsid w:val="00CF606A"/>
    <w:rsid w:val="00CF64DB"/>
    <w:rsid w:val="00D04220"/>
    <w:rsid w:val="00D10589"/>
    <w:rsid w:val="00D13646"/>
    <w:rsid w:val="00D13C0E"/>
    <w:rsid w:val="00D15FE8"/>
    <w:rsid w:val="00D17A18"/>
    <w:rsid w:val="00D2052C"/>
    <w:rsid w:val="00D2330C"/>
    <w:rsid w:val="00D248C1"/>
    <w:rsid w:val="00D24DEE"/>
    <w:rsid w:val="00D35B5B"/>
    <w:rsid w:val="00D36FAA"/>
    <w:rsid w:val="00D43D7A"/>
    <w:rsid w:val="00D53BA7"/>
    <w:rsid w:val="00D600C9"/>
    <w:rsid w:val="00D638F7"/>
    <w:rsid w:val="00D72ACD"/>
    <w:rsid w:val="00D72C58"/>
    <w:rsid w:val="00D731C9"/>
    <w:rsid w:val="00D75A0B"/>
    <w:rsid w:val="00D80313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AA1"/>
    <w:rsid w:val="00DA1E6D"/>
    <w:rsid w:val="00DA4AE6"/>
    <w:rsid w:val="00DA6114"/>
    <w:rsid w:val="00DA7232"/>
    <w:rsid w:val="00DB3407"/>
    <w:rsid w:val="00DB7112"/>
    <w:rsid w:val="00DC358B"/>
    <w:rsid w:val="00DC476D"/>
    <w:rsid w:val="00DC7368"/>
    <w:rsid w:val="00DC7770"/>
    <w:rsid w:val="00DD5832"/>
    <w:rsid w:val="00DD5DFD"/>
    <w:rsid w:val="00DD6274"/>
    <w:rsid w:val="00DE0E07"/>
    <w:rsid w:val="00DE3AB7"/>
    <w:rsid w:val="00DE43A5"/>
    <w:rsid w:val="00DE4419"/>
    <w:rsid w:val="00DE781C"/>
    <w:rsid w:val="00DF0297"/>
    <w:rsid w:val="00DF3E5B"/>
    <w:rsid w:val="00E00415"/>
    <w:rsid w:val="00E03F82"/>
    <w:rsid w:val="00E15518"/>
    <w:rsid w:val="00E20712"/>
    <w:rsid w:val="00E2468D"/>
    <w:rsid w:val="00E2503C"/>
    <w:rsid w:val="00E272C4"/>
    <w:rsid w:val="00E302BA"/>
    <w:rsid w:val="00E364FF"/>
    <w:rsid w:val="00E36DEE"/>
    <w:rsid w:val="00E379E0"/>
    <w:rsid w:val="00E4437C"/>
    <w:rsid w:val="00E44AD0"/>
    <w:rsid w:val="00E472D0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9164B"/>
    <w:rsid w:val="00E916FA"/>
    <w:rsid w:val="00E92872"/>
    <w:rsid w:val="00E97ECD"/>
    <w:rsid w:val="00EA3732"/>
    <w:rsid w:val="00EA39BE"/>
    <w:rsid w:val="00EB0B09"/>
    <w:rsid w:val="00EC0779"/>
    <w:rsid w:val="00EC0980"/>
    <w:rsid w:val="00EC2D91"/>
    <w:rsid w:val="00EC2EE7"/>
    <w:rsid w:val="00EC3ABF"/>
    <w:rsid w:val="00EC7756"/>
    <w:rsid w:val="00ED162E"/>
    <w:rsid w:val="00ED433D"/>
    <w:rsid w:val="00ED4765"/>
    <w:rsid w:val="00EE01B3"/>
    <w:rsid w:val="00EE281D"/>
    <w:rsid w:val="00EE2E42"/>
    <w:rsid w:val="00EE411E"/>
    <w:rsid w:val="00EF03F0"/>
    <w:rsid w:val="00EF6088"/>
    <w:rsid w:val="00F01FF2"/>
    <w:rsid w:val="00F02B00"/>
    <w:rsid w:val="00F226B8"/>
    <w:rsid w:val="00F2348A"/>
    <w:rsid w:val="00F513DC"/>
    <w:rsid w:val="00F55EF5"/>
    <w:rsid w:val="00F601E0"/>
    <w:rsid w:val="00F62A99"/>
    <w:rsid w:val="00F63035"/>
    <w:rsid w:val="00F63281"/>
    <w:rsid w:val="00F70CD5"/>
    <w:rsid w:val="00F715EC"/>
    <w:rsid w:val="00F71E0F"/>
    <w:rsid w:val="00F82FFB"/>
    <w:rsid w:val="00F84E4F"/>
    <w:rsid w:val="00F85A06"/>
    <w:rsid w:val="00F86875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E47F1"/>
    <w:rsid w:val="00FF501F"/>
    <w:rsid w:val="00FF5A4B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29FC"/>
    <w:pPr>
      <w:tabs>
        <w:tab w:val="left" w:pos="1100"/>
        <w:tab w:val="right" w:leader="dot" w:pos="9344"/>
      </w:tabs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CE12DC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F59EF-78DA-461C-B2F0-6D50578A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5223</TotalTime>
  <Pages>14</Pages>
  <Words>2528</Words>
  <Characters>14415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774</cp:revision>
  <cp:lastPrinted>2023-09-24T09:49:00Z</cp:lastPrinted>
  <dcterms:created xsi:type="dcterms:W3CDTF">2021-11-12T17:37:00Z</dcterms:created>
  <dcterms:modified xsi:type="dcterms:W3CDTF">2023-10-02T17:55:00Z</dcterms:modified>
</cp:coreProperties>
</file>