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38"/>
        <w:gridCol w:w="2600"/>
      </w:tblGrid>
      <w:tr>
        <w:tc>
          <w:tcPr>
            <w:tcW w:type="dxa" w:w="7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</w:pPr>
            <w:r>
              <w:rPr>
                <w:rFonts w:ascii="BIZ UDPGothic" w:cs="BIZ UDPGothic" w:eastAsia="BIZ UDPGothic" w:hAnsi="BIZ UDPGothic"/>
                <w:b/>
                <w:bCs/>
                <w:color w:val="13294B"/>
                <w:sz w:val="44"/>
                <w:szCs w:val="44"/>
              </w:rPr>
              <w:t xml:space="preserve">TDD体験（Java）</w:t>
            </w:r>
          </w:p>
          <w:p>
            <w:pPr>
              <w:spacing w:after="0"/>
            </w:pPr>
            <w:r>
              <w:rPr>
                <w:rFonts w:ascii="BIZ UDPGothic" w:cs="BIZ UDPGothic" w:eastAsia="BIZ UDPGothic" w:hAnsi="BIZ UDPGothic"/>
                <w:color w:val="13294B"/>
                <w:sz w:val="30"/>
                <w:szCs w:val="30"/>
              </w:rPr>
              <w:t xml:space="preserve">テストを先に書いてみよう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1400175" cy="1047750"/>
                  <wp:effectExtent t="0" r="0" b="0" l="0"/>
                  <wp:docPr id="1" name="class_logo" descr="クラスロゴ" title="クラスロ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7838"/>
      </w:tblGrid>
      <w:tr>
        <w:trPr>
          <w:trHeight w:val="560" w:hRule="atLeast"/>
        </w:trPr>
        <w:tc>
          <w:tcPr>
            <w:tcW w:type="dxa" w:w="18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E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</w:rPr>
              <w:t xml:space="preserve">名前</w:t>
            </w:r>
          </w:p>
        </w:tc>
        <w:tc>
          <w:tcPr>
            <w:tcW w:type="dxa" w:w="78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 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BIZ UDPGothic" w:cs="BIZ UDPGothic" w:eastAsia="BIZ UDPGothic" w:hAnsi="BIZ UDPGothic"/>
        </w:rPr>
        <w:t xml:space="preserve">1. 今日のゴール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BIZ UDPGothic" w:cs="BIZ UDPGothic" w:eastAsia="BIZ UDPGothic" w:hAnsi="BIZ UDPGothic"/>
        </w:rPr>
        <w:t xml:space="preserve">TDD（テスト駆動開発）の3ステップを、自分の手で体験する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BIZ UDPGothic" w:cs="BIZ UDPGothic" w:eastAsia="BIZ UDPGothic" w:hAnsi="BIZ UDPGothic"/>
        </w:rPr>
        <w:t xml:space="preserve">テストがあると「安心」できることを感じる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BIZ UDPGothic" w:cs="BIZ UDPGothic" w:eastAsia="BIZ UDPGothic" w:hAnsi="BIZ UDPGothic"/>
        </w:rPr>
        <w:t xml:space="preserve">どの値をテストすればよいか、自分で考える</w:t>
      </w:r>
    </w:p>
    <w:p>
      <w:pPr>
        <w:pStyle w:val="Heading1"/>
      </w:pPr>
      <w:r>
        <w:rPr>
          <w:rFonts w:ascii="BIZ UDPGothic" w:cs="BIZ UDPGothic" w:eastAsia="BIZ UDPGothic" w:hAnsi="BIZ UDPGothic"/>
        </w:rPr>
        <w:t xml:space="preserve">2. TDD の3ステップ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1329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  <w:color w:val="FFFFFF"/>
              </w:rPr>
              <w:t xml:space="preserve">ステップ</w:t>
            </w:r>
          </w:p>
        </w:tc>
        <w:tc>
          <w:tcPr>
            <w:tcW w:type="dxa" w:w="77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1329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  <w:color w:val="FFFFFF"/>
              </w:rPr>
              <w:t xml:space="preserve">やること</w:t>
            </w:r>
          </w:p>
        </w:tc>
      </w:tr>
      <w:tr>
        <w:tc>
          <w:tcPr>
            <w:tcW w:type="dxa" w:w="19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  <w:color w:val="C62828"/>
              </w:rPr>
              <w:t xml:space="preserve">Red（赤）</w:t>
            </w:r>
          </w:p>
        </w:tc>
        <w:tc>
          <w:tcPr>
            <w:tcW w:type="dxa" w:w="77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まだ通らないテストを1つ書く。実行して「失敗（赤）」になることを確認する</w:t>
            </w:r>
          </w:p>
        </w:tc>
      </w:tr>
      <w:tr>
        <w:tc>
          <w:tcPr>
            <w:tcW w:type="dxa" w:w="19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  <w:color w:val="2E7D32"/>
              </w:rPr>
              <w:t xml:space="preserve">Green（緑）</w:t>
            </w:r>
          </w:p>
        </w:tc>
        <w:tc>
          <w:tcPr>
            <w:tcW w:type="dxa" w:w="77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テストが通る「最小限」のコードを書く。実行して「成功（緑）」を確認する</w:t>
            </w:r>
          </w:p>
        </w:tc>
      </w:tr>
      <w:tr>
        <w:tc>
          <w:tcPr>
            <w:tcW w:type="dxa" w:w="19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  <w:color w:val="1565C0"/>
              </w:rPr>
              <w:t xml:space="preserve">Refactor（整理）</w:t>
            </w:r>
          </w:p>
        </w:tc>
        <w:tc>
          <w:tcPr>
            <w:tcW w:type="dxa" w:w="77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テストが緑のまま、コードを読みやすく整える</w:t>
            </w:r>
          </w:p>
        </w:tc>
      </w:tr>
    </w:tbl>
    <w:p>
      <w:pPr>
        <w:spacing w:after="100" w:before="100"/>
      </w:pPr>
      <w:r>
        <w:rPr>
          <w:rFonts w:ascii="BIZ UDPGothic" w:cs="BIZ UDPGothic" w:eastAsia="BIZ UDPGothic" w:hAnsi="BIZ UDPGothic"/>
          <w:b/>
          <w:bCs/>
        </w:rPr>
        <w:t xml:space="preserve">この3つを、小さく何回もくり返します。</w:t>
      </w:r>
    </w:p>
    <w:p>
      <w:pPr>
        <w:pStyle w:val="Heading3"/>
      </w:pPr>
      <w:r>
        <w:rPr>
          <w:rFonts w:ascii="BIZ UDPGothic" w:cs="BIZ UDPGothic" w:eastAsia="BIZ UDPGothic" w:hAnsi="BIZ UDPGothic"/>
        </w:rPr>
        <w:t xml:space="preserve">テストコードの読み方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1329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  <w:color w:val="FFFFFF"/>
              </w:rPr>
              <w:t xml:space="preserve">書き方</w:t>
            </w:r>
          </w:p>
        </w:tc>
        <w:tc>
          <w:tcPr>
            <w:tcW w:type="dxa" w:w="60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1329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  <w:color w:val="FFFFFF"/>
              </w:rPr>
              <w:t xml:space="preserve">意味</w:t>
            </w:r>
          </w:p>
        </w:tc>
      </w:tr>
      <w:tr>
        <w:tc>
          <w:tcPr>
            <w:tcW w:type="dxa" w:w="36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Gothic" w:cs="BIZ UDGothic" w:eastAsia="BIZ UDGothic" w:hAnsi="BIZ UDGothic"/>
              </w:rPr>
              <w:t xml:space="preserve">@Test</w:t>
            </w:r>
          </w:p>
        </w:tc>
        <w:tc>
          <w:tcPr>
            <w:tcW w:type="dxa" w:w="60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「これはテストです」という目印</w:t>
            </w:r>
          </w:p>
        </w:tc>
      </w:tr>
      <w:tr>
        <w:tc>
          <w:tcPr>
            <w:tcW w:type="dxa" w:w="36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Gothic" w:cs="BIZ UDGothic" w:eastAsia="BIZ UDGothic" w:hAnsi="BIZ UDGothic"/>
              </w:rPr>
              <w:t xml:space="preserve">assertTrue( ○○ )</w:t>
            </w:r>
          </w:p>
        </w:tc>
        <w:tc>
          <w:tcPr>
            <w:tcW w:type="dxa" w:w="60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○○ は true になるはず</w:t>
            </w:r>
          </w:p>
        </w:tc>
      </w:tr>
      <w:tr>
        <w:tc>
          <w:tcPr>
            <w:tcW w:type="dxa" w:w="36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Gothic" w:cs="BIZ UDGothic" w:eastAsia="BIZ UDGothic" w:hAnsi="BIZ UDGothic"/>
              </w:rPr>
              <w:t xml:space="preserve">assertFalse( ○○ )</w:t>
            </w:r>
          </w:p>
        </w:tc>
        <w:tc>
          <w:tcPr>
            <w:tcW w:type="dxa" w:w="60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○○ は false になるはず</w:t>
            </w:r>
          </w:p>
        </w:tc>
      </w:tr>
      <w:tr>
        <w:tc>
          <w:tcPr>
            <w:tcW w:type="dxa" w:w="36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Gothic" w:cs="BIZ UDGothic" w:eastAsia="BIZ UDGothic" w:hAnsi="BIZ UDGothic"/>
              </w:rPr>
              <w:t xml:space="preserve">assertEquals( 期待値, ○○ )</w:t>
            </w:r>
          </w:p>
        </w:tc>
        <w:tc>
          <w:tcPr>
            <w:tcW w:type="dxa" w:w="60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○○ は 期待値 と同じになるはず（期待値が先！）</w:t>
            </w:r>
          </w:p>
        </w:tc>
      </w:tr>
    </w:tbl>
    <w:p>
      <w:pPr>
        <w:spacing w:before="100"/>
      </w:pPr>
      <w:r>
        <w:rPr>
          <w:rFonts w:ascii="BIZ UDPGothic" w:cs="BIZ UDPGothic" w:eastAsia="BIZ UDPGothic" w:hAnsi="BIZ UDPGothic"/>
        </w:rPr>
        <w:t xml:space="preserve">失敗したときのメッセージ「expected: &lt;true&gt; but was: &lt;false&gt;」は、「true のはずが、false だった」と読みます。</w:t>
      </w:r>
    </w:p>
    <w:p>
      <w:pPr>
        <w:pStyle w:val="Heading1"/>
      </w:pPr>
      <w:r>
        <w:rPr>
          <w:rFonts w:ascii="BIZ UDPGothic" w:cs="BIZ UDPGothic" w:eastAsia="BIZ UDPGothic" w:hAnsi="BIZ UDPGothic"/>
        </w:rPr>
        <w:t xml:space="preserve">3. 準備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BIZ UDPGothic" w:cs="BIZ UDPGothic" w:eastAsia="BIZ UDPGothic" w:hAnsi="BIZ UDPGothic"/>
        </w:rPr>
        <w:t xml:space="preserve">IntelliJ IDEA で「VCS から取得」を選ぶ（プロジェクトを開いている場合は「ファイル」→「新規」→「バージョン管理からのプロジェクト」）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BIZ UDPGothic" w:cs="BIZ UDPGothic" w:eastAsia="BIZ UDPGothic" w:hAnsi="BIZ UDPGothic"/>
        </w:rPr>
        <w:t xml:space="preserve">講師から配られた URL を貼り付けて「クローン」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BIZ UDPGothic" w:cs="BIZ UDPGothic" w:eastAsia="BIZ UDPGothic" w:hAnsi="BIZ UDPGothic"/>
        </w:rPr>
        <w:t xml:space="preserve">「プロジェクトを信頼しますか？」と聞かれたら「プロジェクトを信頼」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BIZ UDPGothic" w:cs="BIZ UDPGothic" w:eastAsia="BIZ UDPGothic" w:hAnsi="BIZ UDPGothic"/>
        </w:rPr>
        <w:t xml:space="preserve">右下の読み込みが終わるまで待つ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BIZ UDPGothic" w:cs="BIZ UDPGothic" w:eastAsia="BIZ UDPGothic" w:hAnsi="BIZ UDPGothic"/>
        </w:rPr>
        <w:t xml:space="preserve">src/test/java/tdd/LeapYearTest.java を開き、クラス名の左の緑の ▶ から「実行」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BIZ UDPGothic" w:cs="BIZ UDPGothic" w:eastAsia="BIZ UDPGothic" w:hAnsi="BIZ UDPGothic"/>
        </w:rPr>
        <w:t xml:space="preserve">テスト結果が赤（失敗）になった ← 最初は赤になるのが正解です！</w:t>
      </w:r>
    </w:p>
    <w:p>
      <w:pPr>
        <w:spacing w:after="100" w:line="300"/>
      </w:pPr>
      <w:r>
        <w:rPr>
          <w:rFonts w:ascii="BIZ UDPGothic" w:cs="BIZ UDPGothic" w:eastAsia="BIZ UDPGothic" w:hAnsi="BIZ UDPGothic"/>
          <w:color w:val="4A5563"/>
        </w:rPr>
        <w:t xml:space="preserve">※ メニューの名前は、IntelliJ IDEA のバージョンによって少し違うことがあります。</w:t>
      </w:r>
    </w:p>
    <w:p>
      <w:pPr>
        <w:pStyle w:val="Heading1"/>
      </w:pPr>
      <w:r>
        <w:rPr>
          <w:rFonts w:ascii="BIZ UDPGothic" w:cs="BIZ UDPGothic" w:eastAsia="BIZ UDPGothic" w:hAnsi="BIZ UDPGothic"/>
        </w:rPr>
        <w:t xml:space="preserve">4. 演習1：うるう年判定（講師と一緒に）</w:t>
      </w:r>
    </w:p>
    <w:p>
      <w:pPr>
        <w:spacing w:after="100" w:line="300"/>
      </w:pPr>
      <w:r>
        <w:rPr>
          <w:rFonts w:ascii="BIZ UDPGothic" w:cs="BIZ UDPGothic" w:eastAsia="BIZ UDPGothic" w:hAnsi="BIZ UDPGothic"/>
        </w:rPr>
        <w:t xml:space="preserve">LeapYear.java の isLeapYear(year) を、テストを先に書きながら少しずつ完成させます。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100"/>
        <w:gridCol w:w="2938"/>
      </w:tblGrid>
      <w:tr>
        <w:trPr>
          <w:tblHeader/>
        </w:trPr>
        <w:tc>
          <w:tcPr>
            <w:tcW w:type="dxa" w:w="36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1329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  <w:color w:val="FFFFFF"/>
              </w:rPr>
              <w:t xml:space="preserve">条件</w:t>
            </w:r>
          </w:p>
        </w:tc>
        <w:tc>
          <w:tcPr>
            <w:tcW w:type="dxa" w:w="31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1329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  <w:color w:val="FFFFFF"/>
              </w:rPr>
              <w:t xml:space="preserve">結果</w:t>
            </w:r>
          </w:p>
        </w:tc>
        <w:tc>
          <w:tcPr>
            <w:tcW w:type="dxa" w:w="29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1329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  <w:color w:val="FFFFFF"/>
              </w:rPr>
              <w:t xml:space="preserve">例</w:t>
            </w:r>
          </w:p>
        </w:tc>
      </w:tr>
      <w:tr>
        <w:tc>
          <w:tcPr>
            <w:tcW w:type="dxa" w:w="36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4 で割り切れる</w:t>
            </w:r>
          </w:p>
        </w:tc>
        <w:tc>
          <w:tcPr>
            <w:tcW w:type="dxa" w:w="31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  <w:color w:val="2E7D32"/>
              </w:rPr>
              <w:t xml:space="preserve">うるう年</w:t>
            </w:r>
          </w:p>
        </w:tc>
        <w:tc>
          <w:tcPr>
            <w:tcW w:type="dxa" w:w="29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2024 年</w:t>
            </w:r>
          </w:p>
        </w:tc>
      </w:tr>
      <w:tr>
        <w:tc>
          <w:tcPr>
            <w:tcW w:type="dxa" w:w="36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4 で割り切れない</w:t>
            </w:r>
          </w:p>
        </w:tc>
        <w:tc>
          <w:tcPr>
            <w:tcW w:type="dxa" w:w="31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  <w:color w:val="C62828"/>
              </w:rPr>
              <w:t xml:space="preserve">うるう年ではない</w:t>
            </w:r>
          </w:p>
        </w:tc>
        <w:tc>
          <w:tcPr>
            <w:tcW w:type="dxa" w:w="29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2023 年</w:t>
            </w:r>
          </w:p>
        </w:tc>
      </w:tr>
      <w:tr>
        <w:tc>
          <w:tcPr>
            <w:tcW w:type="dxa" w:w="36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100 で割り切れる</w:t>
            </w:r>
          </w:p>
        </w:tc>
        <w:tc>
          <w:tcPr>
            <w:tcW w:type="dxa" w:w="31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  <w:color w:val="C62828"/>
              </w:rPr>
              <w:t xml:space="preserve">うるう年ではない</w:t>
            </w:r>
          </w:p>
        </w:tc>
        <w:tc>
          <w:tcPr>
            <w:tcW w:type="dxa" w:w="29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1900 年</w:t>
            </w:r>
          </w:p>
        </w:tc>
      </w:tr>
      <w:tr>
        <w:tc>
          <w:tcPr>
            <w:tcW w:type="dxa" w:w="36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400 で割り切れる</w:t>
            </w:r>
          </w:p>
        </w:tc>
        <w:tc>
          <w:tcPr>
            <w:tcW w:type="dxa" w:w="31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  <w:color w:val="2E7D32"/>
              </w:rPr>
              <w:t xml:space="preserve">うるう年</w:t>
            </w:r>
          </w:p>
        </w:tc>
        <w:tc>
          <w:tcPr>
            <w:tcW w:type="dxa" w:w="29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2000 年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1565C0" w:sz="8"/>
              <w:left w:val="single" w:color="1565C0" w:sz="8"/>
              <w:bottom w:val="single" w:color="1565C0" w:sz="8"/>
              <w:right w:val="single" w:color="1565C0" w:sz="8"/>
            </w:tcBorders>
            <w:shd w:fill="E3F0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BIZ UDPGothic" w:cs="BIZ UDPGothic" w:eastAsia="BIZ UDPGothic" w:hAnsi="BIZ UDPGothic"/>
                <w:b/>
                <w:bCs/>
                <w:color w:val="1565C0"/>
              </w:rPr>
              <w:t xml:space="preserve">% は「割り算の余り」</w:t>
            </w:r>
          </w:p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10 % 3 は 1（10 ÷ 3 = 3 余り 1）、12 % 4 は 0（割り切れる）</w:t>
            </w:r>
          </w:p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「○○ % 4 == 0」は「4 で割った余りが 0」＝「4 で割り切れる」という意味</w:t>
            </w:r>
          </w:p>
        </w:tc>
      </w:tr>
    </w:tbl>
    <w:p>
      <w:pPr>
        <w:pStyle w:val="Heading2"/>
      </w:pPr>
      <w:r>
        <w:rPr>
          <w:rFonts w:ascii="BIZ UDPGothic" w:cs="BIZ UDPGothic" w:eastAsia="BIZ UDPGothic" w:hAnsi="BIZ UDPGothic"/>
        </w:rPr>
        <w:t xml:space="preserve">サイクル1-a：2024年はうるう年</w:t>
      </w:r>
    </w:p>
    <w:p>
      <w:pPr>
        <w:spacing w:after="100" w:line="300"/>
      </w:pPr>
      <w:r>
        <w:rPr>
          <w:rFonts w:ascii="BIZ UDPGothic" w:cs="BIZ UDPGothic" w:eastAsia="BIZ UDPGothic" w:hAnsi="BIZ UDPGothic"/>
        </w:rPr>
        <w:t xml:space="preserve">① LeapYearTest.java に、次のテストが最初から書いてあることを確認する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AEB6C1" w:sz="4"/>
              <w:left w:val="single" w:color="AEB6C1" w:sz="4"/>
              <w:bottom w:val="single" w:color="AEB6C1" w:sz="4"/>
              <w:right w:val="single" w:color="AEB6C1" w:sz="4"/>
            </w:tcBorders>
            <w:shd w:fill="F2F4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0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1A1A1A"/>
                <w:sz w:val="21"/>
                <w:szCs w:val="21"/>
              </w:rPr>
              <w:t xml:space="preserve">@Test</w:t>
            </w:r>
          </w:p>
          <w:p>
            <w:pPr>
              <w:spacing w:after="0" w:line="270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1A1A1A"/>
                <w:sz w:val="21"/>
                <w:szCs w:val="21"/>
              </w:rPr>
              <w:t xml:space="preserve">void 西暦2024年はうるう年() {</w:t>
            </w:r>
          </w:p>
          <w:p>
            <w:pPr>
              <w:spacing w:after="0" w:line="270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1A1A1A"/>
                <w:sz w:val="21"/>
                <w:szCs w:val="21"/>
              </w:rPr>
              <w:t xml:space="preserve">    assertTrue(LeapYear.isLeapYear(2024));</w:t>
            </w:r>
          </w:p>
          <w:p>
            <w:pPr>
              <w:spacing w:after="0" w:line="270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1A1A1A"/>
                <w:sz w:val="21"/>
                <w:szCs w:val="21"/>
              </w:rPr>
              <w:t xml:space="preserve">}</w:t>
            </w:r>
          </w:p>
        </w:tc>
      </w:tr>
    </w:tbl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BIZ UDPGothic" w:cs="BIZ UDPGothic" w:eastAsia="BIZ UDPGothic" w:hAnsi="BIZ UDPGothic"/>
        </w:rPr>
        <w:t xml:space="preserve">② 実行して、赤（失敗）になったことを確認した</w:t>
      </w:r>
    </w:p>
    <w:p>
      <w:pPr>
        <w:spacing w:after="100" w:line="300"/>
      </w:pPr>
      <w:r>
        <w:rPr>
          <w:rFonts w:ascii="BIZ UDPGothic" w:cs="BIZ UDPGothic" w:eastAsia="BIZ UDPGothic" w:hAnsi="BIZ UDPGothic"/>
        </w:rPr>
        <w:t xml:space="preserve">③ LeapYear.java を書きかえて、テストを通す</w:t>
      </w:r>
    </w:p>
    <w:p>
      <w:pPr>
        <w:spacing w:after="100" w:line="300"/>
        <w:ind w:left="420"/>
      </w:pPr>
      <w:r>
        <w:rPr>
          <w:rFonts w:ascii="BIZ UDPGothic" w:cs="BIZ UDPGothic" w:eastAsia="BIZ UDPGothic" w:hAnsi="BIZ UDPGothic"/>
          <w:b/>
          <w:bCs/>
          <w:color w:val="B45309"/>
        </w:rPr>
        <w:t xml:space="preserve">ヒント：</w:t>
      </w:r>
      <w:r>
        <w:rPr>
          <w:rFonts w:ascii="BIZ UDPGothic" w:cs="BIZ UDPGothic" w:eastAsia="BIZ UDPGothic" w:hAnsi="BIZ UDPGothic"/>
        </w:rPr>
        <w:t xml:space="preserve">今あるテストは1つだけ。このテストを通すだけなら、いちばん簡単な書き方は？（ずるいと思うくらいでOK）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BIZ UDPGothic" w:cs="BIZ UDPGothic" w:eastAsia="BIZ UDPGothic" w:hAnsi="BIZ UDPGothic"/>
        </w:rPr>
        <w:t xml:space="preserve">④ 実行して、すべてのテストが緑（成功）になったことを確認した</w:t>
      </w:r>
    </w:p>
    <w:p>
      <w:pPr>
        <w:pStyle w:val="Heading2"/>
      </w:pPr>
      <w:r>
        <w:rPr>
          <w:rFonts w:ascii="BIZ UDPGothic" w:cs="BIZ UDPGothic" w:eastAsia="BIZ UDPGothic" w:hAnsi="BIZ UDPGothic"/>
        </w:rPr>
        <w:t xml:space="preserve">サイクル1-b：2023年はうるう年ではない</w:t>
      </w:r>
    </w:p>
    <w:p>
      <w:pPr>
        <w:spacing w:after="100" w:line="300"/>
      </w:pPr>
      <w:r>
        <w:rPr>
          <w:rFonts w:ascii="BIZ UDPGothic" w:cs="BIZ UDPGothic" w:eastAsia="BIZ UDPGothic" w:hAnsi="BIZ UDPGothic"/>
        </w:rPr>
        <w:t xml:space="preserve">① LeapYearTest.java の TODO の位置に、次のテストを書く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AEB6C1" w:sz="4"/>
              <w:left w:val="single" w:color="AEB6C1" w:sz="4"/>
              <w:bottom w:val="single" w:color="AEB6C1" w:sz="4"/>
              <w:right w:val="single" w:color="AEB6C1" w:sz="4"/>
            </w:tcBorders>
            <w:shd w:fill="F2F4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0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1A1A1A"/>
                <w:sz w:val="21"/>
                <w:szCs w:val="21"/>
              </w:rPr>
              <w:t xml:space="preserve">@Test</w:t>
            </w:r>
          </w:p>
          <w:p>
            <w:pPr>
              <w:spacing w:after="0" w:line="270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1A1A1A"/>
                <w:sz w:val="21"/>
                <w:szCs w:val="21"/>
              </w:rPr>
              <w:t xml:space="preserve">void 西暦2023年はうるう年ではない() {</w:t>
            </w:r>
          </w:p>
          <w:p>
            <w:pPr>
              <w:spacing w:after="0" w:line="270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1A1A1A"/>
                <w:sz w:val="21"/>
                <w:szCs w:val="21"/>
              </w:rPr>
              <w:t xml:space="preserve">    assertFalse(LeapYear.isLeapYear(2023));</w:t>
            </w:r>
          </w:p>
          <w:p>
            <w:pPr>
              <w:spacing w:after="0" w:line="270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1A1A1A"/>
                <w:sz w:val="21"/>
                <w:szCs w:val="21"/>
              </w:rPr>
              <w:t xml:space="preserve">}</w:t>
            </w:r>
          </w:p>
        </w:tc>
      </w:tr>
    </w:tbl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BIZ UDPGothic" w:cs="BIZ UDPGothic" w:eastAsia="BIZ UDPGothic" w:hAnsi="BIZ UDPGothic"/>
        </w:rPr>
        <w:t xml:space="preserve">② 実行して、赤（失敗）になったことを確認した</w:t>
      </w:r>
    </w:p>
    <w:p>
      <w:pPr>
        <w:spacing w:after="100" w:line="300"/>
      </w:pPr>
      <w:r>
        <w:rPr>
          <w:rFonts w:ascii="BIZ UDPGothic" w:cs="BIZ UDPGothic" w:eastAsia="BIZ UDPGothic" w:hAnsi="BIZ UDPGothic"/>
        </w:rPr>
        <w:t xml:space="preserve">③ LeapYear.java を書きかえて、テストを通す</w:t>
      </w:r>
    </w:p>
    <w:p>
      <w:pPr>
        <w:spacing w:after="100" w:line="300"/>
        <w:ind w:left="420"/>
      </w:pPr>
      <w:r>
        <w:rPr>
          <w:rFonts w:ascii="BIZ UDPGothic" w:cs="BIZ UDPGothic" w:eastAsia="BIZ UDPGothic" w:hAnsi="BIZ UDPGothic"/>
          <w:b/>
          <w:bCs/>
          <w:color w:val="B45309"/>
        </w:rPr>
        <w:t xml:space="preserve">ヒント：</w:t>
      </w:r>
      <w:r>
        <w:rPr>
          <w:rFonts w:ascii="BIZ UDPGothic" w:cs="BIZ UDPGothic" w:eastAsia="BIZ UDPGothic" w:hAnsi="BIZ UDPGothic"/>
        </w:rPr>
        <w:t xml:space="preserve">「4 で割り切れるときだけ true」にするには？ % を使います。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BIZ UDPGothic" w:cs="BIZ UDPGothic" w:eastAsia="BIZ UDPGothic" w:hAnsi="BIZ UDPGothic"/>
        </w:rPr>
        <w:t xml:space="preserve">④ 実行して、すべてのテストが緑（成功）になったことを確認した</w:t>
      </w:r>
    </w:p>
    <w:p>
      <w:pPr>
        <w:pStyle w:val="Heading2"/>
      </w:pPr>
      <w:r>
        <w:rPr>
          <w:rFonts w:ascii="BIZ UDPGothic" w:cs="BIZ UDPGothic" w:eastAsia="BIZ UDPGothic" w:hAnsi="BIZ UDPGothic"/>
        </w:rPr>
        <w:t xml:space="preserve">サイクル2：1900年はうるう年ではない</w:t>
      </w:r>
    </w:p>
    <w:p>
      <w:pPr>
        <w:spacing w:after="100" w:line="300"/>
      </w:pPr>
      <w:r>
        <w:rPr>
          <w:rFonts w:ascii="BIZ UDPGothic" w:cs="BIZ UDPGothic" w:eastAsia="BIZ UDPGothic" w:hAnsi="BIZ UDPGothic"/>
        </w:rPr>
        <w:t xml:space="preserve">① LeapYearTest.java の TODO の位置に、次のテストを書く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AEB6C1" w:sz="4"/>
              <w:left w:val="single" w:color="AEB6C1" w:sz="4"/>
              <w:bottom w:val="single" w:color="AEB6C1" w:sz="4"/>
              <w:right w:val="single" w:color="AEB6C1" w:sz="4"/>
            </w:tcBorders>
            <w:shd w:fill="F2F4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0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1A1A1A"/>
                <w:sz w:val="21"/>
                <w:szCs w:val="21"/>
              </w:rPr>
              <w:t xml:space="preserve">@Test</w:t>
            </w:r>
          </w:p>
          <w:p>
            <w:pPr>
              <w:spacing w:after="0" w:line="270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1A1A1A"/>
                <w:sz w:val="21"/>
                <w:szCs w:val="21"/>
              </w:rPr>
              <w:t xml:space="preserve">void 西暦1900年はうるう年ではない() {</w:t>
            </w:r>
          </w:p>
          <w:p>
            <w:pPr>
              <w:spacing w:after="0" w:line="270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1A1A1A"/>
                <w:sz w:val="21"/>
                <w:szCs w:val="21"/>
              </w:rPr>
              <w:t xml:space="preserve">    assertFalse(LeapYear.isLeapYear(1900));</w:t>
            </w:r>
          </w:p>
          <w:p>
            <w:pPr>
              <w:spacing w:after="0" w:line="270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1A1A1A"/>
                <w:sz w:val="21"/>
                <w:szCs w:val="21"/>
              </w:rPr>
              <w:t xml:space="preserve">}</w:t>
            </w:r>
          </w:p>
        </w:tc>
      </w:tr>
    </w:tbl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BIZ UDPGothic" w:cs="BIZ UDPGothic" w:eastAsia="BIZ UDPGothic" w:hAnsi="BIZ UDPGothic"/>
        </w:rPr>
        <w:t xml:space="preserve">② 実行して、赤（失敗）になったことを確認した</w:t>
      </w:r>
    </w:p>
    <w:p>
      <w:pPr>
        <w:spacing w:after="100" w:line="300"/>
      </w:pPr>
      <w:r>
        <w:rPr>
          <w:rFonts w:ascii="BIZ UDPGothic" w:cs="BIZ UDPGothic" w:eastAsia="BIZ UDPGothic" w:hAnsi="BIZ UDPGothic"/>
        </w:rPr>
        <w:t xml:space="preserve">③ LeapYear.java を書きかえて、テストを通す</w:t>
      </w:r>
    </w:p>
    <w:p>
      <w:pPr>
        <w:spacing w:after="100" w:line="300"/>
        <w:ind w:left="420"/>
      </w:pPr>
      <w:r>
        <w:rPr>
          <w:rFonts w:ascii="BIZ UDPGothic" w:cs="BIZ UDPGothic" w:eastAsia="BIZ UDPGothic" w:hAnsi="BIZ UDPGothic"/>
          <w:b/>
          <w:bCs/>
          <w:color w:val="B45309"/>
        </w:rPr>
        <w:t xml:space="preserve">ヒント：</w:t>
      </w:r>
      <w:r>
        <w:rPr>
          <w:rFonts w:ascii="BIZ UDPGothic" w:cs="BIZ UDPGothic" w:eastAsia="BIZ UDPGothic" w:hAnsi="BIZ UDPGothic"/>
        </w:rPr>
        <w:t xml:space="preserve">「100 で割り切れたら false」を返す if 文を、今の return より前に足します。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BIZ UDPGothic" w:cs="BIZ UDPGothic" w:eastAsia="BIZ UDPGothic" w:hAnsi="BIZ UDPGothic"/>
        </w:rPr>
        <w:t xml:space="preserve">④ 実行して、すべてのテストが緑（成功）になったことを確認した</w:t>
      </w:r>
    </w:p>
    <w:p>
      <w:pPr>
        <w:pStyle w:val="Heading2"/>
      </w:pPr>
      <w:r>
        <w:rPr>
          <w:rFonts w:ascii="BIZ UDPGothic" w:cs="BIZ UDPGothic" w:eastAsia="BIZ UDPGothic" w:hAnsi="BIZ UDPGothic"/>
        </w:rPr>
        <w:t xml:space="preserve">サイクル3：2000年はうるう年</w:t>
      </w:r>
    </w:p>
    <w:p>
      <w:pPr>
        <w:spacing w:after="100" w:line="300"/>
      </w:pPr>
      <w:r>
        <w:rPr>
          <w:rFonts w:ascii="BIZ UDPGothic" w:cs="BIZ UDPGothic" w:eastAsia="BIZ UDPGothic" w:hAnsi="BIZ UDPGothic"/>
        </w:rPr>
        <w:t xml:space="preserve">① LeapYearTest.java の TODO の位置に、次のテストを書く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AEB6C1" w:sz="4"/>
              <w:left w:val="single" w:color="AEB6C1" w:sz="4"/>
              <w:bottom w:val="single" w:color="AEB6C1" w:sz="4"/>
              <w:right w:val="single" w:color="AEB6C1" w:sz="4"/>
            </w:tcBorders>
            <w:shd w:fill="F2F4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0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1A1A1A"/>
                <w:sz w:val="21"/>
                <w:szCs w:val="21"/>
              </w:rPr>
              <w:t xml:space="preserve">@Test</w:t>
            </w:r>
          </w:p>
          <w:p>
            <w:pPr>
              <w:spacing w:after="0" w:line="270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1A1A1A"/>
                <w:sz w:val="21"/>
                <w:szCs w:val="21"/>
              </w:rPr>
              <w:t xml:space="preserve">void 西暦2000年はうるう年() {</w:t>
            </w:r>
          </w:p>
          <w:p>
            <w:pPr>
              <w:spacing w:after="0" w:line="270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1A1A1A"/>
                <w:sz w:val="21"/>
                <w:szCs w:val="21"/>
              </w:rPr>
              <w:t xml:space="preserve">    assertTrue(LeapYear.isLeapYear(2000));</w:t>
            </w:r>
          </w:p>
          <w:p>
            <w:pPr>
              <w:spacing w:after="0" w:line="270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1A1A1A"/>
                <w:sz w:val="21"/>
                <w:szCs w:val="21"/>
              </w:rPr>
              <w:t xml:space="preserve">}</w:t>
            </w:r>
          </w:p>
        </w:tc>
      </w:tr>
    </w:tbl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BIZ UDPGothic" w:cs="BIZ UDPGothic" w:eastAsia="BIZ UDPGothic" w:hAnsi="BIZ UDPGothic"/>
        </w:rPr>
        <w:t xml:space="preserve">② 実行して、赤（失敗）になったことを確認した</w:t>
      </w:r>
    </w:p>
    <w:p>
      <w:pPr>
        <w:spacing w:after="100" w:line="300"/>
      </w:pPr>
      <w:r>
        <w:rPr>
          <w:rFonts w:ascii="BIZ UDPGothic" w:cs="BIZ UDPGothic" w:eastAsia="BIZ UDPGothic" w:hAnsi="BIZ UDPGothic"/>
        </w:rPr>
        <w:t xml:space="preserve">③ LeapYear.java を書きかえて、テストを通す</w:t>
      </w:r>
    </w:p>
    <w:p>
      <w:pPr>
        <w:spacing w:after="100" w:line="300"/>
        <w:ind w:left="420"/>
      </w:pPr>
      <w:r>
        <w:rPr>
          <w:rFonts w:ascii="BIZ UDPGothic" w:cs="BIZ UDPGothic" w:eastAsia="BIZ UDPGothic" w:hAnsi="BIZ UDPGothic"/>
          <w:b/>
          <w:bCs/>
          <w:color w:val="B45309"/>
        </w:rPr>
        <w:t xml:space="preserve">ヒント：</w:t>
      </w:r>
      <w:r>
        <w:rPr>
          <w:rFonts w:ascii="BIZ UDPGothic" w:cs="BIZ UDPGothic" w:eastAsia="BIZ UDPGothic" w:hAnsi="BIZ UDPGothic"/>
        </w:rPr>
        <w:t xml:space="preserve">「400 で割り切れたら true」を返す if 文を足します。どこに足すかが大事！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BIZ UDPGothic" w:cs="BIZ UDPGothic" w:eastAsia="BIZ UDPGothic" w:hAnsi="BIZ UDPGothic"/>
        </w:rPr>
        <w:t xml:space="preserve">④ 実行して、すべてのテストが緑（成功）になったことを確認した</w:t>
      </w:r>
    </w:p>
    <w:p>
      <w:pPr>
        <w:pStyle w:val="Heading2"/>
      </w:pPr>
      <w:r>
        <w:rPr>
          <w:rFonts w:ascii="BIZ UDPGothic" w:cs="BIZ UDPGothic" w:eastAsia="BIZ UDPGothic" w:hAnsi="BIZ UDPGothic"/>
        </w:rPr>
        <w:t xml:space="preserve">Refactor（できる人だけ）</w:t>
      </w:r>
    </w:p>
    <w:p>
      <w:pPr>
        <w:spacing w:after="100" w:line="300"/>
      </w:pPr>
      <w:r>
        <w:rPr>
          <w:rFonts w:ascii="BIZ UDPGothic" w:cs="BIZ UDPGothic" w:eastAsia="BIZ UDPGothic" w:hAnsi="BIZ UDPGothic"/>
        </w:rPr>
        <w:t xml:space="preserve">if 文がいくつも並んだコードを、&amp;&amp;（かつ）・||（または）・!=（等しくない）を使って1つの式にまとめてみよう。書きかえたら必ず実行して、4つとも緑のままか確認します。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BIZ UDPGothic" w:cs="BIZ UDPGothic" w:eastAsia="BIZ UDPGothic" w:hAnsi="BIZ UDPGothic"/>
        </w:rPr>
        <w:t xml:space="preserve">書きかえた後も、4つとも緑のままだった</w:t>
      </w:r>
    </w:p>
    <w:p>
      <w:pPr>
        <w:pStyle w:val="Heading3"/>
      </w:pPr>
      <w:r>
        <w:rPr>
          <w:rFonts w:ascii="BIZ UDPGothic" w:cs="BIZ UDPGothic" w:eastAsia="BIZ UDPGothic" w:hAnsi="BIZ UDPGothic"/>
        </w:rPr>
        <w:t xml:space="preserve">メモ：わざと壊してみたら、どうなった？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trHeight w:val="50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9AA5B1" w:sz="4"/>
              <w:right w:val="none" w:color="FFFFFF" w:sz="0"/>
            </w:tcBorders>
          </w:tcPr>
          <w:p>
            <w:r>
              <w:rPr>
                <w:rFonts w:ascii="BIZ UDPGothic" w:cs="BIZ UDPGothic" w:eastAsia="BIZ UDPGothic" w:hAnsi="BIZ UDPGothic"/>
              </w:rPr>
              <w:t xml:space="preserve"> </w:t>
            </w:r>
          </w:p>
        </w:tc>
      </w:tr>
      <w:tr>
        <w:trPr>
          <w:trHeight w:val="50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9AA5B1" w:sz="4"/>
              <w:right w:val="none" w:color="FFFFFF" w:sz="0"/>
            </w:tcBorders>
          </w:tcPr>
          <w:p>
            <w:r>
              <w:rPr>
                <w:rFonts w:ascii="BIZ UDPGothic" w:cs="BIZ UDPGothic" w:eastAsia="BIZ UDPGothic" w:hAnsi="BIZ UDPGothic"/>
              </w:rPr>
              <w:t xml:space="preserve"> </w:t>
            </w:r>
          </w:p>
        </w:tc>
      </w:tr>
      <w:tr>
        <w:trPr>
          <w:trHeight w:val="50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9AA5B1" w:sz="4"/>
              <w:right w:val="none" w:color="FFFFFF" w:sz="0"/>
            </w:tcBorders>
          </w:tcPr>
          <w:p>
            <w:r>
              <w:rPr>
                <w:rFonts w:ascii="BIZ UDPGothic" w:cs="BIZ UDPGothic" w:eastAsia="BIZ UDPGothic" w:hAnsi="BIZ UDPGothic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BIZ UDPGothic" w:cs="BIZ UDPGothic" w:eastAsia="BIZ UDPGothic" w:hAnsi="BIZ UDPGothic"/>
        </w:rPr>
        <w:t xml:space="preserve">5. 演習2：成績判定（自分でテストを考える）</w:t>
      </w:r>
    </w:p>
    <w:p>
      <w:pPr>
        <w:spacing w:after="100" w:line="300"/>
      </w:pPr>
      <w:r>
        <w:rPr>
          <w:rFonts w:ascii="BIZ UDPGothic" w:cs="BIZ UDPGothic" w:eastAsia="BIZ UDPGothic" w:hAnsi="BIZ UDPGothic"/>
        </w:rPr>
        <w:t xml:space="preserve">GradeJudge.java の judge(点数) を完成させます。今度は、どんなテストを書くかも自分で考えます。</w:t>
      </w:r>
    </w:p>
    <w:p>
      <w:pPr>
        <w:pStyle w:val="Heading3"/>
      </w:pPr>
      <w:r>
        <w:rPr>
          <w:rFonts w:ascii="BIZ UDPGothic" w:cs="BIZ UDPGothic" w:eastAsia="BIZ UDPGothic" w:hAnsi="BIZ UDPGothic"/>
        </w:rPr>
        <w:t xml:space="preserve">仕様書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2000"/>
        <w:gridCol w:w="4638"/>
      </w:tblGrid>
      <w:tr>
        <w:trPr>
          <w:tblHeader/>
        </w:trPr>
        <w:tc>
          <w:tcPr>
            <w:tcW w:type="dxa" w:w="30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1329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  <w:color w:val="FFFFFF"/>
              </w:rPr>
              <w:t xml:space="preserve">点数</w:t>
            </w:r>
          </w:p>
        </w:tc>
        <w:tc>
          <w:tcPr>
            <w:tcW w:type="dxa" w:w="20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1329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  <w:color w:val="FFFFFF"/>
              </w:rPr>
              <w:t xml:space="preserve">成績</w:t>
            </w:r>
          </w:p>
        </w:tc>
        <w:tc>
          <w:tcPr>
            <w:tcW w:type="dxa" w:w="46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1329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  <w:color w:val="FFFFFF"/>
              </w:rPr>
              <w:t xml:space="preserve">例</w:t>
            </w:r>
          </w:p>
        </w:tc>
      </w:tr>
      <w:tr>
        <w:tc>
          <w:tcPr>
            <w:tcW w:type="dxa" w:w="30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90 〜 100</w:t>
            </w:r>
          </w:p>
        </w:tc>
        <w:tc>
          <w:tcPr>
            <w:tcW w:type="dxa" w:w="20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  <w:color w:val="1565C0"/>
              </w:rPr>
              <w:t xml:space="preserve">A</w:t>
            </w:r>
          </w:p>
        </w:tc>
        <w:tc>
          <w:tcPr>
            <w:tcW w:type="dxa" w:w="46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GradeJudge.judge(95) → "A"</w:t>
            </w:r>
          </w:p>
        </w:tc>
      </w:tr>
      <w:tr>
        <w:tc>
          <w:tcPr>
            <w:tcW w:type="dxa" w:w="30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80 〜 89</w:t>
            </w:r>
          </w:p>
        </w:tc>
        <w:tc>
          <w:tcPr>
            <w:tcW w:type="dxa" w:w="20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  <w:color w:val="1565C0"/>
              </w:rPr>
              <w:t xml:space="preserve">B</w:t>
            </w:r>
          </w:p>
        </w:tc>
        <w:tc>
          <w:tcPr>
            <w:tcW w:type="dxa" w:w="46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70 〜 79</w:t>
            </w:r>
          </w:p>
        </w:tc>
        <w:tc>
          <w:tcPr>
            <w:tcW w:type="dxa" w:w="20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  <w:color w:val="1565C0"/>
              </w:rPr>
              <w:t xml:space="preserve">C</w:t>
            </w:r>
          </w:p>
        </w:tc>
        <w:tc>
          <w:tcPr>
            <w:tcW w:type="dxa" w:w="46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60 〜 69</w:t>
            </w:r>
          </w:p>
        </w:tc>
        <w:tc>
          <w:tcPr>
            <w:tcW w:type="dxa" w:w="20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  <w:color w:val="1565C0"/>
              </w:rPr>
              <w:t xml:space="preserve">D</w:t>
            </w:r>
          </w:p>
        </w:tc>
        <w:tc>
          <w:tcPr>
            <w:tcW w:type="dxa" w:w="46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0 〜 59</w:t>
            </w:r>
          </w:p>
        </w:tc>
        <w:tc>
          <w:tcPr>
            <w:tcW w:type="dxa" w:w="20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  <w:color w:val="1565C0"/>
              </w:rPr>
              <w:t xml:space="preserve">F</w:t>
            </w:r>
          </w:p>
        </w:tc>
        <w:tc>
          <w:tcPr>
            <w:tcW w:type="dxa" w:w="46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範囲外（マイナス、101 以上）</w:t>
            </w:r>
          </w:p>
        </w:tc>
        <w:tc>
          <w:tcPr>
            <w:tcW w:type="dxa" w:w="20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  <w:color w:val="B45309"/>
              </w:rPr>
              <w:t xml:space="preserve">エラー</w:t>
            </w:r>
          </w:p>
        </w:tc>
        <w:tc>
          <w:tcPr>
            <w:tcW w:type="dxa" w:w="46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チャレンジ課題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FFF4E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BIZ UDPGothic" w:cs="BIZ UDPGothic" w:eastAsia="BIZ UDPGothic" w:hAnsi="BIZ UDPGothic"/>
                <w:b/>
                <w:bCs/>
                <w:color w:val="B45309"/>
              </w:rPr>
              <w:t xml:space="preserve">どの点数をテストする？</w:t>
            </w:r>
          </w:p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真ん中の値（95・85・75…）だけでは、間違いを見逃しやすい。</w:t>
            </w:r>
          </w:p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成績が切り替わる「境目」と、いちばん端の点数をねらってみよう。</w:t>
            </w:r>
          </w:p>
        </w:tc>
      </w:tr>
    </w:tbl>
    <w:p>
      <w:pPr>
        <w:pStyle w:val="Heading3"/>
      </w:pPr>
      <w:r>
        <w:rPr>
          <w:rFonts w:ascii="BIZ UDPGothic" w:cs="BIZ UDPGothic" w:eastAsia="BIZ UDPGothic" w:hAnsi="BIZ UDPGothic"/>
        </w:rPr>
        <w:t xml:space="preserve">進め方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BIZ UDPGothic" w:cs="BIZ UDPGothic" w:eastAsia="BIZ UDPGothic" w:hAnsi="BIZ UDPGothic"/>
        </w:rPr>
        <w:t xml:space="preserve">下のワークシートに「試す点数」「期待する成績」「選んだ理由」を書き出す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BIZ UDPGothic" w:cs="BIZ UDPGothic" w:eastAsia="BIZ UDPGothic" w:hAnsi="BIZ UDPGothic"/>
        </w:rPr>
        <w:t xml:space="preserve">GradeJudgeTest.java にテストを1つ追加して実行 → 赤を確認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BIZ UDPGothic" w:cs="BIZ UDPGothic" w:eastAsia="BIZ UDPGothic" w:hAnsi="BIZ UDPGothic"/>
        </w:rPr>
        <w:t xml:space="preserve">GradeJudge.java を書きかえて実行 → 緑を確認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BIZ UDPGothic" w:cs="BIZ UDPGothic" w:eastAsia="BIZ UDPGothic" w:hAnsi="BIZ UDPGothic"/>
        </w:rPr>
        <w:t xml:space="preserve">2 に戻る（まとめて書かずに、1つずつ！）</w:t>
      </w:r>
    </w:p>
    <w:p>
      <w:pPr>
        <w:pStyle w:val="Heading3"/>
      </w:pPr>
      <w:r>
        <w:rPr>
          <w:rFonts w:ascii="BIZ UDPGothic" w:cs="BIZ UDPGothic" w:eastAsia="BIZ UDPGothic" w:hAnsi="BIZ UDPGothic"/>
        </w:rPr>
        <w:t xml:space="preserve">テストの書き方（ひな形）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AEB6C1" w:sz="4"/>
              <w:left w:val="single" w:color="AEB6C1" w:sz="4"/>
              <w:bottom w:val="single" w:color="AEB6C1" w:sz="4"/>
              <w:right w:val="single" w:color="AEB6C1" w:sz="4"/>
            </w:tcBorders>
            <w:shd w:fill="F2F4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0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1A1A1A"/>
                <w:sz w:val="21"/>
                <w:szCs w:val="21"/>
              </w:rPr>
              <w:t xml:space="preserve">@Test</w:t>
            </w:r>
          </w:p>
          <w:p>
            <w:pPr>
              <w:spacing w:after="0" w:line="270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1A1A1A"/>
                <w:sz w:val="21"/>
                <w:szCs w:val="21"/>
              </w:rPr>
              <w:t xml:space="preserve">void 点数□□は□() {</w:t>
            </w:r>
          </w:p>
          <w:p>
            <w:pPr>
              <w:spacing w:after="0" w:line="270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1A1A1A"/>
                <w:sz w:val="21"/>
                <w:szCs w:val="21"/>
              </w:rPr>
              <w:t xml:space="preserve">    assertEquals("□", GradeJudge.judge(□□));</w:t>
            </w:r>
          </w:p>
          <w:p>
            <w:pPr>
              <w:spacing w:after="0" w:line="270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1A1A1A"/>
                <w:sz w:val="21"/>
                <w:szCs w:val="21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BIZ UDPGothic" w:cs="BIZ UDPGothic" w:eastAsia="BIZ UDPGothic" w:hAnsi="BIZ UDPGothic"/>
        </w:rPr>
        <w:t xml:space="preserve">ワークシート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1300"/>
        <w:gridCol w:w="1300"/>
        <w:gridCol w:w="4438"/>
        <w:gridCol w:w="900"/>
        <w:gridCol w:w="900"/>
      </w:tblGrid>
      <w:tr>
        <w:trPr>
          <w:tblHeader/>
        </w:trPr>
        <w:tc>
          <w:tcPr>
            <w:tcW w:type="dxa" w:w="8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1329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13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1329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  <w:color w:val="FFFFFF"/>
              </w:rPr>
              <w:t xml:space="preserve">点数</w:t>
            </w:r>
          </w:p>
        </w:tc>
        <w:tc>
          <w:tcPr>
            <w:tcW w:type="dxa" w:w="13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1329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  <w:color w:val="FFFFFF"/>
              </w:rPr>
              <w:t xml:space="preserve">期待する成績</w:t>
            </w:r>
          </w:p>
        </w:tc>
        <w:tc>
          <w:tcPr>
            <w:tcW w:type="dxa" w:w="4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1329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  <w:color w:val="FFFFFF"/>
              </w:rPr>
              <w:t xml:space="preserve">選んだ理由</w:t>
            </w:r>
          </w:p>
        </w:tc>
        <w:tc>
          <w:tcPr>
            <w:tcW w:type="dxa" w:w="9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1329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  <w:color w:val="FFFFFF"/>
              </w:rPr>
              <w:t xml:space="preserve">赤</w:t>
            </w:r>
          </w:p>
        </w:tc>
        <w:tc>
          <w:tcPr>
            <w:tcW w:type="dxa" w:w="9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1329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  <w:color w:val="FFFFFF"/>
              </w:rPr>
              <w:t xml:space="preserve">緑</w:t>
            </w:r>
          </w:p>
        </w:tc>
      </w:tr>
      <w:tr>
        <w:trPr>
          <w:trHeight w:val="520" w:hRule="atLeast"/>
        </w:trPr>
        <w:tc>
          <w:tcPr>
            <w:tcW w:type="dxa" w:w="8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見本</w:t>
            </w:r>
          </w:p>
        </w:tc>
        <w:tc>
          <w:tcPr>
            <w:tcW w:type="dxa" w:w="13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  <w:jc w:val="center"/>
            </w:pPr>
            <w:r>
              <w:rPr>
                <w:rFonts w:ascii="BIZ UDPGothic" w:cs="BIZ UDPGothic" w:eastAsia="BIZ UDPGothic" w:hAnsi="BIZ UDPGothic"/>
              </w:rPr>
              <w:t xml:space="preserve">95</w:t>
            </w:r>
          </w:p>
        </w:tc>
        <w:tc>
          <w:tcPr>
            <w:tcW w:type="dxa" w:w="13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  <w:jc w:val="center"/>
            </w:pPr>
            <w:r>
              <w:rPr>
                <w:rFonts w:ascii="BIZ UDPGothic" w:cs="BIZ UDPGothic" w:eastAsia="BIZ UDPGothic" w:hAnsi="BIZ UDPGothic"/>
              </w:rPr>
              <w:t xml:space="preserve">A</w:t>
            </w:r>
          </w:p>
        </w:tc>
        <w:tc>
          <w:tcPr>
            <w:tcW w:type="dxa" w:w="4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A の真ん中（最初からあるテスト）</w:t>
            </w:r>
          </w:p>
        </w:tc>
        <w:tc>
          <w:tcPr>
            <w:tcW w:type="dxa" w:w="9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  <w:jc w:val="center"/>
            </w:pPr>
            <w:r>
              <w:rPr>
                <w:rFonts w:ascii="BIZ UDPGothic" w:cs="BIZ UDPGothic" w:eastAsia="BIZ UDPGothic" w:hAnsi="BIZ UDPGothic"/>
              </w:rPr>
              <w:t xml:space="preserve">✔</w:t>
            </w:r>
          </w:p>
        </w:tc>
        <w:tc>
          <w:tcPr>
            <w:tcW w:type="dxa" w:w="9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  <w:jc w:val="center"/>
            </w:pPr>
            <w:r>
              <w:rPr>
                <w:rFonts w:ascii="BIZ UDPGothic" w:cs="BIZ UDPGothic" w:eastAsia="BIZ UDPGothic" w:hAnsi="BIZ UDPGothic"/>
              </w:rPr>
              <w:t xml:space="preserve">✔</w:t>
            </w:r>
          </w:p>
        </w:tc>
      </w:tr>
      <w:tr>
        <w:trPr>
          <w:trHeight w:val="520" w:hRule="atLeast"/>
        </w:trPr>
        <w:tc>
          <w:tcPr>
            <w:tcW w:type="dxa" w:w="8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  <w:jc w:val="center"/>
            </w:pPr>
            <w:r>
              <w:rPr>
                <w:rFonts w:ascii="BIZ UDPGothic" w:cs="BIZ UDPGothic" w:eastAsia="BIZ UDPGothic" w:hAnsi="BIZ UDPGothic"/>
              </w:rPr>
              <w:t xml:space="preserve">1</w:t>
            </w:r>
          </w:p>
        </w:tc>
        <w:tc>
          <w:tcPr>
            <w:tcW w:type="dxa" w:w="13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  <w:tc>
          <w:tcPr>
            <w:tcW w:type="dxa" w:w="13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  <w:tc>
          <w:tcPr>
            <w:tcW w:type="dxa" w:w="4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  <w:tc>
          <w:tcPr>
            <w:tcW w:type="dxa" w:w="9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  <w:tc>
          <w:tcPr>
            <w:tcW w:type="dxa" w:w="9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8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  <w:jc w:val="center"/>
            </w:pPr>
            <w:r>
              <w:rPr>
                <w:rFonts w:ascii="BIZ UDPGothic" w:cs="BIZ UDPGothic" w:eastAsia="BIZ UDPGothic" w:hAnsi="BIZ UDPGothic"/>
              </w:rPr>
              <w:t xml:space="preserve">2</w:t>
            </w:r>
          </w:p>
        </w:tc>
        <w:tc>
          <w:tcPr>
            <w:tcW w:type="dxa" w:w="13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  <w:tc>
          <w:tcPr>
            <w:tcW w:type="dxa" w:w="13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  <w:tc>
          <w:tcPr>
            <w:tcW w:type="dxa" w:w="4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  <w:tc>
          <w:tcPr>
            <w:tcW w:type="dxa" w:w="9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  <w:tc>
          <w:tcPr>
            <w:tcW w:type="dxa" w:w="9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8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  <w:jc w:val="center"/>
            </w:pPr>
            <w:r>
              <w:rPr>
                <w:rFonts w:ascii="BIZ UDPGothic" w:cs="BIZ UDPGothic" w:eastAsia="BIZ UDPGothic" w:hAnsi="BIZ UDPGothic"/>
              </w:rPr>
              <w:t xml:space="preserve">3</w:t>
            </w:r>
          </w:p>
        </w:tc>
        <w:tc>
          <w:tcPr>
            <w:tcW w:type="dxa" w:w="13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  <w:tc>
          <w:tcPr>
            <w:tcW w:type="dxa" w:w="13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  <w:tc>
          <w:tcPr>
            <w:tcW w:type="dxa" w:w="4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  <w:tc>
          <w:tcPr>
            <w:tcW w:type="dxa" w:w="9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  <w:tc>
          <w:tcPr>
            <w:tcW w:type="dxa" w:w="9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8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  <w:jc w:val="center"/>
            </w:pPr>
            <w:r>
              <w:rPr>
                <w:rFonts w:ascii="BIZ UDPGothic" w:cs="BIZ UDPGothic" w:eastAsia="BIZ UDPGothic" w:hAnsi="BIZ UDPGothic"/>
              </w:rPr>
              <w:t xml:space="preserve">4</w:t>
            </w:r>
          </w:p>
        </w:tc>
        <w:tc>
          <w:tcPr>
            <w:tcW w:type="dxa" w:w="13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  <w:tc>
          <w:tcPr>
            <w:tcW w:type="dxa" w:w="13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  <w:tc>
          <w:tcPr>
            <w:tcW w:type="dxa" w:w="4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  <w:tc>
          <w:tcPr>
            <w:tcW w:type="dxa" w:w="9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  <w:tc>
          <w:tcPr>
            <w:tcW w:type="dxa" w:w="9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8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  <w:jc w:val="center"/>
            </w:pPr>
            <w:r>
              <w:rPr>
                <w:rFonts w:ascii="BIZ UDPGothic" w:cs="BIZ UDPGothic" w:eastAsia="BIZ UDPGothic" w:hAnsi="BIZ UDPGothic"/>
              </w:rPr>
              <w:t xml:space="preserve">5</w:t>
            </w:r>
          </w:p>
        </w:tc>
        <w:tc>
          <w:tcPr>
            <w:tcW w:type="dxa" w:w="13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  <w:tc>
          <w:tcPr>
            <w:tcW w:type="dxa" w:w="13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  <w:tc>
          <w:tcPr>
            <w:tcW w:type="dxa" w:w="4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  <w:tc>
          <w:tcPr>
            <w:tcW w:type="dxa" w:w="9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  <w:tc>
          <w:tcPr>
            <w:tcW w:type="dxa" w:w="9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8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  <w:jc w:val="center"/>
            </w:pPr>
            <w:r>
              <w:rPr>
                <w:rFonts w:ascii="BIZ UDPGothic" w:cs="BIZ UDPGothic" w:eastAsia="BIZ UDPGothic" w:hAnsi="BIZ UDPGothic"/>
              </w:rPr>
              <w:t xml:space="preserve">6</w:t>
            </w:r>
          </w:p>
        </w:tc>
        <w:tc>
          <w:tcPr>
            <w:tcW w:type="dxa" w:w="13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  <w:tc>
          <w:tcPr>
            <w:tcW w:type="dxa" w:w="13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  <w:tc>
          <w:tcPr>
            <w:tcW w:type="dxa" w:w="4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  <w:tc>
          <w:tcPr>
            <w:tcW w:type="dxa" w:w="9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  <w:tc>
          <w:tcPr>
            <w:tcW w:type="dxa" w:w="9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8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  <w:jc w:val="center"/>
            </w:pPr>
            <w:r>
              <w:rPr>
                <w:rFonts w:ascii="BIZ UDPGothic" w:cs="BIZ UDPGothic" w:eastAsia="BIZ UDPGothic" w:hAnsi="BIZ UDPGothic"/>
              </w:rPr>
              <w:t xml:space="preserve">7</w:t>
            </w:r>
          </w:p>
        </w:tc>
        <w:tc>
          <w:tcPr>
            <w:tcW w:type="dxa" w:w="13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  <w:tc>
          <w:tcPr>
            <w:tcW w:type="dxa" w:w="13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  <w:tc>
          <w:tcPr>
            <w:tcW w:type="dxa" w:w="4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  <w:tc>
          <w:tcPr>
            <w:tcW w:type="dxa" w:w="9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  <w:tc>
          <w:tcPr>
            <w:tcW w:type="dxa" w:w="9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8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  <w:jc w:val="center"/>
            </w:pPr>
            <w:r>
              <w:rPr>
                <w:rFonts w:ascii="BIZ UDPGothic" w:cs="BIZ UDPGothic" w:eastAsia="BIZ UDPGothic" w:hAnsi="BIZ UDPGothic"/>
              </w:rPr>
              <w:t xml:space="preserve">8</w:t>
            </w:r>
          </w:p>
        </w:tc>
        <w:tc>
          <w:tcPr>
            <w:tcW w:type="dxa" w:w="13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  <w:tc>
          <w:tcPr>
            <w:tcW w:type="dxa" w:w="13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  <w:tc>
          <w:tcPr>
            <w:tcW w:type="dxa" w:w="4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  <w:tc>
          <w:tcPr>
            <w:tcW w:type="dxa" w:w="9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  <w:tc>
          <w:tcPr>
            <w:tcW w:type="dxa" w:w="9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8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  <w:jc w:val="center"/>
            </w:pPr>
            <w:r>
              <w:rPr>
                <w:rFonts w:ascii="BIZ UDPGothic" w:cs="BIZ UDPGothic" w:eastAsia="BIZ UDPGothic" w:hAnsi="BIZ UDPGothic"/>
              </w:rPr>
              <w:t xml:space="preserve">9</w:t>
            </w:r>
          </w:p>
        </w:tc>
        <w:tc>
          <w:tcPr>
            <w:tcW w:type="dxa" w:w="13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  <w:tc>
          <w:tcPr>
            <w:tcW w:type="dxa" w:w="13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  <w:tc>
          <w:tcPr>
            <w:tcW w:type="dxa" w:w="4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  <w:tc>
          <w:tcPr>
            <w:tcW w:type="dxa" w:w="9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  <w:tc>
          <w:tcPr>
            <w:tcW w:type="dxa" w:w="9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8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  <w:jc w:val="center"/>
            </w:pPr>
            <w:r>
              <w:rPr>
                <w:rFonts w:ascii="BIZ UDPGothic" w:cs="BIZ UDPGothic" w:eastAsia="BIZ UDPGothic" w:hAnsi="BIZ UDPGothic"/>
              </w:rPr>
              <w:t xml:space="preserve">10</w:t>
            </w:r>
          </w:p>
        </w:tc>
        <w:tc>
          <w:tcPr>
            <w:tcW w:type="dxa" w:w="13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  <w:tc>
          <w:tcPr>
            <w:tcW w:type="dxa" w:w="13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  <w:tc>
          <w:tcPr>
            <w:tcW w:type="dxa" w:w="4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  <w:tc>
          <w:tcPr>
            <w:tcW w:type="dxa" w:w="9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  <w:tc>
          <w:tcPr>
            <w:tcW w:type="dxa" w:w="9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8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  <w:jc w:val="center"/>
            </w:pPr>
            <w:r>
              <w:rPr>
                <w:rFonts w:ascii="BIZ UDPGothic" w:cs="BIZ UDPGothic" w:eastAsia="BIZ UDPGothic" w:hAnsi="BIZ UDPGothic"/>
              </w:rPr>
              <w:t xml:space="preserve">11</w:t>
            </w:r>
          </w:p>
        </w:tc>
        <w:tc>
          <w:tcPr>
            <w:tcW w:type="dxa" w:w="13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  <w:tc>
          <w:tcPr>
            <w:tcW w:type="dxa" w:w="13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  <w:tc>
          <w:tcPr>
            <w:tcW w:type="dxa" w:w="4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  <w:tc>
          <w:tcPr>
            <w:tcW w:type="dxa" w:w="9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  <w:tc>
          <w:tcPr>
            <w:tcW w:type="dxa" w:w="9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8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  <w:jc w:val="center"/>
            </w:pPr>
            <w:r>
              <w:rPr>
                <w:rFonts w:ascii="BIZ UDPGothic" w:cs="BIZ UDPGothic" w:eastAsia="BIZ UDPGothic" w:hAnsi="BIZ UDPGothic"/>
              </w:rPr>
              <w:t xml:space="preserve">12</w:t>
            </w:r>
          </w:p>
        </w:tc>
        <w:tc>
          <w:tcPr>
            <w:tcW w:type="dxa" w:w="13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  <w:tc>
          <w:tcPr>
            <w:tcW w:type="dxa" w:w="13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  <w:tc>
          <w:tcPr>
            <w:tcW w:type="dxa" w:w="4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  <w:tc>
          <w:tcPr>
            <w:tcW w:type="dxa" w:w="9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  <w:tc>
          <w:tcPr>
            <w:tcW w:type="dxa" w:w="9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</w:tr>
    </w:tbl>
    <w:p>
      <w:pPr>
        <w:pStyle w:val="Heading3"/>
      </w:pPr>
      <w:r>
        <w:rPr>
          <w:rFonts w:ascii="BIZ UDPGothic" w:cs="BIZ UDPGothic" w:eastAsia="BIZ UDPGothic" w:hAnsi="BIZ UDPGothic"/>
        </w:rPr>
        <w:t xml:space="preserve">チャレンジ：範囲外の点数をエラーにする</w:t>
      </w:r>
    </w:p>
    <w:p>
      <w:pPr>
        <w:spacing w:after="100" w:line="300"/>
      </w:pPr>
      <w:r>
        <w:rPr>
          <w:rFonts w:ascii="BIZ UDPGothic" w:cs="BIZ UDPGothic" w:eastAsia="BIZ UDPGothic" w:hAnsi="BIZ UDPGothic"/>
        </w:rPr>
        <w:t xml:space="preserve">「エラーになるはず」を確かめるには assertThrows を使います。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AEB6C1" w:sz="4"/>
              <w:left w:val="single" w:color="AEB6C1" w:sz="4"/>
              <w:bottom w:val="single" w:color="AEB6C1" w:sz="4"/>
              <w:right w:val="single" w:color="AEB6C1" w:sz="4"/>
            </w:tcBorders>
            <w:shd w:fill="F2F4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0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1A1A1A"/>
                <w:sz w:val="21"/>
                <w:szCs w:val="21"/>
              </w:rPr>
              <w:t xml:space="preserve">@Test</w:t>
            </w:r>
          </w:p>
          <w:p>
            <w:pPr>
              <w:spacing w:after="0" w:line="270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1A1A1A"/>
                <w:sz w:val="21"/>
                <w:szCs w:val="21"/>
              </w:rPr>
              <w:t xml:space="preserve">void 点数マイナス1はエラー() {</w:t>
            </w:r>
          </w:p>
          <w:p>
            <w:pPr>
              <w:spacing w:after="0" w:line="270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1A1A1A"/>
                <w:sz w:val="21"/>
                <w:szCs w:val="21"/>
              </w:rPr>
              <w:t xml:space="preserve">    assertThrows(IllegalArgumentException.class,</w:t>
            </w:r>
          </w:p>
          <w:p>
            <w:pPr>
              <w:spacing w:after="0" w:line="270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1A1A1A"/>
                <w:sz w:val="21"/>
                <w:szCs w:val="21"/>
              </w:rPr>
              <w:t xml:space="preserve">                 () -&gt; GradeJudge.judge(-1));</w:t>
            </w:r>
          </w:p>
          <w:p>
            <w:pPr>
              <w:spacing w:after="0" w:line="270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1A1A1A"/>
                <w:sz w:val="21"/>
                <w:szCs w:val="21"/>
              </w:rPr>
              <w:t xml:space="preserve">}</w:t>
            </w:r>
          </w:p>
        </w:tc>
      </w:tr>
    </w:tbl>
    <w:p>
      <w:pPr>
        <w:spacing w:after="100" w:line="300"/>
      </w:pPr>
      <w:r>
        <w:rPr>
          <w:rFonts w:ascii="BIZ UDPGothic" w:cs="BIZ UDPGothic" w:eastAsia="BIZ UDPGothic" w:hAnsi="BIZ UDPGothic"/>
          <w:b/>
          <w:bCs/>
          <w:color w:val="B45309"/>
        </w:rPr>
        <w:t xml:space="preserve">ヒント：</w:t>
      </w:r>
      <w:r>
        <w:rPr>
          <w:rFonts w:ascii="BIZ UDPGothic" w:cs="BIZ UDPGothic" w:eastAsia="BIZ UDPGothic" w:hAnsi="BIZ UDPGothic"/>
        </w:rPr>
        <w:t xml:space="preserve">エラーを起こすには throw new IllegalArgumentException("メッセージ"); と書きます。</w:t>
      </w:r>
    </w:p>
    <w:p>
      <w:pPr>
        <w:pStyle w:val="Heading3"/>
      </w:pPr>
      <w:r>
        <w:rPr>
          <w:rFonts w:ascii="BIZ UDPGothic" w:cs="BIZ UDPGothic" w:eastAsia="BIZ UDPGothic" w:hAnsi="BIZ UDPGothic"/>
        </w:rPr>
        <w:t xml:space="preserve">答え合わせメモ：&gt;= を &gt; に書き間違えたら、自分のテストは気づけた？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trHeight w:val="50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9AA5B1" w:sz="4"/>
              <w:right w:val="none" w:color="FFFFFF" w:sz="0"/>
            </w:tcBorders>
          </w:tcPr>
          <w:p>
            <w:r>
              <w:rPr>
                <w:rFonts w:ascii="BIZ UDPGothic" w:cs="BIZ UDPGothic" w:eastAsia="BIZ UDPGothic" w:hAnsi="BIZ UDPGothic"/>
              </w:rPr>
              <w:t xml:space="preserve"> </w:t>
            </w:r>
          </w:p>
        </w:tc>
      </w:tr>
      <w:tr>
        <w:trPr>
          <w:trHeight w:val="50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9AA5B1" w:sz="4"/>
              <w:right w:val="none" w:color="FFFFFF" w:sz="0"/>
            </w:tcBorders>
          </w:tcPr>
          <w:p>
            <w:r>
              <w:rPr>
                <w:rFonts w:ascii="BIZ UDPGothic" w:cs="BIZ UDPGothic" w:eastAsia="BIZ UDPGothic" w:hAnsi="BIZ UDPGothic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BIZ UDPGothic" w:cs="BIZ UDPGothic" w:eastAsia="BIZ UDPGothic" w:hAnsi="BIZ UDPGothic"/>
        </w:rPr>
        <w:t xml:space="preserve">6. ふり返り</w:t>
      </w:r>
    </w:p>
    <w:p>
      <w:pPr>
        <w:pStyle w:val="Heading3"/>
      </w:pPr>
      <w:r>
        <w:rPr>
          <w:rFonts w:ascii="BIZ UDPGothic" w:cs="BIZ UDPGothic" w:eastAsia="BIZ UDPGothic" w:hAnsi="BIZ UDPGothic"/>
        </w:rPr>
        <w:t xml:space="preserve">Q1. テストを先に書いて、どう感じましたか？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trHeight w:val="50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9AA5B1" w:sz="4"/>
              <w:right w:val="none" w:color="FFFFFF" w:sz="0"/>
            </w:tcBorders>
          </w:tcPr>
          <w:p>
            <w:r>
              <w:rPr>
                <w:rFonts w:ascii="BIZ UDPGothic" w:cs="BIZ UDPGothic" w:eastAsia="BIZ UDPGothic" w:hAnsi="BIZ UDPGothic"/>
              </w:rPr>
              <w:t xml:space="preserve"> </w:t>
            </w:r>
          </w:p>
        </w:tc>
      </w:tr>
      <w:tr>
        <w:trPr>
          <w:trHeight w:val="50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9AA5B1" w:sz="4"/>
              <w:right w:val="none" w:color="FFFFFF" w:sz="0"/>
            </w:tcBorders>
          </w:tcPr>
          <w:p>
            <w:r>
              <w:rPr>
                <w:rFonts w:ascii="BIZ UDPGothic" w:cs="BIZ UDPGothic" w:eastAsia="BIZ UDPGothic" w:hAnsi="BIZ UDPGothic"/>
              </w:rPr>
              <w:t xml:space="preserve"> </w:t>
            </w:r>
          </w:p>
        </w:tc>
      </w:tr>
      <w:tr>
        <w:trPr>
          <w:trHeight w:val="50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9AA5B1" w:sz="4"/>
              <w:right w:val="none" w:color="FFFFFF" w:sz="0"/>
            </w:tcBorders>
          </w:tcPr>
          <w:p>
            <w:r>
              <w:rPr>
                <w:rFonts w:ascii="BIZ UDPGothic" w:cs="BIZ UDPGothic" w:eastAsia="BIZ UDPGothic" w:hAnsi="BIZ UDPGothic"/>
              </w:rPr>
              <w:t xml:space="preserve"> </w:t>
            </w:r>
          </w:p>
        </w:tc>
      </w:tr>
    </w:tbl>
    <w:p>
      <w:pPr>
        <w:pStyle w:val="Heading3"/>
      </w:pPr>
      <w:r>
        <w:rPr>
          <w:rFonts w:ascii="BIZ UDPGothic" w:cs="BIZ UDPGothic" w:eastAsia="BIZ UDPGothic" w:hAnsi="BIZ UDPGothic"/>
        </w:rPr>
        <w:t xml:space="preserve">Q2. テストがあって「安心できた」場面はありましたか？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trHeight w:val="50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9AA5B1" w:sz="4"/>
              <w:right w:val="none" w:color="FFFFFF" w:sz="0"/>
            </w:tcBorders>
          </w:tcPr>
          <w:p>
            <w:r>
              <w:rPr>
                <w:rFonts w:ascii="BIZ UDPGothic" w:cs="BIZ UDPGothic" w:eastAsia="BIZ UDPGothic" w:hAnsi="BIZ UDPGothic"/>
              </w:rPr>
              <w:t xml:space="preserve"> </w:t>
            </w:r>
          </w:p>
        </w:tc>
      </w:tr>
      <w:tr>
        <w:trPr>
          <w:trHeight w:val="50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9AA5B1" w:sz="4"/>
              <w:right w:val="none" w:color="FFFFFF" w:sz="0"/>
            </w:tcBorders>
          </w:tcPr>
          <w:p>
            <w:r>
              <w:rPr>
                <w:rFonts w:ascii="BIZ UDPGothic" w:cs="BIZ UDPGothic" w:eastAsia="BIZ UDPGothic" w:hAnsi="BIZ UDPGothic"/>
              </w:rPr>
              <w:t xml:space="preserve"> </w:t>
            </w:r>
          </w:p>
        </w:tc>
      </w:tr>
      <w:tr>
        <w:trPr>
          <w:trHeight w:val="50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9AA5B1" w:sz="4"/>
              <w:right w:val="none" w:color="FFFFFF" w:sz="0"/>
            </w:tcBorders>
          </w:tcPr>
          <w:p>
            <w:r>
              <w:rPr>
                <w:rFonts w:ascii="BIZ UDPGothic" w:cs="BIZ UDPGothic" w:eastAsia="BIZ UDPGothic" w:hAnsi="BIZ UDPGothic"/>
              </w:rPr>
              <w:t xml:space="preserve"> </w:t>
            </w:r>
          </w:p>
        </w:tc>
      </w:tr>
    </w:tbl>
    <w:p>
      <w:pPr>
        <w:pStyle w:val="Heading3"/>
      </w:pPr>
      <w:r>
        <w:rPr>
          <w:rFonts w:ascii="BIZ UDPGothic" w:cs="BIZ UDPGothic" w:eastAsia="BIZ UDPGothic" w:hAnsi="BIZ UDPGothic"/>
        </w:rPr>
        <w:t xml:space="preserve">Q3. 演習2で、テストする点数をどうやって選びましたか？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trHeight w:val="50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9AA5B1" w:sz="4"/>
              <w:right w:val="none" w:color="FFFFFF" w:sz="0"/>
            </w:tcBorders>
          </w:tcPr>
          <w:p>
            <w:r>
              <w:rPr>
                <w:rFonts w:ascii="BIZ UDPGothic" w:cs="BIZ UDPGothic" w:eastAsia="BIZ UDPGothic" w:hAnsi="BIZ UDPGothic"/>
              </w:rPr>
              <w:t xml:space="preserve"> </w:t>
            </w:r>
          </w:p>
        </w:tc>
      </w:tr>
      <w:tr>
        <w:trPr>
          <w:trHeight w:val="50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9AA5B1" w:sz="4"/>
              <w:right w:val="none" w:color="FFFFFF" w:sz="0"/>
            </w:tcBorders>
          </w:tcPr>
          <w:p>
            <w:r>
              <w:rPr>
                <w:rFonts w:ascii="BIZ UDPGothic" w:cs="BIZ UDPGothic" w:eastAsia="BIZ UDPGothic" w:hAnsi="BIZ UDPGothic"/>
              </w:rPr>
              <w:t xml:space="preserve"> </w:t>
            </w:r>
          </w:p>
        </w:tc>
      </w:tr>
      <w:tr>
        <w:trPr>
          <w:trHeight w:val="50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9AA5B1" w:sz="4"/>
              <w:right w:val="none" w:color="FFFFFF" w:sz="0"/>
            </w:tcBorders>
          </w:tcPr>
          <w:p>
            <w:r>
              <w:rPr>
                <w:rFonts w:ascii="BIZ UDPGothic" w:cs="BIZ UDPGothic" w:eastAsia="BIZ UDPGothic" w:hAnsi="BIZ UDPGothic"/>
              </w:rPr>
              <w:t xml:space="preserve"> </w:t>
            </w:r>
          </w:p>
        </w:tc>
      </w:tr>
    </w:tbl>
    <w:p>
      <w:pPr>
        <w:pStyle w:val="Heading1"/>
      </w:pPr>
      <w:r>
        <w:rPr>
          <w:rFonts w:ascii="BIZ UDPGothic" w:cs="BIZ UDPGothic" w:eastAsia="BIZ UDPGothic" w:hAnsi="BIZ UDPGothic"/>
        </w:rPr>
        <w:t xml:space="preserve">7. ことば集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1329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  <w:color w:val="FFFFFF"/>
              </w:rPr>
              <w:t xml:space="preserve">ことば</w:t>
            </w:r>
          </w:p>
        </w:tc>
        <w:tc>
          <w:tcPr>
            <w:tcW w:type="dxa" w:w="70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1329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  <w:color w:val="FFFFFF"/>
              </w:rPr>
              <w:t xml:space="preserve">意味</w:t>
            </w:r>
          </w:p>
        </w:tc>
      </w:tr>
      <w:tr>
        <w:tc>
          <w:tcPr>
            <w:tcW w:type="dxa" w:w="26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テスト（テストコード）</w:t>
            </w:r>
          </w:p>
        </w:tc>
        <w:tc>
          <w:tcPr>
            <w:tcW w:type="dxa" w:w="70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プログラムが正しく動くかを確かめるプログラム</w:t>
            </w:r>
          </w:p>
        </w:tc>
      </w:tr>
      <w:tr>
        <w:tc>
          <w:tcPr>
            <w:tcW w:type="dxa" w:w="26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TDD（テスト駆動開発）</w:t>
            </w:r>
          </w:p>
        </w:tc>
        <w:tc>
          <w:tcPr>
            <w:tcW w:type="dxa" w:w="70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テストを先に書いてから、そのテストが通るようにコードを書く進め方</w:t>
            </w:r>
          </w:p>
        </w:tc>
      </w:tr>
      <w:tr>
        <w:tc>
          <w:tcPr>
            <w:tcW w:type="dxa" w:w="26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JUnit（ジェイユニット）</w:t>
            </w:r>
          </w:p>
        </w:tc>
        <w:tc>
          <w:tcPr>
            <w:tcW w:type="dxa" w:w="70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Java でテストを書いて実行するための道具（ライブラリ）</w:t>
            </w:r>
          </w:p>
        </w:tc>
      </w:tr>
      <w:tr>
        <w:tc>
          <w:tcPr>
            <w:tcW w:type="dxa" w:w="26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アサーション</w:t>
            </w:r>
          </w:p>
        </w:tc>
        <w:tc>
          <w:tcPr>
            <w:tcW w:type="dxa" w:w="70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assertTrue・assertEquals など「〜のはず」を確かめる命令</w:t>
            </w:r>
          </w:p>
        </w:tc>
      </w:tr>
      <w:tr>
        <w:tc>
          <w:tcPr>
            <w:tcW w:type="dxa" w:w="26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仮実装</w:t>
            </w:r>
          </w:p>
        </w:tc>
        <w:tc>
          <w:tcPr>
            <w:tcW w:type="dxa" w:w="70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テストを通すためだけの、とりあえずの書き方。次のテストで本物に育てる</w:t>
            </w:r>
          </w:p>
        </w:tc>
      </w:tr>
      <w:tr>
        <w:tc>
          <w:tcPr>
            <w:tcW w:type="dxa" w:w="26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リファクタリング</w:t>
            </w:r>
          </w:p>
        </w:tc>
        <w:tc>
          <w:tcPr>
            <w:tcW w:type="dxa" w:w="70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動きを変えずに、コードを読みやすく整えること</w:t>
            </w:r>
          </w:p>
        </w:tc>
      </w:tr>
      <w:tr>
        <w:tc>
          <w:tcPr>
            <w:tcW w:type="dxa" w:w="26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境界値</w:t>
            </w:r>
          </w:p>
        </w:tc>
        <w:tc>
          <w:tcPr>
            <w:tcW w:type="dxa" w:w="70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結果が切り替わる境目の値（例：89 と 90）</w:t>
            </w:r>
          </w:p>
        </w:tc>
      </w:tr>
    </w:tbl>
    <w:p>
      <w:pPr>
        <w:pStyle w:val="Heading3"/>
      </w:pPr>
      <w:r>
        <w:rPr>
          <w:rFonts w:ascii="BIZ UDPGothic" w:cs="BIZ UDPGothic" w:eastAsia="BIZ UDPGothic" w:hAnsi="BIZ UDPGothic"/>
        </w:rPr>
        <w:t xml:space="preserve">困ったときは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BIZ UDPGothic" w:cs="BIZ UDPGothic" w:eastAsia="BIZ UDPGothic" w:hAnsi="BIZ UDPGothic"/>
        </w:rPr>
        <w:t xml:space="preserve">▶ が出ない → 右下の読み込みが終わるまで待つ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BIZ UDPGothic" w:cs="BIZ UDPGothic" w:eastAsia="BIZ UDPGothic" w:hAnsi="BIZ UDPGothic"/>
        </w:rPr>
        <w:t xml:space="preserve">テストを足したのに件数が増えない → @Test を付け忘れていないか確認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BIZ UDPGothic" w:cs="BIZ UDPGothic" w:eastAsia="BIZ UDPGothic" w:hAnsi="BIZ UDPGothic"/>
        </w:rPr>
        <w:t xml:space="preserve">赤のままで分からない → テストの方が間違っていないかも確認。それでもダメなら手を挙げてください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BIZ UDPGothic" w:cs="BIZ UDPGothic" w:eastAsia="BIZ UDPGothic" w:hAnsi="BIZ UDPGothic"/>
        <w:color w:val="4A5563"/>
        <w:sz w:val="18"/>
        <w:szCs w:val="18"/>
      </w:rPr>
      <w:t xml:space="preserve">TDD体験（Java）ハンドアウト　</w:t>
    </w:r>
    <w:r>
      <w:rPr>
        <w:rFonts w:ascii="BIZ UDPGothic" w:cs="BIZ UDPGothic" w:eastAsia="BIZ UDPGothic" w:hAnsi="BIZ UDPGothic"/>
        <w:color w:val="4A556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BIZ UDPGothic" w:cs="BIZ UDPGothic" w:eastAsia="BIZ UDPGothic" w:hAnsi="BIZ UDPGothic"/>
        <w:color w:val="4A5563"/>
        <w:sz w:val="18"/>
        <w:szCs w:val="18"/>
      </w:rPr>
      <w:t xml:space="preserve">TDD体験（Java）ハンドアウト　</w:t>
    </w:r>
    <w:r>
      <w:rPr>
        <w:rFonts w:ascii="BIZ UDPGothic" w:cs="BIZ UDPGothic" w:eastAsia="BIZ UDPGothic" w:hAnsi="BIZ UDPGothic"/>
        <w:color w:val="4A556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drawing>
        <wp:inline distT="0" distB="0" distL="0" distR="0">
          <wp:extent cx="457200" cy="342900"/>
          <wp:effectExtent t="0" r="0" b="0" l="0"/>
          <wp:docPr id="1" name="class_logo" descr="クラスロゴ" title="クラスロゴ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20" w:hanging="280"/>
      </w:pPr>
      <w:rPr>
        <w:sz w:val="14"/>
        <w:szCs w:val="14"/>
      </w:rPr>
    </w:lvl>
    <w:lvl w:ilvl="1" w15:tentative="1">
      <w:start w:val="1"/>
      <w:numFmt w:val="bullet"/>
      <w:lvlText w:val="－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4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Gothic" w:cs="BIZ UDPGothic" w:eastAsia="BIZ UDPGothic" w:hAnsi="BIZ UDP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3294B" w:sz="8" w:space="4"/>
      </w:pBdr>
      <w:spacing w:after="160" w:before="280"/>
      <w:outlineLvl w:val="0"/>
    </w:pPr>
    <w:rPr>
      <w:rFonts w:ascii="BIZ UDPGothic" w:cs="BIZ UDPGothic" w:eastAsia="BIZ UDPGothic" w:hAnsi="BIZ UDPGothic"/>
      <w:b/>
      <w:bCs/>
      <w:color w:val="13294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BIZ UDPGothic" w:cs="BIZ UDPGothic" w:eastAsia="BIZ UDPGothic" w:hAnsi="BIZ UDPGothic"/>
      <w:b/>
      <w:bCs/>
      <w:color w:val="13294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BIZ UDPGothic" w:cs="BIZ UDPGothic" w:eastAsia="BIZ UDPGothic" w:hAnsi="BIZ UDPGothic"/>
      <w:b/>
      <w:bCs/>
      <w:color w:val="1565C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91454333da8d963cc4b94dd115cc0c0757b2816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1454333da8d963cc4b94dd115cc0c0757b28163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TDD体験</dc:creator>
  <cp:lastModifiedBy>Un-named</cp:lastModifiedBy>
  <cp:revision>1</cp:revision>
  <dcterms:created xsi:type="dcterms:W3CDTF">2026-10-17T11:12:13.430Z</dcterms:created>
  <dcterms:modified xsi:type="dcterms:W3CDTF">2026-10-17T11:12:13.430Z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