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Beacon的预编译合约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RB协议：</w:t>
      </w:r>
      <w:r>
        <w:rPr>
          <w:rFonts w:hint="eastAsia"/>
          <w:lang w:val="en-US" w:eastAsia="zh-CN"/>
        </w:rPr>
        <w:t>Random Beacon协议（简称RBP），主要解决随机数的生成问题。在每个epoch开始，会选举出一个</w:t>
      </w:r>
      <w:r>
        <w:rPr>
          <w:rFonts w:hint="eastAsia"/>
          <w:b/>
          <w:bCs/>
          <w:lang w:val="en-US" w:eastAsia="zh-CN"/>
        </w:rPr>
        <w:t>随机数生成小组</w:t>
      </w:r>
      <w:r>
        <w:rPr>
          <w:rFonts w:hint="eastAsia"/>
          <w:lang w:val="en-US" w:eastAsia="zh-CN"/>
        </w:rPr>
        <w:t>(Random Beacon Group简称RBG)，这个组中的各个成员会在该epoch期间，执行协议，将交流信息上链，最终算出下个epoch将要使用的随机数。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RB预编译合约(简称RBC)：</w:t>
      </w:r>
      <w:r>
        <w:rPr>
          <w:rFonts w:hint="eastAsia"/>
          <w:lang w:val="en-US" w:eastAsia="zh-CN"/>
        </w:rPr>
        <w:t>交流信息上链，其实就是执行预编译合约的过程。它主要负责检查信息是否正确，将必要的信息保存，以及算出随机数。</w:t>
      </w:r>
    </w:p>
    <w:p>
      <w:r>
        <w:drawing>
          <wp:inline distT="0" distB="0" distL="114300" distR="114300">
            <wp:extent cx="5270500" cy="19361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Epoch包含12 k个slot。每个slot对应一段等长的时间，比如10秒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合约有三个核心方法：</w:t>
      </w:r>
    </w:p>
    <w:p>
      <w:pPr>
        <w:ind w:firstLine="422" w:firstLineChars="20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dkg1： </w:t>
      </w:r>
      <w:r>
        <w:rPr>
          <w:rFonts w:hint="eastAsia"/>
          <w:b w:val="0"/>
          <w:bCs w:val="0"/>
          <w:lang w:val="en-US" w:eastAsia="zh-CN"/>
        </w:rPr>
        <w:t>dkg全称是decentralized key generation。此方法在epoch的前2k个slot才能顺利执行，最终把合法的commit信息保存到预编译合约的状态树里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dkg2： </w:t>
      </w:r>
      <w:r>
        <w:rPr>
          <w:rFonts w:hint="eastAsia"/>
          <w:b w:val="0"/>
          <w:bCs w:val="0"/>
          <w:lang w:val="en-US" w:eastAsia="zh-CN"/>
        </w:rPr>
        <w:t>此方法在5k、6k这2k个slot期间才能顺利执行，最终把encrypt share信息保存到预编译合约的状态树里</w:t>
      </w:r>
    </w:p>
    <w:p>
      <w:p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sigShare：</w:t>
      </w:r>
      <w:r>
        <w:rPr>
          <w:rFonts w:hint="eastAsia"/>
          <w:b w:val="0"/>
          <w:bCs w:val="0"/>
          <w:lang w:val="en-US" w:eastAsia="zh-CN"/>
        </w:rPr>
        <w:t>是signature of its public key share。此方法在9k、10k这2k个slot期间才能顺利执行，最终计算出下个epoch需要的随机数。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核心方法处理过程详解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每个核心方法都进行的normalCheck检查有：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checkTime: 检查交易是否发生在相应的epoch，且在epoch的在对应的slot期间内，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checkProposer:检查交易发起人是否在该epoch的</w:t>
      </w:r>
      <w:r>
        <w:rPr>
          <w:rFonts w:hint="eastAsia"/>
          <w:b/>
          <w:bCs/>
          <w:lang w:val="en-US" w:eastAsia="zh-CN"/>
        </w:rPr>
        <w:t>随机数生成小组</w:t>
      </w:r>
      <w:r>
        <w:rPr>
          <w:rFonts w:hint="eastAsia"/>
          <w:lang w:val="en-US" w:eastAsia="zh-CN"/>
        </w:rPr>
        <w:t xml:space="preserve">内 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checkSize: 检查数据项的长度，是否和</w:t>
      </w:r>
      <w:r>
        <w:rPr>
          <w:rFonts w:hint="eastAsia"/>
          <w:b/>
          <w:bCs/>
          <w:lang w:val="en-US" w:eastAsia="zh-CN"/>
        </w:rPr>
        <w:t>随机数生成小组</w:t>
      </w:r>
      <w:r>
        <w:rPr>
          <w:rFonts w:hint="eastAsia"/>
          <w:b w:val="0"/>
          <w:bCs w:val="0"/>
          <w:lang w:val="en-US" w:eastAsia="zh-CN"/>
        </w:rPr>
        <w:t>的大小相等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checkJoined：检查是否已经参与过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设随机数生成小组的顺序为P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,...,P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，他们的公钥为PK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 PK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,...,PK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，PK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之间有可能重复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dkg1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本阶段核心检查和存储：</w:t>
      </w:r>
    </w:p>
    <w:p>
      <w:pPr>
        <w:numPr>
          <w:ilvl w:val="0"/>
          <w:numId w:val="2"/>
        </w:numPr>
        <w:ind w:left="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计算X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先计算PK</w:t>
      </w:r>
      <w:r>
        <w:rPr>
          <w:rFonts w:hint="eastAsia"/>
          <w:b w:val="0"/>
          <w:bCs w:val="0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lang w:val="en-US" w:eastAsia="zh-CN"/>
        </w:rPr>
        <w:t>+1，PK</w:t>
      </w:r>
      <w:r>
        <w:rPr>
          <w:rFonts w:hint="eastAsia"/>
          <w:b w:val="0"/>
          <w:bCs w:val="0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lang w:val="en-US" w:eastAsia="zh-CN"/>
        </w:rPr>
        <w:t>+2，……，PK</w:t>
      </w:r>
      <w:r>
        <w:rPr>
          <w:rFonts w:hint="eastAsia"/>
          <w:b w:val="0"/>
          <w:bCs w:val="0"/>
          <w:vertAlign w:val="subscript"/>
          <w:lang w:val="en-US" w:eastAsia="zh-CN"/>
        </w:rPr>
        <w:t>n</w:t>
      </w:r>
      <w:r>
        <w:rPr>
          <w:rFonts w:hint="eastAsia"/>
          <w:b w:val="0"/>
          <w:bCs w:val="0"/>
          <w:lang w:val="en-US" w:eastAsia="zh-CN"/>
        </w:rPr>
        <w:t>+n，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再做hash, 设H=crypto.Keccak256得到H(PK</w:t>
      </w:r>
      <w:r>
        <w:rPr>
          <w:rFonts w:hint="eastAsia"/>
          <w:b w:val="0"/>
          <w:bCs w:val="0"/>
          <w:vertAlign w:val="subscript"/>
          <w:lang w:val="en-US" w:eastAsia="zh-CN"/>
        </w:rPr>
        <w:t>1</w:t>
      </w:r>
      <w:r>
        <w:rPr>
          <w:rFonts w:hint="eastAsia"/>
          <w:b w:val="0"/>
          <w:bCs w:val="0"/>
          <w:lang w:val="en-US" w:eastAsia="zh-CN"/>
        </w:rPr>
        <w:t>+1)，H(PK</w:t>
      </w:r>
      <w:r>
        <w:rPr>
          <w:rFonts w:hint="eastAsia"/>
          <w:b w:val="0"/>
          <w:bCs w:val="0"/>
          <w:vertAlign w:val="subscript"/>
          <w:lang w:val="en-US" w:eastAsia="zh-CN"/>
        </w:rPr>
        <w:t>2</w:t>
      </w:r>
      <w:r>
        <w:rPr>
          <w:rFonts w:hint="eastAsia"/>
          <w:b w:val="0"/>
          <w:bCs w:val="0"/>
          <w:lang w:val="en-US" w:eastAsia="zh-CN"/>
        </w:rPr>
        <w:t>+1)，……，H(PK</w:t>
      </w:r>
      <w:r>
        <w:rPr>
          <w:rFonts w:hint="eastAsia"/>
          <w:b w:val="0"/>
          <w:bCs w:val="0"/>
          <w:vertAlign w:val="subscript"/>
          <w:lang w:val="en-US" w:eastAsia="zh-CN"/>
        </w:rPr>
        <w:t>n</w:t>
      </w:r>
      <w:r>
        <w:rPr>
          <w:rFonts w:hint="eastAsia"/>
          <w:b w:val="0"/>
          <w:bCs w:val="0"/>
          <w:lang w:val="en-US" w:eastAsia="zh-CN"/>
        </w:rPr>
        <w:t>+1),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转成大整数，对bn256曲线阶取模x</w:t>
      </w:r>
      <w:r>
        <w:rPr>
          <w:rFonts w:hint="eastAsia"/>
          <w:b w:val="0"/>
          <w:bCs w:val="0"/>
          <w:vertAlign w:val="subscript"/>
          <w:lang w:val="en-US" w:eastAsia="zh-CN"/>
        </w:rPr>
        <w:t>i=</w:t>
      </w:r>
      <w:r>
        <w:rPr>
          <w:rFonts w:hint="eastAsia"/>
          <w:b w:val="0"/>
          <w:bCs w:val="0"/>
          <w:lang w:val="en-US" w:eastAsia="zh-CN"/>
        </w:rPr>
        <w:t>H(PK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lang w:val="en-US" w:eastAsia="zh-CN"/>
        </w:rPr>
        <w:t>+i) mod bn256.P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做Reed-Solomon code 验证，验证参数Ci是否和垂直空间中的向量正交，如果验证通过，则存储提交的commit数据，记为C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598805"/>
            <wp:effectExtent l="0" t="0" r="1016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dkg2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本阶段核心检查和存储：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是否参加dkg1——只有参加过dkg1的才能参与此阶段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dleq验证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通过参数解析出Proof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lang w:val="en-US" w:eastAsia="zh-CN"/>
        </w:rPr>
        <w:t>, EnShare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对Proof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lang w:val="en-US" w:eastAsia="zh-CN"/>
        </w:rPr>
        <w:t>, EnShare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lang w:val="en-US" w:eastAsia="zh-CN"/>
        </w:rPr>
        <w:t>,Commit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lang w:val="en-US" w:eastAsia="zh-CN"/>
        </w:rPr>
        <w:t>做dleq验证，如果验证通过，则保存Enshare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68960"/>
            <wp:effectExtent l="0" t="0" r="762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sigShare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本阶段核心检查和存储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计算M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设当前epoch的id为eid，则下个epoch的id为eid + 1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获取当前epoch的随机数R</w:t>
      </w:r>
      <w:r>
        <w:rPr>
          <w:rFonts w:hint="eastAsia"/>
          <w:vertAlign w:val="subscript"/>
          <w:lang w:val="en-US" w:eastAsia="zh-CN"/>
        </w:rPr>
        <w:t>eId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= Hash(R</w:t>
      </w:r>
      <w:r>
        <w:rPr>
          <w:rFonts w:hint="eastAsia"/>
          <w:vertAlign w:val="subscript"/>
          <w:lang w:val="en-US" w:eastAsia="zh-CN"/>
        </w:rPr>
        <w:t>eid</w:t>
      </w:r>
      <w:r>
        <w:rPr>
          <w:rFonts w:hint="eastAsia"/>
          <w:lang w:val="en-US" w:eastAsia="zh-CN"/>
        </w:rPr>
        <w:t xml:space="preserve"> + (eid + 1))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计算gPKShare</w:t>
      </w:r>
      <w:r>
        <w:rPr>
          <w:rFonts w:hint="eastAsia"/>
          <w:vertAlign w:val="subscript"/>
          <w:lang w:val="en-US" w:eastAsia="zh-CN"/>
        </w:rPr>
        <w:t>i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获取所有参与dkg2的人提交的C</w:t>
      </w:r>
      <w:r>
        <w:rPr>
          <w:rFonts w:hint="eastAsia"/>
          <w:vertAlign w:val="subscript"/>
          <w:lang w:val="en-US" w:eastAsia="zh-CN"/>
        </w:rPr>
        <w:t>j</w:t>
      </w:r>
      <w:r>
        <w:rPr>
          <w:rFonts w:hint="eastAsia"/>
          <w:lang w:val="en-US" w:eastAsia="zh-CN"/>
        </w:rPr>
        <w:t>, 对j=1，2，……，n，累加第i个分量即为gPKShare</w:t>
      </w:r>
      <w:r>
        <w:rPr>
          <w:rFonts w:hint="eastAsia"/>
          <w:vertAlign w:val="subscript"/>
          <w:lang w:val="en-US" w:eastAsia="zh-CN"/>
        </w:rPr>
        <w:t>i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计算MG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如果参与sigShare的人数大于阈值，则计算MG=M倍乘bn256.G1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验证bn256点是否相等，hBase为bn256曲线的基值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点pair1（参数gSignShare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,hBase）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点pair2（mG, gPKShare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如果pair1等于pair2，存储gSignShare</w:t>
      </w:r>
      <w:r>
        <w:rPr>
          <w:rFonts w:hint="eastAsia"/>
          <w:vertAlign w:val="subscript"/>
          <w:lang w:val="en-US" w:eastAsia="zh-CN"/>
        </w:rPr>
        <w:t>i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计算R</w:t>
      </w:r>
      <w:r>
        <w:rPr>
          <w:rFonts w:hint="eastAsia"/>
          <w:vertAlign w:val="subscript"/>
          <w:lang w:val="en-US" w:eastAsia="zh-CN"/>
        </w:rPr>
        <w:t>eid+1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如果有效gSignShare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数量超过阈值，则开始计算R</w:t>
      </w:r>
      <w:r>
        <w:rPr>
          <w:rFonts w:hint="eastAsia"/>
          <w:vertAlign w:val="subscript"/>
          <w:lang w:val="en-US" w:eastAsia="zh-CN"/>
        </w:rPr>
        <w:t>eid+1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由所有的gSignShare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，用基于G1的插值算出gSignature，则R</w:t>
      </w:r>
      <w:r>
        <w:rPr>
          <w:rFonts w:hint="eastAsia"/>
          <w:vertAlign w:val="subscript"/>
          <w:lang w:val="en-US" w:eastAsia="zh-CN"/>
        </w:rPr>
        <w:t>eid+1</w:t>
      </w:r>
      <w:r>
        <w:rPr>
          <w:rFonts w:hint="eastAsia"/>
          <w:lang w:val="en-US" w:eastAsia="zh-CN"/>
        </w:rPr>
        <w:t>=Hash(gSignature)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验证R</w:t>
      </w:r>
      <w:r>
        <w:rPr>
          <w:rFonts w:hint="eastAsia"/>
          <w:vertAlign w:val="subscript"/>
          <w:lang w:val="en-US" w:eastAsia="zh-CN"/>
        </w:rPr>
        <w:t>eid+1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计算X，过程和dkg1中的计算X相同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计算所有的gPKShare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，其中每一项和过程B一样，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由所有的gPKShare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，用基于G2的插值算出gPKShare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计算mG，同过程C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验证bn256点是否相等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点pair1(gSignature, hBase)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点pair2(mG, gPKShare)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如果pair1等于pair2，则存储计算出的R</w:t>
      </w:r>
      <w:r>
        <w:rPr>
          <w:rFonts w:hint="eastAsia"/>
          <w:vertAlign w:val="subscript"/>
          <w:lang w:val="en-US" w:eastAsia="zh-CN"/>
        </w:rPr>
        <w:t>eid+1</w:t>
      </w:r>
    </w:p>
    <w:p>
      <w:pPr>
        <w:numPr>
          <w:numId w:val="0"/>
        </w:numPr>
        <w:rPr>
          <w:rFonts w:hint="eastAsia"/>
          <w:vertAlign w:val="subscript"/>
          <w:lang w:val="en-US" w:eastAsia="zh-CN"/>
        </w:rPr>
      </w:pPr>
      <w:bookmarkStart w:id="0" w:name="_GoBack"/>
      <w:r>
        <w:drawing>
          <wp:inline distT="0" distB="0" distL="114300" distR="114300">
            <wp:extent cx="5269865" cy="923925"/>
            <wp:effectExtent l="0" t="0" r="698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default"/>
          <w:vertAlign w:val="subscript"/>
          <w:lang w:val="en-US" w:eastAsia="zh-CN"/>
        </w:rPr>
      </w:pPr>
    </w:p>
    <w:p>
      <w:pPr>
        <w:numPr>
          <w:ilvl w:val="-4"/>
          <w:numId w:val="0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随机数生成简明图</w:t>
      </w:r>
    </w:p>
    <w:p>
      <w:pPr>
        <w:numPr>
          <w:ilvl w:val="-4"/>
          <w:numId w:val="0"/>
        </w:numPr>
        <w:ind w:left="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927725" cy="4136390"/>
            <wp:effectExtent l="0" t="0" r="1587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A16A6"/>
    <w:multiLevelType w:val="singleLevel"/>
    <w:tmpl w:val="8B6A16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C94B7BB"/>
    <w:multiLevelType w:val="multilevel"/>
    <w:tmpl w:val="0C94B7BB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3DB4DC6"/>
    <w:multiLevelType w:val="multilevel"/>
    <w:tmpl w:val="73DB4DC6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BCF43D1"/>
    <w:multiLevelType w:val="multilevel"/>
    <w:tmpl w:val="7BCF43D1"/>
    <w:lvl w:ilvl="0" w:tentative="0">
      <w:start w:val="1"/>
      <w:numFmt w:val="upperLetter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BB"/>
    <w:rsid w:val="023853D4"/>
    <w:rsid w:val="048A3C18"/>
    <w:rsid w:val="0630052F"/>
    <w:rsid w:val="06A47620"/>
    <w:rsid w:val="06EB1C74"/>
    <w:rsid w:val="08237699"/>
    <w:rsid w:val="08E9018B"/>
    <w:rsid w:val="0B9C0CD3"/>
    <w:rsid w:val="0DDF073C"/>
    <w:rsid w:val="0FCB25A9"/>
    <w:rsid w:val="10140E07"/>
    <w:rsid w:val="10BD41ED"/>
    <w:rsid w:val="11D01CBC"/>
    <w:rsid w:val="120767EB"/>
    <w:rsid w:val="12901E1A"/>
    <w:rsid w:val="136363CF"/>
    <w:rsid w:val="14424326"/>
    <w:rsid w:val="14A95E9D"/>
    <w:rsid w:val="161C4F99"/>
    <w:rsid w:val="16A67643"/>
    <w:rsid w:val="16E82CAE"/>
    <w:rsid w:val="17B8222B"/>
    <w:rsid w:val="1ABC1CDD"/>
    <w:rsid w:val="1C7972DE"/>
    <w:rsid w:val="1E064350"/>
    <w:rsid w:val="1F96233F"/>
    <w:rsid w:val="1FB82B24"/>
    <w:rsid w:val="205F4F36"/>
    <w:rsid w:val="211F2FDA"/>
    <w:rsid w:val="22A03B94"/>
    <w:rsid w:val="23097572"/>
    <w:rsid w:val="248C5DE8"/>
    <w:rsid w:val="24BE6A7F"/>
    <w:rsid w:val="24C80A53"/>
    <w:rsid w:val="27206135"/>
    <w:rsid w:val="2906664F"/>
    <w:rsid w:val="29616863"/>
    <w:rsid w:val="298B3DFB"/>
    <w:rsid w:val="2CBB7704"/>
    <w:rsid w:val="2CDD11DF"/>
    <w:rsid w:val="2D52000B"/>
    <w:rsid w:val="2DAD728E"/>
    <w:rsid w:val="2DD94B38"/>
    <w:rsid w:val="30F54476"/>
    <w:rsid w:val="314C5C4D"/>
    <w:rsid w:val="316873C2"/>
    <w:rsid w:val="31DB1D71"/>
    <w:rsid w:val="32AA0BA0"/>
    <w:rsid w:val="32FD77B6"/>
    <w:rsid w:val="337D3381"/>
    <w:rsid w:val="33C349ED"/>
    <w:rsid w:val="34082688"/>
    <w:rsid w:val="34965AF6"/>
    <w:rsid w:val="35135928"/>
    <w:rsid w:val="357068DF"/>
    <w:rsid w:val="366D0EA7"/>
    <w:rsid w:val="39FB409C"/>
    <w:rsid w:val="3AF45CC3"/>
    <w:rsid w:val="3D1958FF"/>
    <w:rsid w:val="3D387706"/>
    <w:rsid w:val="3F405070"/>
    <w:rsid w:val="400E3C0F"/>
    <w:rsid w:val="42616F51"/>
    <w:rsid w:val="436C43ED"/>
    <w:rsid w:val="45A83EEF"/>
    <w:rsid w:val="46704425"/>
    <w:rsid w:val="483E2C29"/>
    <w:rsid w:val="49A3216D"/>
    <w:rsid w:val="49A610E2"/>
    <w:rsid w:val="4A494F0A"/>
    <w:rsid w:val="4A6E044C"/>
    <w:rsid w:val="4A860FCC"/>
    <w:rsid w:val="4B332A62"/>
    <w:rsid w:val="4D063D85"/>
    <w:rsid w:val="4D530F23"/>
    <w:rsid w:val="4E0E5AF4"/>
    <w:rsid w:val="4E713FD6"/>
    <w:rsid w:val="50BB43F8"/>
    <w:rsid w:val="51252F84"/>
    <w:rsid w:val="53561A2C"/>
    <w:rsid w:val="54F134BF"/>
    <w:rsid w:val="556C277B"/>
    <w:rsid w:val="55AA100B"/>
    <w:rsid w:val="566B1DC7"/>
    <w:rsid w:val="5B74568F"/>
    <w:rsid w:val="5BE948F3"/>
    <w:rsid w:val="5C8C1DFC"/>
    <w:rsid w:val="5CAD75C3"/>
    <w:rsid w:val="5CC97610"/>
    <w:rsid w:val="5DC030D9"/>
    <w:rsid w:val="5ECE59F3"/>
    <w:rsid w:val="60F5753C"/>
    <w:rsid w:val="61E21188"/>
    <w:rsid w:val="63762CD2"/>
    <w:rsid w:val="637B6984"/>
    <w:rsid w:val="64697C11"/>
    <w:rsid w:val="647D39CB"/>
    <w:rsid w:val="650A6BF9"/>
    <w:rsid w:val="652F001A"/>
    <w:rsid w:val="657B7184"/>
    <w:rsid w:val="662B01FF"/>
    <w:rsid w:val="68BC4477"/>
    <w:rsid w:val="6D59713B"/>
    <w:rsid w:val="6DF4024B"/>
    <w:rsid w:val="6E091A1B"/>
    <w:rsid w:val="6EAE43E5"/>
    <w:rsid w:val="6EE82BA7"/>
    <w:rsid w:val="6FEC3E7F"/>
    <w:rsid w:val="6FF64C4D"/>
    <w:rsid w:val="707C5377"/>
    <w:rsid w:val="72985A56"/>
    <w:rsid w:val="737A0F36"/>
    <w:rsid w:val="754312D7"/>
    <w:rsid w:val="78027F74"/>
    <w:rsid w:val="78BE0F27"/>
    <w:rsid w:val="78EE3009"/>
    <w:rsid w:val="797A18B3"/>
    <w:rsid w:val="7B222DE1"/>
    <w:rsid w:val="7BB648E4"/>
    <w:rsid w:val="7BCC53E5"/>
    <w:rsid w:val="7D210849"/>
    <w:rsid w:val="7D613A71"/>
    <w:rsid w:val="7F80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2019-04-01T07:15:00Z</dcterms:created>
  <dc:creator>木头鸡</dc:creator>
  <cp:lastModifiedBy>木头鸡</cp:lastModifiedBy>
  <dcterms:modified xsi:type="dcterms:W3CDTF">2019-04-02T05:54:14Z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