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rsk47gvc47dq" w:id="0"/>
      <w:bookmarkEnd w:id="0"/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el</w:t>
      </w:r>
      <w:r w:rsidDel="00000000" w:rsidR="00000000" w:rsidRPr="00000000">
        <w:rPr>
          <w:rtl w:val="0"/>
        </w:rPr>
        <w:t xml:space="preserve">: string | HTMLElement</w:t>
        <w:br w:type="textWrapping"/>
        <w:t xml:space="preserve">Parent element of widget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tableStyle</w:t>
      </w:r>
      <w:r w:rsidDel="00000000" w:rsidR="00000000" w:rsidRPr="00000000">
        <w:rPr>
          <w:rtl w:val="0"/>
        </w:rPr>
        <w:t xml:space="preserve">?: TtgWidgets.Components.Table.Style</w:t>
        <w:br w:type="textWrapping"/>
        <w:t xml:space="preserve">Style of table. Current options: "lowlight" | "lowlight-even-odd"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switchStyle</w:t>
      </w:r>
      <w:r w:rsidDel="00000000" w:rsidR="00000000" w:rsidRPr="00000000">
        <w:rPr>
          <w:rtl w:val="0"/>
        </w:rPr>
        <w:t xml:space="preserve">?: TtgWidgets.Components.Switch.Style</w:t>
        <w:br w:type="textWrapping"/>
        <w:t xml:space="preserve">Style of switch. Current options: "primary" | "bordered-primary" | "underlined-primary"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tabs</w:t>
      </w:r>
      <w:r w:rsidDel="00000000" w:rsidR="00000000" w:rsidRPr="00000000">
        <w:rPr>
          <w:rtl w:val="0"/>
        </w:rPr>
        <w:t xml:space="preserve">?: Array&lt;TtgWidgets.Leaderboard.Types.NavigationTab&gt;</w:t>
        <w:br w:type="textWrapping"/>
        <w:t xml:space="preserve">Array of tab options.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hyperlink w:anchor="_u74sd1y8r46m">
        <w:r w:rsidDel="00000000" w:rsidR="00000000" w:rsidRPr="00000000">
          <w:rPr>
            <w:color w:val="1155cc"/>
            <w:u w:val="single"/>
            <w:rtl w:val="0"/>
          </w:rPr>
          <w:t xml:space="preserve">Bets</w:t>
        </w:r>
      </w:hyperlink>
      <w:r w:rsidDel="00000000" w:rsidR="00000000" w:rsidRPr="00000000">
        <w:rPr>
          <w:rtl w:val="0"/>
        </w:rPr>
        <w:t xml:space="preserve">:</w:t>
        <w:br w:type="textWrapping"/>
        <w:t xml:space="preserve">Displays live bets data.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“bets”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string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hyperlink w:anchor="_qihdfvhn9rb">
        <w:r w:rsidDel="00000000" w:rsidR="00000000" w:rsidRPr="00000000">
          <w:rPr>
            <w:color w:val="1155cc"/>
            <w:u w:val="single"/>
            <w:rtl w:val="0"/>
          </w:rPr>
          <w:t xml:space="preserve">Big Wins</w:t>
        </w:r>
      </w:hyperlink>
      <w:r w:rsidDel="00000000" w:rsidR="00000000" w:rsidRPr="00000000">
        <w:rPr>
          <w:rtl w:val="0"/>
        </w:rPr>
        <w:t xml:space="preserve">:</w:t>
        <w:br w:type="textWrapping"/>
        <w:t xml:space="preserve">Displays bets higher or same as defined multiplier.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“bigWins”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string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multiplier</w:t>
      </w:r>
      <w:r w:rsidDel="00000000" w:rsidR="00000000" w:rsidRPr="00000000">
        <w:rPr>
          <w:rtl w:val="0"/>
        </w:rPr>
        <w:t xml:space="preserve">: number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hyperlink w:anchor="_c3w5hoz5ceme">
        <w:r w:rsidDel="00000000" w:rsidR="00000000" w:rsidRPr="00000000">
          <w:rPr>
            <w:color w:val="1155cc"/>
            <w:u w:val="single"/>
            <w:rtl w:val="0"/>
          </w:rPr>
          <w:t xml:space="preserve">Races</w:t>
        </w:r>
      </w:hyperlink>
      <w:r w:rsidDel="00000000" w:rsidR="00000000" w:rsidRPr="00000000">
        <w:rPr>
          <w:rtl w:val="0"/>
        </w:rPr>
        <w:t xml:space="preserve">:</w:t>
        <w:br w:type="textWrapping"/>
        <w:t xml:space="preserve">Displays tournament data (leaderboard and live points update). First tournament with label “RACE”  and status ACTIVE or PENDING is selected. If a tournament does not exist, the tab is hidden. Additionally id parameter can be included to display wanted tournament instance.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“races”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?: string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limit</w:t>
      </w:r>
      <w:r w:rsidDel="00000000" w:rsidR="00000000" w:rsidRPr="00000000">
        <w:rPr>
          <w:rtl w:val="0"/>
        </w:rPr>
        <w:t xml:space="preserve">?: TtgWidgets.Leaderboard.Types.Limit</w:t>
        <w:br w:type="textWrapping"/>
        <w:t xml:space="preserve">Limit selector settings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: Array&lt;number&gt;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: number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emojis</w:t>
      </w:r>
      <w:r w:rsidDel="00000000" w:rsidR="00000000" w:rsidRPr="00000000">
        <w:rPr>
          <w:rtl w:val="0"/>
        </w:rPr>
        <w:t xml:space="preserve">?: TtgWidgets.Leaderboard.Types.Emojis</w:t>
        <w:br w:type="textWrapping"/>
        <w:t xml:space="preserve">Displays custom emojis for win / bet multiplier.</w:t>
        <w:br w:type="textWrapping"/>
        <w:br w:type="textWrapping"/>
        <w:t xml:space="preserve">Can be array of emoji config: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m1</w:t>
      </w:r>
      <w:r w:rsidDel="00000000" w:rsidR="00000000" w:rsidRPr="00000000">
        <w:rPr>
          <w:rtl w:val="0"/>
        </w:rPr>
        <w:t xml:space="preserve">: number</w:t>
        <w:br w:type="textWrapping"/>
        <w:t xml:space="preserve">Show emoji if multiplier &gt;= m1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m2</w:t>
      </w:r>
      <w:r w:rsidDel="00000000" w:rsidR="00000000" w:rsidRPr="00000000">
        <w:rPr>
          <w:rtl w:val="0"/>
        </w:rPr>
        <w:t xml:space="preserve">: number</w:t>
        <w:br w:type="textWrapping"/>
        <w:t xml:space="preserve">show emoji if multiplier &lt; m2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: number</w:t>
        <w:br w:type="textWrapping"/>
        <w:t xml:space="preserve">max repeated emojis for single bet. eg:</w:t>
        <w:br w:type="textWrapping"/>
        <w:t xml:space="preserve">m1=0, m2=10, count=3, emoji=x</w:t>
        <w:br w:type="textWrapping"/>
        <w:t xml:space="preserve">mul - 1 - x</w:t>
        <w:br w:type="textWrapping"/>
        <w:t xml:space="preserve">mul - 5 - xx</w:t>
        <w:br w:type="textWrapping"/>
        <w:t xml:space="preserve">mul - 9 - xxx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emoji</w:t>
      </w:r>
      <w:r w:rsidDel="00000000" w:rsidR="00000000" w:rsidRPr="00000000">
        <w:rPr>
          <w:rtl w:val="0"/>
        </w:rPr>
        <w:t xml:space="preserve">: string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br w:type="textWrapping"/>
        <w:t xml:space="preserve">Or emoji getter function:</w:t>
        <w:br w:type="textWrapping"/>
        <w:tab/>
      </w:r>
      <w:r w:rsidDel="00000000" w:rsidR="00000000" w:rsidRPr="00000000">
        <w:rPr>
          <w:b w:val="1"/>
          <w:rtl w:val="0"/>
        </w:rPr>
        <w:t xml:space="preserve">(mul: number) =&gt; string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badfmutvd2bz" w:id="1"/>
      <w:bookmarkEnd w:id="1"/>
      <w:r w:rsidDel="00000000" w:rsidR="00000000" w:rsidRPr="00000000">
        <w:rPr>
          <w:rtl w:val="0"/>
        </w:rPr>
        <w:t xml:space="preserve">Initialization example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"leaderboard"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"leaderboard-el"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tableStyle: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"lowlight-even-odd"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switchStyle: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"bordered-primary"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tabs: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  <w:br w:type="textWrapping"/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  <w:br w:type="textWrapping"/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"bigWins"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"Big Wins x10"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multiplier: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  <w:br w:type="textWrapping"/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"races"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"Races"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  <w:br w:type="textWrapping"/>
        <w:t xml:space="preserve">        ],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limit: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default: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options: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emojis: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  <w:br w:type="textWrapping"/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m1: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m2: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emoji: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":("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  <w:br w:type="textWrapping"/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m1: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m2: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emoji: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":)"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  <w:br w:type="textWrapping"/>
        <w:t xml:space="preserve">        ]</w:t>
        <w:br w:type="textWrapping"/>
        <w:t xml:space="preserve">    })</w:t>
        <w:br w:type="textWrapping"/>
        <w:t xml:space="preserve">})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udlhyo9tflo3" w:id="2"/>
      <w:bookmarkEnd w:id="2"/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u74sd1y8r46m" w:id="3"/>
      <w:bookmarkEnd w:id="3"/>
      <w:r w:rsidDel="00000000" w:rsidR="00000000" w:rsidRPr="00000000">
        <w:rPr>
          <w:rtl w:val="0"/>
        </w:rPr>
        <w:t xml:space="preserve">Bets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qihdfvhn9rb" w:id="4"/>
      <w:bookmarkEnd w:id="4"/>
      <w:r w:rsidDel="00000000" w:rsidR="00000000" w:rsidRPr="00000000">
        <w:rPr>
          <w:rtl w:val="0"/>
        </w:rPr>
        <w:t xml:space="preserve">Big Wins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c3w5hoz5ceme" w:id="5"/>
      <w:bookmarkEnd w:id="5"/>
      <w:r w:rsidDel="00000000" w:rsidR="00000000" w:rsidRPr="00000000">
        <w:rPr>
          <w:rtl w:val="0"/>
        </w:rPr>
        <w:t xml:space="preserve">Races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