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FE8B2B">
      <w:pPr>
        <w:bidi w:val="0"/>
        <w:rPr>
          <w:sz w:val="36"/>
          <w:szCs w:val="44"/>
        </w:rPr>
      </w:pPr>
      <w:r>
        <w:rPr>
          <w:sz w:val="36"/>
          <w:szCs w:val="44"/>
          <w:lang w:val="en-US" w:eastAsia="zh-CN"/>
        </w:rPr>
        <w:t>FE 10月14日 最终任务清单：</w:t>
      </w:r>
    </w:p>
    <w:p w14:paraId="48F9073F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FE 1.1 (环境搭建)：完成 React/Vue + Vite 项目初始化，配置 Tailwind CSS，确保基础移动端响应式布局。</w:t>
      </w:r>
    </w:p>
    <w:p w14:paraId="78A335B1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FE 1.2 (首页设计)：确定 规划首页 的风格和样式，重点设计 “我的位置/目的地” 输入框和 “一键规划” 按钮的 UI。</w:t>
      </w:r>
    </w:p>
    <w:p w14:paraId="464DE11C">
      <w:pPr>
        <w:keepNext w:val="0"/>
        <w:keepLines w:val="0"/>
        <w:widowControl/>
        <w:suppressLineNumbers w:val="0"/>
        <w:spacing w:line="360" w:lineRule="auto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FE 1.3 (地图预研)：前端人员引入 Leaflet.js，并成功加载一个 OpenStreetMap 瓦片底图。</w:t>
      </w:r>
    </w:p>
    <w:p w14:paraId="75AD038B">
      <w:pPr>
        <w:keepNext w:val="0"/>
        <w:keepLines w:val="0"/>
        <w:widowControl/>
        <w:suppressLineNumbers w:val="0"/>
        <w:spacing w:line="360" w:lineRule="auto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29B5514">
      <w:pPr>
        <w:keepNext w:val="0"/>
        <w:keepLines w:val="0"/>
        <w:widowControl/>
        <w:suppressLineNumbers w:val="0"/>
        <w:spacing w:line="360" w:lineRule="auto"/>
        <w:jc w:val="left"/>
        <w:rPr>
          <w:sz w:val="28"/>
          <w:szCs w:val="36"/>
        </w:rPr>
      </w:pPr>
      <w:r>
        <w:rPr>
          <w:rFonts w:ascii="宋体" w:hAnsi="宋体" w:eastAsia="宋体" w:cs="宋体"/>
          <w:kern w:val="0"/>
          <w:sz w:val="36"/>
          <w:szCs w:val="36"/>
          <w:lang w:val="en-US" w:eastAsia="zh-CN" w:bidi="ar"/>
        </w:rPr>
        <w:t>BE 10月14日 最终任务清单：</w:t>
      </w:r>
      <w:bookmarkStart w:id="0" w:name="_GoBack"/>
      <w:bookmarkEnd w:id="0"/>
    </w:p>
    <w:p w14:paraId="4B0A449C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BE 1.1 (数据库)：设计并导出 users 表和 managers 表的 SQL 文件（主键，参数，字符集必须统一！），发在群里。</w:t>
      </w:r>
    </w:p>
    <w:p w14:paraId="3910CAE0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BE 1.2 (Key 配置)：将高德 Web服务 Key 配置到服务器环境变量中，并编写一个简单的测试函数验证 Key 有效性。</w:t>
      </w:r>
    </w:p>
    <w:p w14:paraId="0A24FB19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BE 1.3 (认证逻辑)：设计 最简易 的用户和管理员注册/登录接口和认证方案。</w:t>
      </w:r>
    </w:p>
    <w:p w14:paraId="426C67A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626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2025-10-14T00:44:32Z</dcterms:created>
  <dc:creator>Administrator</dc:creator>
  <cp:lastModifiedBy>刘博雄</cp:lastModifiedBy>
  <dcterms:modified xsi:type="dcterms:W3CDTF">2025-10-14T00:45:31Z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eyJoZGlkIjoiMGExMTM1NGZiMGJiZTA2ZTBhNmYzYzI0OTdiODY2Y2EiLCJ1c2VySWQiOiIxMDE3ODk1MzEyIn0=</vt:lpwstr>
  </property>
  <property fmtid="{D5CDD505-2E9C-101B-9397-08002B2CF9AE}" pid="4" name="ICV">
    <vt:lpwstr>BC25A11C748C4C1991CD8F9A4FC5799B_12</vt:lpwstr>
  </property>
</Properties>
</file>