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0862" w14:textId="77777777" w:rsidR="00B44BC3" w:rsidRPr="004C23D9" w:rsidRDefault="00B44BC3" w:rsidP="00B44BC3">
      <w:pPr>
        <w:tabs>
          <w:tab w:val="center" w:pos="2040"/>
          <w:tab w:val="center" w:pos="6480"/>
        </w:tabs>
        <w:autoSpaceDE w:val="0"/>
        <w:autoSpaceDN w:val="0"/>
        <w:adjustRightInd w:val="0"/>
        <w:rPr>
          <w:b/>
          <w:bCs/>
          <w:color w:val="000000"/>
          <w:sz w:val="26"/>
          <w:szCs w:val="26"/>
        </w:rPr>
      </w:pPr>
      <w:r>
        <w:rPr>
          <w:rFonts w:ascii="VNI-Aptima" w:hAnsi="VNI-Aptima" w:cs="VNI-Aptima"/>
          <w:b/>
          <w:bCs/>
          <w:color w:val="000000"/>
          <w:sz w:val="26"/>
          <w:szCs w:val="26"/>
        </w:rPr>
        <w:tab/>
      </w:r>
      <w:r w:rsidRPr="00233838">
        <w:rPr>
          <w:b/>
          <w:bCs/>
          <w:color w:val="000000"/>
          <w:sz w:val="26"/>
          <w:szCs w:val="26"/>
        </w:rPr>
        <w:t>Trường ĐH Công Nghiệp Tp.HCM</w:t>
      </w:r>
      <w:r>
        <w:rPr>
          <w:rFonts w:ascii="VNI-Aptima" w:hAnsi="VNI-Aptima" w:cs="VNI-Aptima"/>
          <w:b/>
          <w:bCs/>
          <w:color w:val="000000"/>
          <w:sz w:val="26"/>
          <w:szCs w:val="26"/>
        </w:rPr>
        <w:tab/>
        <w:t>KI</w:t>
      </w:r>
      <w:r>
        <w:rPr>
          <w:b/>
          <w:bCs/>
          <w:color w:val="000000"/>
          <w:sz w:val="26"/>
          <w:szCs w:val="26"/>
        </w:rPr>
        <w:t>ỂM TRA GIỮA KỲ</w:t>
      </w:r>
    </w:p>
    <w:p w14:paraId="676A5351" w14:textId="77777777" w:rsidR="00B44BC3" w:rsidRPr="001C2498" w:rsidRDefault="00B44BC3" w:rsidP="00B44BC3">
      <w:pPr>
        <w:tabs>
          <w:tab w:val="center" w:pos="2040"/>
          <w:tab w:val="center" w:pos="6480"/>
        </w:tabs>
        <w:autoSpaceDE w:val="0"/>
        <w:autoSpaceDN w:val="0"/>
        <w:adjustRightInd w:val="0"/>
        <w:rPr>
          <w:b/>
          <w:bCs/>
          <w:color w:val="000000"/>
          <w:sz w:val="26"/>
          <w:szCs w:val="26"/>
        </w:rPr>
      </w:pPr>
      <w:r>
        <w:rPr>
          <w:rFonts w:ascii="VNI-Aptima" w:hAnsi="VNI-Aptima" w:cs="VNI-Aptima"/>
          <w:b/>
          <w:bCs/>
          <w:color w:val="000000"/>
          <w:sz w:val="26"/>
          <w:szCs w:val="26"/>
        </w:rPr>
        <w:tab/>
      </w:r>
      <w:r w:rsidRPr="00233838">
        <w:rPr>
          <w:b/>
          <w:bCs/>
          <w:color w:val="000000"/>
          <w:sz w:val="26"/>
          <w:szCs w:val="26"/>
        </w:rPr>
        <w:t>Khoa Công Nghệ Thông Tin</w:t>
      </w:r>
      <w:r>
        <w:rPr>
          <w:rFonts w:ascii="VNI-Aptima" w:hAnsi="VNI-Aptima" w:cs="VNI-Aptima"/>
          <w:b/>
          <w:bCs/>
          <w:color w:val="000000"/>
          <w:sz w:val="26"/>
          <w:szCs w:val="26"/>
        </w:rPr>
        <w:tab/>
      </w:r>
      <w:r w:rsidRPr="001C2498">
        <w:rPr>
          <w:b/>
          <w:bCs/>
          <w:color w:val="000000"/>
          <w:sz w:val="26"/>
          <w:szCs w:val="26"/>
        </w:rPr>
        <w:t xml:space="preserve">Môn: </w:t>
      </w:r>
      <w:r>
        <w:rPr>
          <w:b/>
          <w:bCs/>
          <w:color w:val="000000"/>
          <w:sz w:val="26"/>
          <w:szCs w:val="26"/>
        </w:rPr>
        <w:t>Phân tích và quản lý yêu cầu</w:t>
      </w:r>
    </w:p>
    <w:p w14:paraId="750B41B5" w14:textId="77777777" w:rsidR="00B44BC3" w:rsidRDefault="00B44BC3" w:rsidP="00B44BC3">
      <w:pPr>
        <w:tabs>
          <w:tab w:val="center" w:pos="2040"/>
          <w:tab w:val="center" w:pos="6480"/>
        </w:tabs>
        <w:autoSpaceDE w:val="0"/>
        <w:autoSpaceDN w:val="0"/>
        <w:adjustRightInd w:val="0"/>
        <w:rPr>
          <w:b/>
          <w:bCs/>
          <w:color w:val="000000"/>
          <w:sz w:val="26"/>
          <w:szCs w:val="26"/>
        </w:rPr>
      </w:pPr>
      <w:r w:rsidRPr="001C2498">
        <w:rPr>
          <w:b/>
          <w:bCs/>
          <w:color w:val="000000"/>
          <w:sz w:val="26"/>
          <w:szCs w:val="26"/>
        </w:rPr>
        <w:tab/>
        <w:t>---o0o---</w:t>
      </w:r>
      <w:r w:rsidRPr="001C2498">
        <w:rPr>
          <w:b/>
          <w:bCs/>
          <w:color w:val="000000"/>
          <w:sz w:val="26"/>
          <w:szCs w:val="26"/>
        </w:rPr>
        <w:tab/>
        <w:t xml:space="preserve">Thời gian : </w:t>
      </w:r>
      <w:r>
        <w:rPr>
          <w:b/>
          <w:bCs/>
          <w:color w:val="000000"/>
          <w:sz w:val="26"/>
          <w:szCs w:val="26"/>
        </w:rPr>
        <w:t>75</w:t>
      </w:r>
      <w:r w:rsidRPr="001C2498">
        <w:rPr>
          <w:b/>
          <w:bCs/>
          <w:color w:val="000000"/>
          <w:sz w:val="26"/>
          <w:szCs w:val="26"/>
        </w:rPr>
        <w:t xml:space="preserve"> p</w:t>
      </w:r>
      <w:r>
        <w:rPr>
          <w:b/>
          <w:bCs/>
          <w:color w:val="000000"/>
          <w:sz w:val="26"/>
          <w:szCs w:val="26"/>
        </w:rPr>
        <w:t>hút</w:t>
      </w:r>
    </w:p>
    <w:p w14:paraId="4BE4C38D" w14:textId="77777777" w:rsidR="00B44BC3" w:rsidRPr="001C2498" w:rsidRDefault="00B44BC3" w:rsidP="00B44BC3">
      <w:pPr>
        <w:tabs>
          <w:tab w:val="center" w:pos="2040"/>
          <w:tab w:val="center" w:pos="6480"/>
        </w:tabs>
        <w:autoSpaceDE w:val="0"/>
        <w:autoSpaceDN w:val="0"/>
        <w:adjustRightInd w:val="0"/>
        <w:rPr>
          <w:b/>
          <w:bCs/>
          <w:color w:val="000000"/>
          <w:sz w:val="26"/>
          <w:szCs w:val="26"/>
        </w:rPr>
      </w:pPr>
      <w:r>
        <w:rPr>
          <w:b/>
          <w:bCs/>
          <w:color w:val="000000"/>
          <w:sz w:val="26"/>
          <w:szCs w:val="26"/>
        </w:rPr>
        <w:tab/>
      </w:r>
      <w:r>
        <w:rPr>
          <w:b/>
          <w:bCs/>
          <w:color w:val="000000"/>
          <w:sz w:val="26"/>
          <w:szCs w:val="26"/>
        </w:rPr>
        <w:tab/>
        <w:t>(Sinh viên được phép sử dụng tài liệu)</w:t>
      </w:r>
    </w:p>
    <w:p w14:paraId="222EC95F" w14:textId="77777777" w:rsidR="00B44BC3" w:rsidRDefault="00B44BC3" w:rsidP="00B44BC3">
      <w:pPr>
        <w:tabs>
          <w:tab w:val="center" w:pos="2040"/>
          <w:tab w:val="center" w:pos="6480"/>
        </w:tabs>
        <w:autoSpaceDE w:val="0"/>
        <w:autoSpaceDN w:val="0"/>
        <w:adjustRightInd w:val="0"/>
        <w:rPr>
          <w:rFonts w:ascii="Arial" w:hAnsi="Arial" w:cs="Arial"/>
          <w:b/>
          <w:bCs/>
          <w:color w:val="000000"/>
          <w:sz w:val="26"/>
          <w:szCs w:val="26"/>
        </w:rPr>
      </w:pPr>
      <w:r w:rsidRPr="001C2498">
        <w:rPr>
          <w:b/>
          <w:bCs/>
          <w:color w:val="000000"/>
          <w:sz w:val="26"/>
          <w:szCs w:val="26"/>
        </w:rPr>
        <w:tab/>
      </w:r>
      <w:r w:rsidRPr="001C2498">
        <w:rPr>
          <w:b/>
          <w:bCs/>
          <w:color w:val="000000"/>
          <w:sz w:val="26"/>
          <w:szCs w:val="26"/>
        </w:rPr>
        <w:tab/>
      </w:r>
      <w:r>
        <w:rPr>
          <w:b/>
          <w:bCs/>
          <w:color w:val="000000"/>
          <w:sz w:val="26"/>
          <w:szCs w:val="26"/>
        </w:rPr>
        <w:t xml:space="preserve">     </w:t>
      </w:r>
    </w:p>
    <w:p w14:paraId="77F0107C" w14:textId="77777777" w:rsidR="00B44BC3" w:rsidRPr="001348F6" w:rsidRDefault="00B44BC3" w:rsidP="00B44BC3">
      <w:pPr>
        <w:tabs>
          <w:tab w:val="center" w:pos="2040"/>
          <w:tab w:val="center" w:pos="6480"/>
        </w:tabs>
        <w:autoSpaceDE w:val="0"/>
        <w:autoSpaceDN w:val="0"/>
        <w:adjustRightInd w:val="0"/>
        <w:rPr>
          <w:rFonts w:ascii="Cambria" w:eastAsia="Arial Unicode MS" w:hAnsi="Cambria"/>
          <w:b/>
          <w:sz w:val="26"/>
          <w:szCs w:val="20"/>
        </w:rPr>
      </w:pPr>
      <w:r w:rsidRPr="001348F6">
        <w:rPr>
          <w:rFonts w:ascii="Cambria" w:hAnsi="Cambria" w:cs="Arial"/>
          <w:b/>
          <w:bCs/>
          <w:color w:val="000000"/>
          <w:sz w:val="26"/>
          <w:szCs w:val="26"/>
        </w:rPr>
        <w:t xml:space="preserve">Mô tả </w:t>
      </w:r>
      <w:r w:rsidRPr="001348F6">
        <w:rPr>
          <w:rFonts w:ascii="Cambria" w:eastAsia="Arial Unicode MS" w:hAnsi="Cambria"/>
          <w:b/>
          <w:sz w:val="26"/>
          <w:szCs w:val="20"/>
        </w:rPr>
        <w:t>Hệ Thống Bảo Hiểm Tai Nạn Xe Hơi</w:t>
      </w:r>
    </w:p>
    <w:p w14:paraId="4FB5501E" w14:textId="77777777" w:rsidR="00B44BC3" w:rsidRPr="001348F6" w:rsidRDefault="00B44BC3" w:rsidP="00B44BC3">
      <w:pPr>
        <w:tabs>
          <w:tab w:val="center" w:pos="2040"/>
          <w:tab w:val="center" w:pos="6480"/>
        </w:tabs>
        <w:autoSpaceDE w:val="0"/>
        <w:autoSpaceDN w:val="0"/>
        <w:adjustRightInd w:val="0"/>
        <w:rPr>
          <w:rFonts w:ascii="Cambria" w:eastAsia="Arial Unicode MS" w:hAnsi="Cambria"/>
          <w:b/>
          <w:sz w:val="26"/>
          <w:szCs w:val="20"/>
        </w:rPr>
      </w:pPr>
      <w:r w:rsidRPr="001348F6">
        <w:rPr>
          <w:rFonts w:ascii="Cambria" w:eastAsia="Arial Unicode MS" w:hAnsi="Cambria"/>
          <w:b/>
          <w:sz w:val="26"/>
          <w:szCs w:val="20"/>
        </w:rPr>
        <w:tab/>
      </w:r>
    </w:p>
    <w:p w14:paraId="79CF7E77" w14:textId="77777777" w:rsidR="00B44BC3" w:rsidRPr="001348F6" w:rsidRDefault="00B44BC3" w:rsidP="00B44BC3">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Một công ty bảo hiểm có tên gọi là MyInsCo chuyên thực hiện các hợp đồng bảo hiểm tai nạn xe hơi cho khách hàng. Để đáp ứng linh hoạt theo nhu cầu khách hàng, công ty đã đưa ra khá nhiều chính sách bảo hiểm (insurance policy) khác nhau với các mức đóng khác nhau. Quy trình hoạt động thông thường như sau:</w:t>
      </w:r>
    </w:p>
    <w:p w14:paraId="283386D4" w14:textId="77777777" w:rsidR="00B44BC3" w:rsidRPr="001348F6" w:rsidRDefault="00B44BC3" w:rsidP="00B44BC3">
      <w:pPr>
        <w:autoSpaceDE w:val="0"/>
        <w:autoSpaceDN w:val="0"/>
        <w:adjustRightInd w:val="0"/>
        <w:spacing w:line="288" w:lineRule="auto"/>
        <w:rPr>
          <w:rFonts w:ascii="Cambria" w:eastAsia="ArialMT" w:hAnsi="Cambria" w:cs="Arial"/>
          <w:sz w:val="26"/>
          <w:szCs w:val="26"/>
        </w:rPr>
      </w:pPr>
    </w:p>
    <w:p w14:paraId="5BC8468F" w14:textId="77777777" w:rsidR="00B44BC3" w:rsidRPr="001348F6" w:rsidRDefault="00B44BC3" w:rsidP="00B44BC3">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Khách hàng ký hợp đồng bảo hiểm của mình với công ty MyInsCo. Khi gặp tai nạn, khách hàng sẽ gửi yêu cầu nhận tiền bảo hiểm kèm theo tài liệu chứng minh tai nạn đến công ty MyInsCo. Công ty sẽ kiểm tra xem người yêu cầu có hợp đồng bảo hiểm không, rồi cử nhân viên đến khảo sát hiện trường. Công ty sẽ kiểm tra lại chi tiết các điều khoản trong hợp đồng bảo hiểm. Công ty và người bị nạn sẽ cùng thoả thuận và thống nhất số tiền bảo hiểm được trả. Công ty sẽ trả tiền cho người bị nạn và kết thúc giao dịch.</w:t>
      </w:r>
    </w:p>
    <w:p w14:paraId="2D47CA18" w14:textId="77777777" w:rsidR="00B44BC3" w:rsidRPr="001348F6" w:rsidRDefault="00B44BC3" w:rsidP="00B44BC3">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Có những trường hợp bất thường như sau:</w:t>
      </w:r>
    </w:p>
    <w:p w14:paraId="3620D502" w14:textId="77777777" w:rsidR="00B44BC3" w:rsidRPr="001348F6" w:rsidRDefault="00B44BC3" w:rsidP="00B44BC3">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Người bị nạn cung cấp dữ liệu về tai nạn không đầy đủ</w:t>
      </w:r>
    </w:p>
    <w:p w14:paraId="249882D9" w14:textId="77777777" w:rsidR="00B44BC3" w:rsidRPr="001348F6" w:rsidRDefault="00B44BC3" w:rsidP="00B44BC3">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Người bị nạn không có hợp đồng hợp lệ</w:t>
      </w:r>
    </w:p>
    <w:p w14:paraId="09E07F80" w14:textId="77777777" w:rsidR="00B44BC3" w:rsidRPr="001348F6" w:rsidRDefault="00B44BC3" w:rsidP="00B44BC3">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Nhân viên công ty đều bận, không thể cử người đi kiểm tra hiện trường</w:t>
      </w:r>
    </w:p>
    <w:p w14:paraId="0487FB9D" w14:textId="77777777" w:rsidR="00B44BC3" w:rsidRPr="001348F6" w:rsidRDefault="00B44BC3" w:rsidP="00B44BC3">
      <w:pPr>
        <w:numPr>
          <w:ilvl w:val="0"/>
          <w:numId w:val="1"/>
        </w:num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Tai nạn xảy ra nhưng vi phạm các quy định điều khoản trong hợp đồng</w:t>
      </w:r>
    </w:p>
    <w:p w14:paraId="6FCC6CA8" w14:textId="77777777" w:rsidR="00B44BC3" w:rsidRDefault="00B44BC3" w:rsidP="00B44BC3">
      <w:pPr>
        <w:autoSpaceDE w:val="0"/>
        <w:autoSpaceDN w:val="0"/>
        <w:adjustRightInd w:val="0"/>
        <w:spacing w:line="288" w:lineRule="auto"/>
        <w:rPr>
          <w:rFonts w:ascii="Cambria" w:eastAsia="ArialMT" w:hAnsi="Cambria" w:cs="Arial"/>
          <w:sz w:val="26"/>
          <w:szCs w:val="26"/>
        </w:rPr>
      </w:pPr>
      <w:r w:rsidRPr="001348F6">
        <w:rPr>
          <w:rFonts w:ascii="Cambria" w:eastAsia="ArialMT" w:hAnsi="Cambria" w:cs="Arial"/>
          <w:sz w:val="26"/>
          <w:szCs w:val="26"/>
        </w:rPr>
        <w:t xml:space="preserve">Hãy xây dựng một </w:t>
      </w:r>
      <w:r>
        <w:rPr>
          <w:rFonts w:ascii="Cambria" w:eastAsia="ArialMT" w:hAnsi="Cambria" w:cs="Arial"/>
          <w:sz w:val="26"/>
          <w:szCs w:val="26"/>
        </w:rPr>
        <w:t>Website</w:t>
      </w:r>
      <w:r w:rsidRPr="001348F6">
        <w:rPr>
          <w:rFonts w:ascii="Cambria" w:eastAsia="ArialMT" w:hAnsi="Cambria" w:cs="Arial"/>
          <w:sz w:val="26"/>
          <w:szCs w:val="26"/>
        </w:rPr>
        <w:t xml:space="preserve"> quản lý tự động mọi hồ sơ khách hàng, diễn tiến và các chi trả hợp lý cũng như các trường hợp vẫn đang chờ giải quyết hoặc không chấp nhận giải quyết. Những hồ sơ nào đã chi trả, sẽ được đóng lại và được lưu trữ để tham khảo.</w:t>
      </w:r>
      <w:r>
        <w:rPr>
          <w:rFonts w:ascii="Cambria" w:eastAsia="ArialMT" w:hAnsi="Cambria" w:cs="Arial"/>
          <w:sz w:val="26"/>
          <w:szCs w:val="26"/>
        </w:rPr>
        <w:t xml:space="preserve"> Website gồm các chức năng sau:</w:t>
      </w:r>
    </w:p>
    <w:p w14:paraId="107152D5" w14:textId="77777777" w:rsidR="00B44BC3" w:rsidRDefault="00B44BC3" w:rsidP="00B44BC3">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Khách hàng vãng lai có thể xem các thông tin về các loại bảo hiểm, tìm kiếm thông tin mà mình muốn xem, đăng ký thành viên, xem trợ giúp, các qui định của công ty.</w:t>
      </w:r>
    </w:p>
    <w:p w14:paraId="66837B23" w14:textId="77777777" w:rsidR="00B44BC3" w:rsidRDefault="00B44BC3" w:rsidP="00B44BC3">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 xml:space="preserve">Khách hàng thành viên là khách hàng đã đăng ký, ngoài các chức năng của khách hàng vãng lai, khách hàng thành viên có thể đặt mua gói bảo hiểm mà mình chọn. Quy trình đặt mua gói bảo hiểm gồm các bước sau: Tại trang chủ, khách hàng chọn loại bảo hiểm cần mua, hệ thống hiển thị danh sách các gói bảo hiểm của loại đó gồm mã gói, tên gói, các độ tuổi. Khách hàng chọn gói cần mua, hệ thống hiển thị thông tin chi tiết của gói bảo hiểm đó bao gồm tên gói, mô tả cho gói đó, mức phí phải đóng, phí đóng theo từng năm, từng quý, từng tháng, độ tuổi. Khách hàng nhấn nút đặt mua. Hệ thống hiển thị giao diện yêu cầu khách hàng điền các thông tin: Họ tên, số điện thoại, giới tính, ngày sinh, số CCCD, địa chỉ, địa chỉ mail. Khách hàng nhấn nút gửi yêu cầu mua. Hệ thống kiểm tra cú pháp và kiểu dữ liệu mà khách hàng nhận. Nếu đúng hệ thống hiển thị thông báo đặt mua thành công, nếu sai yêu </w:t>
      </w:r>
      <w:r>
        <w:rPr>
          <w:rFonts w:ascii="Cambria" w:eastAsia="ArialMT" w:hAnsi="Cambria" w:cs="Arial"/>
          <w:sz w:val="26"/>
          <w:szCs w:val="26"/>
        </w:rPr>
        <w:lastRenderedPageBreak/>
        <w:t>cầu khách hàng nhập lại thông tin bị sai. Sau khi đặt khách hàng có thể thanh toán trực tuyến. Khách hàng có thể gửi yêu cầu bồi thường tới công ty, công ty sẽ gửi thông báo duyệt hay không duyệt theo yêu cầu bồi thường của khách hàng. Khách hàng có thể in các mẫu form cần thiết trong các giao dịch mà mình cần. Ngoài ra khách hàng có thể đặt câu hỏi trực tuyến và nhân viên của công ty sẽ trả lời trực tuyến. Để thực hiện được các chức năng này yêu cầu khách hàng phải đăng nhập</w:t>
      </w:r>
    </w:p>
    <w:p w14:paraId="5D17CBAC" w14:textId="77777777" w:rsidR="00B44BC3" w:rsidRDefault="00B44BC3" w:rsidP="00B44BC3">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Nhân viên công ty: quản lý khách hàng, tiếp nhập yêu cầu bồi thường của khách hàng, sẽ kiểm tra các yêu cầu, sau đó trình cho ban giám đốc phê duyệt, sau đó báo kết quả về cho khách hàng. Nhân viên xử lý việc ký hợp đồng bảo hiểm khi có khách hàng đặt mua bảo hiểm, thống kê các hợp đồng mà mình đã nhận từ khách hàng và gửi báo cáo về ban giám đốc. Ngoài ra nhân viên có thể xem thông tin cá nhân gồm: xem lương, xem lịch làm việc,…</w:t>
      </w:r>
    </w:p>
    <w:p w14:paraId="74ED7D24" w14:textId="77777777" w:rsidR="00B44BC3" w:rsidRPr="001348F6" w:rsidRDefault="00B44BC3" w:rsidP="00B44BC3">
      <w:pPr>
        <w:autoSpaceDE w:val="0"/>
        <w:autoSpaceDN w:val="0"/>
        <w:adjustRightInd w:val="0"/>
        <w:spacing w:line="288" w:lineRule="auto"/>
        <w:rPr>
          <w:rFonts w:ascii="Cambria" w:eastAsia="ArialMT" w:hAnsi="Cambria" w:cs="Arial"/>
          <w:sz w:val="26"/>
          <w:szCs w:val="26"/>
        </w:rPr>
      </w:pPr>
      <w:r>
        <w:rPr>
          <w:rFonts w:ascii="Cambria" w:eastAsia="ArialMT" w:hAnsi="Cambria" w:cs="Arial"/>
          <w:sz w:val="26"/>
          <w:szCs w:val="26"/>
        </w:rPr>
        <w:t>Ban giám đốc có nhiệm vụ ký duyệt hay từ chối yêu cầu bảo hiểm của khách hàng, xem các báo cáo do nhân viên gửi tới, quản lý nhân viên, quản lý người dùng, chấm công nhân viên, điều hành các hoạt động của công ty và quản lý các thông tin của Website</w:t>
      </w:r>
    </w:p>
    <w:p w14:paraId="55E6D15A" w14:textId="77777777" w:rsidR="00B44BC3" w:rsidRPr="00081759" w:rsidRDefault="00B44BC3" w:rsidP="00B44BC3">
      <w:pPr>
        <w:rPr>
          <w:b/>
        </w:rPr>
      </w:pPr>
      <w:r>
        <w:rPr>
          <w:b/>
        </w:rPr>
        <w:t xml:space="preserve">CÂU HỎI </w:t>
      </w:r>
    </w:p>
    <w:p w14:paraId="12FA4C87" w14:textId="77777777" w:rsidR="00B44BC3" w:rsidRDefault="00B44BC3" w:rsidP="00B44BC3">
      <w:pPr>
        <w:pStyle w:val="ListParagraph"/>
        <w:numPr>
          <w:ilvl w:val="0"/>
          <w:numId w:val="2"/>
        </w:numPr>
        <w:spacing w:line="288" w:lineRule="auto"/>
        <w:rPr>
          <w:rFonts w:ascii="Cambria" w:hAnsi="Cambria" w:cs="Arial"/>
        </w:rPr>
      </w:pPr>
      <w:r w:rsidRPr="00081759">
        <w:rPr>
          <w:rFonts w:ascii="Cambria" w:hAnsi="Cambria" w:cs="Arial"/>
        </w:rPr>
        <w:t>Xác định các loại yêu cầu</w:t>
      </w:r>
    </w:p>
    <w:p w14:paraId="2756A0ED" w14:textId="77777777" w:rsidR="00B44BC3" w:rsidRDefault="00B44BC3" w:rsidP="00B44BC3">
      <w:pPr>
        <w:pStyle w:val="ListParagraph"/>
        <w:numPr>
          <w:ilvl w:val="0"/>
          <w:numId w:val="2"/>
        </w:numPr>
        <w:spacing w:line="288" w:lineRule="auto"/>
        <w:rPr>
          <w:rFonts w:ascii="Cambria" w:hAnsi="Cambria" w:cs="Arial"/>
        </w:rPr>
      </w:pPr>
      <w:r>
        <w:rPr>
          <w:rFonts w:ascii="Cambria" w:hAnsi="Cambria" w:cs="Arial"/>
        </w:rPr>
        <w:t>Vẽ sơ đồ UseCase tổng quát</w:t>
      </w:r>
    </w:p>
    <w:p w14:paraId="41685B52" w14:textId="77777777" w:rsidR="00B44BC3" w:rsidRDefault="00B44BC3" w:rsidP="00B44BC3">
      <w:pPr>
        <w:pStyle w:val="ListParagraph"/>
        <w:numPr>
          <w:ilvl w:val="0"/>
          <w:numId w:val="2"/>
        </w:numPr>
        <w:spacing w:line="288" w:lineRule="auto"/>
        <w:rPr>
          <w:rFonts w:ascii="Cambria" w:hAnsi="Cambria" w:cs="Arial"/>
        </w:rPr>
      </w:pPr>
      <w:r>
        <w:rPr>
          <w:rFonts w:ascii="Cambria" w:hAnsi="Cambria" w:cs="Arial"/>
        </w:rPr>
        <w:t>Đ</w:t>
      </w:r>
      <w:r w:rsidRPr="00081759">
        <w:rPr>
          <w:rFonts w:ascii="Cambria" w:hAnsi="Cambria" w:cs="Arial"/>
        </w:rPr>
        <w:t xml:space="preserve">ặc tả Use case </w:t>
      </w:r>
      <w:r>
        <w:rPr>
          <w:rFonts w:ascii="Cambria" w:hAnsi="Cambria" w:cs="Arial"/>
        </w:rPr>
        <w:t>Đặt mua bảo hiểm</w:t>
      </w:r>
      <w:r w:rsidRPr="00081759">
        <w:rPr>
          <w:rFonts w:ascii="Cambria" w:hAnsi="Cambria" w:cs="Arial"/>
        </w:rPr>
        <w:t xml:space="preserve"> của hệ thống</w:t>
      </w:r>
    </w:p>
    <w:p w14:paraId="5B842D9B" w14:textId="77777777" w:rsidR="00B44BC3" w:rsidRDefault="00B44BC3" w:rsidP="00B44BC3">
      <w:pPr>
        <w:pStyle w:val="ListParagraph"/>
        <w:numPr>
          <w:ilvl w:val="0"/>
          <w:numId w:val="2"/>
        </w:numPr>
        <w:spacing w:line="288" w:lineRule="auto"/>
        <w:rPr>
          <w:rFonts w:ascii="Cambria" w:hAnsi="Cambria" w:cs="Arial"/>
        </w:rPr>
      </w:pPr>
      <w:r>
        <w:rPr>
          <w:rFonts w:ascii="Cambria" w:hAnsi="Cambria" w:cs="Arial"/>
        </w:rPr>
        <w:t xml:space="preserve">Vẽ sơ đồ Activity cho </w:t>
      </w:r>
      <w:r w:rsidRPr="00081759">
        <w:rPr>
          <w:rFonts w:ascii="Cambria" w:hAnsi="Cambria" w:cs="Arial"/>
        </w:rPr>
        <w:t xml:space="preserve">Use case </w:t>
      </w:r>
      <w:r>
        <w:rPr>
          <w:rFonts w:ascii="Cambria" w:hAnsi="Cambria" w:cs="Arial"/>
        </w:rPr>
        <w:t>Đặt mua bảo hiểm</w:t>
      </w:r>
      <w:r w:rsidRPr="00081759">
        <w:rPr>
          <w:rFonts w:ascii="Cambria" w:hAnsi="Cambria" w:cs="Arial"/>
        </w:rPr>
        <w:t xml:space="preserve"> của hệ thống</w:t>
      </w:r>
    </w:p>
    <w:p w14:paraId="78D684D2" w14:textId="77777777" w:rsidR="00B44BC3" w:rsidRDefault="00B44BC3" w:rsidP="00B44BC3">
      <w:pPr>
        <w:pStyle w:val="ListParagraph"/>
        <w:numPr>
          <w:ilvl w:val="0"/>
          <w:numId w:val="2"/>
        </w:numPr>
        <w:spacing w:line="288" w:lineRule="auto"/>
        <w:rPr>
          <w:rFonts w:ascii="Cambria" w:hAnsi="Cambria" w:cs="Arial"/>
        </w:rPr>
      </w:pPr>
      <w:r>
        <w:rPr>
          <w:rFonts w:ascii="Cambria" w:hAnsi="Cambria" w:cs="Arial"/>
        </w:rPr>
        <w:t>Vẽ sơ đồ Domain</w:t>
      </w:r>
    </w:p>
    <w:p w14:paraId="58B2739C" w14:textId="77777777" w:rsidR="00B44BC3" w:rsidRDefault="00B44BC3" w:rsidP="00B44BC3">
      <w:pPr>
        <w:pStyle w:val="ListParagraph"/>
        <w:numPr>
          <w:ilvl w:val="0"/>
          <w:numId w:val="2"/>
        </w:numPr>
        <w:spacing w:line="288" w:lineRule="auto"/>
        <w:rPr>
          <w:rFonts w:ascii="Cambria" w:hAnsi="Cambria" w:cs="Arial"/>
        </w:rPr>
      </w:pPr>
      <w:r>
        <w:rPr>
          <w:rFonts w:ascii="Cambria" w:hAnsi="Cambria" w:cs="Arial"/>
        </w:rPr>
        <w:t xml:space="preserve">Vẽ sơ đồ trình tự cho </w:t>
      </w:r>
      <w:r w:rsidRPr="00081759">
        <w:rPr>
          <w:rFonts w:ascii="Cambria" w:hAnsi="Cambria" w:cs="Arial"/>
        </w:rPr>
        <w:t xml:space="preserve">Use case </w:t>
      </w:r>
      <w:r>
        <w:rPr>
          <w:rFonts w:ascii="Cambria" w:hAnsi="Cambria" w:cs="Arial"/>
        </w:rPr>
        <w:t>Đặt mua bảo hiểm</w:t>
      </w:r>
      <w:r w:rsidRPr="00081759">
        <w:rPr>
          <w:rFonts w:ascii="Cambria" w:hAnsi="Cambria" w:cs="Arial"/>
        </w:rPr>
        <w:t xml:space="preserve"> của hệ thống</w:t>
      </w:r>
    </w:p>
    <w:p w14:paraId="510A034F" w14:textId="77777777" w:rsidR="00B44BC3" w:rsidRDefault="00B44BC3" w:rsidP="00B44BC3">
      <w:pPr>
        <w:pStyle w:val="ListParagraph"/>
        <w:numPr>
          <w:ilvl w:val="0"/>
          <w:numId w:val="2"/>
        </w:numPr>
        <w:spacing w:line="288" w:lineRule="auto"/>
        <w:rPr>
          <w:rFonts w:ascii="Cambria" w:hAnsi="Cambria" w:cs="Arial"/>
        </w:rPr>
      </w:pPr>
      <w:r>
        <w:rPr>
          <w:rFonts w:ascii="Cambria" w:hAnsi="Cambria" w:cs="Arial"/>
        </w:rPr>
        <w:t>Vẽ sơ đồ lớp</w:t>
      </w:r>
    </w:p>
    <w:p w14:paraId="082DCD29" w14:textId="77777777" w:rsidR="00B44BC3" w:rsidRPr="00081759" w:rsidRDefault="00B44BC3" w:rsidP="00B44BC3">
      <w:pPr>
        <w:pStyle w:val="ListParagraph"/>
        <w:numPr>
          <w:ilvl w:val="0"/>
          <w:numId w:val="2"/>
        </w:numPr>
        <w:spacing w:line="288" w:lineRule="auto"/>
        <w:rPr>
          <w:rFonts w:ascii="Cambria" w:hAnsi="Cambria" w:cs="Arial"/>
        </w:rPr>
      </w:pPr>
      <w:r>
        <w:rPr>
          <w:rFonts w:ascii="Cambria" w:hAnsi="Cambria" w:cs="Arial"/>
        </w:rPr>
        <w:t>Chuyển sơ đồ lớp sang lược đồ CSDL</w:t>
      </w:r>
    </w:p>
    <w:p w14:paraId="6024611B" w14:textId="77777777" w:rsidR="00B44BC3" w:rsidRPr="001348F6" w:rsidRDefault="00B44BC3" w:rsidP="00B44BC3">
      <w:pPr>
        <w:autoSpaceDE w:val="0"/>
        <w:autoSpaceDN w:val="0"/>
        <w:adjustRightInd w:val="0"/>
        <w:spacing w:line="288" w:lineRule="auto"/>
        <w:rPr>
          <w:rFonts w:ascii="Cambria" w:hAnsi="Cambria" w:cs="Arial"/>
          <w:b/>
          <w:sz w:val="26"/>
          <w:szCs w:val="26"/>
        </w:rPr>
      </w:pPr>
    </w:p>
    <w:p w14:paraId="6EAE2006" w14:textId="77777777" w:rsidR="00B44BC3" w:rsidRPr="00E672BA" w:rsidRDefault="00B44BC3" w:rsidP="00B44BC3">
      <w:pPr>
        <w:autoSpaceDE w:val="0"/>
        <w:autoSpaceDN w:val="0"/>
        <w:adjustRightInd w:val="0"/>
        <w:rPr>
          <w:rFonts w:eastAsia="Batang"/>
          <w:lang w:val="nb-NO"/>
        </w:rPr>
      </w:pPr>
      <w:r>
        <w:rPr>
          <w:rFonts w:eastAsia="Batang"/>
          <w:lang w:val="nb-NO"/>
        </w:rPr>
        <w:t>------------------------------</w:t>
      </w:r>
      <w:r w:rsidRPr="00E672BA">
        <w:rPr>
          <w:rFonts w:eastAsia="Batang"/>
          <w:lang w:val="nb-NO"/>
        </w:rPr>
        <w:t>Hết ------------------------------</w:t>
      </w:r>
    </w:p>
    <w:p w14:paraId="290F7081" w14:textId="77777777" w:rsidR="00B44BC3" w:rsidRPr="00E672BA" w:rsidRDefault="00B44BC3" w:rsidP="00B44BC3">
      <w:pPr>
        <w:spacing w:before="120"/>
        <w:ind w:right="-5"/>
        <w:rPr>
          <w:i/>
          <w:lang w:val="nb-NO"/>
        </w:rPr>
      </w:pPr>
      <w:r w:rsidRPr="00E672BA">
        <w:rPr>
          <w:b/>
          <w:bCs/>
          <w:i/>
          <w:u w:val="single"/>
          <w:lang w:val="nb-NO"/>
        </w:rPr>
        <w:t>Lưu ý</w:t>
      </w:r>
      <w:r w:rsidRPr="00E672BA">
        <w:rPr>
          <w:i/>
          <w:lang w:val="nb-NO"/>
        </w:rPr>
        <w:t>:Sinh viên được sử dụng tài liệu</w:t>
      </w:r>
    </w:p>
    <w:p w14:paraId="505BD51C" w14:textId="77777777" w:rsidR="00B44BC3" w:rsidRPr="00E672BA" w:rsidRDefault="00B44BC3" w:rsidP="00B44BC3">
      <w:pPr>
        <w:spacing w:before="120"/>
        <w:ind w:right="-5"/>
        <w:rPr>
          <w:i/>
          <w:lang w:val="nb-NO"/>
        </w:rPr>
      </w:pPr>
      <w:r w:rsidRPr="00E672BA">
        <w:rPr>
          <w:i/>
          <w:lang w:val="nb-NO"/>
        </w:rPr>
        <w:t>Cán bộ coi thi không giải thích gì thêm.</w:t>
      </w:r>
    </w:p>
    <w:p w14:paraId="6E0B819D" w14:textId="77777777" w:rsidR="00B44BC3" w:rsidRPr="001348F6" w:rsidRDefault="00B44BC3" w:rsidP="00B44BC3">
      <w:pPr>
        <w:tabs>
          <w:tab w:val="center" w:pos="1680"/>
          <w:tab w:val="center" w:pos="5880"/>
        </w:tabs>
        <w:autoSpaceDE w:val="0"/>
        <w:autoSpaceDN w:val="0"/>
        <w:adjustRightInd w:val="0"/>
        <w:spacing w:line="288" w:lineRule="auto"/>
        <w:rPr>
          <w:rFonts w:ascii="Cambria" w:hAnsi="Cambria" w:cs="Arial"/>
          <w:b/>
          <w:sz w:val="26"/>
          <w:szCs w:val="26"/>
        </w:rPr>
      </w:pPr>
    </w:p>
    <w:p w14:paraId="4A785A32" w14:textId="77777777" w:rsidR="00B44BC3" w:rsidRPr="001348F6" w:rsidRDefault="00B44BC3" w:rsidP="00B44BC3">
      <w:pPr>
        <w:tabs>
          <w:tab w:val="center" w:pos="1680"/>
          <w:tab w:val="center" w:pos="5880"/>
        </w:tabs>
        <w:autoSpaceDE w:val="0"/>
        <w:autoSpaceDN w:val="0"/>
        <w:adjustRightInd w:val="0"/>
        <w:spacing w:line="288" w:lineRule="auto"/>
        <w:rPr>
          <w:rFonts w:ascii="Cambria" w:hAnsi="Cambria" w:cs="Arial"/>
          <w:b/>
          <w:sz w:val="26"/>
          <w:szCs w:val="26"/>
        </w:rPr>
      </w:pPr>
    </w:p>
    <w:p w14:paraId="06291B3E" w14:textId="77777777" w:rsidR="00B44BC3" w:rsidRPr="001348F6" w:rsidRDefault="00B44BC3" w:rsidP="00B44BC3">
      <w:pPr>
        <w:tabs>
          <w:tab w:val="center" w:pos="1680"/>
          <w:tab w:val="center" w:pos="5880"/>
        </w:tabs>
        <w:autoSpaceDE w:val="0"/>
        <w:autoSpaceDN w:val="0"/>
        <w:adjustRightInd w:val="0"/>
        <w:spacing w:line="288" w:lineRule="auto"/>
        <w:rPr>
          <w:rFonts w:ascii="Cambria" w:hAnsi="Cambria" w:cs="Arial"/>
          <w:b/>
          <w:sz w:val="26"/>
          <w:szCs w:val="26"/>
        </w:rPr>
      </w:pPr>
      <w:r w:rsidRPr="001348F6">
        <w:rPr>
          <w:rFonts w:ascii="Cambria" w:hAnsi="Cambria" w:cs="Arial"/>
          <w:b/>
          <w:sz w:val="26"/>
          <w:szCs w:val="26"/>
        </w:rPr>
        <w:tab/>
      </w:r>
      <w:r w:rsidRPr="001348F6">
        <w:rPr>
          <w:rFonts w:ascii="Cambria" w:hAnsi="Cambria" w:cs="Arial"/>
          <w:b/>
          <w:sz w:val="26"/>
          <w:szCs w:val="26"/>
        </w:rPr>
        <w:tab/>
      </w:r>
    </w:p>
    <w:p w14:paraId="7206BC4A" w14:textId="77777777" w:rsidR="00B44BC3" w:rsidRPr="001348F6" w:rsidRDefault="00B44BC3" w:rsidP="00B44BC3">
      <w:pPr>
        <w:tabs>
          <w:tab w:val="center" w:pos="1680"/>
          <w:tab w:val="center" w:pos="5880"/>
        </w:tabs>
        <w:autoSpaceDE w:val="0"/>
        <w:autoSpaceDN w:val="0"/>
        <w:adjustRightInd w:val="0"/>
        <w:spacing w:line="288" w:lineRule="auto"/>
        <w:rPr>
          <w:rFonts w:ascii="Cambria" w:hAnsi="Cambria" w:cs="Arial"/>
          <w:sz w:val="26"/>
          <w:szCs w:val="26"/>
        </w:rPr>
      </w:pPr>
      <w:r w:rsidRPr="001348F6">
        <w:rPr>
          <w:rFonts w:ascii="Cambria" w:hAnsi="Cambria" w:cs="Arial"/>
          <w:b/>
          <w:sz w:val="26"/>
          <w:szCs w:val="26"/>
        </w:rPr>
        <w:tab/>
      </w:r>
      <w:r w:rsidRPr="001348F6">
        <w:rPr>
          <w:rFonts w:ascii="Cambria" w:hAnsi="Cambria" w:cs="Arial"/>
          <w:b/>
          <w:sz w:val="26"/>
          <w:szCs w:val="26"/>
        </w:rPr>
        <w:tab/>
      </w:r>
      <w:r>
        <w:rPr>
          <w:rFonts w:ascii="Cambria" w:hAnsi="Cambria" w:cs="Arial"/>
          <w:b/>
          <w:sz w:val="26"/>
          <w:szCs w:val="26"/>
        </w:rPr>
        <w:t>Nguyễn Thị Phi Loan</w:t>
      </w:r>
    </w:p>
    <w:p w14:paraId="07724784" w14:textId="77777777" w:rsidR="00B44BC3" w:rsidRPr="000A1483" w:rsidRDefault="00B44BC3" w:rsidP="00B44BC3">
      <w:pPr>
        <w:autoSpaceDE w:val="0"/>
        <w:autoSpaceDN w:val="0"/>
        <w:adjustRightInd w:val="0"/>
        <w:rPr>
          <w:sz w:val="26"/>
          <w:szCs w:val="26"/>
        </w:rPr>
      </w:pPr>
    </w:p>
    <w:p w14:paraId="462E4455" w14:textId="77777777" w:rsidR="00B44BC3" w:rsidRPr="000A1483" w:rsidRDefault="00B44BC3" w:rsidP="00B44BC3">
      <w:pPr>
        <w:autoSpaceDE w:val="0"/>
        <w:autoSpaceDN w:val="0"/>
        <w:adjustRightInd w:val="0"/>
        <w:rPr>
          <w:sz w:val="26"/>
          <w:szCs w:val="26"/>
        </w:rPr>
      </w:pPr>
    </w:p>
    <w:p w14:paraId="78003F40" w14:textId="77777777" w:rsidR="00B44BC3" w:rsidRDefault="00B44BC3" w:rsidP="00B44BC3">
      <w:pPr>
        <w:spacing w:after="160" w:line="259" w:lineRule="auto"/>
        <w:jc w:val="left"/>
      </w:pPr>
    </w:p>
    <w:p w14:paraId="3C877A4E" w14:textId="77777777" w:rsidR="00B44BC3" w:rsidRDefault="00B44BC3" w:rsidP="00B44BC3">
      <w:pPr>
        <w:spacing w:after="160" w:line="259" w:lineRule="auto"/>
        <w:jc w:val="left"/>
      </w:pPr>
      <w:r>
        <w:br w:type="page"/>
      </w:r>
    </w:p>
    <w:p w14:paraId="346BC626" w14:textId="77777777" w:rsidR="00B44BC3" w:rsidRDefault="00B44BC3" w:rsidP="00B44BC3">
      <w:pPr>
        <w:spacing w:after="160" w:line="259" w:lineRule="auto"/>
        <w:jc w:val="left"/>
        <w:rPr>
          <w:color w:val="FF0000"/>
          <w:sz w:val="26"/>
          <w:szCs w:val="26"/>
        </w:rPr>
      </w:pPr>
      <w:r w:rsidRPr="00F03406">
        <w:rPr>
          <w:color w:val="FF0000"/>
          <w:sz w:val="26"/>
          <w:szCs w:val="26"/>
        </w:rPr>
        <w:lastRenderedPageBreak/>
        <w:t>Câu 1: Xác định các loại yêu cầu</w:t>
      </w:r>
    </w:p>
    <w:p w14:paraId="259D620B" w14:textId="77777777" w:rsidR="00B44BC3" w:rsidRPr="00A956C2" w:rsidRDefault="00B44BC3" w:rsidP="00B44BC3">
      <w:pPr>
        <w:spacing w:after="160" w:line="259" w:lineRule="auto"/>
        <w:jc w:val="left"/>
        <w:rPr>
          <w:b/>
          <w:bCs/>
          <w:sz w:val="26"/>
          <w:szCs w:val="26"/>
        </w:rPr>
      </w:pPr>
      <w:r w:rsidRPr="00A956C2">
        <w:rPr>
          <w:b/>
          <w:bCs/>
          <w:sz w:val="26"/>
          <w:szCs w:val="26"/>
        </w:rPr>
        <w:t>- Yêu cầu hệ thống:</w:t>
      </w:r>
    </w:p>
    <w:p w14:paraId="21C7095A" w14:textId="77777777" w:rsidR="00B44BC3" w:rsidRPr="00A956C2" w:rsidRDefault="00B44BC3" w:rsidP="00B44BC3">
      <w:pPr>
        <w:spacing w:after="160" w:line="259" w:lineRule="auto"/>
        <w:jc w:val="left"/>
        <w:rPr>
          <w:sz w:val="26"/>
          <w:szCs w:val="26"/>
          <w:u w:val="single"/>
        </w:rPr>
      </w:pPr>
      <w:r>
        <w:rPr>
          <w:sz w:val="26"/>
          <w:szCs w:val="26"/>
        </w:rPr>
        <w:t xml:space="preserve">  </w:t>
      </w:r>
      <w:r w:rsidRPr="00A956C2">
        <w:rPr>
          <w:sz w:val="26"/>
          <w:szCs w:val="26"/>
          <w:u w:val="single"/>
        </w:rPr>
        <w:t>+ Yêu cầu chức năng:</w:t>
      </w:r>
    </w:p>
    <w:p w14:paraId="6BBE94DD" w14:textId="77777777" w:rsidR="00B44BC3" w:rsidRDefault="00B44BC3" w:rsidP="00B44BC3">
      <w:pPr>
        <w:spacing w:after="160" w:line="259" w:lineRule="auto"/>
        <w:ind w:firstLine="360"/>
        <w:jc w:val="left"/>
        <w:rPr>
          <w:sz w:val="26"/>
          <w:szCs w:val="26"/>
        </w:rPr>
      </w:pPr>
      <w:r>
        <w:rPr>
          <w:sz w:val="26"/>
          <w:szCs w:val="26"/>
        </w:rPr>
        <w:t>Khách hàng vãng lai</w:t>
      </w:r>
    </w:p>
    <w:p w14:paraId="0961D3F4" w14:textId="77777777" w:rsidR="00B44BC3" w:rsidRPr="00A956C2" w:rsidRDefault="00B44BC3" w:rsidP="00B44BC3">
      <w:pPr>
        <w:pStyle w:val="ListParagraph"/>
        <w:numPr>
          <w:ilvl w:val="0"/>
          <w:numId w:val="3"/>
        </w:numPr>
      </w:pPr>
      <w:r w:rsidRPr="00A956C2">
        <w:t>Xem thông tin về các loại bảo hiểm</w:t>
      </w:r>
      <w:r>
        <w:t>: Cho phép xem các thông tin về các loại bảo hiểm mà Website cung cấp.</w:t>
      </w:r>
    </w:p>
    <w:p w14:paraId="090D0040" w14:textId="77777777" w:rsidR="00B44BC3" w:rsidRPr="00A956C2" w:rsidRDefault="00B44BC3" w:rsidP="00B44BC3">
      <w:pPr>
        <w:pStyle w:val="ListParagraph"/>
        <w:numPr>
          <w:ilvl w:val="0"/>
          <w:numId w:val="3"/>
        </w:numPr>
      </w:pPr>
      <w:r w:rsidRPr="00A956C2">
        <w:t>Tìm kiếm thông tin:</w:t>
      </w:r>
      <w:r>
        <w:t xml:space="preserve"> Cho phép tìm kiếm theo nhiều tiêu chí khác nhau.</w:t>
      </w:r>
    </w:p>
    <w:p w14:paraId="52CF4B19" w14:textId="77777777" w:rsidR="00B44BC3" w:rsidRDefault="00B44BC3" w:rsidP="00B44BC3">
      <w:pPr>
        <w:pStyle w:val="ListParagraph"/>
        <w:numPr>
          <w:ilvl w:val="0"/>
          <w:numId w:val="3"/>
        </w:numPr>
      </w:pPr>
      <w:r w:rsidRPr="00A956C2">
        <w:t>Đăng ký thành viên:</w:t>
      </w:r>
      <w:r>
        <w:t xml:space="preserve"> Sau khi đăng ký thì có thể chọn mua các dịch vụ bảo hiểm hoặc các tính năng đầy đủ nhất.</w:t>
      </w:r>
    </w:p>
    <w:p w14:paraId="7580F298" w14:textId="77777777" w:rsidR="00B44BC3" w:rsidRPr="00A956C2" w:rsidRDefault="00B44BC3" w:rsidP="00B44BC3">
      <w:pPr>
        <w:pStyle w:val="ListParagraph"/>
        <w:numPr>
          <w:ilvl w:val="0"/>
          <w:numId w:val="3"/>
        </w:numPr>
      </w:pPr>
      <w:r w:rsidRPr="00A956C2">
        <w:t>Xem trợ giúp và các qui định của công ty</w:t>
      </w:r>
      <w:r>
        <w:t>: Xem các trợ giúp hoặc quy định mà công ty đề ra để tuân thủ các chính sách của họ.</w:t>
      </w:r>
    </w:p>
    <w:p w14:paraId="6EE79C5D" w14:textId="77777777" w:rsidR="00B44BC3" w:rsidRDefault="00B44BC3" w:rsidP="00B44BC3">
      <w:pPr>
        <w:spacing w:after="160" w:line="259" w:lineRule="auto"/>
        <w:ind w:left="360"/>
        <w:jc w:val="left"/>
        <w:rPr>
          <w:sz w:val="26"/>
          <w:szCs w:val="26"/>
        </w:rPr>
      </w:pPr>
      <w:r w:rsidRPr="00256057">
        <w:rPr>
          <w:sz w:val="26"/>
          <w:szCs w:val="26"/>
        </w:rPr>
        <w:t>Khách hàng thành viên</w:t>
      </w:r>
      <w:r>
        <w:rPr>
          <w:sz w:val="26"/>
          <w:szCs w:val="26"/>
        </w:rPr>
        <w:t>: Ngoài có các chức năng của khách hàng vãng lai thì còn các chức năng sau:</w:t>
      </w:r>
    </w:p>
    <w:p w14:paraId="46669266" w14:textId="77777777" w:rsidR="00B44BC3" w:rsidRDefault="00B44BC3" w:rsidP="00B44BC3">
      <w:pPr>
        <w:pStyle w:val="ListParagraph"/>
        <w:numPr>
          <w:ilvl w:val="0"/>
          <w:numId w:val="3"/>
        </w:numPr>
      </w:pPr>
      <w:r>
        <w:t>Đăng nhập: Để sử dụng các tính năng chính của hệ thống.</w:t>
      </w:r>
    </w:p>
    <w:p w14:paraId="680B1B35" w14:textId="77777777" w:rsidR="00B44BC3" w:rsidRDefault="00B44BC3" w:rsidP="00B44BC3">
      <w:pPr>
        <w:pStyle w:val="ListParagraph"/>
        <w:numPr>
          <w:ilvl w:val="0"/>
          <w:numId w:val="3"/>
        </w:numPr>
      </w:pPr>
      <w:r>
        <w:t>Đặt mua gói bảo hiểm mà mình chọn: Cho phép đặt mua các gói mà họ lựa chọn theo nhu cầu.</w:t>
      </w:r>
    </w:p>
    <w:p w14:paraId="0D1FBD63" w14:textId="77777777" w:rsidR="00B44BC3" w:rsidRDefault="00B44BC3" w:rsidP="00B44BC3">
      <w:pPr>
        <w:pStyle w:val="ListParagraph"/>
        <w:numPr>
          <w:ilvl w:val="0"/>
          <w:numId w:val="3"/>
        </w:numPr>
      </w:pPr>
      <w:r>
        <w:t>Thanh toán trực tuyến: Cho phép thanh toán qua các hệ thống tài khoản ngân hàng, momo,…</w:t>
      </w:r>
    </w:p>
    <w:p w14:paraId="15B13F7B" w14:textId="77777777" w:rsidR="00B44BC3" w:rsidRDefault="00B44BC3" w:rsidP="00B44BC3">
      <w:pPr>
        <w:pStyle w:val="ListParagraph"/>
        <w:numPr>
          <w:ilvl w:val="0"/>
          <w:numId w:val="3"/>
        </w:numPr>
      </w:pPr>
      <w:r>
        <w:t>Gửi yêu cầu bồi thường tới công ty: Gửi các yêu cầu về việc bồi thường đến công ty khi gặp tai nạn giao thông.</w:t>
      </w:r>
    </w:p>
    <w:p w14:paraId="4BDD1438" w14:textId="77777777" w:rsidR="00B44BC3" w:rsidRDefault="00B44BC3" w:rsidP="00B44BC3">
      <w:pPr>
        <w:pStyle w:val="ListParagraph"/>
        <w:numPr>
          <w:ilvl w:val="0"/>
          <w:numId w:val="3"/>
        </w:numPr>
      </w:pPr>
      <w:r>
        <w:t>In các mẫu form: Giúp in các mẫu form của công ty khi thực hiện các giao dịch,..</w:t>
      </w:r>
    </w:p>
    <w:p w14:paraId="7B5D8D92" w14:textId="77777777" w:rsidR="00B44BC3" w:rsidRPr="00834AD4" w:rsidRDefault="00B44BC3" w:rsidP="00B44BC3">
      <w:pPr>
        <w:pStyle w:val="ListParagraph"/>
        <w:numPr>
          <w:ilvl w:val="0"/>
          <w:numId w:val="3"/>
        </w:numPr>
      </w:pPr>
      <w:r>
        <w:t>Đặt câu hỏi trực tuyến: Cho phép đặt câu hỏi trực tuyến lên trang chủ khi có thắc mắc.</w:t>
      </w:r>
    </w:p>
    <w:p w14:paraId="4F0D0317" w14:textId="77777777" w:rsidR="00B44BC3" w:rsidRDefault="00B44BC3" w:rsidP="00B44BC3">
      <w:pPr>
        <w:spacing w:after="160" w:line="259" w:lineRule="auto"/>
        <w:ind w:left="360"/>
        <w:jc w:val="left"/>
        <w:rPr>
          <w:sz w:val="26"/>
          <w:szCs w:val="26"/>
        </w:rPr>
      </w:pPr>
      <w:r>
        <w:rPr>
          <w:sz w:val="26"/>
          <w:szCs w:val="26"/>
        </w:rPr>
        <w:t>Nhân viên công ty:</w:t>
      </w:r>
    </w:p>
    <w:p w14:paraId="413C564F" w14:textId="77777777" w:rsidR="00B44BC3" w:rsidRDefault="00B44BC3" w:rsidP="00B44BC3">
      <w:pPr>
        <w:pStyle w:val="ListParagraph"/>
        <w:numPr>
          <w:ilvl w:val="0"/>
          <w:numId w:val="3"/>
        </w:numPr>
      </w:pPr>
      <w:r>
        <w:t>Quản lý khách hàng: Quản lý các khách hàng trong Website</w:t>
      </w:r>
    </w:p>
    <w:p w14:paraId="42C7DD15" w14:textId="77777777" w:rsidR="00B44BC3" w:rsidRDefault="00B44BC3" w:rsidP="00B44BC3">
      <w:pPr>
        <w:pStyle w:val="ListParagraph"/>
        <w:numPr>
          <w:ilvl w:val="0"/>
          <w:numId w:val="3"/>
        </w:numPr>
      </w:pPr>
      <w:r>
        <w:t>Tiếp nhận yêu cầu bồi thường từ khách hàng: Nhận được các yêu cầu bồi thường từ khách hàng.</w:t>
      </w:r>
    </w:p>
    <w:p w14:paraId="087933F1" w14:textId="77777777" w:rsidR="00B44BC3" w:rsidRDefault="00B44BC3" w:rsidP="00B44BC3">
      <w:pPr>
        <w:pStyle w:val="ListParagraph"/>
        <w:numPr>
          <w:ilvl w:val="0"/>
          <w:numId w:val="3"/>
        </w:numPr>
      </w:pPr>
      <w:r>
        <w:t>Kiểm tra các yêu cầu: Kiểm tra các yêu cầu đã hoàn thành và chưa hoàn thành.</w:t>
      </w:r>
    </w:p>
    <w:p w14:paraId="2CCA58B4" w14:textId="77777777" w:rsidR="00B44BC3" w:rsidRDefault="00B44BC3" w:rsidP="00B44BC3">
      <w:pPr>
        <w:pStyle w:val="ListParagraph"/>
        <w:numPr>
          <w:ilvl w:val="0"/>
          <w:numId w:val="3"/>
        </w:numPr>
      </w:pPr>
      <w:r>
        <w:t>Báo kết quả về cho khách hàng: Thông báo kết quả chấp nhận hoặc từ chồi từ yêu cầu của khách hàng.</w:t>
      </w:r>
    </w:p>
    <w:p w14:paraId="69B9B50C" w14:textId="77777777" w:rsidR="00B44BC3" w:rsidRDefault="00B44BC3" w:rsidP="00B44BC3">
      <w:pPr>
        <w:pStyle w:val="ListParagraph"/>
        <w:numPr>
          <w:ilvl w:val="0"/>
          <w:numId w:val="3"/>
        </w:numPr>
      </w:pPr>
      <w:r>
        <w:t>Thống kê các hợp đồng đã nhận: Thống kê danh sách các hợp đồng mà nhân viên đã nhận từ khách hàng của họ.</w:t>
      </w:r>
    </w:p>
    <w:p w14:paraId="14638E64" w14:textId="77777777" w:rsidR="00B44BC3" w:rsidRDefault="00B44BC3" w:rsidP="00B44BC3">
      <w:pPr>
        <w:pStyle w:val="ListParagraph"/>
        <w:numPr>
          <w:ilvl w:val="0"/>
          <w:numId w:val="3"/>
        </w:numPr>
      </w:pPr>
      <w:r>
        <w:t>Gửi báo cáo về ban giám đốc: Gửi các báo cáo cần thiết về cho cấp trên khi cần thiết.</w:t>
      </w:r>
    </w:p>
    <w:p w14:paraId="4A5A3D90" w14:textId="77777777" w:rsidR="00B44BC3" w:rsidRDefault="00B44BC3" w:rsidP="00B44BC3">
      <w:pPr>
        <w:pStyle w:val="ListParagraph"/>
        <w:numPr>
          <w:ilvl w:val="0"/>
          <w:numId w:val="3"/>
        </w:numPr>
      </w:pPr>
      <w:r>
        <w:t>Xem thông tin cá nhân: Xem các thông tin cá nhân cần thiết như lương, giờ làm việc của mình,…</w:t>
      </w:r>
    </w:p>
    <w:p w14:paraId="02F88FBD" w14:textId="77777777" w:rsidR="00B44BC3" w:rsidRDefault="00B44BC3" w:rsidP="00B44BC3">
      <w:pPr>
        <w:pStyle w:val="ListParagraph"/>
      </w:pPr>
    </w:p>
    <w:p w14:paraId="14AEF1A5" w14:textId="77777777" w:rsidR="00B44BC3" w:rsidRDefault="00B44BC3" w:rsidP="00B44BC3">
      <w:pPr>
        <w:pStyle w:val="ListParagraph"/>
      </w:pPr>
    </w:p>
    <w:p w14:paraId="16791253" w14:textId="77777777" w:rsidR="00B44BC3" w:rsidRDefault="00B44BC3" w:rsidP="00B44BC3">
      <w:pPr>
        <w:ind w:left="360"/>
        <w:rPr>
          <w:sz w:val="26"/>
          <w:szCs w:val="26"/>
        </w:rPr>
      </w:pPr>
      <w:r w:rsidRPr="003915B7">
        <w:rPr>
          <w:sz w:val="26"/>
          <w:szCs w:val="26"/>
        </w:rPr>
        <w:t>Ban giám đốc</w:t>
      </w:r>
      <w:r>
        <w:rPr>
          <w:sz w:val="26"/>
          <w:szCs w:val="26"/>
        </w:rPr>
        <w:t>:</w:t>
      </w:r>
    </w:p>
    <w:p w14:paraId="3DC0BA4B" w14:textId="77777777" w:rsidR="00B44BC3" w:rsidRDefault="00B44BC3" w:rsidP="00B44BC3">
      <w:pPr>
        <w:pStyle w:val="ListParagraph"/>
        <w:numPr>
          <w:ilvl w:val="0"/>
          <w:numId w:val="3"/>
        </w:numPr>
      </w:pPr>
      <w:r>
        <w:lastRenderedPageBreak/>
        <w:t>Duyệt hoặc từ chối yêu cầu của khách hàng: Duyệt hoặc từ chối các yêu cầu trong việc bồi thường từ khách hàng.</w:t>
      </w:r>
    </w:p>
    <w:p w14:paraId="25B7954E" w14:textId="77777777" w:rsidR="00B44BC3" w:rsidRDefault="00B44BC3" w:rsidP="00B44BC3">
      <w:pPr>
        <w:pStyle w:val="ListParagraph"/>
        <w:numPr>
          <w:ilvl w:val="0"/>
          <w:numId w:val="3"/>
        </w:numPr>
      </w:pPr>
      <w:r>
        <w:t>Xem các báo cáo do nhân viên gửi: Xem các báo cáo cần thiết từ nhân viên gửi lên.</w:t>
      </w:r>
    </w:p>
    <w:p w14:paraId="0EE7A4CF" w14:textId="77777777" w:rsidR="00B44BC3" w:rsidRDefault="00B44BC3" w:rsidP="00B44BC3">
      <w:pPr>
        <w:pStyle w:val="ListParagraph"/>
        <w:numPr>
          <w:ilvl w:val="0"/>
          <w:numId w:val="3"/>
        </w:numPr>
      </w:pPr>
      <w:r>
        <w:t>Quản lý nhân viên: Quản lý các nhân viên trong công ty.</w:t>
      </w:r>
    </w:p>
    <w:p w14:paraId="67AA5A03" w14:textId="77777777" w:rsidR="00B44BC3" w:rsidRDefault="00B44BC3" w:rsidP="00B44BC3">
      <w:pPr>
        <w:pStyle w:val="ListParagraph"/>
        <w:numPr>
          <w:ilvl w:val="0"/>
          <w:numId w:val="3"/>
        </w:numPr>
      </w:pPr>
      <w:r>
        <w:t>Quản lý người dùng: Quản lý các bộ phận, khách hàng có trong hệ thống.</w:t>
      </w:r>
    </w:p>
    <w:p w14:paraId="0D4C0381" w14:textId="77777777" w:rsidR="00B44BC3" w:rsidRDefault="00B44BC3" w:rsidP="00B44BC3">
      <w:pPr>
        <w:pStyle w:val="ListParagraph"/>
        <w:numPr>
          <w:ilvl w:val="0"/>
          <w:numId w:val="3"/>
        </w:numPr>
      </w:pPr>
      <w:r>
        <w:t>Chấm công cho nhân viên: Chấm công giờ làm việc trong các ngày của nhân viên.</w:t>
      </w:r>
    </w:p>
    <w:p w14:paraId="382F1A3F" w14:textId="77777777" w:rsidR="00B44BC3" w:rsidRPr="003915B7" w:rsidRDefault="00B44BC3" w:rsidP="00B44BC3">
      <w:pPr>
        <w:pStyle w:val="ListParagraph"/>
        <w:numPr>
          <w:ilvl w:val="0"/>
          <w:numId w:val="3"/>
        </w:numPr>
      </w:pPr>
      <w:r>
        <w:t>Quản lý các thông tin của Website: Quản lý việc đăng tin tức và các dịch vụ bảo hiểm.</w:t>
      </w:r>
    </w:p>
    <w:p w14:paraId="020EA713" w14:textId="77777777" w:rsidR="00B44BC3" w:rsidRDefault="00B44BC3" w:rsidP="00B44BC3">
      <w:pPr>
        <w:spacing w:after="160" w:line="259" w:lineRule="auto"/>
        <w:jc w:val="left"/>
        <w:rPr>
          <w:sz w:val="26"/>
          <w:szCs w:val="26"/>
          <w:u w:val="single"/>
        </w:rPr>
      </w:pPr>
      <w:r>
        <w:rPr>
          <w:sz w:val="26"/>
          <w:szCs w:val="26"/>
        </w:rPr>
        <w:t xml:space="preserve">  </w:t>
      </w:r>
      <w:r w:rsidRPr="00A956C2">
        <w:rPr>
          <w:sz w:val="26"/>
          <w:szCs w:val="26"/>
          <w:u w:val="single"/>
        </w:rPr>
        <w:t>+ Yêu cầu phi năng:</w:t>
      </w:r>
    </w:p>
    <w:p w14:paraId="072C429F" w14:textId="77777777" w:rsidR="00B44BC3" w:rsidRPr="009A0C9D" w:rsidRDefault="00B44BC3" w:rsidP="00B44BC3">
      <w:pPr>
        <w:pStyle w:val="ListParagraph"/>
        <w:numPr>
          <w:ilvl w:val="0"/>
          <w:numId w:val="4"/>
        </w:numPr>
      </w:pPr>
      <w:r w:rsidRPr="009A0C9D">
        <w:t>Tốc độ xử lý nhanh.</w:t>
      </w:r>
    </w:p>
    <w:p w14:paraId="48048283" w14:textId="77777777" w:rsidR="00B44BC3" w:rsidRPr="009A0C9D" w:rsidRDefault="00B44BC3" w:rsidP="00B44BC3">
      <w:pPr>
        <w:pStyle w:val="ListParagraph"/>
        <w:numPr>
          <w:ilvl w:val="0"/>
          <w:numId w:val="4"/>
        </w:numPr>
      </w:pPr>
      <w:r w:rsidRPr="009A0C9D">
        <w:t>Độ chính xác cao về mặt dữ liệu.</w:t>
      </w:r>
    </w:p>
    <w:p w14:paraId="700FC7A0" w14:textId="77777777" w:rsidR="00B44BC3" w:rsidRPr="009A0C9D" w:rsidRDefault="00B44BC3" w:rsidP="00B44BC3">
      <w:pPr>
        <w:pStyle w:val="ListParagraph"/>
        <w:numPr>
          <w:ilvl w:val="0"/>
          <w:numId w:val="4"/>
        </w:numPr>
      </w:pPr>
      <w:r w:rsidRPr="009A0C9D">
        <w:t>Độ bảo mật cao để đem lại lòng tin cho khách hàng.</w:t>
      </w:r>
    </w:p>
    <w:p w14:paraId="286A3332" w14:textId="77777777" w:rsidR="00B44BC3" w:rsidRPr="009A0C9D" w:rsidRDefault="00B44BC3" w:rsidP="00B44BC3">
      <w:pPr>
        <w:pStyle w:val="ListParagraph"/>
        <w:numPr>
          <w:ilvl w:val="0"/>
          <w:numId w:val="4"/>
        </w:numPr>
      </w:pPr>
      <w:r w:rsidRPr="009A0C9D">
        <w:t>Khả năng tích hợp với hệ thống thanh toán, quản lý khách hàng,… để quản lý thông tin được thuận lợi và hiệu quả.</w:t>
      </w:r>
    </w:p>
    <w:p w14:paraId="0D3AD890" w14:textId="17DF865E" w:rsidR="00B44BC3" w:rsidRDefault="00B44BC3" w:rsidP="00B44BC3">
      <w:pPr>
        <w:spacing w:after="160" w:line="259" w:lineRule="auto"/>
        <w:rPr>
          <w:sz w:val="26"/>
          <w:szCs w:val="26"/>
        </w:rPr>
      </w:pPr>
      <w:r w:rsidRPr="00A956C2">
        <w:rPr>
          <w:b/>
          <w:bCs/>
          <w:sz w:val="26"/>
          <w:szCs w:val="26"/>
        </w:rPr>
        <w:t>- Yêu cầu kinh doanh:</w:t>
      </w:r>
      <w:r>
        <w:rPr>
          <w:b/>
          <w:bCs/>
          <w:sz w:val="26"/>
          <w:szCs w:val="26"/>
        </w:rPr>
        <w:t xml:space="preserve"> </w:t>
      </w:r>
      <w:r w:rsidRPr="00765FEE">
        <w:rPr>
          <w:sz w:val="26"/>
          <w:szCs w:val="26"/>
        </w:rPr>
        <w:t>Hệ thống bảo hiểm tai nạn xe hơi phải đáp ứng nhu cầu của khách hàng bằng cách cung cấp các sản phẩm và dịch vụ bảo hiểm phù hợp với nhu cầu và khả năng tài chính của khách hàng.</w:t>
      </w:r>
      <w:r>
        <w:rPr>
          <w:sz w:val="26"/>
          <w:szCs w:val="26"/>
        </w:rPr>
        <w:t xml:space="preserve"> Đ</w:t>
      </w:r>
      <w:r w:rsidRPr="00765FEE">
        <w:rPr>
          <w:sz w:val="26"/>
          <w:szCs w:val="26"/>
        </w:rPr>
        <w:t>ảm bảo tính minh bạch trong cách thức hoạt động và tính toàn vẹn của dữ liệu để khách hàng có thể tin tưởng và đưa ra quyết định đúng đắn</w:t>
      </w:r>
      <w:r>
        <w:rPr>
          <w:sz w:val="26"/>
          <w:szCs w:val="26"/>
        </w:rPr>
        <w:t xml:space="preserve"> khi sử dụng dịch vụ</w:t>
      </w:r>
      <w:r w:rsidRPr="00765FEE">
        <w:rPr>
          <w:sz w:val="26"/>
          <w:szCs w:val="26"/>
        </w:rPr>
        <w:t>.</w:t>
      </w:r>
    </w:p>
    <w:p w14:paraId="7532803D" w14:textId="2D6E97ED" w:rsidR="00F15FF8" w:rsidRDefault="00F15FF8" w:rsidP="00B44BC3">
      <w:pPr>
        <w:spacing w:after="160" w:line="259" w:lineRule="auto"/>
        <w:rPr>
          <w:sz w:val="26"/>
          <w:szCs w:val="26"/>
        </w:rPr>
      </w:pPr>
    </w:p>
    <w:p w14:paraId="06C72B01" w14:textId="21C978EB" w:rsidR="00F15FF8" w:rsidRDefault="00F15FF8" w:rsidP="00B44BC3">
      <w:pPr>
        <w:spacing w:after="160" w:line="259" w:lineRule="auto"/>
        <w:rPr>
          <w:sz w:val="26"/>
          <w:szCs w:val="26"/>
        </w:rPr>
      </w:pPr>
    </w:p>
    <w:p w14:paraId="493081A6" w14:textId="64EA9292" w:rsidR="00F15FF8" w:rsidRDefault="00F15FF8" w:rsidP="00B44BC3">
      <w:pPr>
        <w:spacing w:after="160" w:line="259" w:lineRule="auto"/>
        <w:rPr>
          <w:sz w:val="26"/>
          <w:szCs w:val="26"/>
        </w:rPr>
      </w:pPr>
    </w:p>
    <w:p w14:paraId="1605E001" w14:textId="7A6F4E97" w:rsidR="00F15FF8" w:rsidRDefault="00F15FF8" w:rsidP="00B44BC3">
      <w:pPr>
        <w:spacing w:after="160" w:line="259" w:lineRule="auto"/>
        <w:rPr>
          <w:sz w:val="26"/>
          <w:szCs w:val="26"/>
        </w:rPr>
      </w:pPr>
    </w:p>
    <w:p w14:paraId="1B26FAF5" w14:textId="41764579" w:rsidR="00F15FF8" w:rsidRDefault="00F15FF8" w:rsidP="00B44BC3">
      <w:pPr>
        <w:spacing w:after="160" w:line="259" w:lineRule="auto"/>
        <w:rPr>
          <w:sz w:val="26"/>
          <w:szCs w:val="26"/>
        </w:rPr>
      </w:pPr>
    </w:p>
    <w:p w14:paraId="7153FCD5" w14:textId="3E177B54" w:rsidR="00F15FF8" w:rsidRDefault="00F15FF8" w:rsidP="00B44BC3">
      <w:pPr>
        <w:spacing w:after="160" w:line="259" w:lineRule="auto"/>
        <w:rPr>
          <w:sz w:val="26"/>
          <w:szCs w:val="26"/>
        </w:rPr>
      </w:pPr>
    </w:p>
    <w:p w14:paraId="25E31A69" w14:textId="14790045" w:rsidR="00F15FF8" w:rsidRDefault="00F15FF8" w:rsidP="00B44BC3">
      <w:pPr>
        <w:spacing w:after="160" w:line="259" w:lineRule="auto"/>
        <w:rPr>
          <w:sz w:val="26"/>
          <w:szCs w:val="26"/>
        </w:rPr>
      </w:pPr>
    </w:p>
    <w:p w14:paraId="010C0D8B" w14:textId="467042FF" w:rsidR="00F15FF8" w:rsidRDefault="00F15FF8" w:rsidP="00B44BC3">
      <w:pPr>
        <w:spacing w:after="160" w:line="259" w:lineRule="auto"/>
        <w:rPr>
          <w:sz w:val="26"/>
          <w:szCs w:val="26"/>
        </w:rPr>
      </w:pPr>
    </w:p>
    <w:p w14:paraId="5BC6FEA3" w14:textId="7C239BE3" w:rsidR="00F15FF8" w:rsidRDefault="00F15FF8" w:rsidP="00B44BC3">
      <w:pPr>
        <w:spacing w:after="160" w:line="259" w:lineRule="auto"/>
        <w:rPr>
          <w:sz w:val="26"/>
          <w:szCs w:val="26"/>
        </w:rPr>
      </w:pPr>
    </w:p>
    <w:p w14:paraId="7D204A26" w14:textId="5AC98937" w:rsidR="00F15FF8" w:rsidRDefault="00F15FF8" w:rsidP="00B44BC3">
      <w:pPr>
        <w:spacing w:after="160" w:line="259" w:lineRule="auto"/>
        <w:rPr>
          <w:sz w:val="26"/>
          <w:szCs w:val="26"/>
        </w:rPr>
      </w:pPr>
    </w:p>
    <w:p w14:paraId="00A1F51A" w14:textId="60448C0F" w:rsidR="00F15FF8" w:rsidRDefault="00F15FF8" w:rsidP="00B44BC3">
      <w:pPr>
        <w:spacing w:after="160" w:line="259" w:lineRule="auto"/>
        <w:rPr>
          <w:sz w:val="26"/>
          <w:szCs w:val="26"/>
        </w:rPr>
      </w:pPr>
    </w:p>
    <w:p w14:paraId="40BDFC55" w14:textId="538628DC" w:rsidR="00F15FF8" w:rsidRDefault="00F15FF8" w:rsidP="00B44BC3">
      <w:pPr>
        <w:spacing w:after="160" w:line="259" w:lineRule="auto"/>
        <w:rPr>
          <w:sz w:val="26"/>
          <w:szCs w:val="26"/>
        </w:rPr>
      </w:pPr>
    </w:p>
    <w:p w14:paraId="0F0559D3" w14:textId="5B53AB2C" w:rsidR="00F15FF8" w:rsidRDefault="00F15FF8" w:rsidP="00B44BC3">
      <w:pPr>
        <w:spacing w:after="160" w:line="259" w:lineRule="auto"/>
        <w:rPr>
          <w:sz w:val="26"/>
          <w:szCs w:val="26"/>
        </w:rPr>
      </w:pPr>
    </w:p>
    <w:p w14:paraId="33DAA7AD" w14:textId="77777777" w:rsidR="00F15FF8" w:rsidRDefault="00F15FF8" w:rsidP="00B44BC3">
      <w:pPr>
        <w:spacing w:after="160" w:line="259" w:lineRule="auto"/>
        <w:rPr>
          <w:b/>
          <w:bCs/>
          <w:sz w:val="26"/>
          <w:szCs w:val="26"/>
        </w:rPr>
      </w:pPr>
    </w:p>
    <w:p w14:paraId="5BB56BC7" w14:textId="665F78E1" w:rsidR="00B44BC3" w:rsidRPr="00F15FF8" w:rsidRDefault="00B44BC3" w:rsidP="00F15FF8">
      <w:pPr>
        <w:spacing w:after="160" w:line="259" w:lineRule="auto"/>
        <w:jc w:val="left"/>
        <w:rPr>
          <w:b/>
          <w:bCs/>
          <w:sz w:val="26"/>
          <w:szCs w:val="26"/>
        </w:rPr>
      </w:pPr>
      <w:r w:rsidRPr="00F03406">
        <w:rPr>
          <w:color w:val="FF0000"/>
          <w:sz w:val="26"/>
          <w:szCs w:val="26"/>
        </w:rPr>
        <w:t xml:space="preserve">Câu </w:t>
      </w:r>
      <w:r>
        <w:rPr>
          <w:color w:val="FF0000"/>
          <w:sz w:val="26"/>
          <w:szCs w:val="26"/>
        </w:rPr>
        <w:t>2</w:t>
      </w:r>
      <w:r w:rsidRPr="00F03406">
        <w:rPr>
          <w:color w:val="FF0000"/>
          <w:sz w:val="26"/>
          <w:szCs w:val="26"/>
        </w:rPr>
        <w:t xml:space="preserve">: </w:t>
      </w:r>
      <w:r>
        <w:rPr>
          <w:color w:val="FF0000"/>
          <w:sz w:val="26"/>
          <w:szCs w:val="26"/>
        </w:rPr>
        <w:t>Vẽ sơ đồ UseCase tổng quát</w:t>
      </w:r>
    </w:p>
    <w:p w14:paraId="59F4AAFA" w14:textId="545B7E8B" w:rsidR="00B44BC3" w:rsidRDefault="00B44BC3" w:rsidP="00B44BC3">
      <w:pPr>
        <w:tabs>
          <w:tab w:val="left" w:pos="8376"/>
        </w:tabs>
        <w:rPr>
          <w:sz w:val="26"/>
          <w:szCs w:val="26"/>
        </w:rPr>
      </w:pPr>
    </w:p>
    <w:p w14:paraId="1A501210" w14:textId="2DDD57EA" w:rsidR="00B44BC3" w:rsidRDefault="00B44BC3" w:rsidP="00B44BC3">
      <w:pPr>
        <w:tabs>
          <w:tab w:val="left" w:pos="8376"/>
        </w:tabs>
        <w:rPr>
          <w:sz w:val="26"/>
          <w:szCs w:val="26"/>
        </w:rPr>
      </w:pPr>
      <w:r w:rsidRPr="00E212D9">
        <w:rPr>
          <w:noProof/>
        </w:rPr>
        <w:drawing>
          <wp:anchor distT="0" distB="0" distL="114300" distR="114300" simplePos="0" relativeHeight="251658240" behindDoc="0" locked="0" layoutInCell="1" allowOverlap="1" wp14:anchorId="164FC883" wp14:editId="20840B3D">
            <wp:simplePos x="0" y="0"/>
            <wp:positionH relativeFrom="column">
              <wp:posOffset>-1158149</wp:posOffset>
            </wp:positionH>
            <wp:positionV relativeFrom="paragraph">
              <wp:posOffset>22860</wp:posOffset>
            </wp:positionV>
            <wp:extent cx="7333615" cy="6935470"/>
            <wp:effectExtent l="0" t="0" r="63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3615" cy="693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1B01B" w14:textId="77777777" w:rsidR="00B44BC3" w:rsidRDefault="00B44BC3" w:rsidP="00B44BC3">
      <w:pPr>
        <w:tabs>
          <w:tab w:val="left" w:pos="8376"/>
        </w:tabs>
        <w:rPr>
          <w:sz w:val="26"/>
          <w:szCs w:val="26"/>
        </w:rPr>
      </w:pPr>
    </w:p>
    <w:p w14:paraId="635DA970" w14:textId="77777777" w:rsidR="00B44BC3" w:rsidRDefault="00B44BC3" w:rsidP="00B44BC3">
      <w:pPr>
        <w:tabs>
          <w:tab w:val="left" w:pos="8376"/>
        </w:tabs>
        <w:rPr>
          <w:sz w:val="26"/>
          <w:szCs w:val="26"/>
        </w:rPr>
      </w:pPr>
      <w:r>
        <w:rPr>
          <w:sz w:val="26"/>
          <w:szCs w:val="26"/>
        </w:rPr>
        <w:tab/>
      </w:r>
    </w:p>
    <w:p w14:paraId="00472AB9" w14:textId="178A0795" w:rsidR="00B44BC3" w:rsidRDefault="00B44BC3" w:rsidP="00B44BC3">
      <w:pPr>
        <w:spacing w:line="288" w:lineRule="auto"/>
        <w:rPr>
          <w:sz w:val="26"/>
          <w:szCs w:val="26"/>
        </w:rPr>
      </w:pPr>
    </w:p>
    <w:p w14:paraId="255192AE" w14:textId="77777777" w:rsidR="00F15FF8" w:rsidRDefault="00F15FF8" w:rsidP="00B44BC3">
      <w:pPr>
        <w:spacing w:line="288" w:lineRule="auto"/>
        <w:rPr>
          <w:sz w:val="26"/>
          <w:szCs w:val="26"/>
        </w:rPr>
      </w:pPr>
    </w:p>
    <w:p w14:paraId="6C8CF18F" w14:textId="761BFB39" w:rsidR="00B44BC3" w:rsidRDefault="00B44BC3" w:rsidP="00B44BC3">
      <w:pPr>
        <w:spacing w:line="288" w:lineRule="auto"/>
        <w:rPr>
          <w:sz w:val="26"/>
          <w:szCs w:val="26"/>
        </w:rPr>
      </w:pPr>
    </w:p>
    <w:p w14:paraId="2A81B8B6" w14:textId="4D97F376" w:rsidR="00B44BC3" w:rsidRDefault="00B44BC3" w:rsidP="00B44BC3">
      <w:pPr>
        <w:spacing w:line="288" w:lineRule="auto"/>
        <w:rPr>
          <w:sz w:val="26"/>
          <w:szCs w:val="26"/>
        </w:rPr>
      </w:pPr>
    </w:p>
    <w:p w14:paraId="2EFE91D8" w14:textId="77AD3231" w:rsidR="00B44BC3" w:rsidRDefault="00B44BC3" w:rsidP="00B44BC3">
      <w:pPr>
        <w:spacing w:line="288" w:lineRule="auto"/>
        <w:rPr>
          <w:sz w:val="26"/>
          <w:szCs w:val="26"/>
        </w:rPr>
      </w:pPr>
    </w:p>
    <w:p w14:paraId="4A6B7591" w14:textId="77777777" w:rsidR="00F15FF8" w:rsidRDefault="00F15FF8" w:rsidP="00B44BC3">
      <w:pPr>
        <w:spacing w:line="288" w:lineRule="auto"/>
        <w:rPr>
          <w:color w:val="FF0000"/>
          <w:sz w:val="26"/>
          <w:szCs w:val="26"/>
        </w:rPr>
      </w:pPr>
    </w:p>
    <w:p w14:paraId="1FCECEB9" w14:textId="76D39B6D" w:rsidR="00B44BC3" w:rsidRPr="001F66C8" w:rsidRDefault="00B44BC3" w:rsidP="00B44BC3">
      <w:pPr>
        <w:spacing w:line="288" w:lineRule="auto"/>
        <w:rPr>
          <w:color w:val="FF0000"/>
          <w:sz w:val="26"/>
          <w:szCs w:val="26"/>
        </w:rPr>
      </w:pPr>
      <w:r w:rsidRPr="008B7C64">
        <w:rPr>
          <w:color w:val="FF0000"/>
          <w:sz w:val="26"/>
          <w:szCs w:val="26"/>
        </w:rPr>
        <w:lastRenderedPageBreak/>
        <w:t>Câu 3: Đặc tả Use case Đặt mua bảo hiểm của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4531"/>
      </w:tblGrid>
      <w:tr w:rsidR="00B44BC3" w14:paraId="51F52983" w14:textId="77777777" w:rsidTr="00DF7503">
        <w:trPr>
          <w:trHeight w:val="589"/>
        </w:trPr>
        <w:tc>
          <w:tcPr>
            <w:tcW w:w="8307" w:type="dxa"/>
            <w:gridSpan w:val="2"/>
            <w:shd w:val="clear" w:color="auto" w:fill="auto"/>
          </w:tcPr>
          <w:p w14:paraId="5BDD4035" w14:textId="77777777" w:rsidR="00B44BC3" w:rsidRDefault="00B44BC3" w:rsidP="00DF7503">
            <w:pPr>
              <w:tabs>
                <w:tab w:val="left" w:pos="8376"/>
              </w:tabs>
              <w:rPr>
                <w:sz w:val="26"/>
                <w:szCs w:val="26"/>
              </w:rPr>
            </w:pPr>
            <w:r>
              <w:rPr>
                <w:sz w:val="26"/>
                <w:szCs w:val="26"/>
              </w:rPr>
              <w:t>Tên UseCase: Đặt mua bảo hiểm</w:t>
            </w:r>
          </w:p>
        </w:tc>
      </w:tr>
      <w:tr w:rsidR="00B44BC3" w14:paraId="3AFEEA54" w14:textId="77777777" w:rsidTr="00DF7503">
        <w:trPr>
          <w:trHeight w:val="541"/>
        </w:trPr>
        <w:tc>
          <w:tcPr>
            <w:tcW w:w="8307" w:type="dxa"/>
            <w:gridSpan w:val="2"/>
            <w:shd w:val="clear" w:color="auto" w:fill="auto"/>
          </w:tcPr>
          <w:p w14:paraId="454674E2" w14:textId="77777777" w:rsidR="00B44BC3" w:rsidRDefault="00B44BC3" w:rsidP="00DF7503">
            <w:pPr>
              <w:tabs>
                <w:tab w:val="left" w:pos="8376"/>
              </w:tabs>
              <w:rPr>
                <w:sz w:val="26"/>
                <w:szCs w:val="26"/>
              </w:rPr>
            </w:pPr>
            <w:r>
              <w:rPr>
                <w:sz w:val="26"/>
                <w:szCs w:val="26"/>
              </w:rPr>
              <w:t>Mô tả: Cho phép khách hàng có thể đặt mua các gói bảo hiểm của hệ thống</w:t>
            </w:r>
          </w:p>
        </w:tc>
      </w:tr>
      <w:tr w:rsidR="00B44BC3" w14:paraId="52EE951A" w14:textId="77777777" w:rsidTr="00DF7503">
        <w:trPr>
          <w:trHeight w:val="541"/>
        </w:trPr>
        <w:tc>
          <w:tcPr>
            <w:tcW w:w="8307" w:type="dxa"/>
            <w:gridSpan w:val="2"/>
            <w:shd w:val="clear" w:color="auto" w:fill="auto"/>
          </w:tcPr>
          <w:p w14:paraId="60706564" w14:textId="77777777" w:rsidR="00B44BC3" w:rsidRDefault="00B44BC3" w:rsidP="00DF7503">
            <w:pPr>
              <w:tabs>
                <w:tab w:val="left" w:pos="8376"/>
              </w:tabs>
              <w:rPr>
                <w:sz w:val="26"/>
                <w:szCs w:val="26"/>
              </w:rPr>
            </w:pPr>
            <w:r>
              <w:rPr>
                <w:sz w:val="26"/>
                <w:szCs w:val="26"/>
              </w:rPr>
              <w:t>Actor: Khách hàng</w:t>
            </w:r>
          </w:p>
        </w:tc>
      </w:tr>
      <w:tr w:rsidR="00B44BC3" w14:paraId="5C255C4C" w14:textId="77777777" w:rsidTr="00DF7503">
        <w:trPr>
          <w:trHeight w:val="726"/>
        </w:trPr>
        <w:tc>
          <w:tcPr>
            <w:tcW w:w="8307" w:type="dxa"/>
            <w:gridSpan w:val="2"/>
            <w:shd w:val="clear" w:color="auto" w:fill="auto"/>
          </w:tcPr>
          <w:p w14:paraId="25DAF63E" w14:textId="77777777" w:rsidR="00B44BC3" w:rsidRDefault="00B44BC3" w:rsidP="00DF7503">
            <w:pPr>
              <w:tabs>
                <w:tab w:val="left" w:pos="8376"/>
              </w:tabs>
              <w:rPr>
                <w:sz w:val="26"/>
                <w:szCs w:val="26"/>
              </w:rPr>
            </w:pPr>
            <w:r>
              <w:rPr>
                <w:sz w:val="26"/>
                <w:szCs w:val="26"/>
              </w:rPr>
              <w:t>Trigger: Người dùng nhấn nút đặt mua khi chọn mua gói bảo hiểm mà họ mong muốn</w:t>
            </w:r>
          </w:p>
        </w:tc>
      </w:tr>
      <w:tr w:rsidR="00B44BC3" w14:paraId="212F7070" w14:textId="77777777" w:rsidTr="00DF7503">
        <w:trPr>
          <w:trHeight w:val="541"/>
        </w:trPr>
        <w:tc>
          <w:tcPr>
            <w:tcW w:w="8307" w:type="dxa"/>
            <w:gridSpan w:val="2"/>
            <w:shd w:val="clear" w:color="auto" w:fill="auto"/>
          </w:tcPr>
          <w:p w14:paraId="2052BD28" w14:textId="77777777" w:rsidR="00B44BC3" w:rsidRDefault="00B44BC3" w:rsidP="00DF7503">
            <w:pPr>
              <w:tabs>
                <w:tab w:val="left" w:pos="8376"/>
              </w:tabs>
              <w:rPr>
                <w:sz w:val="26"/>
                <w:szCs w:val="26"/>
              </w:rPr>
            </w:pPr>
            <w:r>
              <w:rPr>
                <w:sz w:val="26"/>
                <w:szCs w:val="26"/>
              </w:rPr>
              <w:t>Tiền điều kiện (Pre-Condition): Khách hàng đã đăng nhập vào trang Website</w:t>
            </w:r>
          </w:p>
        </w:tc>
      </w:tr>
      <w:tr w:rsidR="00B44BC3" w14:paraId="7D5BC82C" w14:textId="77777777" w:rsidTr="00DF7503">
        <w:trPr>
          <w:trHeight w:val="716"/>
        </w:trPr>
        <w:tc>
          <w:tcPr>
            <w:tcW w:w="8307" w:type="dxa"/>
            <w:gridSpan w:val="2"/>
            <w:shd w:val="clear" w:color="auto" w:fill="auto"/>
          </w:tcPr>
          <w:p w14:paraId="33F9486A" w14:textId="77777777" w:rsidR="00B44BC3" w:rsidRDefault="00B44BC3" w:rsidP="00DF7503">
            <w:pPr>
              <w:tabs>
                <w:tab w:val="left" w:pos="8376"/>
              </w:tabs>
              <w:rPr>
                <w:sz w:val="26"/>
                <w:szCs w:val="26"/>
              </w:rPr>
            </w:pPr>
            <w:r>
              <w:rPr>
                <w:sz w:val="26"/>
                <w:szCs w:val="26"/>
              </w:rPr>
              <w:t>Hậu điều kiện (Post-Condition): Người dùng có thể đặt các gói bảo hiểm được cung cấp trên Website</w:t>
            </w:r>
          </w:p>
        </w:tc>
      </w:tr>
      <w:tr w:rsidR="00B44BC3" w14:paraId="3E8C0503" w14:textId="77777777" w:rsidTr="00DF7503">
        <w:trPr>
          <w:trHeight w:val="541"/>
        </w:trPr>
        <w:tc>
          <w:tcPr>
            <w:tcW w:w="8307" w:type="dxa"/>
            <w:gridSpan w:val="2"/>
            <w:shd w:val="clear" w:color="auto" w:fill="8EAADB"/>
          </w:tcPr>
          <w:p w14:paraId="451B2CA1" w14:textId="77777777" w:rsidR="00B44BC3" w:rsidRDefault="00B44BC3" w:rsidP="00DF7503">
            <w:pPr>
              <w:tabs>
                <w:tab w:val="left" w:pos="8376"/>
              </w:tabs>
              <w:rPr>
                <w:sz w:val="26"/>
                <w:szCs w:val="26"/>
              </w:rPr>
            </w:pPr>
            <w:r>
              <w:rPr>
                <w:sz w:val="26"/>
                <w:szCs w:val="26"/>
              </w:rPr>
              <w:t>Luồng sự kiện chính (Basic flow)</w:t>
            </w:r>
          </w:p>
        </w:tc>
      </w:tr>
      <w:tr w:rsidR="00B44BC3" w14:paraId="650412FB" w14:textId="77777777" w:rsidTr="00DF7503">
        <w:trPr>
          <w:trHeight w:val="604"/>
        </w:trPr>
        <w:tc>
          <w:tcPr>
            <w:tcW w:w="3776" w:type="dxa"/>
            <w:shd w:val="clear" w:color="auto" w:fill="auto"/>
          </w:tcPr>
          <w:p w14:paraId="1CA92CD8" w14:textId="77777777" w:rsidR="00B44BC3" w:rsidRDefault="00B44BC3" w:rsidP="00606BD3">
            <w:pPr>
              <w:tabs>
                <w:tab w:val="left" w:pos="8376"/>
              </w:tabs>
              <w:jc w:val="center"/>
              <w:rPr>
                <w:sz w:val="26"/>
                <w:szCs w:val="26"/>
              </w:rPr>
            </w:pPr>
            <w:r>
              <w:rPr>
                <w:sz w:val="26"/>
                <w:szCs w:val="26"/>
              </w:rPr>
              <w:t>Actor</w:t>
            </w:r>
          </w:p>
        </w:tc>
        <w:tc>
          <w:tcPr>
            <w:tcW w:w="4531" w:type="dxa"/>
            <w:shd w:val="clear" w:color="auto" w:fill="auto"/>
          </w:tcPr>
          <w:p w14:paraId="212A0B66" w14:textId="77777777" w:rsidR="00B44BC3" w:rsidRDefault="00B44BC3" w:rsidP="00606BD3">
            <w:pPr>
              <w:tabs>
                <w:tab w:val="left" w:pos="8376"/>
              </w:tabs>
              <w:jc w:val="center"/>
              <w:rPr>
                <w:sz w:val="26"/>
                <w:szCs w:val="26"/>
              </w:rPr>
            </w:pPr>
            <w:r>
              <w:rPr>
                <w:sz w:val="26"/>
                <w:szCs w:val="26"/>
              </w:rPr>
              <w:t>Hệ thống</w:t>
            </w:r>
          </w:p>
        </w:tc>
      </w:tr>
      <w:tr w:rsidR="00B44BC3" w14:paraId="252974B9" w14:textId="77777777" w:rsidTr="00DF7503">
        <w:trPr>
          <w:trHeight w:val="800"/>
        </w:trPr>
        <w:tc>
          <w:tcPr>
            <w:tcW w:w="3776" w:type="dxa"/>
            <w:shd w:val="clear" w:color="auto" w:fill="auto"/>
          </w:tcPr>
          <w:p w14:paraId="68591999" w14:textId="77777777" w:rsidR="00B44BC3" w:rsidRDefault="00B44BC3" w:rsidP="00DF7503">
            <w:pPr>
              <w:tabs>
                <w:tab w:val="left" w:pos="8376"/>
              </w:tabs>
              <w:rPr>
                <w:sz w:val="26"/>
                <w:szCs w:val="26"/>
              </w:rPr>
            </w:pPr>
            <w:r>
              <w:rPr>
                <w:sz w:val="26"/>
                <w:szCs w:val="26"/>
              </w:rPr>
              <w:t>1. Tại trang chủ, khách hàng chọn loại bảo hiểm cần mua</w:t>
            </w:r>
          </w:p>
        </w:tc>
        <w:tc>
          <w:tcPr>
            <w:tcW w:w="4531" w:type="dxa"/>
            <w:shd w:val="clear" w:color="auto" w:fill="auto"/>
          </w:tcPr>
          <w:p w14:paraId="3D37EA6F" w14:textId="15E4EB5F" w:rsidR="00B44BC3" w:rsidRDefault="00B44BC3" w:rsidP="00DF7503">
            <w:pPr>
              <w:tabs>
                <w:tab w:val="left" w:pos="8376"/>
              </w:tabs>
              <w:rPr>
                <w:sz w:val="26"/>
                <w:szCs w:val="26"/>
              </w:rPr>
            </w:pPr>
            <w:r>
              <w:rPr>
                <w:sz w:val="26"/>
                <w:szCs w:val="26"/>
              </w:rPr>
              <w:t xml:space="preserve">2. </w:t>
            </w:r>
            <w:r w:rsidR="003F05C6">
              <w:rPr>
                <w:sz w:val="26"/>
                <w:szCs w:val="26"/>
              </w:rPr>
              <w:t>Hệ thống h</w:t>
            </w:r>
            <w:r>
              <w:rPr>
                <w:sz w:val="26"/>
                <w:szCs w:val="26"/>
              </w:rPr>
              <w:t>iển thị danh sách các gói bảo hiểm</w:t>
            </w:r>
          </w:p>
        </w:tc>
      </w:tr>
      <w:tr w:rsidR="00B44BC3" w14:paraId="4F9C08DF" w14:textId="77777777" w:rsidTr="00DF7503">
        <w:trPr>
          <w:trHeight w:val="551"/>
        </w:trPr>
        <w:tc>
          <w:tcPr>
            <w:tcW w:w="3776" w:type="dxa"/>
            <w:shd w:val="clear" w:color="auto" w:fill="auto"/>
          </w:tcPr>
          <w:p w14:paraId="426FB33A" w14:textId="77777777" w:rsidR="00B44BC3" w:rsidRDefault="00B44BC3" w:rsidP="00DF7503">
            <w:pPr>
              <w:tabs>
                <w:tab w:val="left" w:pos="8376"/>
              </w:tabs>
              <w:rPr>
                <w:sz w:val="26"/>
                <w:szCs w:val="26"/>
              </w:rPr>
            </w:pPr>
            <w:r>
              <w:rPr>
                <w:sz w:val="26"/>
                <w:szCs w:val="26"/>
              </w:rPr>
              <w:t>3. Khách hàng chọn gói cần mua</w:t>
            </w:r>
          </w:p>
        </w:tc>
        <w:tc>
          <w:tcPr>
            <w:tcW w:w="4531" w:type="dxa"/>
            <w:shd w:val="clear" w:color="auto" w:fill="auto"/>
          </w:tcPr>
          <w:p w14:paraId="523B7FA0" w14:textId="13D5B99C" w:rsidR="00B44BC3" w:rsidRDefault="00B44BC3" w:rsidP="00DF7503">
            <w:pPr>
              <w:tabs>
                <w:tab w:val="left" w:pos="8376"/>
              </w:tabs>
              <w:rPr>
                <w:sz w:val="26"/>
                <w:szCs w:val="26"/>
              </w:rPr>
            </w:pPr>
            <w:r>
              <w:rPr>
                <w:sz w:val="26"/>
                <w:szCs w:val="26"/>
              </w:rPr>
              <w:t xml:space="preserve">4. </w:t>
            </w:r>
            <w:r w:rsidR="003F05C6">
              <w:rPr>
                <w:sz w:val="26"/>
                <w:szCs w:val="26"/>
              </w:rPr>
              <w:t>Hệ thống h</w:t>
            </w:r>
            <w:r>
              <w:rPr>
                <w:sz w:val="26"/>
                <w:szCs w:val="26"/>
              </w:rPr>
              <w:t>iển thị thông tin chi tiết của gói bảo hiểm mà khách hàng vừa chọn</w:t>
            </w:r>
          </w:p>
        </w:tc>
      </w:tr>
      <w:tr w:rsidR="00B44BC3" w14:paraId="118F608B" w14:textId="77777777" w:rsidTr="00DF7503">
        <w:trPr>
          <w:trHeight w:val="558"/>
        </w:trPr>
        <w:tc>
          <w:tcPr>
            <w:tcW w:w="3776" w:type="dxa"/>
            <w:shd w:val="clear" w:color="auto" w:fill="auto"/>
          </w:tcPr>
          <w:p w14:paraId="300D347F" w14:textId="07D1F30E" w:rsidR="00B44BC3" w:rsidRDefault="00B44BC3" w:rsidP="00DF7503">
            <w:pPr>
              <w:tabs>
                <w:tab w:val="left" w:pos="1131"/>
              </w:tabs>
              <w:rPr>
                <w:sz w:val="26"/>
                <w:szCs w:val="26"/>
              </w:rPr>
            </w:pPr>
            <w:r>
              <w:rPr>
                <w:sz w:val="26"/>
                <w:szCs w:val="26"/>
              </w:rPr>
              <w:t>5.</w:t>
            </w:r>
            <w:r w:rsidR="003F05C6">
              <w:rPr>
                <w:sz w:val="26"/>
                <w:szCs w:val="26"/>
              </w:rPr>
              <w:t xml:space="preserve"> </w:t>
            </w:r>
            <w:r>
              <w:rPr>
                <w:sz w:val="26"/>
                <w:szCs w:val="26"/>
              </w:rPr>
              <w:t>Khách hàng nhấn nút “Đặt mua”</w:t>
            </w:r>
          </w:p>
        </w:tc>
        <w:tc>
          <w:tcPr>
            <w:tcW w:w="4531" w:type="dxa"/>
            <w:shd w:val="clear" w:color="auto" w:fill="auto"/>
          </w:tcPr>
          <w:p w14:paraId="05A3ABAE" w14:textId="36231C0E" w:rsidR="00B44BC3" w:rsidRDefault="00B44BC3" w:rsidP="00DF7503">
            <w:pPr>
              <w:tabs>
                <w:tab w:val="left" w:pos="8376"/>
              </w:tabs>
              <w:rPr>
                <w:sz w:val="26"/>
                <w:szCs w:val="26"/>
              </w:rPr>
            </w:pPr>
            <w:r>
              <w:rPr>
                <w:sz w:val="26"/>
                <w:szCs w:val="26"/>
              </w:rPr>
              <w:t xml:space="preserve">6. </w:t>
            </w:r>
            <w:r w:rsidR="003F05C6">
              <w:rPr>
                <w:sz w:val="26"/>
                <w:szCs w:val="26"/>
              </w:rPr>
              <w:t>Hệ thống h</w:t>
            </w:r>
            <w:r>
              <w:rPr>
                <w:sz w:val="26"/>
                <w:szCs w:val="26"/>
              </w:rPr>
              <w:t>iển thị giao diện để khách hàng điền thông tin</w:t>
            </w:r>
          </w:p>
          <w:p w14:paraId="72FDE6E2" w14:textId="77777777" w:rsidR="00B44BC3" w:rsidRDefault="00B44BC3" w:rsidP="00DF7503">
            <w:pPr>
              <w:tabs>
                <w:tab w:val="left" w:pos="8376"/>
              </w:tabs>
              <w:rPr>
                <w:sz w:val="26"/>
                <w:szCs w:val="26"/>
              </w:rPr>
            </w:pPr>
          </w:p>
        </w:tc>
      </w:tr>
      <w:tr w:rsidR="00B44BC3" w14:paraId="043B27A5" w14:textId="77777777" w:rsidTr="00DF7503">
        <w:trPr>
          <w:trHeight w:val="1315"/>
        </w:trPr>
        <w:tc>
          <w:tcPr>
            <w:tcW w:w="3776" w:type="dxa"/>
            <w:shd w:val="clear" w:color="auto" w:fill="auto"/>
          </w:tcPr>
          <w:p w14:paraId="44777276" w14:textId="77777777" w:rsidR="00B44BC3" w:rsidRDefault="00B44BC3" w:rsidP="00DF7503">
            <w:pPr>
              <w:tabs>
                <w:tab w:val="left" w:pos="1131"/>
              </w:tabs>
              <w:rPr>
                <w:sz w:val="26"/>
                <w:szCs w:val="26"/>
              </w:rPr>
            </w:pPr>
            <w:r>
              <w:rPr>
                <w:sz w:val="26"/>
                <w:szCs w:val="26"/>
              </w:rPr>
              <w:t>7. Khách hàng điền thông tin cá nhân đầy đủ và nhấn nút ‘Gửi’</w:t>
            </w:r>
          </w:p>
        </w:tc>
        <w:tc>
          <w:tcPr>
            <w:tcW w:w="4531" w:type="dxa"/>
            <w:shd w:val="clear" w:color="auto" w:fill="auto"/>
          </w:tcPr>
          <w:p w14:paraId="356EFB06" w14:textId="05B2E6CB" w:rsidR="00B44BC3" w:rsidRDefault="00B44BC3" w:rsidP="00DF7503">
            <w:pPr>
              <w:tabs>
                <w:tab w:val="left" w:pos="8376"/>
              </w:tabs>
              <w:rPr>
                <w:sz w:val="26"/>
                <w:szCs w:val="26"/>
              </w:rPr>
            </w:pPr>
            <w:r>
              <w:rPr>
                <w:sz w:val="26"/>
                <w:szCs w:val="26"/>
              </w:rPr>
              <w:t xml:space="preserve">8. </w:t>
            </w:r>
            <w:r w:rsidR="003F05C6">
              <w:rPr>
                <w:sz w:val="26"/>
                <w:szCs w:val="26"/>
              </w:rPr>
              <w:t>Hệ thống k</w:t>
            </w:r>
            <w:r>
              <w:rPr>
                <w:sz w:val="26"/>
                <w:szCs w:val="26"/>
              </w:rPr>
              <w:t>iểm tra thông tin hợp lệ và hiển thị thông báo đặt mua thành công.</w:t>
            </w:r>
          </w:p>
          <w:p w14:paraId="7DA0ED11" w14:textId="77777777" w:rsidR="00B44BC3" w:rsidRDefault="00B44BC3" w:rsidP="00DF7503">
            <w:pPr>
              <w:tabs>
                <w:tab w:val="left" w:pos="8376"/>
              </w:tabs>
              <w:rPr>
                <w:sz w:val="26"/>
                <w:szCs w:val="26"/>
              </w:rPr>
            </w:pPr>
          </w:p>
          <w:p w14:paraId="21B3A7DA" w14:textId="77777777" w:rsidR="00B44BC3" w:rsidRDefault="00B44BC3" w:rsidP="00DF7503">
            <w:pPr>
              <w:tabs>
                <w:tab w:val="left" w:pos="8376"/>
              </w:tabs>
              <w:rPr>
                <w:b/>
                <w:bCs/>
                <w:sz w:val="26"/>
                <w:szCs w:val="26"/>
              </w:rPr>
            </w:pPr>
            <w:r>
              <w:rPr>
                <w:b/>
                <w:bCs/>
                <w:sz w:val="26"/>
                <w:szCs w:val="26"/>
              </w:rPr>
              <w:t>UseCase kết thúc</w:t>
            </w:r>
          </w:p>
        </w:tc>
      </w:tr>
      <w:tr w:rsidR="00B44BC3" w14:paraId="1FAC9530" w14:textId="77777777" w:rsidTr="00DF7503">
        <w:trPr>
          <w:trHeight w:val="541"/>
        </w:trPr>
        <w:tc>
          <w:tcPr>
            <w:tcW w:w="8307" w:type="dxa"/>
            <w:gridSpan w:val="2"/>
            <w:shd w:val="clear" w:color="auto" w:fill="8EAADB"/>
          </w:tcPr>
          <w:p w14:paraId="6C6CA96C" w14:textId="77777777" w:rsidR="00B44BC3" w:rsidRDefault="00B44BC3" w:rsidP="00DF7503">
            <w:pPr>
              <w:tabs>
                <w:tab w:val="left" w:pos="8376"/>
              </w:tabs>
              <w:rPr>
                <w:sz w:val="26"/>
                <w:szCs w:val="26"/>
              </w:rPr>
            </w:pPr>
            <w:r>
              <w:rPr>
                <w:sz w:val="26"/>
                <w:szCs w:val="26"/>
              </w:rPr>
              <w:t>Luồng sự kiện thay thế (Alternative flow)</w:t>
            </w:r>
          </w:p>
        </w:tc>
      </w:tr>
      <w:tr w:rsidR="00B44BC3" w14:paraId="1BE31547" w14:textId="77777777" w:rsidTr="007D1749">
        <w:trPr>
          <w:trHeight w:val="1323"/>
        </w:trPr>
        <w:tc>
          <w:tcPr>
            <w:tcW w:w="3776" w:type="dxa"/>
            <w:shd w:val="clear" w:color="auto" w:fill="auto"/>
          </w:tcPr>
          <w:p w14:paraId="3AE41D24" w14:textId="77777777" w:rsidR="00B44BC3" w:rsidRDefault="00B44BC3" w:rsidP="00DF7503">
            <w:pPr>
              <w:tabs>
                <w:tab w:val="left" w:pos="8376"/>
              </w:tabs>
              <w:rPr>
                <w:sz w:val="26"/>
                <w:szCs w:val="26"/>
              </w:rPr>
            </w:pPr>
            <w:r>
              <w:rPr>
                <w:sz w:val="26"/>
                <w:szCs w:val="26"/>
              </w:rPr>
              <w:t xml:space="preserve"> 5.a.1 Khách hàng nhấn nút “Huỷ đặt mua”</w:t>
            </w:r>
          </w:p>
          <w:p w14:paraId="5C3ECB96" w14:textId="77777777" w:rsidR="00B44BC3" w:rsidRDefault="00B44BC3" w:rsidP="00DF7503">
            <w:pPr>
              <w:tabs>
                <w:tab w:val="left" w:pos="8376"/>
              </w:tabs>
              <w:rPr>
                <w:sz w:val="26"/>
                <w:szCs w:val="26"/>
              </w:rPr>
            </w:pPr>
          </w:p>
          <w:p w14:paraId="70152DB4" w14:textId="77777777" w:rsidR="00B44BC3" w:rsidRDefault="00B44BC3" w:rsidP="00DF7503">
            <w:pPr>
              <w:tabs>
                <w:tab w:val="left" w:pos="8376"/>
              </w:tabs>
              <w:rPr>
                <w:b/>
                <w:bCs/>
                <w:sz w:val="26"/>
                <w:szCs w:val="26"/>
              </w:rPr>
            </w:pPr>
            <w:r>
              <w:rPr>
                <w:b/>
                <w:bCs/>
                <w:sz w:val="26"/>
                <w:szCs w:val="26"/>
              </w:rPr>
              <w:t>Use case kết thúc</w:t>
            </w:r>
          </w:p>
        </w:tc>
        <w:tc>
          <w:tcPr>
            <w:tcW w:w="4531" w:type="dxa"/>
            <w:shd w:val="clear" w:color="auto" w:fill="auto"/>
          </w:tcPr>
          <w:p w14:paraId="77874806" w14:textId="77777777" w:rsidR="00B44BC3" w:rsidRDefault="00B44BC3" w:rsidP="00DF7503">
            <w:pPr>
              <w:tabs>
                <w:tab w:val="left" w:pos="8376"/>
              </w:tabs>
              <w:rPr>
                <w:sz w:val="26"/>
                <w:szCs w:val="26"/>
              </w:rPr>
            </w:pPr>
          </w:p>
        </w:tc>
      </w:tr>
      <w:tr w:rsidR="00B44BC3" w14:paraId="23281FA2" w14:textId="77777777" w:rsidTr="00DF7503">
        <w:trPr>
          <w:trHeight w:val="541"/>
        </w:trPr>
        <w:tc>
          <w:tcPr>
            <w:tcW w:w="8307" w:type="dxa"/>
            <w:gridSpan w:val="2"/>
            <w:shd w:val="clear" w:color="auto" w:fill="8EAADB"/>
          </w:tcPr>
          <w:p w14:paraId="71B40B73" w14:textId="77777777" w:rsidR="00B44BC3" w:rsidRDefault="00B44BC3" w:rsidP="00DF7503">
            <w:pPr>
              <w:tabs>
                <w:tab w:val="left" w:pos="8376"/>
              </w:tabs>
              <w:rPr>
                <w:sz w:val="26"/>
                <w:szCs w:val="26"/>
              </w:rPr>
            </w:pPr>
            <w:r>
              <w:rPr>
                <w:sz w:val="26"/>
                <w:szCs w:val="26"/>
              </w:rPr>
              <w:t>Luồng sự kiện ngoại lệ (Exception flow)</w:t>
            </w:r>
          </w:p>
        </w:tc>
      </w:tr>
      <w:tr w:rsidR="00B44BC3" w14:paraId="7C0D0156" w14:textId="77777777" w:rsidTr="00DF7503">
        <w:trPr>
          <w:trHeight w:val="1126"/>
        </w:trPr>
        <w:tc>
          <w:tcPr>
            <w:tcW w:w="3776" w:type="dxa"/>
            <w:shd w:val="clear" w:color="auto" w:fill="auto"/>
          </w:tcPr>
          <w:p w14:paraId="55525035" w14:textId="77777777" w:rsidR="00B44BC3" w:rsidRDefault="00B44BC3" w:rsidP="00DF7503">
            <w:pPr>
              <w:tabs>
                <w:tab w:val="left" w:pos="8376"/>
              </w:tabs>
              <w:rPr>
                <w:sz w:val="26"/>
                <w:szCs w:val="26"/>
              </w:rPr>
            </w:pPr>
          </w:p>
        </w:tc>
        <w:tc>
          <w:tcPr>
            <w:tcW w:w="4531" w:type="dxa"/>
            <w:shd w:val="clear" w:color="auto" w:fill="auto"/>
          </w:tcPr>
          <w:p w14:paraId="51DBF099" w14:textId="36A5A65B" w:rsidR="00B44BC3" w:rsidRDefault="00B44BC3" w:rsidP="00DF7503">
            <w:pPr>
              <w:tabs>
                <w:tab w:val="left" w:pos="8376"/>
              </w:tabs>
              <w:rPr>
                <w:sz w:val="26"/>
                <w:szCs w:val="26"/>
              </w:rPr>
            </w:pPr>
            <w:r>
              <w:rPr>
                <w:sz w:val="26"/>
                <w:szCs w:val="26"/>
              </w:rPr>
              <w:t xml:space="preserve">8.a.1 </w:t>
            </w:r>
            <w:r w:rsidR="003F05C6">
              <w:rPr>
                <w:sz w:val="26"/>
                <w:szCs w:val="26"/>
              </w:rPr>
              <w:t>Hệ thống k</w:t>
            </w:r>
            <w:r>
              <w:rPr>
                <w:sz w:val="26"/>
                <w:szCs w:val="26"/>
              </w:rPr>
              <w:t>iểm tra thông tin không hợp lệ và thông báo lỗi ‘Thông tin sai, đặt hàng không thành công’ và yêu cầu người dùng nhập lại.</w:t>
            </w:r>
          </w:p>
          <w:p w14:paraId="7DA9F445" w14:textId="77777777" w:rsidR="00B44BC3" w:rsidRDefault="00B44BC3" w:rsidP="00DF7503">
            <w:pPr>
              <w:tabs>
                <w:tab w:val="left" w:pos="8376"/>
              </w:tabs>
              <w:rPr>
                <w:sz w:val="26"/>
                <w:szCs w:val="26"/>
              </w:rPr>
            </w:pPr>
          </w:p>
        </w:tc>
      </w:tr>
      <w:tr w:rsidR="00B44BC3" w14:paraId="7774BB81" w14:textId="77777777" w:rsidTr="00DF7503">
        <w:trPr>
          <w:trHeight w:val="558"/>
        </w:trPr>
        <w:tc>
          <w:tcPr>
            <w:tcW w:w="3776" w:type="dxa"/>
            <w:shd w:val="clear" w:color="auto" w:fill="auto"/>
          </w:tcPr>
          <w:p w14:paraId="19F92D44" w14:textId="77777777" w:rsidR="00B44BC3" w:rsidRDefault="00B44BC3" w:rsidP="00DF7503">
            <w:pPr>
              <w:tabs>
                <w:tab w:val="left" w:pos="8376"/>
              </w:tabs>
              <w:rPr>
                <w:sz w:val="26"/>
                <w:szCs w:val="26"/>
              </w:rPr>
            </w:pPr>
            <w:r>
              <w:rPr>
                <w:sz w:val="26"/>
                <w:szCs w:val="26"/>
              </w:rPr>
              <w:t xml:space="preserve">8.a.2 Người dùng nhấn nút “Xác nhận” </w:t>
            </w:r>
          </w:p>
        </w:tc>
        <w:tc>
          <w:tcPr>
            <w:tcW w:w="4531" w:type="dxa"/>
            <w:shd w:val="clear" w:color="auto" w:fill="auto"/>
          </w:tcPr>
          <w:p w14:paraId="074A4846" w14:textId="10E0D138" w:rsidR="00B44BC3" w:rsidRDefault="00B44BC3" w:rsidP="00DF7503">
            <w:pPr>
              <w:tabs>
                <w:tab w:val="left" w:pos="8376"/>
              </w:tabs>
              <w:rPr>
                <w:sz w:val="26"/>
                <w:szCs w:val="26"/>
              </w:rPr>
            </w:pPr>
            <w:r>
              <w:rPr>
                <w:sz w:val="26"/>
                <w:szCs w:val="26"/>
              </w:rPr>
              <w:t xml:space="preserve">8.a.3 </w:t>
            </w:r>
            <w:r w:rsidR="003F05C6">
              <w:rPr>
                <w:sz w:val="26"/>
                <w:szCs w:val="26"/>
              </w:rPr>
              <w:t>Hệ thống c</w:t>
            </w:r>
            <w:r>
              <w:rPr>
                <w:sz w:val="26"/>
                <w:szCs w:val="26"/>
              </w:rPr>
              <w:t>huyển người dùng về giao diện điền thông tin.</w:t>
            </w:r>
          </w:p>
          <w:p w14:paraId="47C34C3E" w14:textId="77777777" w:rsidR="00B44BC3" w:rsidRDefault="00B44BC3" w:rsidP="00DF7503">
            <w:pPr>
              <w:tabs>
                <w:tab w:val="left" w:pos="8376"/>
              </w:tabs>
              <w:rPr>
                <w:sz w:val="26"/>
                <w:szCs w:val="26"/>
              </w:rPr>
            </w:pPr>
          </w:p>
          <w:p w14:paraId="2A50C3D0" w14:textId="77777777" w:rsidR="00B44BC3" w:rsidRDefault="00B44BC3" w:rsidP="00DF7503">
            <w:pPr>
              <w:tabs>
                <w:tab w:val="left" w:pos="8376"/>
              </w:tabs>
              <w:rPr>
                <w:b/>
                <w:bCs/>
                <w:sz w:val="26"/>
                <w:szCs w:val="26"/>
              </w:rPr>
            </w:pPr>
            <w:r>
              <w:rPr>
                <w:b/>
                <w:bCs/>
                <w:sz w:val="26"/>
                <w:szCs w:val="26"/>
              </w:rPr>
              <w:t xml:space="preserve">Tiếp tục UseCase 7 của luồng sự kiện chính </w:t>
            </w:r>
          </w:p>
        </w:tc>
      </w:tr>
    </w:tbl>
    <w:p w14:paraId="40670ED2" w14:textId="424AEAA2" w:rsidR="00B44BC3" w:rsidRDefault="00A8147B" w:rsidP="00B44BC3">
      <w:pPr>
        <w:pStyle w:val="ListParagraph"/>
        <w:spacing w:line="288" w:lineRule="auto"/>
        <w:ind w:left="0"/>
        <w:jc w:val="both"/>
        <w:rPr>
          <w:color w:val="FF0000"/>
        </w:rPr>
      </w:pPr>
      <w:r>
        <w:rPr>
          <w:noProof/>
        </w:rPr>
        <w:lastRenderedPageBreak/>
        <w:drawing>
          <wp:anchor distT="0" distB="0" distL="114300" distR="114300" simplePos="0" relativeHeight="251659264" behindDoc="0" locked="0" layoutInCell="1" allowOverlap="1" wp14:anchorId="59CDC725" wp14:editId="17DFD844">
            <wp:simplePos x="0" y="0"/>
            <wp:positionH relativeFrom="column">
              <wp:posOffset>-915670</wp:posOffset>
            </wp:positionH>
            <wp:positionV relativeFrom="paragraph">
              <wp:posOffset>461555</wp:posOffset>
            </wp:positionV>
            <wp:extent cx="7109460" cy="6242685"/>
            <wp:effectExtent l="0" t="0" r="0" b="571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09460" cy="6242685"/>
                    </a:xfrm>
                    <a:prstGeom prst="rect">
                      <a:avLst/>
                    </a:prstGeom>
                  </pic:spPr>
                </pic:pic>
              </a:graphicData>
            </a:graphic>
            <wp14:sizeRelH relativeFrom="margin">
              <wp14:pctWidth>0</wp14:pctWidth>
            </wp14:sizeRelH>
            <wp14:sizeRelV relativeFrom="margin">
              <wp14:pctHeight>0</wp14:pctHeight>
            </wp14:sizeRelV>
          </wp:anchor>
        </w:drawing>
      </w:r>
      <w:r w:rsidR="00B44BC3" w:rsidRPr="008C6E46">
        <w:rPr>
          <w:color w:val="FF0000"/>
        </w:rPr>
        <w:t>Câu 4: Vẽ sơ đồ Activity cho Use case Đặt mua bảo hiểm của hệ thống</w:t>
      </w:r>
    </w:p>
    <w:p w14:paraId="4CB05878" w14:textId="45AE143B" w:rsidR="00B44BC3" w:rsidRPr="008C6E46" w:rsidRDefault="00B44BC3" w:rsidP="00B44BC3">
      <w:pPr>
        <w:pStyle w:val="ListParagraph"/>
        <w:spacing w:line="288" w:lineRule="auto"/>
        <w:ind w:left="0"/>
        <w:jc w:val="both"/>
        <w:rPr>
          <w:color w:val="FF0000"/>
        </w:rPr>
      </w:pPr>
    </w:p>
    <w:p w14:paraId="3C60CFF7" w14:textId="77777777" w:rsidR="00A8147B" w:rsidRDefault="00A8147B" w:rsidP="00B44BC3">
      <w:pPr>
        <w:pStyle w:val="ListParagraph"/>
        <w:spacing w:line="288" w:lineRule="auto"/>
        <w:ind w:left="0"/>
        <w:jc w:val="both"/>
        <w:rPr>
          <w:color w:val="FF0000"/>
        </w:rPr>
      </w:pPr>
    </w:p>
    <w:p w14:paraId="33795302" w14:textId="77777777" w:rsidR="00A8147B" w:rsidRDefault="00A8147B" w:rsidP="00B44BC3">
      <w:pPr>
        <w:pStyle w:val="ListParagraph"/>
        <w:spacing w:line="288" w:lineRule="auto"/>
        <w:ind w:left="0"/>
        <w:jc w:val="both"/>
        <w:rPr>
          <w:color w:val="FF0000"/>
        </w:rPr>
      </w:pPr>
    </w:p>
    <w:p w14:paraId="243EC6B1" w14:textId="69170720" w:rsidR="00B44BC3" w:rsidRDefault="00B44BC3" w:rsidP="00B44BC3">
      <w:pPr>
        <w:pStyle w:val="ListParagraph"/>
        <w:spacing w:line="288" w:lineRule="auto"/>
        <w:ind w:left="0"/>
        <w:jc w:val="both"/>
        <w:rPr>
          <w:color w:val="FF0000"/>
        </w:rPr>
      </w:pPr>
      <w:r w:rsidRPr="008C6E46">
        <w:rPr>
          <w:color w:val="FF0000"/>
        </w:rPr>
        <w:t>Câu 5: Vẽ sơ đồ Domain</w:t>
      </w:r>
    </w:p>
    <w:p w14:paraId="175938A3" w14:textId="77777777" w:rsidR="00B44BC3" w:rsidRPr="008C6E46" w:rsidRDefault="00B44BC3" w:rsidP="00B44BC3">
      <w:pPr>
        <w:pStyle w:val="ListParagraph"/>
        <w:spacing w:line="288" w:lineRule="auto"/>
        <w:ind w:left="0"/>
        <w:jc w:val="both"/>
        <w:rPr>
          <w:color w:val="FF0000"/>
        </w:rPr>
      </w:pPr>
    </w:p>
    <w:p w14:paraId="54DE91DE" w14:textId="77777777" w:rsidR="00B44BC3" w:rsidRDefault="00B44BC3" w:rsidP="00B44BC3">
      <w:pPr>
        <w:pStyle w:val="ListParagraph"/>
        <w:spacing w:line="288" w:lineRule="auto"/>
        <w:ind w:left="0"/>
        <w:jc w:val="both"/>
        <w:rPr>
          <w:color w:val="FF0000"/>
        </w:rPr>
      </w:pPr>
      <w:r w:rsidRPr="008C6E46">
        <w:rPr>
          <w:color w:val="FF0000"/>
        </w:rPr>
        <w:t>Câu 6: Vẽ sơ đồ trình tự cho Use case Đặt mua bảo hiểm của hệ thống</w:t>
      </w:r>
    </w:p>
    <w:p w14:paraId="798EC484" w14:textId="77777777" w:rsidR="00B44BC3" w:rsidRPr="008C6E46" w:rsidRDefault="00B44BC3" w:rsidP="00B44BC3">
      <w:pPr>
        <w:pStyle w:val="ListParagraph"/>
        <w:spacing w:line="288" w:lineRule="auto"/>
        <w:ind w:left="0"/>
        <w:jc w:val="both"/>
        <w:rPr>
          <w:color w:val="FF0000"/>
        </w:rPr>
      </w:pPr>
    </w:p>
    <w:p w14:paraId="7515F81B" w14:textId="77777777" w:rsidR="00B44BC3" w:rsidRDefault="00B44BC3" w:rsidP="00B44BC3">
      <w:pPr>
        <w:pStyle w:val="ListParagraph"/>
        <w:spacing w:line="288" w:lineRule="auto"/>
        <w:ind w:left="0"/>
        <w:jc w:val="both"/>
        <w:rPr>
          <w:color w:val="FF0000"/>
        </w:rPr>
      </w:pPr>
      <w:r w:rsidRPr="008C6E46">
        <w:rPr>
          <w:color w:val="FF0000"/>
        </w:rPr>
        <w:t>Câu 7: Vẽ sơ đồ lớp</w:t>
      </w:r>
    </w:p>
    <w:p w14:paraId="66DC2342" w14:textId="77777777" w:rsidR="00B44BC3" w:rsidRPr="008C6E46" w:rsidRDefault="00B44BC3" w:rsidP="00B44BC3">
      <w:pPr>
        <w:pStyle w:val="ListParagraph"/>
        <w:spacing w:line="288" w:lineRule="auto"/>
        <w:ind w:left="0"/>
        <w:jc w:val="both"/>
        <w:rPr>
          <w:color w:val="FF0000"/>
        </w:rPr>
      </w:pPr>
    </w:p>
    <w:p w14:paraId="26419A22" w14:textId="77777777" w:rsidR="00B44BC3" w:rsidRPr="008C6E46" w:rsidRDefault="00B44BC3" w:rsidP="00B44BC3">
      <w:pPr>
        <w:pStyle w:val="ListParagraph"/>
        <w:spacing w:line="288" w:lineRule="auto"/>
        <w:ind w:left="0"/>
        <w:jc w:val="both"/>
        <w:rPr>
          <w:color w:val="FF0000"/>
        </w:rPr>
      </w:pPr>
      <w:r w:rsidRPr="008C6E46">
        <w:rPr>
          <w:color w:val="FF0000"/>
        </w:rPr>
        <w:t>Câu 8: Chuyển sơ đồ lớp sang lược đồ CSDL</w:t>
      </w:r>
    </w:p>
    <w:p w14:paraId="3DC2C732" w14:textId="77777777" w:rsidR="00B44BC3" w:rsidRPr="008B7C64" w:rsidRDefault="00B44BC3" w:rsidP="00B44BC3">
      <w:pPr>
        <w:rPr>
          <w:sz w:val="26"/>
          <w:szCs w:val="26"/>
        </w:rPr>
      </w:pPr>
    </w:p>
    <w:p w14:paraId="74608F85" w14:textId="77777777" w:rsidR="00B44BC3" w:rsidRPr="008B7C64" w:rsidRDefault="00B44BC3" w:rsidP="00B44BC3">
      <w:pPr>
        <w:rPr>
          <w:sz w:val="26"/>
          <w:szCs w:val="26"/>
        </w:rPr>
      </w:pPr>
    </w:p>
    <w:p w14:paraId="376ED0A9" w14:textId="77777777" w:rsidR="00B44BC3" w:rsidRPr="008B7C64" w:rsidRDefault="00B44BC3" w:rsidP="00B44BC3">
      <w:pPr>
        <w:rPr>
          <w:sz w:val="26"/>
          <w:szCs w:val="26"/>
        </w:rPr>
      </w:pPr>
    </w:p>
    <w:p w14:paraId="3147BA3D" w14:textId="77777777" w:rsidR="00B44BC3" w:rsidRPr="008B7C64" w:rsidRDefault="00B44BC3" w:rsidP="00B44BC3">
      <w:pPr>
        <w:rPr>
          <w:sz w:val="26"/>
          <w:szCs w:val="26"/>
        </w:rPr>
      </w:pPr>
    </w:p>
    <w:p w14:paraId="27C07DA5" w14:textId="77777777" w:rsidR="00B44BC3" w:rsidRPr="008B7C64" w:rsidRDefault="00B44BC3" w:rsidP="00B44BC3">
      <w:pPr>
        <w:rPr>
          <w:sz w:val="26"/>
          <w:szCs w:val="26"/>
        </w:rPr>
      </w:pPr>
    </w:p>
    <w:p w14:paraId="1EA0E15C" w14:textId="77777777" w:rsidR="00B44BC3" w:rsidRPr="008B7C64" w:rsidRDefault="00B44BC3" w:rsidP="00B44BC3">
      <w:pPr>
        <w:rPr>
          <w:sz w:val="26"/>
          <w:szCs w:val="26"/>
        </w:rPr>
      </w:pPr>
    </w:p>
    <w:p w14:paraId="1CF245AA" w14:textId="77777777" w:rsidR="00B44BC3" w:rsidRPr="008B7C64" w:rsidRDefault="00B44BC3" w:rsidP="00B44BC3">
      <w:pPr>
        <w:rPr>
          <w:sz w:val="26"/>
          <w:szCs w:val="26"/>
        </w:rPr>
      </w:pPr>
    </w:p>
    <w:p w14:paraId="156749ED" w14:textId="77777777" w:rsidR="00B44BC3" w:rsidRPr="008B7C64" w:rsidRDefault="00B44BC3" w:rsidP="00B44BC3">
      <w:pPr>
        <w:rPr>
          <w:sz w:val="26"/>
          <w:szCs w:val="26"/>
        </w:rPr>
      </w:pPr>
    </w:p>
    <w:p w14:paraId="368BC14B" w14:textId="77777777" w:rsidR="00B44BC3" w:rsidRPr="008B7C64" w:rsidRDefault="00B44BC3" w:rsidP="00B44BC3">
      <w:pPr>
        <w:rPr>
          <w:sz w:val="26"/>
          <w:szCs w:val="26"/>
        </w:rPr>
      </w:pPr>
    </w:p>
    <w:p w14:paraId="2A833CEE" w14:textId="77777777" w:rsidR="00B44BC3" w:rsidRPr="008B7C64" w:rsidRDefault="00B44BC3" w:rsidP="00B44BC3">
      <w:pPr>
        <w:rPr>
          <w:sz w:val="26"/>
          <w:szCs w:val="26"/>
        </w:rPr>
      </w:pPr>
    </w:p>
    <w:p w14:paraId="07C53268" w14:textId="77777777" w:rsidR="00B44BC3" w:rsidRPr="008B7C64" w:rsidRDefault="00B44BC3" w:rsidP="00B44BC3">
      <w:pPr>
        <w:rPr>
          <w:sz w:val="26"/>
          <w:szCs w:val="26"/>
        </w:rPr>
      </w:pPr>
    </w:p>
    <w:p w14:paraId="332B7F3F" w14:textId="77777777" w:rsidR="00B44BC3" w:rsidRPr="008B7C64" w:rsidRDefault="00B44BC3" w:rsidP="00B44BC3">
      <w:pPr>
        <w:rPr>
          <w:sz w:val="26"/>
          <w:szCs w:val="26"/>
        </w:rPr>
      </w:pPr>
    </w:p>
    <w:p w14:paraId="26BD67F5" w14:textId="77777777" w:rsidR="00B44BC3" w:rsidRPr="008B7C64" w:rsidRDefault="00B44BC3" w:rsidP="00B44BC3">
      <w:pPr>
        <w:rPr>
          <w:sz w:val="26"/>
          <w:szCs w:val="26"/>
        </w:rPr>
      </w:pPr>
    </w:p>
    <w:p w14:paraId="4B49F433" w14:textId="77777777" w:rsidR="00B44BC3" w:rsidRPr="008B7C64" w:rsidRDefault="00B44BC3" w:rsidP="00B44BC3">
      <w:pPr>
        <w:rPr>
          <w:sz w:val="26"/>
          <w:szCs w:val="26"/>
        </w:rPr>
      </w:pPr>
    </w:p>
    <w:p w14:paraId="6F2A2C54" w14:textId="77777777" w:rsidR="00B44BC3" w:rsidRPr="008B7C64" w:rsidRDefault="00B44BC3" w:rsidP="00B44BC3">
      <w:pPr>
        <w:rPr>
          <w:sz w:val="26"/>
          <w:szCs w:val="26"/>
        </w:rPr>
      </w:pPr>
    </w:p>
    <w:p w14:paraId="3FF3909F" w14:textId="77777777" w:rsidR="00B44BC3" w:rsidRPr="008B7C64" w:rsidRDefault="00B44BC3" w:rsidP="00B44BC3">
      <w:pPr>
        <w:rPr>
          <w:sz w:val="26"/>
          <w:szCs w:val="26"/>
        </w:rPr>
      </w:pPr>
    </w:p>
    <w:p w14:paraId="7DFFF235" w14:textId="77777777" w:rsidR="00B44BC3" w:rsidRPr="008B7C64" w:rsidRDefault="00B44BC3" w:rsidP="00B44BC3">
      <w:pPr>
        <w:rPr>
          <w:sz w:val="26"/>
          <w:szCs w:val="26"/>
        </w:rPr>
      </w:pPr>
    </w:p>
    <w:p w14:paraId="5EFBE246" w14:textId="77777777" w:rsidR="00B44BC3" w:rsidRPr="008B7C64" w:rsidRDefault="00B44BC3" w:rsidP="00B44BC3">
      <w:pPr>
        <w:rPr>
          <w:sz w:val="26"/>
          <w:szCs w:val="26"/>
        </w:rPr>
      </w:pPr>
    </w:p>
    <w:p w14:paraId="00247D90" w14:textId="77777777" w:rsidR="00B44BC3" w:rsidRPr="008B7C64" w:rsidRDefault="00B44BC3" w:rsidP="00B44BC3">
      <w:pPr>
        <w:rPr>
          <w:sz w:val="26"/>
          <w:szCs w:val="26"/>
        </w:rPr>
      </w:pPr>
    </w:p>
    <w:p w14:paraId="12F1A088" w14:textId="77777777" w:rsidR="00B44BC3" w:rsidRPr="008B7C64" w:rsidRDefault="00B44BC3" w:rsidP="00B44BC3">
      <w:pPr>
        <w:rPr>
          <w:sz w:val="26"/>
          <w:szCs w:val="26"/>
        </w:rPr>
      </w:pPr>
    </w:p>
    <w:p w14:paraId="5AA8431E" w14:textId="77777777" w:rsidR="00B44BC3" w:rsidRPr="008B7C64" w:rsidRDefault="00B44BC3" w:rsidP="00B44BC3">
      <w:pPr>
        <w:rPr>
          <w:sz w:val="26"/>
          <w:szCs w:val="26"/>
        </w:rPr>
      </w:pPr>
    </w:p>
    <w:p w14:paraId="0423C993" w14:textId="77777777" w:rsidR="00B44BC3" w:rsidRPr="008B7C64" w:rsidRDefault="00B44BC3" w:rsidP="00B44BC3">
      <w:pPr>
        <w:rPr>
          <w:sz w:val="26"/>
          <w:szCs w:val="26"/>
        </w:rPr>
      </w:pPr>
    </w:p>
    <w:p w14:paraId="6BF8B2C3" w14:textId="77777777" w:rsidR="00B44BC3" w:rsidRPr="008B7C64" w:rsidRDefault="00B44BC3" w:rsidP="00B44BC3">
      <w:pPr>
        <w:rPr>
          <w:sz w:val="26"/>
          <w:szCs w:val="26"/>
        </w:rPr>
      </w:pPr>
    </w:p>
    <w:p w14:paraId="3EEEE30B" w14:textId="77777777" w:rsidR="00B44BC3" w:rsidRPr="008B7C64" w:rsidRDefault="00B44BC3" w:rsidP="00B44BC3">
      <w:pPr>
        <w:rPr>
          <w:sz w:val="26"/>
          <w:szCs w:val="26"/>
        </w:rPr>
      </w:pPr>
    </w:p>
    <w:p w14:paraId="6D88EEBE" w14:textId="77777777" w:rsidR="00B44BC3" w:rsidRPr="008B7C64" w:rsidRDefault="00B44BC3" w:rsidP="00B44BC3">
      <w:pPr>
        <w:rPr>
          <w:sz w:val="26"/>
          <w:szCs w:val="26"/>
        </w:rPr>
      </w:pPr>
    </w:p>
    <w:p w14:paraId="393BCF62" w14:textId="77777777" w:rsidR="00B44BC3" w:rsidRPr="008B7C64" w:rsidRDefault="00B44BC3" w:rsidP="00B44BC3">
      <w:pPr>
        <w:rPr>
          <w:sz w:val="26"/>
          <w:szCs w:val="26"/>
        </w:rPr>
      </w:pPr>
    </w:p>
    <w:p w14:paraId="468FACDB" w14:textId="77777777" w:rsidR="00B44BC3" w:rsidRPr="008B7C64" w:rsidRDefault="00B44BC3" w:rsidP="00B44BC3">
      <w:pPr>
        <w:rPr>
          <w:sz w:val="26"/>
          <w:szCs w:val="26"/>
        </w:rPr>
      </w:pPr>
    </w:p>
    <w:p w14:paraId="10E727A0" w14:textId="77777777" w:rsidR="00B44BC3" w:rsidRPr="008B7C64" w:rsidRDefault="00B44BC3" w:rsidP="00B44BC3">
      <w:pPr>
        <w:rPr>
          <w:sz w:val="26"/>
          <w:szCs w:val="26"/>
        </w:rPr>
      </w:pPr>
    </w:p>
    <w:p w14:paraId="0EE7E558" w14:textId="77777777" w:rsidR="00B44BC3" w:rsidRPr="008B7C64" w:rsidRDefault="00B44BC3" w:rsidP="00B44BC3">
      <w:pPr>
        <w:rPr>
          <w:sz w:val="26"/>
          <w:szCs w:val="26"/>
        </w:rPr>
      </w:pPr>
    </w:p>
    <w:p w14:paraId="715607A1" w14:textId="77777777" w:rsidR="00B44BC3" w:rsidRPr="008B7C64" w:rsidRDefault="00B44BC3" w:rsidP="00B44BC3">
      <w:pPr>
        <w:rPr>
          <w:sz w:val="26"/>
          <w:szCs w:val="26"/>
        </w:rPr>
      </w:pPr>
    </w:p>
    <w:p w14:paraId="0C6FA134" w14:textId="77777777" w:rsidR="00B44BC3" w:rsidRPr="008B7C64" w:rsidRDefault="00B44BC3" w:rsidP="00B44BC3">
      <w:pPr>
        <w:rPr>
          <w:sz w:val="26"/>
          <w:szCs w:val="26"/>
        </w:rPr>
      </w:pPr>
    </w:p>
    <w:p w14:paraId="0369CEB2" w14:textId="77777777" w:rsidR="00920804" w:rsidRDefault="00920804"/>
    <w:sectPr w:rsidR="00920804">
      <w:footerReference w:type="default" r:id="rId9"/>
      <w:pgSz w:w="11907" w:h="16840" w:code="9"/>
      <w:pgMar w:top="1418" w:right="851" w:bottom="851"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E4EB" w14:textId="77777777" w:rsidR="008A5AB7" w:rsidRDefault="005A196A">
      <w:r>
        <w:separator/>
      </w:r>
    </w:p>
  </w:endnote>
  <w:endnote w:type="continuationSeparator" w:id="0">
    <w:p w14:paraId="0DADBFA2" w14:textId="77777777" w:rsidR="008A5AB7" w:rsidRDefault="005A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VNI-Aptima">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0928" w14:textId="77777777" w:rsidR="0049404A" w:rsidRDefault="00B44BC3">
    <w:pPr>
      <w:pStyle w:val="Footer"/>
      <w:pBdr>
        <w:top w:val="single" w:sz="4"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3EB9" w14:textId="77777777" w:rsidR="008A5AB7" w:rsidRDefault="005A196A">
      <w:r>
        <w:separator/>
      </w:r>
    </w:p>
  </w:footnote>
  <w:footnote w:type="continuationSeparator" w:id="0">
    <w:p w14:paraId="13D002E2" w14:textId="77777777" w:rsidR="008A5AB7" w:rsidRDefault="005A1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0568"/>
    <w:multiLevelType w:val="hybridMultilevel"/>
    <w:tmpl w:val="077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C1035"/>
    <w:multiLevelType w:val="hybridMultilevel"/>
    <w:tmpl w:val="26E22264"/>
    <w:lvl w:ilvl="0" w:tplc="C93A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0647B6"/>
    <w:multiLevelType w:val="hybridMultilevel"/>
    <w:tmpl w:val="5EE270DA"/>
    <w:lvl w:ilvl="0" w:tplc="8B3CFFA8">
      <w:numFmt w:val="bullet"/>
      <w:lvlText w:val="-"/>
      <w:lvlJc w:val="left"/>
      <w:pPr>
        <w:ind w:left="720" w:hanging="360"/>
      </w:pPr>
      <w:rPr>
        <w:rFonts w:ascii="Arial" w:eastAsia="Aria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E4166"/>
    <w:multiLevelType w:val="hybridMultilevel"/>
    <w:tmpl w:val="F20095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887113">
    <w:abstractNumId w:val="2"/>
  </w:num>
  <w:num w:numId="2" w16cid:durableId="1960138300">
    <w:abstractNumId w:val="1"/>
  </w:num>
  <w:num w:numId="3" w16cid:durableId="1964605238">
    <w:abstractNumId w:val="3"/>
  </w:num>
  <w:num w:numId="4" w16cid:durableId="17905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27"/>
    <w:rsid w:val="000D42DD"/>
    <w:rsid w:val="002B4C27"/>
    <w:rsid w:val="002B600D"/>
    <w:rsid w:val="00387754"/>
    <w:rsid w:val="003F05C6"/>
    <w:rsid w:val="005A196A"/>
    <w:rsid w:val="00606BD3"/>
    <w:rsid w:val="007D1749"/>
    <w:rsid w:val="008A5AB7"/>
    <w:rsid w:val="00920804"/>
    <w:rsid w:val="00A8147B"/>
    <w:rsid w:val="00B44BC3"/>
    <w:rsid w:val="00BB6FC2"/>
    <w:rsid w:val="00D6747B"/>
    <w:rsid w:val="00F1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821A"/>
  <w15:chartTrackingRefBased/>
  <w15:docId w15:val="{078BB1CE-4430-44D1-805D-1FFCB60A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BC3"/>
    <w:pPr>
      <w:spacing w:after="0" w:line="240" w:lineRule="auto"/>
      <w:jc w:val="both"/>
    </w:pPr>
    <w:rPr>
      <w:rFonts w:eastAsia="Times New Roman" w:cs="Times New Roman"/>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44BC3"/>
    <w:pPr>
      <w:tabs>
        <w:tab w:val="center" w:pos="4320"/>
        <w:tab w:val="right" w:pos="8640"/>
      </w:tabs>
    </w:pPr>
  </w:style>
  <w:style w:type="character" w:customStyle="1" w:styleId="FooterChar">
    <w:name w:val="Footer Char"/>
    <w:basedOn w:val="DefaultParagraphFont"/>
    <w:link w:val="Footer"/>
    <w:rsid w:val="00B44BC3"/>
    <w:rPr>
      <w:rFonts w:eastAsia="Times New Roman" w:cs="Times New Roman"/>
      <w:b w:val="0"/>
      <w:sz w:val="24"/>
      <w:szCs w:val="24"/>
    </w:rPr>
  </w:style>
  <w:style w:type="character" w:styleId="PageNumber">
    <w:name w:val="page number"/>
    <w:basedOn w:val="DefaultParagraphFont"/>
    <w:rsid w:val="00B44BC3"/>
  </w:style>
  <w:style w:type="paragraph" w:styleId="ListParagraph">
    <w:name w:val="List Paragraph"/>
    <w:basedOn w:val="Normal"/>
    <w:link w:val="ListParagraphChar"/>
    <w:uiPriority w:val="34"/>
    <w:qFormat/>
    <w:rsid w:val="00B44BC3"/>
    <w:pPr>
      <w:spacing w:after="160" w:line="259" w:lineRule="auto"/>
      <w:ind w:left="720"/>
      <w:contextualSpacing/>
      <w:jc w:val="left"/>
    </w:pPr>
    <w:rPr>
      <w:rFonts w:eastAsia="Calibri"/>
      <w:sz w:val="26"/>
      <w:szCs w:val="26"/>
      <w:lang w:val="en-GB"/>
    </w:rPr>
  </w:style>
  <w:style w:type="character" w:customStyle="1" w:styleId="ListParagraphChar">
    <w:name w:val="List Paragraph Char"/>
    <w:link w:val="ListParagraph"/>
    <w:uiPriority w:val="34"/>
    <w:qFormat/>
    <w:rsid w:val="00B44BC3"/>
    <w:rPr>
      <w:rFonts w:eastAsia="Calibri" w:cs="Times New Roman"/>
      <w:b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9</cp:revision>
  <dcterms:created xsi:type="dcterms:W3CDTF">2023-03-27T04:25:00Z</dcterms:created>
  <dcterms:modified xsi:type="dcterms:W3CDTF">2023-03-27T15:20:00Z</dcterms:modified>
</cp:coreProperties>
</file>