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A66F" w14:textId="0EF46452" w:rsidR="00D72590" w:rsidRDefault="00D734E2">
      <w:r w:rsidRPr="00D734E2">
        <w:drawing>
          <wp:inline distT="0" distB="0" distL="0" distR="0" wp14:anchorId="50B958E8" wp14:editId="7194A22E">
            <wp:extent cx="5387807" cy="3360711"/>
            <wp:effectExtent l="0" t="0" r="3810" b="0"/>
            <wp:docPr id="39682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28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FD14" w14:textId="4BA7AC93" w:rsidR="00D734E2" w:rsidRDefault="00D734E2">
      <w:r w:rsidRPr="00D734E2">
        <w:drawing>
          <wp:inline distT="0" distB="0" distL="0" distR="0" wp14:anchorId="4F3C3C17" wp14:editId="54DA23E2">
            <wp:extent cx="5334462" cy="3055885"/>
            <wp:effectExtent l="0" t="0" r="0" b="0"/>
            <wp:docPr id="23606223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6223" name="Picture 1" descr="A white text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9A89" w14:textId="3C7CEDE6" w:rsidR="00D734E2" w:rsidRDefault="00D734E2">
      <w:r>
        <w:t>Hiệu quả, chi phí, tg</w:t>
      </w:r>
    </w:p>
    <w:sectPr w:rsidR="00D734E2" w:rsidSect="00B31881">
      <w:pgSz w:w="12240" w:h="15840" w:code="1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81"/>
    <w:rsid w:val="003155CC"/>
    <w:rsid w:val="005E5330"/>
    <w:rsid w:val="00B31881"/>
    <w:rsid w:val="00CD2F58"/>
    <w:rsid w:val="00D20B16"/>
    <w:rsid w:val="00D72590"/>
    <w:rsid w:val="00D734E2"/>
    <w:rsid w:val="00F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C01C"/>
  <w15:chartTrackingRefBased/>
  <w15:docId w15:val="{326F0984-1904-4AAA-B44B-262177A7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B16"/>
  </w:style>
  <w:style w:type="paragraph" w:styleId="Heading1">
    <w:name w:val="heading 1"/>
    <w:basedOn w:val="Normal"/>
    <w:next w:val="Normal"/>
    <w:link w:val="Heading1Char"/>
    <w:uiPriority w:val="9"/>
    <w:qFormat/>
    <w:rsid w:val="00B31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0B16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0B16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0B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8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31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2</cp:revision>
  <dcterms:created xsi:type="dcterms:W3CDTF">2024-03-14T00:10:00Z</dcterms:created>
  <dcterms:modified xsi:type="dcterms:W3CDTF">2024-03-14T01:42:00Z</dcterms:modified>
</cp:coreProperties>
</file>