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SOP: Creation and Management of Coupon Codes</w:t>
      </w:r>
    </w:p>
    <w:p>
      <w:r>
        <w:t>Document Owner: Marketing / Digital Marketing Team</w:t>
      </w:r>
    </w:p>
    <w:p>
      <w:r>
        <w:t>Version: 1.1</w:t>
      </w:r>
    </w:p>
    <w:p>
      <w:r>
        <w:t>Effective Date: [Insert Date]</w:t>
      </w:r>
    </w:p>
    <w:p>
      <w:r>
        <w:t>Next Review Date: [Insert Date + 6 or 12 months]</w:t>
      </w:r>
    </w:p>
    <w:p>
      <w:r>
        <w:t>Approved By: [Insert Name/Title]</w:t>
      </w:r>
    </w:p>
    <w:p>
      <w:pPr>
        <w:pStyle w:val="Heading1"/>
      </w:pPr>
      <w:r>
        <w:t>1. Objective</w:t>
      </w:r>
    </w:p>
    <w:p>
      <w:r>
        <w:t>To define a standardized, accountable, and result-oriented process for the creation, approval, deployment, and evaluation of coupon codes across all digital platforms, including the internal eCommerce site, The Lite Cart, as well as third-party platforms like Blanket and Swiggy.</w:t>
      </w:r>
    </w:p>
    <w:p>
      <w:pPr>
        <w:pStyle w:val="Heading1"/>
      </w:pPr>
      <w:r>
        <w:t>2. Scope</w:t>
      </w:r>
    </w:p>
    <w:p>
      <w:r>
        <w:t>This SOP applies to all employees involved in the planning, creation, testing, execution, and review of promotional coupon codes across digital platforms, including but not limited to The Lite Cart, Blanket, and Swiggy.</w:t>
      </w:r>
    </w:p>
    <w:p>
      <w:pPr>
        <w:pStyle w:val="Heading1"/>
      </w:pPr>
      <w:r>
        <w:t>3. Responsibilities</w:t>
      </w:r>
    </w:p>
    <w:tbl>
      <w:tblPr>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Executive Director</w:t>
            </w:r>
          </w:p>
        </w:tc>
        <w:tc>
          <w:tcPr>
            <w:tcW w:type="dxa" w:w="4320"/>
          </w:tcPr>
          <w:p>
            <w:r>
              <w:t>Final approval of all coupon campaigns</w:t>
            </w:r>
          </w:p>
        </w:tc>
      </w:tr>
      <w:tr>
        <w:tc>
          <w:tcPr>
            <w:tcW w:type="dxa" w:w="4320"/>
          </w:tcPr>
          <w:p>
            <w:r>
              <w:t>Marketing Manager</w:t>
            </w:r>
          </w:p>
        </w:tc>
        <w:tc>
          <w:tcPr>
            <w:tcW w:type="dxa" w:w="4320"/>
          </w:tcPr>
          <w:p>
            <w:r>
              <w:t>Defines campaign objective, target audience, and coupon mechanics</w:t>
            </w:r>
          </w:p>
        </w:tc>
      </w:tr>
      <w:tr>
        <w:tc>
          <w:tcPr>
            <w:tcW w:type="dxa" w:w="4320"/>
          </w:tcPr>
          <w:p>
            <w:r>
              <w:t>IT Team</w:t>
            </w:r>
          </w:p>
        </w:tc>
        <w:tc>
          <w:tcPr>
            <w:tcW w:type="dxa" w:w="4320"/>
          </w:tcPr>
          <w:p>
            <w:r>
              <w:t>Configures and tests coupon functionality on the platform</w:t>
            </w:r>
          </w:p>
        </w:tc>
      </w:tr>
      <w:tr>
        <w:tc>
          <w:tcPr>
            <w:tcW w:type="dxa" w:w="4320"/>
          </w:tcPr>
          <w:p>
            <w:r>
              <w:t>Finance Team</w:t>
            </w:r>
          </w:p>
        </w:tc>
        <w:tc>
          <w:tcPr>
            <w:tcW w:type="dxa" w:w="4320"/>
          </w:tcPr>
          <w:p>
            <w:r>
              <w:t>Validates financial viability and budget compliance</w:t>
            </w:r>
          </w:p>
        </w:tc>
      </w:tr>
      <w:tr>
        <w:tc>
          <w:tcPr>
            <w:tcW w:type="dxa" w:w="4320"/>
          </w:tcPr>
          <w:p>
            <w:r>
              <w:t>Customer Support Team</w:t>
            </w:r>
          </w:p>
        </w:tc>
        <w:tc>
          <w:tcPr>
            <w:tcW w:type="dxa" w:w="4320"/>
          </w:tcPr>
          <w:p>
            <w:r>
              <w:t>Communicates coupon terms to customers and manages queries</w:t>
            </w:r>
          </w:p>
        </w:tc>
      </w:tr>
      <w:tr>
        <w:tc>
          <w:tcPr>
            <w:tcW w:type="dxa" w:w="4320"/>
          </w:tcPr>
          <w:p>
            <w:r>
              <w:t>Analytics/BI Team</w:t>
            </w:r>
          </w:p>
        </w:tc>
        <w:tc>
          <w:tcPr>
            <w:tcW w:type="dxa" w:w="4320"/>
          </w:tcPr>
          <w:p>
            <w:r>
              <w:t>Measures coupon performance and ROI</w:t>
            </w:r>
          </w:p>
        </w:tc>
      </w:tr>
    </w:tbl>
    <w:p>
      <w:pPr>
        <w:pStyle w:val="Heading1"/>
      </w:pPr>
      <w:r>
        <w:t>4. Procedure</w:t>
      </w:r>
    </w:p>
    <w:p>
      <w:pPr>
        <w:pStyle w:val="Heading2"/>
      </w:pPr>
      <w:r>
        <w:t>Step 1: Campaign Planning</w:t>
      </w:r>
    </w:p>
    <w:p>
      <w:pPr>
        <w:pStyle w:val="ListBullet"/>
      </w:pPr>
      <w:r>
        <w:t>The Marketing Team proposes the campaign purpose (e.g., festival offer, clearance sale).</w:t>
      </w:r>
    </w:p>
    <w:p>
      <w:pPr>
        <w:pStyle w:val="ListBullet"/>
      </w:pPr>
      <w:r>
        <w:t>Document includes:</w:t>
      </w:r>
    </w:p>
    <w:p>
      <w:pPr>
        <w:pStyle w:val="ListBullet"/>
      </w:pPr>
      <w:r>
        <w:t xml:space="preserve">  - Coupon format: % discount / flat amount</w:t>
      </w:r>
    </w:p>
    <w:p>
      <w:pPr>
        <w:pStyle w:val="ListBullet"/>
      </w:pPr>
      <w:r>
        <w:t xml:space="preserve">  - Validity period</w:t>
      </w:r>
    </w:p>
    <w:p>
      <w:pPr>
        <w:pStyle w:val="ListBullet"/>
      </w:pPr>
      <w:r>
        <w:t xml:space="preserve">  - Targeted product categories or SKUs</w:t>
      </w:r>
    </w:p>
    <w:p>
      <w:pPr>
        <w:pStyle w:val="ListBullet"/>
      </w:pPr>
      <w:r>
        <w:t xml:space="preserve">  - Usage restrictions (e.g., once per user)</w:t>
      </w:r>
    </w:p>
    <w:p>
      <w:pPr>
        <w:pStyle w:val="Heading2"/>
      </w:pPr>
      <w:r>
        <w:t>Step 2: Financial Impact Assessment</w:t>
      </w:r>
    </w:p>
    <w:p>
      <w:pPr>
        <w:pStyle w:val="ListBullet"/>
      </w:pPr>
      <w:r>
        <w:t>Finance Team reviews revenue projections, margins, and budget alignment.</w:t>
      </w:r>
    </w:p>
    <w:p>
      <w:pPr>
        <w:pStyle w:val="ListBullet"/>
      </w:pPr>
      <w:r>
        <w:t>Campaigns outside budget thresholds must be escalated.</w:t>
      </w:r>
    </w:p>
    <w:p>
      <w:pPr>
        <w:pStyle w:val="Heading2"/>
      </w:pPr>
      <w:r>
        <w:t>Step 3: Proposal Drafting</w:t>
      </w:r>
    </w:p>
    <w:p>
      <w:pPr>
        <w:pStyle w:val="ListBullet"/>
      </w:pPr>
      <w:r>
        <w:t>Marketing Team prepares a structured proposal containing:</w:t>
      </w:r>
    </w:p>
    <w:p>
      <w:pPr>
        <w:pStyle w:val="ListBullet"/>
      </w:pPr>
      <w:r>
        <w:t xml:space="preserve">  - Coupon name/code (as per naming convention guide)</w:t>
      </w:r>
    </w:p>
    <w:p>
      <w:pPr>
        <w:pStyle w:val="ListBullet"/>
      </w:pPr>
      <w:r>
        <w:t xml:space="preserve">  - Discount value and mechanics</w:t>
      </w:r>
    </w:p>
    <w:p>
      <w:pPr>
        <w:pStyle w:val="ListBullet"/>
      </w:pPr>
      <w:r>
        <w:t xml:space="preserve">  - Start and end dates</w:t>
      </w:r>
    </w:p>
    <w:p>
      <w:pPr>
        <w:pStyle w:val="ListBullet"/>
      </w:pPr>
      <w:r>
        <w:t xml:space="preserve">  - Target audience</w:t>
      </w:r>
    </w:p>
    <w:p>
      <w:pPr>
        <w:pStyle w:val="ListBullet"/>
      </w:pPr>
      <w:r>
        <w:t xml:space="preserve">  - Projected redemptions and ROI</w:t>
      </w:r>
    </w:p>
    <w:p>
      <w:pPr>
        <w:pStyle w:val="ListBullet"/>
      </w:pPr>
      <w:r>
        <w:t xml:space="preserve">  - Terms and conditions (reviewed internally)</w:t>
      </w:r>
    </w:p>
    <w:p>
      <w:pPr>
        <w:pStyle w:val="Heading2"/>
      </w:pPr>
      <w:r>
        <w:t>Step 4: Executive Director Approval</w:t>
      </w:r>
    </w:p>
    <w:p>
      <w:pPr>
        <w:pStyle w:val="ListBullet"/>
      </w:pPr>
      <w:r>
        <w:t>Final proposal is submitted via email or internal system.</w:t>
      </w:r>
    </w:p>
    <w:p>
      <w:pPr>
        <w:pStyle w:val="ListBullet"/>
      </w:pPr>
      <w:r>
        <w:t>Approval must be formally recorded (signed or digitally acknowledged).</w:t>
      </w:r>
    </w:p>
    <w:p>
      <w:pPr>
        <w:pStyle w:val="Heading2"/>
      </w:pPr>
      <w:r>
        <w:t>Step 5: Coupon Configuration</w:t>
      </w:r>
    </w:p>
    <w:p>
      <w:pPr>
        <w:pStyle w:val="ListBullet"/>
      </w:pPr>
      <w:r>
        <w:t>IT sets up the coupon code in the backend (WooCommerce, Shopify, or The Lite Cart CMS).</w:t>
      </w:r>
    </w:p>
    <w:p>
      <w:pPr>
        <w:pStyle w:val="ListBullet"/>
      </w:pPr>
      <w:r>
        <w:t>Conducts test transactions to ensure:</w:t>
      </w:r>
    </w:p>
    <w:p>
      <w:pPr>
        <w:pStyle w:val="ListBullet"/>
      </w:pPr>
      <w:r>
        <w:t xml:space="preserve">  - Coupon logic is accurate</w:t>
      </w:r>
    </w:p>
    <w:p>
      <w:pPr>
        <w:pStyle w:val="ListBullet"/>
      </w:pPr>
      <w:r>
        <w:t xml:space="preserve">  - Platform stability</w:t>
      </w:r>
    </w:p>
    <w:p>
      <w:pPr>
        <w:pStyle w:val="ListBullet"/>
      </w:pPr>
      <w:r>
        <w:t xml:space="preserve">  - No conflicts with existing codes</w:t>
      </w:r>
    </w:p>
    <w:p>
      <w:pPr>
        <w:pStyle w:val="Heading2"/>
      </w:pPr>
      <w:r>
        <w:t>Step 6: Communication &amp; Launch</w:t>
      </w:r>
    </w:p>
    <w:p>
      <w:pPr>
        <w:pStyle w:val="ListBullet"/>
      </w:pPr>
      <w:r>
        <w:t>Digital Marketing drafts copy and creatives (email, SMS, push, in-app banners).</w:t>
      </w:r>
    </w:p>
    <w:p>
      <w:pPr>
        <w:pStyle w:val="ListBullet"/>
      </w:pPr>
      <w:r>
        <w:t>Approvals are obtained before scheduling.</w:t>
      </w:r>
    </w:p>
    <w:p>
      <w:pPr>
        <w:pStyle w:val="ListBullet"/>
      </w:pPr>
      <w:r>
        <w:t>Launch is done in line with campaign calendar.</w:t>
      </w:r>
    </w:p>
    <w:p>
      <w:pPr>
        <w:pStyle w:val="Heading2"/>
      </w:pPr>
      <w:r>
        <w:t>Step 7: Monitoring &amp; Reporting</w:t>
      </w:r>
    </w:p>
    <w:p>
      <w:pPr>
        <w:pStyle w:val="ListBullet"/>
      </w:pPr>
      <w:r>
        <w:t>Real-time monitoring of coupon redemptions, glitches, or misuse.</w:t>
      </w:r>
    </w:p>
    <w:p>
      <w:pPr>
        <w:pStyle w:val="ListBullet"/>
      </w:pPr>
      <w:r>
        <w:t>Post-campaign report delivered within 7 days of expiry, covering:</w:t>
      </w:r>
    </w:p>
    <w:p>
      <w:pPr>
        <w:pStyle w:val="ListBullet"/>
      </w:pPr>
      <w:r>
        <w:t xml:space="preserve">  - Total redemptions</w:t>
      </w:r>
    </w:p>
    <w:p>
      <w:pPr>
        <w:pStyle w:val="ListBullet"/>
      </w:pPr>
      <w:r>
        <w:t xml:space="preserve">  - Revenue impact</w:t>
      </w:r>
    </w:p>
    <w:p>
      <w:pPr>
        <w:pStyle w:val="ListBullet"/>
      </w:pPr>
      <w:r>
        <w:t xml:space="preserve">  - Customer feedback (if any)</w:t>
      </w:r>
    </w:p>
    <w:p>
      <w:pPr>
        <w:pStyle w:val="Heading2"/>
      </w:pPr>
      <w:r>
        <w:t>Step 8: Effectiveness Evaluation</w:t>
      </w:r>
    </w:p>
    <w:p>
      <w:pPr>
        <w:pStyle w:val="ListBullet"/>
      </w:pPr>
      <w:r>
        <w:t>Analytics/BI team evaluates:</w:t>
      </w:r>
    </w:p>
    <w:p>
      <w:pPr>
        <w:pStyle w:val="ListBullet"/>
      </w:pPr>
      <w:r>
        <w:t xml:space="preserve">  - ROI</w:t>
      </w:r>
    </w:p>
    <w:p>
      <w:pPr>
        <w:pStyle w:val="ListBullet"/>
      </w:pPr>
      <w:r>
        <w:t xml:space="preserve">  - Contribution to revenue</w:t>
      </w:r>
    </w:p>
    <w:p>
      <w:pPr>
        <w:pStyle w:val="ListBullet"/>
      </w:pPr>
      <w:r>
        <w:t xml:space="preserve">  - Customer acquisition or retention metrics</w:t>
      </w:r>
    </w:p>
    <w:p>
      <w:pPr>
        <w:pStyle w:val="ListBullet"/>
      </w:pPr>
      <w:r>
        <w:t xml:space="preserve">  - Benchmarks (e.g., expected vs. actual performance)</w:t>
      </w:r>
    </w:p>
    <w:p>
      <w:pPr>
        <w:pStyle w:val="Heading1"/>
      </w:pPr>
      <w:r>
        <w:t>5. Compliance</w:t>
      </w:r>
    </w:p>
    <w:p>
      <w:pPr>
        <w:pStyle w:val="ListBullet"/>
      </w:pPr>
      <w:r>
        <w:t>Coupon codes created without formal ED approval will be rendered invalid.</w:t>
      </w:r>
    </w:p>
    <w:p>
      <w:pPr>
        <w:pStyle w:val="ListBullet"/>
      </w:pPr>
      <w:r>
        <w:t>Unauthorized modification or misuse of coupon setup will trigger disciplinary action.</w:t>
      </w:r>
    </w:p>
    <w:p>
      <w:pPr>
        <w:pStyle w:val="ListBullet"/>
      </w:pPr>
      <w:r>
        <w:t>Only the latest approved version of the coupon code may remain active; all changes require re-approval.</w:t>
      </w:r>
    </w:p>
    <w:p>
      <w:pPr>
        <w:pStyle w:val="Heading1"/>
      </w:pPr>
      <w:r>
        <w:t>6. Documentation &amp; Archiving</w:t>
      </w:r>
    </w:p>
    <w:p>
      <w:r>
        <w:t>Maintain a shared repository (e.g., Google Drive/SharePoint) for:</w:t>
      </w:r>
    </w:p>
    <w:p>
      <w:pPr>
        <w:pStyle w:val="ListBullet"/>
      </w:pPr>
      <w:r>
        <w:t xml:space="preserve">  - Final coupon proposals</w:t>
      </w:r>
    </w:p>
    <w:p>
      <w:pPr>
        <w:pStyle w:val="ListBullet"/>
      </w:pPr>
      <w:r>
        <w:t xml:space="preserve">  - Approval records</w:t>
      </w:r>
    </w:p>
    <w:p>
      <w:pPr>
        <w:pStyle w:val="ListBullet"/>
      </w:pPr>
      <w:r>
        <w:t xml:space="preserve">  - Communication samples</w:t>
      </w:r>
    </w:p>
    <w:p>
      <w:pPr>
        <w:pStyle w:val="ListBullet"/>
      </w:pPr>
      <w:r>
        <w:t xml:space="preserve">  - Post-campaign reports</w:t>
      </w:r>
    </w:p>
    <w:p>
      <w:pPr>
        <w:pStyle w:val="ListBullet"/>
      </w:pPr>
      <w:r>
        <w:t xml:space="preserve">  - Customer insights (if relevant)</w:t>
      </w:r>
    </w:p>
    <w:p>
      <w:pPr>
        <w:pStyle w:val="Heading1"/>
      </w:pPr>
      <w:r>
        <w:t>7. Supporting Templates / Appendices</w:t>
      </w:r>
    </w:p>
    <w:p>
      <w:r>
        <w:t>Attach or link as internal resources:</w:t>
      </w:r>
    </w:p>
    <w:p>
      <w:pPr>
        <w:pStyle w:val="ListBullet"/>
      </w:pPr>
      <w:r>
        <w:t xml:space="preserve">  - Coupon Proposal Format</w:t>
      </w:r>
    </w:p>
    <w:p>
      <w:pPr>
        <w:pStyle w:val="ListBullet"/>
      </w:pPr>
      <w:r>
        <w:t xml:space="preserve">  - Coupon Naming Convention Guide</w:t>
      </w:r>
    </w:p>
    <w:p>
      <w:pPr>
        <w:pStyle w:val="ListBullet"/>
      </w:pPr>
      <w:r>
        <w:t xml:space="preserve">  - Launch Checklist</w:t>
      </w:r>
    </w:p>
    <w:p>
      <w:pPr>
        <w:pStyle w:val="ListBullet"/>
      </w:pPr>
      <w:r>
        <w:t xml:space="preserve">  - Campaign Performance Tracker</w:t>
      </w:r>
    </w:p>
    <w:p>
      <w:r>
        <w:br w:type="page"/>
      </w:r>
    </w:p>
    <w:p>
      <w:pPr>
        <w:pStyle w:val="Heading1"/>
      </w:pPr>
      <w:r>
        <w:t>Appendix A: Coupon Naming Convention Guide</w:t>
      </w:r>
    </w:p>
    <w:p>
      <w:r>
        <w:t>To ensure consistency and traceability across campaigns and platforms, coupon codes must follow a standard format:</w:t>
      </w:r>
    </w:p>
    <w:p>
      <w:pPr>
        <w:pStyle w:val="ListBullet"/>
      </w:pPr>
      <w:r>
        <w:t>Format: [PlatformPrefix]-[CampaignType][Month][Year]-[DiscountValue]</w:t>
      </w:r>
    </w:p>
    <w:p>
      <w:pPr>
        <w:pStyle w:val="ListBullet"/>
      </w:pPr>
      <w:r>
        <w:t>Examples:</w:t>
      </w:r>
    </w:p>
    <w:p>
      <w:pPr>
        <w:pStyle w:val="ListBullet"/>
      </w:pPr>
      <w:r>
        <w:t xml:space="preserve">  - LC-FESTMAY25-10OFF (Lite Cart - Festival May 2025 - 10% Off)</w:t>
      </w:r>
    </w:p>
    <w:p>
      <w:pPr>
        <w:pStyle w:val="ListBullet"/>
      </w:pPr>
      <w:r>
        <w:t xml:space="preserve">  - SWG-CLRMAR25-100 (Swiggy - Clearance March 2025 - ₹100 Off)</w:t>
      </w:r>
    </w:p>
    <w:p>
      <w:pPr>
        <w:pStyle w:val="ListBullet"/>
      </w:pPr>
      <w:r>
        <w:t>Guidelines:</w:t>
      </w:r>
    </w:p>
    <w:p>
      <w:pPr>
        <w:pStyle w:val="ListBullet"/>
      </w:pPr>
      <w:r>
        <w:t xml:space="preserve">  - Use uppercase letters only</w:t>
      </w:r>
    </w:p>
    <w:p>
      <w:pPr>
        <w:pStyle w:val="ListBullet"/>
      </w:pPr>
      <w:r>
        <w:t xml:space="preserve">  - Keep code length under 20 characters</w:t>
      </w:r>
    </w:p>
    <w:p>
      <w:pPr>
        <w:pStyle w:val="ListBullet"/>
      </w:pPr>
      <w:r>
        <w:t xml:space="preserve">  - Avoid ambiguous characters (e.g., O and 0)</w:t>
      </w:r>
    </w:p>
    <w:p>
      <w:r>
        <w:br w:type="page"/>
      </w:r>
    </w:p>
    <w:p>
      <w:pPr>
        <w:pStyle w:val="Heading1"/>
      </w:pPr>
      <w:r>
        <w:t>Appendix B: Coupon Launch Checklist</w:t>
      </w:r>
    </w:p>
    <w:p>
      <w:pPr>
        <w:pStyle w:val="ListBullet"/>
      </w:pPr>
      <w:r>
        <w:t>Campaign objective defined and approved</w:t>
      </w:r>
    </w:p>
    <w:p>
      <w:pPr>
        <w:pStyle w:val="ListBullet"/>
      </w:pPr>
      <w:r>
        <w:t>Target audience and product categories finalized</w:t>
      </w:r>
    </w:p>
    <w:p>
      <w:pPr>
        <w:pStyle w:val="ListBullet"/>
      </w:pPr>
      <w:r>
        <w:t>Financial impact validated by Finance Team</w:t>
      </w:r>
    </w:p>
    <w:p>
      <w:pPr>
        <w:pStyle w:val="ListBullet"/>
      </w:pPr>
      <w:r>
        <w:t>Coupon code name follows naming convention</w:t>
      </w:r>
    </w:p>
    <w:p>
      <w:pPr>
        <w:pStyle w:val="ListBullet"/>
      </w:pPr>
      <w:r>
        <w:t>Coupon configured and tested on The Lite Cart and/or external platforms (e.g., Swiggy, Blanket)</w:t>
      </w:r>
    </w:p>
    <w:p>
      <w:pPr>
        <w:pStyle w:val="ListBullet"/>
      </w:pPr>
      <w:r>
        <w:t>Digital Marketing content created and approved</w:t>
      </w:r>
    </w:p>
    <w:p>
      <w:pPr>
        <w:pStyle w:val="ListBullet"/>
      </w:pPr>
      <w:r>
        <w:t>Launch date and end date confirmed</w:t>
      </w:r>
    </w:p>
    <w:p>
      <w:pPr>
        <w:pStyle w:val="ListBullet"/>
      </w:pPr>
      <w:r>
        <w:t>Customer Support team briefed</w:t>
      </w:r>
    </w:p>
    <w:p>
      <w:pPr>
        <w:pStyle w:val="ListBullet"/>
      </w:pPr>
      <w:r>
        <w:t>Test redemptions completed</w:t>
      </w:r>
    </w:p>
    <w:p>
      <w:pPr>
        <w:pStyle w:val="ListBullet"/>
      </w:pPr>
      <w:r>
        <w:t>Executive Director approval secured</w:t>
      </w:r>
    </w:p>
    <w:p>
      <w:pPr>
        <w:pStyle w:val="ListBullet"/>
      </w:pPr>
      <w:r>
        <w:t>Campaign calendar updated with live status</w:t>
      </w:r>
    </w:p>
    <w:p>
      <w:r>
        <w:br w:type="page"/>
      </w:r>
    </w:p>
    <w:p>
      <w:pPr>
        <w:pStyle w:val="Heading1"/>
      </w:pPr>
      <w:r>
        <w:t>Appendix C: Campaign Performance Tracker</w:t>
      </w:r>
    </w:p>
    <w:p>
      <w:r>
        <w:t>Track key metrics to evaluate the effectiveness of each coupon campaign.</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Coupon Code</w:t>
            </w:r>
          </w:p>
        </w:tc>
        <w:tc>
          <w:tcPr>
            <w:tcW w:type="dxa" w:w="1440"/>
          </w:tcPr>
          <w:p>
            <w:r>
              <w:t>Platform</w:t>
            </w:r>
          </w:p>
        </w:tc>
        <w:tc>
          <w:tcPr>
            <w:tcW w:type="dxa" w:w="1440"/>
          </w:tcPr>
          <w:p>
            <w:r>
              <w:t>Redemptions</w:t>
            </w:r>
          </w:p>
        </w:tc>
        <w:tc>
          <w:tcPr>
            <w:tcW w:type="dxa" w:w="1440"/>
          </w:tcPr>
          <w:p>
            <w:r>
              <w:t>Revenue Generated</w:t>
            </w:r>
          </w:p>
        </w:tc>
        <w:tc>
          <w:tcPr>
            <w:tcW w:type="dxa" w:w="1440"/>
          </w:tcPr>
          <w:p>
            <w:r>
              <w:t>ROI %</w:t>
            </w:r>
          </w:p>
        </w:tc>
        <w:tc>
          <w:tcPr>
            <w:tcW w:type="dxa" w:w="1440"/>
          </w:tcPr>
          <w:p>
            <w:r>
              <w:t>Customer Feedback Summary</w:t>
            </w:r>
          </w:p>
        </w:tc>
      </w:tr>
      <w:tr>
        <w:tc>
          <w:tcPr>
            <w:tcW w:type="dxa" w:w="1440"/>
          </w:tcPr>
          <w:p>
            <w:r>
              <w:t>LC-FESTMAY25-10OFF</w:t>
            </w:r>
          </w:p>
        </w:tc>
        <w:tc>
          <w:tcPr>
            <w:tcW w:type="dxa" w:w="1440"/>
          </w:tcPr>
          <w:p>
            <w:r>
              <w:t>The Lite Cart</w:t>
            </w:r>
          </w:p>
        </w:tc>
        <w:tc>
          <w:tcPr>
            <w:tcW w:type="dxa" w:w="1440"/>
          </w:tcPr>
          <w:p>
            <w:r>
              <w:t>124</w:t>
            </w:r>
          </w:p>
        </w:tc>
        <w:tc>
          <w:tcPr>
            <w:tcW w:type="dxa" w:w="1440"/>
          </w:tcPr>
          <w:p>
            <w:r>
              <w:t>₹1,24,000</w:t>
            </w:r>
          </w:p>
        </w:tc>
        <w:tc>
          <w:tcPr>
            <w:tcW w:type="dxa" w:w="1440"/>
          </w:tcPr>
          <w:p>
            <w:r>
              <w:t>142%</w:t>
            </w:r>
          </w:p>
        </w:tc>
        <w:tc>
          <w:tcPr>
            <w:tcW w:type="dxa" w:w="1440"/>
          </w:tcPr>
          <w:p>
            <w:r>
              <w:t>Positive – High engagement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