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 “Return bike”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pw1w15u7g51" w:id="0"/>
      <w:bookmarkEnd w:id="0"/>
      <w:r w:rsidDel="00000000" w:rsidR="00000000" w:rsidRPr="00000000">
        <w:rPr>
          <w:rtl w:val="0"/>
        </w:rPr>
        <w:t xml:space="preserve">Use Case code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UC003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3b6u8tnmjlj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Use case mô tả mối quan hệ giữa người dùng và hệ thống khi người dùng muốn trả xe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ko7ebl17ega" w:id="2"/>
      <w:bookmarkEnd w:id="2"/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k9m798yypwyp" w:id="3"/>
      <w:bookmarkEnd w:id="3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Người dùng đã mượn xe trước đó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14rs5mmy68we" w:id="4"/>
      <w:bookmarkEnd w:id="4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Step 1: Người dùng chọn trả xe trên giao diện thông tin chi tiết xe đang mượn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Step 2: Hệ thống hiển thị danh sách các bãi xe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Step 3: Người dùng chọn bãi xe muốn trả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Step 4: Hệ thống kiểm tra bãi xe còn trống không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Step 5: Hệ thống thêm xe được trả vào bãi xe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Step 6: Hệ thống gọi usecase thanh toán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Step 7: Hệ thống hiển thị hóa đơn giao dịch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klwkiwdvln6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i w:val="1"/>
          <w:rtl w:val="0"/>
        </w:rPr>
        <w:t xml:space="preserve">Table B-Alternative flows of events for UC Return Bike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380"/>
        <w:gridCol w:w="2520"/>
        <w:gridCol w:w="2265"/>
        <w:gridCol w:w="1409"/>
        <w:tblGridChange w:id="0">
          <w:tblGrid>
            <w:gridCol w:w="735"/>
            <w:gridCol w:w="1380"/>
            <w:gridCol w:w="2520"/>
            <w:gridCol w:w="2265"/>
            <w:gridCol w:w="14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Bãi xe đã đầy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báo bãi xe đã đầy cho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không đủ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h82lga19mgcl" w:id="6"/>
      <w:bookmarkEnd w:id="6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sz w:val="32"/>
          <w:szCs w:val="32"/>
        </w:rPr>
      </w:pPr>
      <w:bookmarkStart w:colFirst="0" w:colLast="0" w:name="_f6gw29w1lt97" w:id="7"/>
      <w:bookmarkEnd w:id="7"/>
      <w:r w:rsidDel="00000000" w:rsidR="00000000" w:rsidRPr="00000000">
        <w:rPr>
          <w:rtl w:val="0"/>
        </w:rPr>
        <w:t xml:space="preserve">Output data</w:t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i w:val="1"/>
          <w:rtl w:val="0"/>
        </w:rPr>
        <w:t xml:space="preserve">Table A - Output của trả 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385"/>
        <w:gridCol w:w="1950"/>
        <w:gridCol w:w="1125"/>
        <w:gridCol w:w="1155"/>
        <w:gridCol w:w="1530"/>
        <w:tblGridChange w:id="0">
          <w:tblGrid>
            <w:gridCol w:w="495"/>
            <w:gridCol w:w="2385"/>
            <w:gridCol w:w="1950"/>
            <w:gridCol w:w="1125"/>
            <w:gridCol w:w="115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Loại 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Biển số 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18G1-56446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Thời gian mượn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theo định dạng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xd:xh:xm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0d:12h:12m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tiền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Lượng pin hiện tại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giao dịch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12380213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eevqq2iuva7" w:id="8"/>
      <w:bookmarkEnd w:id="8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