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Accounting Process Explained</w:t>
      </w:r>
    </w:p>
    <w:p>
      <w:pPr>
        <w:pStyle w:val="Heading2"/>
      </w:pPr>
      <w:r>
        <w:t>1. Identifying Transactions</w:t>
      </w:r>
    </w:p>
    <w:p>
      <w:r>
        <w:t>The accounting process begins with identifying and analyzing business transactions that have a financial impact. Examples include sales, purchases, rent payments, salaries, and utility bills.</w:t>
      </w:r>
    </w:p>
    <w:p>
      <w:pPr>
        <w:pStyle w:val="Heading2"/>
      </w:pPr>
      <w:r>
        <w:t>2. Recording Transactions (Journalizing)</w:t>
      </w:r>
    </w:p>
    <w:p>
      <w:r>
        <w:t>Every transaction is recorded chronologically in the General Journal using the double-entry system (debits and credits). Example: When goods are bought on credit, “Purchases” is debited and “Accounts Payable” is credited.</w:t>
      </w:r>
    </w:p>
    <w:p>
      <w:pPr>
        <w:pStyle w:val="Heading2"/>
      </w:pPr>
      <w:r>
        <w:t>3. Posting to the Ledger</w:t>
      </w:r>
    </w:p>
    <w:p>
      <w:r>
        <w:t>Entries from the journal are transferred to their respective ledger accounts. This step helps in classifying transactions into categories such as Cash, Sales, Expenses, and Assets.</w:t>
      </w:r>
    </w:p>
    <w:p>
      <w:pPr>
        <w:pStyle w:val="Heading2"/>
      </w:pPr>
      <w:r>
        <w:t>4. Preparing the Trial Balance</w:t>
      </w:r>
    </w:p>
    <w:p>
      <w:r>
        <w:t>After posting, the balances of all ledger accounts are extracted and listed in a Trial Balance to check the arithmetic accuracy of debits and credits. If total debits ≠ total credits, errors must be investigated.</w:t>
      </w:r>
    </w:p>
    <w:p>
      <w:pPr>
        <w:pStyle w:val="Heading2"/>
      </w:pPr>
      <w:r>
        <w:t>5. Adjusting Entries</w:t>
      </w:r>
    </w:p>
    <w:p>
      <w:r>
        <w:t>At the end of the accounting period, adjusting entries are made for accruals, prepayments, depreciation, and provisions to ensure revenues and expenses are recorded in the correct period.</w:t>
      </w:r>
    </w:p>
    <w:p>
      <w:pPr>
        <w:pStyle w:val="Heading2"/>
      </w:pPr>
      <w:r>
        <w:t>6. Preparing the Adjusted Trial Balance</w:t>
      </w:r>
    </w:p>
    <w:p>
      <w:r>
        <w:t>After adjustments, a new trial balance is prepared to confirm that debits still equal credits. This forms the basis for preparing financial statements.</w:t>
      </w:r>
    </w:p>
    <w:p>
      <w:pPr>
        <w:pStyle w:val="Heading2"/>
      </w:pPr>
      <w:r>
        <w:t>7. Financial Statements Preparation</w:t>
      </w:r>
    </w:p>
    <w:p>
      <w:r>
        <w:t>From the adjusted trial balance, the following statements are prepared:</w:t>
        <w:br/>
        <w:t>1. Income Statement (Profit &amp; Loss Account) – shows revenues and expenses, resulting in net profit or loss.</w:t>
        <w:br/>
        <w:t>2. Statement of Financial Position (Balance Sheet) – shows assets, liabilities, and equity at a point in time.</w:t>
        <w:br/>
        <w:t>3. Cash Flow Statement – shows inflows and outflows of cash.</w:t>
        <w:br/>
        <w:t>4. Statement of Changes in Equity – shows changes in owners’ equity during the period.</w:t>
      </w:r>
    </w:p>
    <w:p>
      <w:pPr>
        <w:pStyle w:val="Heading2"/>
      </w:pPr>
      <w:r>
        <w:t>8. Closing Entries</w:t>
      </w:r>
    </w:p>
    <w:p>
      <w:r>
        <w:t>Temporary accounts (revenues, expenses, drawings/dividends) are closed to prepare accounts for the next period. Profits are transferred to retained earnings or capital accounts.</w:t>
      </w:r>
    </w:p>
    <w:p>
      <w:pPr>
        <w:pStyle w:val="Heading2"/>
      </w:pPr>
      <w:r>
        <w:t>9. Post-Closing Trial Balance</w:t>
      </w:r>
    </w:p>
    <w:p>
      <w:r>
        <w:t>A final trial balance is prepared to ensure all temporary accounts are closed and only permanent accounts remain.</w:t>
      </w:r>
    </w:p>
    <w:p>
      <w:pPr>
        <w:pStyle w:val="Heading2"/>
      </w:pPr>
      <w:r>
        <w:t>10. Reversing Entries (Optional)</w:t>
      </w:r>
    </w:p>
    <w:p>
      <w:r>
        <w:t>In the next period, reversing entries may be made for certain adjusting entries to simplify recording.</w:t>
      </w:r>
    </w:p>
    <w:p>
      <w:pPr>
        <w:pStyle w:val="Heading2"/>
      </w:pPr>
      <w:r>
        <w:t>Importance of Following This Process</w:t>
      </w:r>
    </w:p>
    <w:p>
      <w:r>
        <w:t>• Ensures accuracy in financial reporting.</w:t>
        <w:br/>
        <w:t>• Helps management make informed decisions.</w:t>
        <w:br/>
        <w:t>• Provides a clear audit trail for verification.</w:t>
        <w:br/>
        <w:t>• Ensures compliance with accounting standards.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