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77777777" w:rsidR="00411B49" w:rsidRPr="00294C97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94C97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7AF0DE9F" w:rsidR="009C3BF0" w:rsidRPr="00294C97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94C97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2AAFFC45" w14:textId="3C0044BB" w:rsidR="00EF7959" w:rsidRPr="007350DC" w:rsidRDefault="00EF7959" w:rsidP="00EF7959">
      <w:pPr>
        <w:rPr>
          <w:rFonts w:ascii="黑体" w:eastAsia="黑体" w:hAnsi="黑体" w:cs="Times New Roman"/>
          <w:sz w:val="28"/>
          <w:szCs w:val="28"/>
        </w:rPr>
      </w:pPr>
      <w:r w:rsidRPr="007350DC">
        <w:rPr>
          <w:rFonts w:ascii="黑体" w:eastAsia="黑体" w:hAnsi="黑体" w:cs="Times New Roman"/>
          <w:sz w:val="28"/>
          <w:szCs w:val="28"/>
        </w:rPr>
        <w:t>1、</w:t>
      </w:r>
      <w:r w:rsidRPr="007350DC">
        <w:rPr>
          <w:rFonts w:ascii="黑体" w:eastAsia="黑体" w:hAnsi="黑体" w:cs="Times New Roman" w:hint="eastAsia"/>
          <w:sz w:val="28"/>
          <w:szCs w:val="28"/>
        </w:rPr>
        <w:t>掌握</w:t>
      </w:r>
      <w:r w:rsidRPr="007350DC">
        <w:rPr>
          <w:rFonts w:ascii="黑体" w:eastAsia="黑体" w:hAnsi="黑体" w:cs="Times New Roman"/>
          <w:sz w:val="28"/>
          <w:szCs w:val="28"/>
        </w:rPr>
        <w:t>分光计的结构及调节方法</w:t>
      </w:r>
      <w:r w:rsidR="007350DC">
        <w:rPr>
          <w:rFonts w:ascii="黑体" w:eastAsia="黑体" w:hAnsi="黑体" w:cs="Times New Roman" w:hint="eastAsia"/>
          <w:sz w:val="28"/>
          <w:szCs w:val="28"/>
        </w:rPr>
        <w:t>。</w:t>
      </w:r>
    </w:p>
    <w:p w14:paraId="3C6DAD9F" w14:textId="71599292" w:rsidR="00EF7959" w:rsidRPr="007350DC" w:rsidRDefault="00EF7959" w:rsidP="00EF7959">
      <w:pPr>
        <w:rPr>
          <w:rFonts w:ascii="黑体" w:eastAsia="黑体" w:hAnsi="黑体" w:cs="Times New Roman"/>
          <w:sz w:val="28"/>
          <w:szCs w:val="28"/>
        </w:rPr>
      </w:pPr>
      <w:r w:rsidRPr="007350DC">
        <w:rPr>
          <w:rFonts w:ascii="黑体" w:eastAsia="黑体" w:hAnsi="黑体" w:cs="Times New Roman"/>
          <w:sz w:val="28"/>
          <w:szCs w:val="28"/>
        </w:rPr>
        <w:t>2、用最小偏向角法测量三棱镜的折射率</w:t>
      </w:r>
      <w:r w:rsidR="007350DC">
        <w:rPr>
          <w:rFonts w:ascii="黑体" w:eastAsia="黑体" w:hAnsi="黑体" w:cs="Times New Roman" w:hint="eastAsia"/>
          <w:sz w:val="28"/>
          <w:szCs w:val="28"/>
        </w:rPr>
        <w:t>。</w:t>
      </w:r>
    </w:p>
    <w:p w14:paraId="538046BF" w14:textId="1458E6AC" w:rsidR="003544F0" w:rsidRPr="007350DC" w:rsidRDefault="00EF7959" w:rsidP="00EF7959">
      <w:pPr>
        <w:rPr>
          <w:rFonts w:ascii="黑体" w:eastAsia="黑体" w:hAnsi="黑体" w:cs="Times New Roman"/>
          <w:sz w:val="28"/>
          <w:szCs w:val="28"/>
        </w:rPr>
      </w:pPr>
      <w:r w:rsidRPr="007350DC">
        <w:rPr>
          <w:rFonts w:ascii="黑体" w:eastAsia="黑体" w:hAnsi="黑体" w:cs="Times New Roman"/>
          <w:sz w:val="28"/>
          <w:szCs w:val="28"/>
        </w:rPr>
        <w:t>3、巩固误差理论与数据处理的基本知识</w:t>
      </w:r>
      <w:r w:rsidR="007350DC">
        <w:rPr>
          <w:rFonts w:ascii="黑体" w:eastAsia="黑体" w:hAnsi="黑体" w:cs="Times New Roman" w:hint="eastAsia"/>
          <w:sz w:val="28"/>
          <w:szCs w:val="28"/>
        </w:rPr>
        <w:t>。</w:t>
      </w:r>
    </w:p>
    <w:sectPr w:rsidR="003544F0" w:rsidRPr="0073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294C97"/>
    <w:rsid w:val="003544F0"/>
    <w:rsid w:val="003F5305"/>
    <w:rsid w:val="00411B49"/>
    <w:rsid w:val="004A6CFC"/>
    <w:rsid w:val="007350DC"/>
    <w:rsid w:val="009C3BF0"/>
    <w:rsid w:val="00E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8</cp:revision>
  <cp:lastPrinted>2020-11-05T09:32:00Z</cp:lastPrinted>
  <dcterms:created xsi:type="dcterms:W3CDTF">2020-11-05T09:30:00Z</dcterms:created>
  <dcterms:modified xsi:type="dcterms:W3CDTF">2020-11-06T09:39:00Z</dcterms:modified>
</cp:coreProperties>
</file>