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F220" w14:textId="77777777" w:rsidR="00947AD3" w:rsidRDefault="00947AD3" w:rsidP="0028660D">
      <w:pPr>
        <w:jc w:val="center"/>
        <w:rPr>
          <w:b/>
          <w:bCs/>
          <w:sz w:val="32"/>
          <w:szCs w:val="32"/>
          <w:u w:val="single"/>
        </w:rPr>
      </w:pPr>
    </w:p>
    <w:p w14:paraId="59DA77F7" w14:textId="77777777" w:rsidR="00947AD3" w:rsidRDefault="00947AD3" w:rsidP="0028660D">
      <w:pPr>
        <w:jc w:val="center"/>
        <w:rPr>
          <w:b/>
          <w:bCs/>
          <w:sz w:val="32"/>
          <w:szCs w:val="32"/>
          <w:u w:val="single"/>
        </w:rPr>
      </w:pPr>
    </w:p>
    <w:p w14:paraId="0513EC53" w14:textId="77777777" w:rsidR="00947AD3" w:rsidRDefault="00947AD3" w:rsidP="0028660D">
      <w:pPr>
        <w:jc w:val="center"/>
        <w:rPr>
          <w:b/>
          <w:bCs/>
          <w:sz w:val="32"/>
          <w:szCs w:val="32"/>
          <w:u w:val="single"/>
        </w:rPr>
      </w:pPr>
    </w:p>
    <w:p w14:paraId="72E06619" w14:textId="77777777" w:rsidR="00947AD3" w:rsidRDefault="00947AD3" w:rsidP="0028660D">
      <w:pPr>
        <w:jc w:val="center"/>
        <w:rPr>
          <w:b/>
          <w:bCs/>
          <w:sz w:val="32"/>
          <w:szCs w:val="32"/>
          <w:u w:val="single"/>
        </w:rPr>
      </w:pPr>
    </w:p>
    <w:p w14:paraId="5FA4DE00" w14:textId="25B9CF9C" w:rsidR="00EA4FA8" w:rsidRPr="0028660D" w:rsidRDefault="00EA4FA8" w:rsidP="0028660D">
      <w:pPr>
        <w:jc w:val="center"/>
        <w:rPr>
          <w:b/>
          <w:bCs/>
          <w:sz w:val="32"/>
          <w:szCs w:val="32"/>
          <w:u w:val="single"/>
        </w:rPr>
      </w:pPr>
      <w:r w:rsidRPr="0028660D">
        <w:rPr>
          <w:b/>
          <w:bCs/>
          <w:sz w:val="32"/>
          <w:szCs w:val="32"/>
          <w:u w:val="single"/>
        </w:rPr>
        <w:t xml:space="preserve">Dokumentation </w:t>
      </w:r>
      <w:proofErr w:type="spellStart"/>
      <w:r w:rsidRPr="0028660D">
        <w:rPr>
          <w:b/>
          <w:bCs/>
          <w:sz w:val="32"/>
          <w:szCs w:val="32"/>
          <w:u w:val="single"/>
        </w:rPr>
        <w:t>Killswitch</w:t>
      </w:r>
      <w:proofErr w:type="spellEnd"/>
    </w:p>
    <w:p w14:paraId="23C00540" w14:textId="1249328C" w:rsidR="00EA4FA8" w:rsidRDefault="00EA4FA8"/>
    <w:p w14:paraId="1D24D018" w14:textId="284FFB24" w:rsidR="00947AD3" w:rsidRDefault="00947AD3"/>
    <w:p w14:paraId="1F62666D" w14:textId="1D002EFA" w:rsidR="00947AD3" w:rsidRDefault="00947AD3"/>
    <w:p w14:paraId="2B16FC52" w14:textId="2BDAA4EA" w:rsidR="00947AD3" w:rsidRDefault="00947AD3"/>
    <w:p w14:paraId="7DF577A6" w14:textId="4CFC28EB" w:rsidR="00947AD3" w:rsidRDefault="00947AD3"/>
    <w:p w14:paraId="00BAA4E7" w14:textId="1354EA1E" w:rsidR="00947AD3" w:rsidRDefault="00947AD3"/>
    <w:p w14:paraId="3BA63D38" w14:textId="738754C9" w:rsidR="00947AD3" w:rsidRDefault="00947AD3"/>
    <w:p w14:paraId="29CC9776" w14:textId="28DB47D6" w:rsidR="00947AD3" w:rsidRDefault="00947AD3"/>
    <w:p w14:paraId="7F5F9888" w14:textId="77777777" w:rsidR="00947AD3" w:rsidRDefault="00947AD3"/>
    <w:p w14:paraId="4D8DBCED" w14:textId="2F561381" w:rsidR="00EA4FA8" w:rsidRDefault="00EA4FA8"/>
    <w:sdt>
      <w:sdtPr>
        <w:id w:val="13452863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57A412" w14:textId="663F5E77" w:rsidR="00947AD3" w:rsidRDefault="00947AD3">
          <w:pPr>
            <w:pStyle w:val="Inhaltsverzeichnisberschrift"/>
          </w:pPr>
          <w:r>
            <w:t>Inhaltsverzeichnis</w:t>
          </w:r>
        </w:p>
        <w:p w14:paraId="5CA12350" w14:textId="073E377D" w:rsidR="00947AD3" w:rsidRDefault="00947AD3">
          <w:pPr>
            <w:pStyle w:val="Verzeichnis1"/>
            <w:tabs>
              <w:tab w:val="right" w:leader="dot" w:pos="9062"/>
            </w:tabs>
            <w:rPr>
              <w:noProof/>
            </w:rPr>
          </w:pPr>
          <w:r>
            <w:fldChar w:fldCharType="begin"/>
          </w:r>
          <w:r>
            <w:instrText xml:space="preserve"> TOC \o "1-3" \h \z \u </w:instrText>
          </w:r>
          <w:r>
            <w:fldChar w:fldCharType="separate"/>
          </w:r>
          <w:hyperlink w:anchor="_Toc143624860" w:history="1">
            <w:r w:rsidRPr="00615859">
              <w:rPr>
                <w:rStyle w:val="Hyperlink"/>
                <w:noProof/>
              </w:rPr>
              <w:t>Planung:</w:t>
            </w:r>
            <w:r>
              <w:rPr>
                <w:noProof/>
                <w:webHidden/>
              </w:rPr>
              <w:tab/>
            </w:r>
            <w:r>
              <w:rPr>
                <w:noProof/>
                <w:webHidden/>
              </w:rPr>
              <w:fldChar w:fldCharType="begin"/>
            </w:r>
            <w:r>
              <w:rPr>
                <w:noProof/>
                <w:webHidden/>
              </w:rPr>
              <w:instrText xml:space="preserve"> PAGEREF _Toc143624860 \h </w:instrText>
            </w:r>
            <w:r>
              <w:rPr>
                <w:noProof/>
                <w:webHidden/>
              </w:rPr>
            </w:r>
            <w:r>
              <w:rPr>
                <w:noProof/>
                <w:webHidden/>
              </w:rPr>
              <w:fldChar w:fldCharType="separate"/>
            </w:r>
            <w:r>
              <w:rPr>
                <w:noProof/>
                <w:webHidden/>
              </w:rPr>
              <w:t>1</w:t>
            </w:r>
            <w:r>
              <w:rPr>
                <w:noProof/>
                <w:webHidden/>
              </w:rPr>
              <w:fldChar w:fldCharType="end"/>
            </w:r>
          </w:hyperlink>
        </w:p>
        <w:p w14:paraId="2CD495EC" w14:textId="5804D790" w:rsidR="00947AD3" w:rsidRDefault="00947AD3">
          <w:pPr>
            <w:pStyle w:val="Verzeichnis1"/>
            <w:tabs>
              <w:tab w:val="right" w:leader="dot" w:pos="9062"/>
            </w:tabs>
            <w:rPr>
              <w:noProof/>
            </w:rPr>
          </w:pPr>
          <w:hyperlink w:anchor="_Toc143624861" w:history="1">
            <w:r w:rsidRPr="00615859">
              <w:rPr>
                <w:rStyle w:val="Hyperlink"/>
                <w:noProof/>
              </w:rPr>
              <w:t>Auslesen der Log-Nachricht:</w:t>
            </w:r>
            <w:r>
              <w:rPr>
                <w:noProof/>
                <w:webHidden/>
              </w:rPr>
              <w:tab/>
            </w:r>
            <w:r>
              <w:rPr>
                <w:noProof/>
                <w:webHidden/>
              </w:rPr>
              <w:fldChar w:fldCharType="begin"/>
            </w:r>
            <w:r>
              <w:rPr>
                <w:noProof/>
                <w:webHidden/>
              </w:rPr>
              <w:instrText xml:space="preserve"> PAGEREF _Toc143624861 \h </w:instrText>
            </w:r>
            <w:r>
              <w:rPr>
                <w:noProof/>
                <w:webHidden/>
              </w:rPr>
            </w:r>
            <w:r>
              <w:rPr>
                <w:noProof/>
                <w:webHidden/>
              </w:rPr>
              <w:fldChar w:fldCharType="separate"/>
            </w:r>
            <w:r>
              <w:rPr>
                <w:noProof/>
                <w:webHidden/>
              </w:rPr>
              <w:t>2</w:t>
            </w:r>
            <w:r>
              <w:rPr>
                <w:noProof/>
                <w:webHidden/>
              </w:rPr>
              <w:fldChar w:fldCharType="end"/>
            </w:r>
          </w:hyperlink>
        </w:p>
        <w:p w14:paraId="72883AC0" w14:textId="6D2E73AC" w:rsidR="00947AD3" w:rsidRDefault="00947AD3">
          <w:pPr>
            <w:pStyle w:val="Verzeichnis1"/>
            <w:tabs>
              <w:tab w:val="right" w:leader="dot" w:pos="9062"/>
            </w:tabs>
            <w:rPr>
              <w:noProof/>
            </w:rPr>
          </w:pPr>
          <w:hyperlink w:anchor="_Toc143624862" w:history="1">
            <w:r w:rsidRPr="00615859">
              <w:rPr>
                <w:rStyle w:val="Hyperlink"/>
                <w:noProof/>
              </w:rPr>
              <w:t>Erstellung des Budgets:</w:t>
            </w:r>
            <w:r>
              <w:rPr>
                <w:noProof/>
                <w:webHidden/>
              </w:rPr>
              <w:tab/>
            </w:r>
            <w:r>
              <w:rPr>
                <w:noProof/>
                <w:webHidden/>
              </w:rPr>
              <w:fldChar w:fldCharType="begin"/>
            </w:r>
            <w:r>
              <w:rPr>
                <w:noProof/>
                <w:webHidden/>
              </w:rPr>
              <w:instrText xml:space="preserve"> PAGEREF _Toc143624862 \h </w:instrText>
            </w:r>
            <w:r>
              <w:rPr>
                <w:noProof/>
                <w:webHidden/>
              </w:rPr>
            </w:r>
            <w:r>
              <w:rPr>
                <w:noProof/>
                <w:webHidden/>
              </w:rPr>
              <w:fldChar w:fldCharType="separate"/>
            </w:r>
            <w:r>
              <w:rPr>
                <w:noProof/>
                <w:webHidden/>
              </w:rPr>
              <w:t>2</w:t>
            </w:r>
            <w:r>
              <w:rPr>
                <w:noProof/>
                <w:webHidden/>
              </w:rPr>
              <w:fldChar w:fldCharType="end"/>
            </w:r>
          </w:hyperlink>
        </w:p>
        <w:p w14:paraId="6F42C48B" w14:textId="5DEB0BBB" w:rsidR="00947AD3" w:rsidRDefault="00947AD3">
          <w:pPr>
            <w:pStyle w:val="Verzeichnis1"/>
            <w:tabs>
              <w:tab w:val="right" w:leader="dot" w:pos="9062"/>
            </w:tabs>
            <w:rPr>
              <w:noProof/>
            </w:rPr>
          </w:pPr>
          <w:hyperlink w:anchor="_Toc143624863" w:history="1">
            <w:r w:rsidRPr="00615859">
              <w:rPr>
                <w:rStyle w:val="Hyperlink"/>
                <w:noProof/>
              </w:rPr>
              <w:t>Budgetabfrage:</w:t>
            </w:r>
            <w:r>
              <w:rPr>
                <w:noProof/>
                <w:webHidden/>
              </w:rPr>
              <w:tab/>
            </w:r>
            <w:r>
              <w:rPr>
                <w:noProof/>
                <w:webHidden/>
              </w:rPr>
              <w:fldChar w:fldCharType="begin"/>
            </w:r>
            <w:r>
              <w:rPr>
                <w:noProof/>
                <w:webHidden/>
              </w:rPr>
              <w:instrText xml:space="preserve"> PAGEREF _Toc143624863 \h </w:instrText>
            </w:r>
            <w:r>
              <w:rPr>
                <w:noProof/>
                <w:webHidden/>
              </w:rPr>
            </w:r>
            <w:r>
              <w:rPr>
                <w:noProof/>
                <w:webHidden/>
              </w:rPr>
              <w:fldChar w:fldCharType="separate"/>
            </w:r>
            <w:r>
              <w:rPr>
                <w:noProof/>
                <w:webHidden/>
              </w:rPr>
              <w:t>3</w:t>
            </w:r>
            <w:r>
              <w:rPr>
                <w:noProof/>
                <w:webHidden/>
              </w:rPr>
              <w:fldChar w:fldCharType="end"/>
            </w:r>
          </w:hyperlink>
        </w:p>
        <w:p w14:paraId="6F7AFECE" w14:textId="70FE165D" w:rsidR="00947AD3" w:rsidRDefault="00947AD3">
          <w:pPr>
            <w:pStyle w:val="Verzeichnis1"/>
            <w:tabs>
              <w:tab w:val="right" w:leader="dot" w:pos="9062"/>
            </w:tabs>
            <w:rPr>
              <w:noProof/>
            </w:rPr>
          </w:pPr>
          <w:hyperlink w:anchor="_Toc143624864" w:history="1">
            <w:r w:rsidRPr="00615859">
              <w:rPr>
                <w:rStyle w:val="Hyperlink"/>
                <w:noProof/>
              </w:rPr>
              <w:t>Billing Abfrage:</w:t>
            </w:r>
            <w:r>
              <w:rPr>
                <w:noProof/>
                <w:webHidden/>
              </w:rPr>
              <w:tab/>
            </w:r>
            <w:r>
              <w:rPr>
                <w:noProof/>
                <w:webHidden/>
              </w:rPr>
              <w:fldChar w:fldCharType="begin"/>
            </w:r>
            <w:r>
              <w:rPr>
                <w:noProof/>
                <w:webHidden/>
              </w:rPr>
              <w:instrText xml:space="preserve"> PAGEREF _Toc143624864 \h </w:instrText>
            </w:r>
            <w:r>
              <w:rPr>
                <w:noProof/>
                <w:webHidden/>
              </w:rPr>
            </w:r>
            <w:r>
              <w:rPr>
                <w:noProof/>
                <w:webHidden/>
              </w:rPr>
              <w:fldChar w:fldCharType="separate"/>
            </w:r>
            <w:r>
              <w:rPr>
                <w:noProof/>
                <w:webHidden/>
              </w:rPr>
              <w:t>4</w:t>
            </w:r>
            <w:r>
              <w:rPr>
                <w:noProof/>
                <w:webHidden/>
              </w:rPr>
              <w:fldChar w:fldCharType="end"/>
            </w:r>
          </w:hyperlink>
        </w:p>
        <w:p w14:paraId="5C8E1DD8" w14:textId="58370E5E" w:rsidR="00947AD3" w:rsidRDefault="00947AD3">
          <w:pPr>
            <w:pStyle w:val="Verzeichnis1"/>
            <w:tabs>
              <w:tab w:val="right" w:leader="dot" w:pos="9062"/>
            </w:tabs>
            <w:rPr>
              <w:noProof/>
            </w:rPr>
          </w:pPr>
          <w:hyperlink w:anchor="_Toc143624865" w:history="1">
            <w:r w:rsidRPr="00615859">
              <w:rPr>
                <w:rStyle w:val="Hyperlink"/>
                <w:noProof/>
              </w:rPr>
              <w:t>Disable Billing:</w:t>
            </w:r>
            <w:r>
              <w:rPr>
                <w:noProof/>
                <w:webHidden/>
              </w:rPr>
              <w:tab/>
            </w:r>
            <w:r>
              <w:rPr>
                <w:noProof/>
                <w:webHidden/>
              </w:rPr>
              <w:fldChar w:fldCharType="begin"/>
            </w:r>
            <w:r>
              <w:rPr>
                <w:noProof/>
                <w:webHidden/>
              </w:rPr>
              <w:instrText xml:space="preserve"> PAGEREF _Toc143624865 \h </w:instrText>
            </w:r>
            <w:r>
              <w:rPr>
                <w:noProof/>
                <w:webHidden/>
              </w:rPr>
            </w:r>
            <w:r>
              <w:rPr>
                <w:noProof/>
                <w:webHidden/>
              </w:rPr>
              <w:fldChar w:fldCharType="separate"/>
            </w:r>
            <w:r>
              <w:rPr>
                <w:noProof/>
                <w:webHidden/>
              </w:rPr>
              <w:t>4</w:t>
            </w:r>
            <w:r>
              <w:rPr>
                <w:noProof/>
                <w:webHidden/>
              </w:rPr>
              <w:fldChar w:fldCharType="end"/>
            </w:r>
          </w:hyperlink>
        </w:p>
        <w:p w14:paraId="531BCECB" w14:textId="2C7AC60C" w:rsidR="00947AD3" w:rsidRDefault="00947AD3">
          <w:pPr>
            <w:pStyle w:val="Verzeichnis1"/>
            <w:tabs>
              <w:tab w:val="right" w:leader="dot" w:pos="9062"/>
            </w:tabs>
            <w:rPr>
              <w:noProof/>
            </w:rPr>
          </w:pPr>
          <w:hyperlink w:anchor="_Toc143624866" w:history="1">
            <w:r w:rsidRPr="00615859">
              <w:rPr>
                <w:rStyle w:val="Hyperlink"/>
                <w:noProof/>
              </w:rPr>
              <w:t>Alert Mail:</w:t>
            </w:r>
            <w:r>
              <w:rPr>
                <w:noProof/>
                <w:webHidden/>
              </w:rPr>
              <w:tab/>
            </w:r>
            <w:r>
              <w:rPr>
                <w:noProof/>
                <w:webHidden/>
              </w:rPr>
              <w:fldChar w:fldCharType="begin"/>
            </w:r>
            <w:r>
              <w:rPr>
                <w:noProof/>
                <w:webHidden/>
              </w:rPr>
              <w:instrText xml:space="preserve"> PAGEREF _Toc143624866 \h </w:instrText>
            </w:r>
            <w:r>
              <w:rPr>
                <w:noProof/>
                <w:webHidden/>
              </w:rPr>
            </w:r>
            <w:r>
              <w:rPr>
                <w:noProof/>
                <w:webHidden/>
              </w:rPr>
              <w:fldChar w:fldCharType="separate"/>
            </w:r>
            <w:r>
              <w:rPr>
                <w:noProof/>
                <w:webHidden/>
              </w:rPr>
              <w:t>5</w:t>
            </w:r>
            <w:r>
              <w:rPr>
                <w:noProof/>
                <w:webHidden/>
              </w:rPr>
              <w:fldChar w:fldCharType="end"/>
            </w:r>
          </w:hyperlink>
        </w:p>
        <w:p w14:paraId="683E12BD" w14:textId="7D0C91B9" w:rsidR="00947AD3" w:rsidRDefault="00947AD3">
          <w:r>
            <w:rPr>
              <w:b/>
              <w:bCs/>
            </w:rPr>
            <w:fldChar w:fldCharType="end"/>
          </w:r>
        </w:p>
      </w:sdtContent>
    </w:sdt>
    <w:p w14:paraId="14370EE3" w14:textId="65EA037F" w:rsidR="00947AD3" w:rsidRDefault="00947AD3"/>
    <w:p w14:paraId="5D950B08" w14:textId="39D52153" w:rsidR="00947AD3" w:rsidRDefault="00947AD3"/>
    <w:p w14:paraId="406C4AD0" w14:textId="434F08E7" w:rsidR="00947AD3" w:rsidRDefault="00947AD3"/>
    <w:p w14:paraId="4A155DE2" w14:textId="2DD9D552" w:rsidR="00947AD3" w:rsidRDefault="00947AD3"/>
    <w:p w14:paraId="18D981DC" w14:textId="24B6033F" w:rsidR="00947AD3" w:rsidRDefault="00947AD3"/>
    <w:p w14:paraId="5BDCD276" w14:textId="43B8E609" w:rsidR="00947AD3" w:rsidRDefault="00947AD3"/>
    <w:p w14:paraId="786E564C" w14:textId="77777777" w:rsidR="00947AD3" w:rsidRDefault="00947AD3"/>
    <w:p w14:paraId="139FC227" w14:textId="244FDA34" w:rsidR="006C49A1" w:rsidRPr="0028660D" w:rsidRDefault="0028660D" w:rsidP="0028660D">
      <w:pPr>
        <w:pStyle w:val="berschrift1"/>
        <w:jc w:val="both"/>
        <w:rPr>
          <w:sz w:val="28"/>
          <w:szCs w:val="28"/>
        </w:rPr>
      </w:pPr>
      <w:bookmarkStart w:id="0" w:name="_Toc143624860"/>
      <w:r w:rsidRPr="0028660D">
        <w:rPr>
          <w:sz w:val="28"/>
          <w:szCs w:val="28"/>
        </w:rPr>
        <w:t>Planung</w:t>
      </w:r>
      <w:r w:rsidR="006C49A1" w:rsidRPr="0028660D">
        <w:rPr>
          <w:sz w:val="28"/>
          <w:szCs w:val="28"/>
        </w:rPr>
        <w:t>:</w:t>
      </w:r>
      <w:bookmarkEnd w:id="0"/>
    </w:p>
    <w:p w14:paraId="23657619" w14:textId="69710C49" w:rsidR="00920780" w:rsidRPr="00A83384" w:rsidRDefault="00920780" w:rsidP="00A83384">
      <w:pPr>
        <w:jc w:val="both"/>
        <w:rPr>
          <w:sz w:val="24"/>
          <w:szCs w:val="24"/>
        </w:rPr>
      </w:pPr>
      <w:r w:rsidRPr="00A83384">
        <w:rPr>
          <w:sz w:val="24"/>
          <w:szCs w:val="24"/>
        </w:rPr>
        <w:t>Das Ziel des</w:t>
      </w:r>
      <w:r w:rsidR="0028660D">
        <w:rPr>
          <w:sz w:val="24"/>
          <w:szCs w:val="24"/>
        </w:rPr>
        <w:t xml:space="preserve"> </w:t>
      </w:r>
      <w:r w:rsidRPr="00A83384">
        <w:rPr>
          <w:sz w:val="24"/>
          <w:szCs w:val="24"/>
        </w:rPr>
        <w:t xml:space="preserve">Projektes ist es ein </w:t>
      </w:r>
      <w:proofErr w:type="spellStart"/>
      <w:r w:rsidRPr="00A83384">
        <w:rPr>
          <w:sz w:val="24"/>
          <w:szCs w:val="24"/>
        </w:rPr>
        <w:t>Killswitch</w:t>
      </w:r>
      <w:proofErr w:type="spellEnd"/>
      <w:r w:rsidRPr="00A83384">
        <w:rPr>
          <w:sz w:val="24"/>
          <w:szCs w:val="24"/>
        </w:rPr>
        <w:t xml:space="preserve"> für eine Cloudumgebung zu entwickeln der alle kostenerzeugenden Objekte </w:t>
      </w:r>
      <w:r w:rsidR="00C816C6" w:rsidRPr="00A83384">
        <w:rPr>
          <w:sz w:val="24"/>
          <w:szCs w:val="24"/>
        </w:rPr>
        <w:t>bei Überschreiten</w:t>
      </w:r>
      <w:r w:rsidRPr="00A83384">
        <w:rPr>
          <w:sz w:val="24"/>
          <w:szCs w:val="24"/>
        </w:rPr>
        <w:t xml:space="preserve"> eines Budgets </w:t>
      </w:r>
      <w:r w:rsidR="0028660D">
        <w:rPr>
          <w:sz w:val="24"/>
          <w:szCs w:val="24"/>
        </w:rPr>
        <w:t>deaktiviert</w:t>
      </w:r>
      <w:r w:rsidRPr="00A83384">
        <w:rPr>
          <w:sz w:val="24"/>
          <w:szCs w:val="24"/>
        </w:rPr>
        <w:t xml:space="preserve">. </w:t>
      </w:r>
    </w:p>
    <w:p w14:paraId="1A7185FA" w14:textId="102D8198" w:rsidR="0028660D" w:rsidRPr="00A83384" w:rsidRDefault="00C816C6" w:rsidP="00A83384">
      <w:pPr>
        <w:jc w:val="both"/>
        <w:rPr>
          <w:sz w:val="24"/>
          <w:szCs w:val="24"/>
        </w:rPr>
      </w:pPr>
      <w:r w:rsidRPr="00A83384">
        <w:rPr>
          <w:sz w:val="24"/>
          <w:szCs w:val="24"/>
        </w:rPr>
        <w:t>Der Ablauf beginnt mit der Erstellung eines Projektes, welches einen Trigger via Pub</w:t>
      </w:r>
      <w:r w:rsidR="0028660D">
        <w:rPr>
          <w:sz w:val="24"/>
          <w:szCs w:val="24"/>
        </w:rPr>
        <w:t>/</w:t>
      </w:r>
      <w:r w:rsidRPr="00A83384">
        <w:rPr>
          <w:sz w:val="24"/>
          <w:szCs w:val="24"/>
        </w:rPr>
        <w:t xml:space="preserve">Sub auslöst und somit eine Cloud </w:t>
      </w:r>
      <w:proofErr w:type="spellStart"/>
      <w:r w:rsidRPr="00A83384">
        <w:rPr>
          <w:sz w:val="24"/>
          <w:szCs w:val="24"/>
        </w:rPr>
        <w:t>Function</w:t>
      </w:r>
      <w:proofErr w:type="spellEnd"/>
      <w:r w:rsidRPr="00A83384">
        <w:rPr>
          <w:sz w:val="24"/>
          <w:szCs w:val="24"/>
        </w:rPr>
        <w:t xml:space="preserve"> aufruft. Die Cloud </w:t>
      </w:r>
      <w:proofErr w:type="spellStart"/>
      <w:r w:rsidRPr="00A83384">
        <w:rPr>
          <w:sz w:val="24"/>
          <w:szCs w:val="24"/>
        </w:rPr>
        <w:t>Function</w:t>
      </w:r>
      <w:proofErr w:type="spellEnd"/>
      <w:r w:rsidRPr="00A83384">
        <w:rPr>
          <w:sz w:val="24"/>
          <w:szCs w:val="24"/>
        </w:rPr>
        <w:t xml:space="preserve"> liest daraufhin die entstandene Log-Nachricht aus. Die</w:t>
      </w:r>
      <w:r w:rsidR="0028660D">
        <w:rPr>
          <w:sz w:val="24"/>
          <w:szCs w:val="24"/>
        </w:rPr>
        <w:t>se</w:t>
      </w:r>
      <w:r w:rsidRPr="00A83384">
        <w:rPr>
          <w:sz w:val="24"/>
          <w:szCs w:val="24"/>
        </w:rPr>
        <w:t xml:space="preserve"> Daten aus der entschlüsselten Base64 Datei werden dann an eine weitere </w:t>
      </w:r>
      <w:proofErr w:type="spellStart"/>
      <w:r w:rsidRPr="00A83384">
        <w:rPr>
          <w:sz w:val="24"/>
          <w:szCs w:val="24"/>
        </w:rPr>
        <w:t>Function</w:t>
      </w:r>
      <w:proofErr w:type="spellEnd"/>
      <w:r w:rsidRPr="00A83384">
        <w:rPr>
          <w:sz w:val="24"/>
          <w:szCs w:val="24"/>
        </w:rPr>
        <w:t xml:space="preserve"> weitergegeben, welche damit ein Budget erstellt. Dieses Budget ist mit einem Topic verbunden, welches dann einen Pub</w:t>
      </w:r>
      <w:r w:rsidR="0028660D">
        <w:rPr>
          <w:sz w:val="24"/>
          <w:szCs w:val="24"/>
        </w:rPr>
        <w:t>/</w:t>
      </w:r>
      <w:r w:rsidRPr="00A83384">
        <w:rPr>
          <w:sz w:val="24"/>
          <w:szCs w:val="24"/>
        </w:rPr>
        <w:t xml:space="preserve">Sub Trigger auslöst. </w:t>
      </w:r>
      <w:r w:rsidR="006C49A1" w:rsidRPr="00A83384">
        <w:rPr>
          <w:sz w:val="24"/>
          <w:szCs w:val="24"/>
        </w:rPr>
        <w:t xml:space="preserve">Sobald dieser Trigger durch Budgetüberschreitung aktiviert wird, wird durch die letzte Cloud </w:t>
      </w:r>
      <w:proofErr w:type="spellStart"/>
      <w:r w:rsidR="006C49A1" w:rsidRPr="00A83384">
        <w:rPr>
          <w:sz w:val="24"/>
          <w:szCs w:val="24"/>
        </w:rPr>
        <w:t>Function</w:t>
      </w:r>
      <w:proofErr w:type="spellEnd"/>
      <w:r w:rsidR="006C49A1" w:rsidRPr="00A83384">
        <w:rPr>
          <w:sz w:val="24"/>
          <w:szCs w:val="24"/>
        </w:rPr>
        <w:t xml:space="preserve"> eine Alert-Nachricht an alle Kontakte, die angegeben </w:t>
      </w:r>
      <w:r w:rsidR="0028660D" w:rsidRPr="00A83384">
        <w:rPr>
          <w:sz w:val="24"/>
          <w:szCs w:val="24"/>
        </w:rPr>
        <w:t>sind,</w:t>
      </w:r>
      <w:r w:rsidR="006C49A1" w:rsidRPr="00A83384">
        <w:rPr>
          <w:sz w:val="24"/>
          <w:szCs w:val="24"/>
        </w:rPr>
        <w:t xml:space="preserve"> geschickt und alle Kosten erzeugenden Objekte werden heruntergefahren. </w:t>
      </w:r>
    </w:p>
    <w:p w14:paraId="32283D26" w14:textId="6EAAA414" w:rsidR="00920780" w:rsidRDefault="00920780">
      <w:r>
        <w:rPr>
          <w:noProof/>
        </w:rPr>
        <w:lastRenderedPageBreak/>
        <w:drawing>
          <wp:inline distT="0" distB="0" distL="0" distR="0" wp14:anchorId="62AEE77A" wp14:editId="7266D948">
            <wp:extent cx="3486150" cy="387503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95974" cy="3885957"/>
                    </a:xfrm>
                    <a:prstGeom prst="rect">
                      <a:avLst/>
                    </a:prstGeom>
                  </pic:spPr>
                </pic:pic>
              </a:graphicData>
            </a:graphic>
          </wp:inline>
        </w:drawing>
      </w:r>
    </w:p>
    <w:p w14:paraId="47761A08" w14:textId="7412551D" w:rsidR="00920780" w:rsidRDefault="00920780"/>
    <w:p w14:paraId="7E5836BD" w14:textId="1938DE95" w:rsidR="0028660D" w:rsidRDefault="0028660D"/>
    <w:p w14:paraId="35BFBF97" w14:textId="1825C5F2" w:rsidR="0028660D" w:rsidRDefault="0028660D"/>
    <w:p w14:paraId="7C279054" w14:textId="14D8E84B" w:rsidR="0028660D" w:rsidRDefault="0028660D"/>
    <w:p w14:paraId="60544FCC" w14:textId="116B97AA" w:rsidR="0028660D" w:rsidRDefault="0028660D"/>
    <w:p w14:paraId="67A60AC7" w14:textId="67F87312" w:rsidR="00947AD3" w:rsidRDefault="00947AD3"/>
    <w:p w14:paraId="41636044" w14:textId="327A875F" w:rsidR="00947AD3" w:rsidRDefault="00947AD3"/>
    <w:p w14:paraId="21A81B5C" w14:textId="77777777" w:rsidR="00947AD3" w:rsidRDefault="00947AD3"/>
    <w:p w14:paraId="3846B67E" w14:textId="3CD1596B" w:rsidR="006C49A1" w:rsidRPr="0028660D" w:rsidRDefault="006C49A1" w:rsidP="0028660D">
      <w:pPr>
        <w:pStyle w:val="berschrift1"/>
        <w:rPr>
          <w:sz w:val="28"/>
          <w:szCs w:val="28"/>
        </w:rPr>
      </w:pPr>
      <w:bookmarkStart w:id="1" w:name="_Toc143624861"/>
      <w:r w:rsidRPr="0028660D">
        <w:rPr>
          <w:sz w:val="28"/>
          <w:szCs w:val="28"/>
        </w:rPr>
        <w:t>Auslesen der Log-Nachricht:</w:t>
      </w:r>
      <w:bookmarkEnd w:id="1"/>
    </w:p>
    <w:p w14:paraId="4660365D" w14:textId="77777777" w:rsidR="0028660D" w:rsidRPr="0028660D" w:rsidRDefault="0028660D" w:rsidP="0028660D"/>
    <w:p w14:paraId="60868FD0" w14:textId="0EC8F0EB" w:rsidR="005A2483" w:rsidRDefault="00B738BC">
      <w:r>
        <w:rPr>
          <w:noProof/>
        </w:rPr>
        <w:drawing>
          <wp:inline distT="0" distB="0" distL="0" distR="0" wp14:anchorId="30E08AB2" wp14:editId="3EFE67BB">
            <wp:extent cx="4648200" cy="2321537"/>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0941" cy="2357868"/>
                    </a:xfrm>
                    <a:prstGeom prst="rect">
                      <a:avLst/>
                    </a:prstGeom>
                  </pic:spPr>
                </pic:pic>
              </a:graphicData>
            </a:graphic>
          </wp:inline>
        </w:drawing>
      </w:r>
    </w:p>
    <w:p w14:paraId="4DCF1F44" w14:textId="392B327F" w:rsidR="006C49A1" w:rsidRDefault="00EE3142" w:rsidP="00A83384">
      <w:pPr>
        <w:jc w:val="both"/>
        <w:rPr>
          <w:sz w:val="24"/>
          <w:szCs w:val="24"/>
        </w:rPr>
      </w:pPr>
      <w:r w:rsidRPr="00A83384">
        <w:rPr>
          <w:sz w:val="24"/>
          <w:szCs w:val="24"/>
        </w:rPr>
        <w:t>Nach dem Erstellen eines Projektes wird diese Funktion aufgerufen. Die Funktion entschlüsselt die Base64 Datei und gibt die Projekt-ID</w:t>
      </w:r>
      <w:r w:rsidR="0028660D">
        <w:rPr>
          <w:sz w:val="24"/>
          <w:szCs w:val="24"/>
        </w:rPr>
        <w:t xml:space="preserve"> aus</w:t>
      </w:r>
      <w:r w:rsidRPr="00A83384">
        <w:rPr>
          <w:sz w:val="24"/>
          <w:szCs w:val="24"/>
        </w:rPr>
        <w:t xml:space="preserve">. </w:t>
      </w:r>
    </w:p>
    <w:p w14:paraId="493CFA84" w14:textId="77777777" w:rsidR="0028660D" w:rsidRPr="00A83384" w:rsidRDefault="0028660D" w:rsidP="00A83384">
      <w:pPr>
        <w:jc w:val="both"/>
        <w:rPr>
          <w:sz w:val="24"/>
          <w:szCs w:val="24"/>
        </w:rPr>
      </w:pPr>
    </w:p>
    <w:p w14:paraId="30FE9CE1" w14:textId="0C52C83E" w:rsidR="00B738BC" w:rsidRDefault="00EA4FA8" w:rsidP="0028660D">
      <w:pPr>
        <w:pStyle w:val="berschrift1"/>
        <w:rPr>
          <w:sz w:val="28"/>
          <w:szCs w:val="28"/>
        </w:rPr>
      </w:pPr>
      <w:bookmarkStart w:id="2" w:name="_Toc143624862"/>
      <w:r w:rsidRPr="0028660D">
        <w:rPr>
          <w:sz w:val="28"/>
          <w:szCs w:val="28"/>
        </w:rPr>
        <w:t>Erstellung des Budgets:</w:t>
      </w:r>
      <w:bookmarkEnd w:id="2"/>
    </w:p>
    <w:p w14:paraId="5ED8A6D2" w14:textId="77777777" w:rsidR="0028660D" w:rsidRPr="0028660D" w:rsidRDefault="0028660D" w:rsidP="0028660D"/>
    <w:p w14:paraId="3C85575E" w14:textId="62757BB3" w:rsidR="0028660D" w:rsidRDefault="00B738BC">
      <w:r>
        <w:rPr>
          <w:noProof/>
        </w:rPr>
        <w:drawing>
          <wp:inline distT="0" distB="0" distL="0" distR="0" wp14:anchorId="0DA5359F" wp14:editId="3BC83406">
            <wp:extent cx="3975100" cy="2932336"/>
            <wp:effectExtent l="0" t="0" r="635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742" cy="2954202"/>
                    </a:xfrm>
                    <a:prstGeom prst="rect">
                      <a:avLst/>
                    </a:prstGeom>
                  </pic:spPr>
                </pic:pic>
              </a:graphicData>
            </a:graphic>
          </wp:inline>
        </w:drawing>
      </w:r>
    </w:p>
    <w:p w14:paraId="1DE66C05" w14:textId="7D425A97" w:rsidR="00B738BC" w:rsidRPr="00A83384" w:rsidRDefault="00AC0EC8" w:rsidP="00A83384">
      <w:pPr>
        <w:jc w:val="both"/>
        <w:rPr>
          <w:sz w:val="24"/>
          <w:szCs w:val="24"/>
        </w:rPr>
      </w:pPr>
      <w:r w:rsidRPr="00A83384">
        <w:rPr>
          <w:sz w:val="24"/>
          <w:szCs w:val="24"/>
        </w:rPr>
        <w:t xml:space="preserve">Für diese Methode muss man die Budget-Vorlage </w:t>
      </w:r>
      <w:r w:rsidR="00A83384" w:rsidRPr="00A83384">
        <w:rPr>
          <w:sz w:val="24"/>
          <w:szCs w:val="24"/>
        </w:rPr>
        <w:t xml:space="preserve">„v1beta1“ </w:t>
      </w:r>
      <w:r w:rsidRPr="00A83384">
        <w:rPr>
          <w:sz w:val="24"/>
          <w:szCs w:val="24"/>
        </w:rPr>
        <w:t xml:space="preserve">von Google Cloud </w:t>
      </w:r>
      <w:r w:rsidR="00A83384" w:rsidRPr="00A83384">
        <w:rPr>
          <w:sz w:val="24"/>
          <w:szCs w:val="24"/>
        </w:rPr>
        <w:t>B</w:t>
      </w:r>
      <w:r w:rsidRPr="00A83384">
        <w:rPr>
          <w:sz w:val="24"/>
          <w:szCs w:val="24"/>
        </w:rPr>
        <w:t>illing importieren</w:t>
      </w:r>
      <w:r w:rsidR="00A83384" w:rsidRPr="00A83384">
        <w:rPr>
          <w:sz w:val="24"/>
          <w:szCs w:val="24"/>
        </w:rPr>
        <w:t xml:space="preserve">. Aus dieser Vorlage wird zuerst der Service Client aufgerufen und danach werden </w:t>
      </w:r>
      <w:r w:rsidR="0028660D">
        <w:rPr>
          <w:sz w:val="24"/>
          <w:szCs w:val="24"/>
        </w:rPr>
        <w:t>in der „</w:t>
      </w:r>
      <w:proofErr w:type="spellStart"/>
      <w:r w:rsidR="0028660D">
        <w:rPr>
          <w:sz w:val="24"/>
          <w:szCs w:val="24"/>
        </w:rPr>
        <w:t>request</w:t>
      </w:r>
      <w:proofErr w:type="spellEnd"/>
      <w:r w:rsidR="0028660D">
        <w:rPr>
          <w:sz w:val="24"/>
          <w:szCs w:val="24"/>
        </w:rPr>
        <w:t xml:space="preserve">“ </w:t>
      </w:r>
      <w:r w:rsidR="00A83384" w:rsidRPr="00A83384">
        <w:rPr>
          <w:sz w:val="24"/>
          <w:szCs w:val="24"/>
        </w:rPr>
        <w:t xml:space="preserve">die Einstellungen für das Budget definiert. Dort kann man z.B. die Währung oder die Höhe für das Budget festlegen. Daraufhin wird auf Basis dieser Anforderungen ein Budget erstellt. </w:t>
      </w:r>
    </w:p>
    <w:p w14:paraId="05CB7AF8" w14:textId="1AFF0F31" w:rsidR="00EA4FA8" w:rsidRPr="00960C2E" w:rsidRDefault="00571407" w:rsidP="00960C2E">
      <w:pPr>
        <w:jc w:val="both"/>
        <w:rPr>
          <w:sz w:val="24"/>
          <w:szCs w:val="24"/>
        </w:rPr>
      </w:pPr>
      <w:r w:rsidRPr="00960C2E">
        <w:rPr>
          <w:sz w:val="24"/>
          <w:szCs w:val="24"/>
        </w:rPr>
        <w:t xml:space="preserve">Man benötigt zusätzlich </w:t>
      </w:r>
      <w:r w:rsidR="00162189" w:rsidRPr="00960C2E">
        <w:rPr>
          <w:sz w:val="24"/>
          <w:szCs w:val="24"/>
        </w:rPr>
        <w:t>für die Ausführung der Methode eine T</w:t>
      </w:r>
      <w:r w:rsidR="00960C2E">
        <w:rPr>
          <w:sz w:val="24"/>
          <w:szCs w:val="24"/>
        </w:rPr>
        <w:t>e</w:t>
      </w:r>
      <w:r w:rsidR="00162189" w:rsidRPr="00960C2E">
        <w:rPr>
          <w:sz w:val="24"/>
          <w:szCs w:val="24"/>
        </w:rPr>
        <w:t>xt-Datei mit dem Namen „</w:t>
      </w:r>
      <w:proofErr w:type="spellStart"/>
      <w:r w:rsidR="00162189" w:rsidRPr="00960C2E">
        <w:rPr>
          <w:sz w:val="24"/>
          <w:szCs w:val="24"/>
        </w:rPr>
        <w:t>requirements</w:t>
      </w:r>
      <w:proofErr w:type="spellEnd"/>
      <w:r w:rsidR="00162189" w:rsidRPr="00960C2E">
        <w:rPr>
          <w:sz w:val="24"/>
          <w:szCs w:val="24"/>
        </w:rPr>
        <w:t>“</w:t>
      </w:r>
      <w:r w:rsidR="00472A23" w:rsidRPr="00960C2E">
        <w:rPr>
          <w:sz w:val="24"/>
          <w:szCs w:val="24"/>
        </w:rPr>
        <w:t xml:space="preserve"> mit den folgenden Inhalten:</w:t>
      </w:r>
    </w:p>
    <w:p w14:paraId="7236CF44" w14:textId="4591B633" w:rsidR="00162189" w:rsidRDefault="00162189">
      <w:r>
        <w:rPr>
          <w:noProof/>
        </w:rPr>
        <w:drawing>
          <wp:inline distT="0" distB="0" distL="0" distR="0" wp14:anchorId="0207A942" wp14:editId="7AF4FD93">
            <wp:extent cx="3448050" cy="14478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050" cy="1447800"/>
                    </a:xfrm>
                    <a:prstGeom prst="rect">
                      <a:avLst/>
                    </a:prstGeom>
                  </pic:spPr>
                </pic:pic>
              </a:graphicData>
            </a:graphic>
          </wp:inline>
        </w:drawing>
      </w:r>
    </w:p>
    <w:p w14:paraId="2C2E04E1" w14:textId="77777777" w:rsidR="00EA4FA8" w:rsidRDefault="00EA4FA8"/>
    <w:p w14:paraId="08F3B897" w14:textId="77777777" w:rsidR="00EA4FA8" w:rsidRDefault="00EA4FA8"/>
    <w:p w14:paraId="66997999" w14:textId="28DAE269" w:rsidR="0028660D" w:rsidRDefault="0028660D" w:rsidP="0028660D">
      <w:pPr>
        <w:pStyle w:val="berschrift1"/>
        <w:rPr>
          <w:sz w:val="28"/>
          <w:szCs w:val="28"/>
        </w:rPr>
      </w:pPr>
      <w:bookmarkStart w:id="3" w:name="_Toc143624863"/>
      <w:r w:rsidRPr="0028660D">
        <w:rPr>
          <w:sz w:val="28"/>
          <w:szCs w:val="28"/>
        </w:rPr>
        <w:t>Budgetabfrage:</w:t>
      </w:r>
      <w:bookmarkEnd w:id="3"/>
    </w:p>
    <w:p w14:paraId="702CAB56" w14:textId="77777777" w:rsidR="0028660D" w:rsidRPr="0028660D" w:rsidRDefault="0028660D" w:rsidP="0028660D"/>
    <w:p w14:paraId="1E9BC968" w14:textId="1FED1DB5" w:rsidR="00B738BC" w:rsidRDefault="00B738BC">
      <w:r>
        <w:rPr>
          <w:noProof/>
        </w:rPr>
        <w:lastRenderedPageBreak/>
        <w:drawing>
          <wp:inline distT="0" distB="0" distL="0" distR="0" wp14:anchorId="23022B73" wp14:editId="30241DD5">
            <wp:extent cx="4508205" cy="403860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2086" cy="4042077"/>
                    </a:xfrm>
                    <a:prstGeom prst="rect">
                      <a:avLst/>
                    </a:prstGeom>
                  </pic:spPr>
                </pic:pic>
              </a:graphicData>
            </a:graphic>
          </wp:inline>
        </w:drawing>
      </w:r>
    </w:p>
    <w:p w14:paraId="7DA168A4" w14:textId="1815E501" w:rsidR="00B738BC" w:rsidRDefault="00823E6D" w:rsidP="0028660D">
      <w:pPr>
        <w:jc w:val="both"/>
        <w:rPr>
          <w:sz w:val="24"/>
          <w:szCs w:val="24"/>
        </w:rPr>
      </w:pPr>
      <w:r w:rsidRPr="0028660D">
        <w:rPr>
          <w:sz w:val="24"/>
          <w:szCs w:val="24"/>
        </w:rPr>
        <w:t>Wenn der Pub/Sub Trigger vom Budget ausgelöst wird, wird diese Funktion aufgerufen. Zuerst wird der Base64 Code</w:t>
      </w:r>
      <w:r w:rsidR="0028660D">
        <w:rPr>
          <w:sz w:val="24"/>
          <w:szCs w:val="24"/>
        </w:rPr>
        <w:t xml:space="preserve"> decodiert und</w:t>
      </w:r>
      <w:r w:rsidRPr="0028660D">
        <w:rPr>
          <w:sz w:val="24"/>
          <w:szCs w:val="24"/>
        </w:rPr>
        <w:t xml:space="preserve"> zu einer </w:t>
      </w:r>
      <w:proofErr w:type="spellStart"/>
      <w:r w:rsidRPr="0028660D">
        <w:rPr>
          <w:sz w:val="24"/>
          <w:szCs w:val="24"/>
        </w:rPr>
        <w:t>json</w:t>
      </w:r>
      <w:proofErr w:type="spellEnd"/>
      <w:r w:rsidRPr="0028660D">
        <w:rPr>
          <w:sz w:val="24"/>
          <w:szCs w:val="24"/>
        </w:rPr>
        <w:t xml:space="preserve">-Datei </w:t>
      </w:r>
      <w:r w:rsidR="0028660D">
        <w:rPr>
          <w:sz w:val="24"/>
          <w:szCs w:val="24"/>
        </w:rPr>
        <w:t>umgewandelt</w:t>
      </w:r>
      <w:r w:rsidRPr="0028660D">
        <w:rPr>
          <w:sz w:val="24"/>
          <w:szCs w:val="24"/>
        </w:rPr>
        <w:t xml:space="preserve"> und danach werden die angefallenen Kosten sowie die Budgethöhe abgefragt. Wenn die angefallenen Kosten niedriger sind als das Budget wird ausgegeben das nichts geändert wurde und die aktuelle Höhe der Kosten. </w:t>
      </w:r>
      <w:r w:rsidR="00947AD3">
        <w:rPr>
          <w:sz w:val="24"/>
          <w:szCs w:val="24"/>
        </w:rPr>
        <w:t xml:space="preserve">Falls die Kosten höher </w:t>
      </w:r>
      <w:r w:rsidR="00960C2E">
        <w:rPr>
          <w:sz w:val="24"/>
          <w:szCs w:val="24"/>
        </w:rPr>
        <w:t>sind,</w:t>
      </w:r>
      <w:r w:rsidR="00947AD3">
        <w:rPr>
          <w:sz w:val="24"/>
          <w:szCs w:val="24"/>
        </w:rPr>
        <w:t xml:space="preserve"> wird die Billing Abfrage aufgerufen. </w:t>
      </w:r>
    </w:p>
    <w:p w14:paraId="3FE46AA8" w14:textId="38DC954F" w:rsidR="00947AD3" w:rsidRDefault="00947AD3" w:rsidP="0028660D">
      <w:pPr>
        <w:jc w:val="both"/>
        <w:rPr>
          <w:sz w:val="24"/>
          <w:szCs w:val="24"/>
        </w:rPr>
      </w:pPr>
    </w:p>
    <w:p w14:paraId="0158CF38" w14:textId="471250D0" w:rsidR="00947AD3" w:rsidRDefault="00947AD3" w:rsidP="0028660D">
      <w:pPr>
        <w:jc w:val="both"/>
        <w:rPr>
          <w:sz w:val="24"/>
          <w:szCs w:val="24"/>
        </w:rPr>
      </w:pPr>
    </w:p>
    <w:p w14:paraId="24B3219E" w14:textId="071D787A" w:rsidR="00947AD3" w:rsidRDefault="00947AD3" w:rsidP="0028660D">
      <w:pPr>
        <w:jc w:val="both"/>
        <w:rPr>
          <w:sz w:val="24"/>
          <w:szCs w:val="24"/>
        </w:rPr>
      </w:pPr>
    </w:p>
    <w:p w14:paraId="7BBEA575" w14:textId="77777777" w:rsidR="00947AD3" w:rsidRPr="0028660D" w:rsidRDefault="00947AD3" w:rsidP="0028660D">
      <w:pPr>
        <w:jc w:val="both"/>
        <w:rPr>
          <w:sz w:val="24"/>
          <w:szCs w:val="24"/>
        </w:rPr>
      </w:pPr>
    </w:p>
    <w:p w14:paraId="551894C9" w14:textId="77777777" w:rsidR="00947AD3" w:rsidRDefault="00EA4FA8">
      <w:pPr>
        <w:rPr>
          <w:noProof/>
        </w:rPr>
      </w:pPr>
      <w:bookmarkStart w:id="4" w:name="_Toc143624864"/>
      <w:r w:rsidRPr="00947AD3">
        <w:rPr>
          <w:rStyle w:val="berschrift1Zchn"/>
          <w:sz w:val="28"/>
          <w:szCs w:val="28"/>
        </w:rPr>
        <w:t>Billing Abfrage:</w:t>
      </w:r>
      <w:bookmarkEnd w:id="4"/>
    </w:p>
    <w:p w14:paraId="095DD42A" w14:textId="058EDF49" w:rsidR="00B738BC" w:rsidRDefault="00B738BC">
      <w:r>
        <w:rPr>
          <w:noProof/>
        </w:rPr>
        <w:lastRenderedPageBreak/>
        <w:drawing>
          <wp:inline distT="0" distB="0" distL="0" distR="0" wp14:anchorId="6BBFD056" wp14:editId="2424DC33">
            <wp:extent cx="5391150" cy="327973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3536" cy="3293352"/>
                    </a:xfrm>
                    <a:prstGeom prst="rect">
                      <a:avLst/>
                    </a:prstGeom>
                  </pic:spPr>
                </pic:pic>
              </a:graphicData>
            </a:graphic>
          </wp:inline>
        </w:drawing>
      </w:r>
    </w:p>
    <w:p w14:paraId="1CF05145" w14:textId="3384A422" w:rsidR="00B738BC" w:rsidRPr="00947AD3" w:rsidRDefault="00823E6D" w:rsidP="00947AD3">
      <w:pPr>
        <w:jc w:val="both"/>
        <w:rPr>
          <w:sz w:val="24"/>
          <w:szCs w:val="24"/>
        </w:rPr>
      </w:pPr>
      <w:r w:rsidRPr="00947AD3">
        <w:rPr>
          <w:sz w:val="24"/>
          <w:szCs w:val="24"/>
        </w:rPr>
        <w:t xml:space="preserve">Falls die angefallenen Kosten höher sind als das Budget wird </w:t>
      </w:r>
      <w:r w:rsidR="009A09FB" w:rsidRPr="00947AD3">
        <w:rPr>
          <w:sz w:val="24"/>
          <w:szCs w:val="24"/>
        </w:rPr>
        <w:t>geguckt,</w:t>
      </w:r>
      <w:r w:rsidRPr="00947AD3">
        <w:rPr>
          <w:sz w:val="24"/>
          <w:szCs w:val="24"/>
        </w:rPr>
        <w:t xml:space="preserve"> ob das Billing für dieses Projekt noch aktiviert ist. </w:t>
      </w:r>
      <w:r w:rsidR="009A09FB" w:rsidRPr="00947AD3">
        <w:rPr>
          <w:sz w:val="24"/>
          <w:szCs w:val="24"/>
        </w:rPr>
        <w:t>Wenn bei der Methode „__</w:t>
      </w:r>
      <w:proofErr w:type="spellStart"/>
      <w:r w:rsidR="009A09FB" w:rsidRPr="00947AD3">
        <w:rPr>
          <w:sz w:val="24"/>
          <w:szCs w:val="24"/>
        </w:rPr>
        <w:t>is_billing_enabled</w:t>
      </w:r>
      <w:proofErr w:type="spellEnd"/>
      <w:r w:rsidR="009A09FB" w:rsidRPr="00947AD3">
        <w:rPr>
          <w:sz w:val="24"/>
          <w:szCs w:val="24"/>
        </w:rPr>
        <w:t>“ True ausgibt wird die Methode „__</w:t>
      </w:r>
      <w:proofErr w:type="spellStart"/>
      <w:r w:rsidR="009A09FB" w:rsidRPr="00947AD3">
        <w:rPr>
          <w:sz w:val="24"/>
          <w:szCs w:val="24"/>
        </w:rPr>
        <w:t>disable_billing_for_projekt</w:t>
      </w:r>
      <w:proofErr w:type="spellEnd"/>
      <w:r w:rsidR="009A09FB" w:rsidRPr="00947AD3">
        <w:rPr>
          <w:sz w:val="24"/>
          <w:szCs w:val="24"/>
        </w:rPr>
        <w:t xml:space="preserve">“ ausgeführt und für das angegebene Projekt wird das Billing deaktiviert. </w:t>
      </w:r>
    </w:p>
    <w:p w14:paraId="3AA77AEC" w14:textId="31012166" w:rsidR="00960C2E" w:rsidRDefault="009A09FB" w:rsidP="00947AD3">
      <w:pPr>
        <w:jc w:val="both"/>
        <w:rPr>
          <w:sz w:val="24"/>
          <w:szCs w:val="24"/>
        </w:rPr>
      </w:pPr>
      <w:r w:rsidRPr="00947AD3">
        <w:rPr>
          <w:sz w:val="24"/>
          <w:szCs w:val="24"/>
        </w:rPr>
        <w:t>Die Funktionsweise von „</w:t>
      </w:r>
      <w:r w:rsidRPr="00947AD3">
        <w:rPr>
          <w:sz w:val="24"/>
          <w:szCs w:val="24"/>
        </w:rPr>
        <w:t>__</w:t>
      </w:r>
      <w:proofErr w:type="spellStart"/>
      <w:r w:rsidRPr="00947AD3">
        <w:rPr>
          <w:sz w:val="24"/>
          <w:szCs w:val="24"/>
        </w:rPr>
        <w:t>is_billing_enabled</w:t>
      </w:r>
      <w:proofErr w:type="spellEnd"/>
      <w:r w:rsidRPr="00947AD3">
        <w:rPr>
          <w:sz w:val="24"/>
          <w:szCs w:val="24"/>
        </w:rPr>
        <w:t xml:space="preserve">“ besteht darin die Billing-Information von dem jeweiligen Projekt </w:t>
      </w:r>
      <w:r w:rsidR="00947AD3">
        <w:rPr>
          <w:sz w:val="24"/>
          <w:szCs w:val="24"/>
        </w:rPr>
        <w:t xml:space="preserve">abzufragen </w:t>
      </w:r>
      <w:r w:rsidRPr="00947AD3">
        <w:rPr>
          <w:sz w:val="24"/>
          <w:szCs w:val="24"/>
        </w:rPr>
        <w:t xml:space="preserve">und falls keine Information ausgegeben wird, ein </w:t>
      </w:r>
      <w:proofErr w:type="spellStart"/>
      <w:r w:rsidRPr="00947AD3">
        <w:rPr>
          <w:sz w:val="24"/>
          <w:szCs w:val="24"/>
        </w:rPr>
        <w:t>False</w:t>
      </w:r>
      <w:proofErr w:type="spellEnd"/>
      <w:r w:rsidRPr="00947AD3">
        <w:rPr>
          <w:sz w:val="24"/>
          <w:szCs w:val="24"/>
        </w:rPr>
        <w:t xml:space="preserve"> und eine Nachricht </w:t>
      </w:r>
      <w:r w:rsidR="00947AD3">
        <w:rPr>
          <w:sz w:val="24"/>
          <w:szCs w:val="24"/>
        </w:rPr>
        <w:t xml:space="preserve">zu </w:t>
      </w:r>
      <w:r w:rsidRPr="00947AD3">
        <w:rPr>
          <w:sz w:val="24"/>
          <w:szCs w:val="24"/>
        </w:rPr>
        <w:t xml:space="preserve">senden das, dass Billing schon deaktiviert wurde. </w:t>
      </w:r>
    </w:p>
    <w:p w14:paraId="0B71F6E2" w14:textId="77777777" w:rsidR="00960C2E" w:rsidRPr="00947AD3" w:rsidRDefault="00960C2E" w:rsidP="00947AD3">
      <w:pPr>
        <w:jc w:val="both"/>
        <w:rPr>
          <w:sz w:val="24"/>
          <w:szCs w:val="24"/>
        </w:rPr>
      </w:pPr>
    </w:p>
    <w:p w14:paraId="254E60FA" w14:textId="4EF5EF22" w:rsidR="009A09FB" w:rsidRDefault="00EA4FA8" w:rsidP="00947AD3">
      <w:pPr>
        <w:pStyle w:val="berschrift1"/>
        <w:rPr>
          <w:sz w:val="28"/>
          <w:szCs w:val="28"/>
        </w:rPr>
      </w:pPr>
      <w:bookmarkStart w:id="5" w:name="_Toc143624865"/>
      <w:proofErr w:type="spellStart"/>
      <w:r w:rsidRPr="00947AD3">
        <w:rPr>
          <w:sz w:val="28"/>
          <w:szCs w:val="28"/>
        </w:rPr>
        <w:t>Disable</w:t>
      </w:r>
      <w:proofErr w:type="spellEnd"/>
      <w:r w:rsidRPr="00947AD3">
        <w:rPr>
          <w:sz w:val="28"/>
          <w:szCs w:val="28"/>
        </w:rPr>
        <w:t xml:space="preserve"> Billing:</w:t>
      </w:r>
      <w:bookmarkEnd w:id="5"/>
    </w:p>
    <w:p w14:paraId="4BE3C6FD" w14:textId="77777777" w:rsidR="00947AD3" w:rsidRPr="00947AD3" w:rsidRDefault="00947AD3" w:rsidP="00947AD3"/>
    <w:p w14:paraId="7295745D" w14:textId="1D3432D9" w:rsidR="00B738BC" w:rsidRDefault="00B738BC">
      <w:r>
        <w:rPr>
          <w:noProof/>
        </w:rPr>
        <w:drawing>
          <wp:inline distT="0" distB="0" distL="0" distR="0" wp14:anchorId="722AAF74" wp14:editId="2EDADBEF">
            <wp:extent cx="5760720" cy="20789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78990"/>
                    </a:xfrm>
                    <a:prstGeom prst="rect">
                      <a:avLst/>
                    </a:prstGeom>
                  </pic:spPr>
                </pic:pic>
              </a:graphicData>
            </a:graphic>
          </wp:inline>
        </w:drawing>
      </w:r>
    </w:p>
    <w:p w14:paraId="768F6C32" w14:textId="62134A9B" w:rsidR="00B738BC" w:rsidRDefault="00A83384" w:rsidP="00A83384">
      <w:pPr>
        <w:jc w:val="both"/>
        <w:rPr>
          <w:sz w:val="24"/>
          <w:szCs w:val="24"/>
        </w:rPr>
      </w:pPr>
      <w:r w:rsidRPr="00A83384">
        <w:rPr>
          <w:sz w:val="24"/>
          <w:szCs w:val="24"/>
        </w:rPr>
        <w:t xml:space="preserve">Die Methode ist der Hauptbestandteil dieses Projektes. Sie deaktiviert das Billing für die jeweiligen Budgets, indem sie den Billing Account aus dem angegeben Projekt entfernt. </w:t>
      </w:r>
    </w:p>
    <w:p w14:paraId="0BDCCB26" w14:textId="3AB17AFB" w:rsidR="00EA4FA8" w:rsidRPr="00A83384" w:rsidRDefault="00A83384" w:rsidP="00A83384">
      <w:pPr>
        <w:rPr>
          <w:sz w:val="24"/>
          <w:szCs w:val="24"/>
        </w:rPr>
      </w:pPr>
      <w:r w:rsidRPr="00A83384">
        <w:rPr>
          <w:sz w:val="24"/>
          <w:szCs w:val="24"/>
        </w:rPr>
        <w:t xml:space="preserve">Für mehr Informationen: </w:t>
      </w:r>
      <w:hyperlink r:id="rId11" w:history="1">
        <w:r w:rsidRPr="00A83384">
          <w:rPr>
            <w:rStyle w:val="Hyperlink"/>
            <w:sz w:val="24"/>
            <w:szCs w:val="24"/>
          </w:rPr>
          <w:t>https://cloud.google.com/billing/docs/how-to/notify?utm_source=youtube&amp;utm_medium=unpaidsocial&amp;utm_campaign=mir-20191022-Programmatic-Budget-Notifications&amp;hl=de#functions_billing_stop-python</w:t>
        </w:r>
      </w:hyperlink>
    </w:p>
    <w:p w14:paraId="09AD5C4E" w14:textId="77777777" w:rsidR="00A83384" w:rsidRDefault="00A83384"/>
    <w:p w14:paraId="7F687AB8" w14:textId="77777777" w:rsidR="00947AD3" w:rsidRDefault="00EA4FA8">
      <w:pPr>
        <w:rPr>
          <w:noProof/>
        </w:rPr>
      </w:pPr>
      <w:bookmarkStart w:id="6" w:name="_Toc143624866"/>
      <w:r w:rsidRPr="00947AD3">
        <w:rPr>
          <w:rStyle w:val="berschrift1Zchn"/>
          <w:sz w:val="28"/>
          <w:szCs w:val="28"/>
        </w:rPr>
        <w:t>Alert Mail:</w:t>
      </w:r>
      <w:bookmarkEnd w:id="6"/>
    </w:p>
    <w:p w14:paraId="083CA99F" w14:textId="7C55B75E" w:rsidR="00B738BC" w:rsidRDefault="00B738BC">
      <w:r>
        <w:rPr>
          <w:noProof/>
        </w:rPr>
        <w:drawing>
          <wp:inline distT="0" distB="0" distL="0" distR="0" wp14:anchorId="7C104C70" wp14:editId="386DA9FD">
            <wp:extent cx="5760720" cy="15411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41145"/>
                    </a:xfrm>
                    <a:prstGeom prst="rect">
                      <a:avLst/>
                    </a:prstGeom>
                  </pic:spPr>
                </pic:pic>
              </a:graphicData>
            </a:graphic>
          </wp:inline>
        </w:drawing>
      </w:r>
    </w:p>
    <w:p w14:paraId="687C30D1" w14:textId="6638E27F" w:rsidR="00AC0EC8" w:rsidRPr="0028660D" w:rsidRDefault="00AC0EC8" w:rsidP="0028660D">
      <w:pPr>
        <w:jc w:val="both"/>
        <w:rPr>
          <w:sz w:val="24"/>
          <w:szCs w:val="24"/>
        </w:rPr>
      </w:pPr>
      <w:r w:rsidRPr="0028660D">
        <w:rPr>
          <w:sz w:val="24"/>
          <w:szCs w:val="24"/>
        </w:rPr>
        <w:t xml:space="preserve">Die Alert-Mail wird via </w:t>
      </w:r>
      <w:proofErr w:type="spellStart"/>
      <w:r w:rsidRPr="0028660D">
        <w:rPr>
          <w:sz w:val="24"/>
          <w:szCs w:val="24"/>
        </w:rPr>
        <w:t>SendGrid</w:t>
      </w:r>
      <w:proofErr w:type="spellEnd"/>
      <w:r w:rsidRPr="0028660D">
        <w:rPr>
          <w:sz w:val="24"/>
          <w:szCs w:val="24"/>
        </w:rPr>
        <w:t xml:space="preserve"> versendet und beinhaltet den Projektnamen sowie die Höhe des Budgets. Man muss, um sich mit der </w:t>
      </w:r>
      <w:proofErr w:type="spellStart"/>
      <w:r w:rsidRPr="0028660D">
        <w:rPr>
          <w:sz w:val="24"/>
          <w:szCs w:val="24"/>
        </w:rPr>
        <w:t>SendGrid</w:t>
      </w:r>
      <w:proofErr w:type="spellEnd"/>
      <w:r w:rsidRPr="0028660D">
        <w:rPr>
          <w:sz w:val="24"/>
          <w:szCs w:val="24"/>
        </w:rPr>
        <w:t xml:space="preserve"> API zu verbinden ein Konto erstellen und den API-Key in der ersten Zeil</w:t>
      </w:r>
      <w:r w:rsidR="00947AD3">
        <w:rPr>
          <w:sz w:val="24"/>
          <w:szCs w:val="24"/>
        </w:rPr>
        <w:t>e</w:t>
      </w:r>
      <w:r w:rsidRPr="0028660D">
        <w:rPr>
          <w:sz w:val="24"/>
          <w:szCs w:val="24"/>
        </w:rPr>
        <w:t xml:space="preserve"> einfügen. Danach gibt man an, von wem die Mail kommt, an wen sie gehen soll, den Betreff und den Inhalt. Diese Mail wird dann als </w:t>
      </w:r>
      <w:proofErr w:type="spellStart"/>
      <w:r w:rsidRPr="0028660D">
        <w:rPr>
          <w:sz w:val="24"/>
          <w:szCs w:val="24"/>
        </w:rPr>
        <w:t>json</w:t>
      </w:r>
      <w:proofErr w:type="spellEnd"/>
      <w:r w:rsidRPr="0028660D">
        <w:rPr>
          <w:sz w:val="24"/>
          <w:szCs w:val="24"/>
        </w:rPr>
        <w:t>-Datei versendet und mithilfe von „</w:t>
      </w:r>
      <w:proofErr w:type="spellStart"/>
      <w:r w:rsidRPr="0028660D">
        <w:rPr>
          <w:sz w:val="24"/>
          <w:szCs w:val="24"/>
        </w:rPr>
        <w:t>response.status_code</w:t>
      </w:r>
      <w:proofErr w:type="spellEnd"/>
      <w:r w:rsidRPr="0028660D">
        <w:rPr>
          <w:sz w:val="24"/>
          <w:szCs w:val="24"/>
        </w:rPr>
        <w:t xml:space="preserve">“ überprüft ob sie angekommen ist. </w:t>
      </w:r>
    </w:p>
    <w:p w14:paraId="5C1665BA" w14:textId="48A7D91E" w:rsidR="0028660D" w:rsidRPr="0028660D" w:rsidRDefault="0028660D">
      <w:pPr>
        <w:rPr>
          <w:sz w:val="24"/>
          <w:szCs w:val="24"/>
        </w:rPr>
      </w:pPr>
      <w:r w:rsidRPr="0028660D">
        <w:rPr>
          <w:sz w:val="24"/>
          <w:szCs w:val="24"/>
        </w:rPr>
        <w:t xml:space="preserve">Für mehr Informationen: </w:t>
      </w:r>
      <w:hyperlink r:id="rId13" w:history="1">
        <w:r w:rsidRPr="0028660D">
          <w:rPr>
            <w:rStyle w:val="Hyperlink"/>
            <w:sz w:val="24"/>
            <w:szCs w:val="24"/>
          </w:rPr>
          <w:t>https://docs.sendgrid.com/for-developers/sending-email/quickstart-python</w:t>
        </w:r>
      </w:hyperlink>
    </w:p>
    <w:p w14:paraId="78D068C3" w14:textId="77777777" w:rsidR="0028660D" w:rsidRDefault="0028660D"/>
    <w:sectPr w:rsidR="002866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BC"/>
    <w:rsid w:val="00162189"/>
    <w:rsid w:val="0028660D"/>
    <w:rsid w:val="00287B67"/>
    <w:rsid w:val="00472A23"/>
    <w:rsid w:val="004E09B8"/>
    <w:rsid w:val="00571407"/>
    <w:rsid w:val="006C49A1"/>
    <w:rsid w:val="00823E6D"/>
    <w:rsid w:val="00920780"/>
    <w:rsid w:val="00947AD3"/>
    <w:rsid w:val="00960C2E"/>
    <w:rsid w:val="009A09FB"/>
    <w:rsid w:val="00A23540"/>
    <w:rsid w:val="00A83384"/>
    <w:rsid w:val="00AC0EC8"/>
    <w:rsid w:val="00B738BC"/>
    <w:rsid w:val="00C73A60"/>
    <w:rsid w:val="00C816C6"/>
    <w:rsid w:val="00EA4FA8"/>
    <w:rsid w:val="00EE3142"/>
    <w:rsid w:val="00F41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50F4"/>
  <w15:chartTrackingRefBased/>
  <w15:docId w15:val="{1393CD96-7589-4171-B3F8-A1D61E8F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83384"/>
    <w:rPr>
      <w:color w:val="0563C1" w:themeColor="hyperlink"/>
      <w:u w:val="single"/>
    </w:rPr>
  </w:style>
  <w:style w:type="character" w:styleId="NichtaufgelsteErwhnung">
    <w:name w:val="Unresolved Mention"/>
    <w:basedOn w:val="Absatz-Standardschriftart"/>
    <w:uiPriority w:val="99"/>
    <w:semiHidden/>
    <w:unhideWhenUsed/>
    <w:rsid w:val="00A83384"/>
    <w:rPr>
      <w:color w:val="605E5C"/>
      <w:shd w:val="clear" w:color="auto" w:fill="E1DFDD"/>
    </w:rPr>
  </w:style>
  <w:style w:type="character" w:customStyle="1" w:styleId="berschrift1Zchn">
    <w:name w:val="Überschrift 1 Zchn"/>
    <w:basedOn w:val="Absatz-Standardschriftart"/>
    <w:link w:val="berschrift1"/>
    <w:uiPriority w:val="9"/>
    <w:rsid w:val="0028660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7AD3"/>
    <w:pPr>
      <w:outlineLvl w:val="9"/>
    </w:pPr>
    <w:rPr>
      <w:lang w:eastAsia="de-DE"/>
    </w:rPr>
  </w:style>
  <w:style w:type="paragraph" w:styleId="Verzeichnis1">
    <w:name w:val="toc 1"/>
    <w:basedOn w:val="Standard"/>
    <w:next w:val="Standard"/>
    <w:autoRedefine/>
    <w:uiPriority w:val="39"/>
    <w:unhideWhenUsed/>
    <w:rsid w:val="00947A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sendgrid.com/for-developers/sending-email/quickstart-python"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loud.google.com/billing/docs/how-to/notify?utm_source=youtube&amp;utm_medium=unpaidsocial&amp;utm_campaign=mir-20191022-Programmatic-Budget-Notifications&amp;hl=de#functions_billing_stop-pytho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618</Words>
  <Characters>3897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Sang</dc:creator>
  <cp:keywords/>
  <dc:description/>
  <cp:lastModifiedBy>Jesper Sang</cp:lastModifiedBy>
  <cp:revision>7</cp:revision>
  <dcterms:created xsi:type="dcterms:W3CDTF">2023-08-22T12:47:00Z</dcterms:created>
  <dcterms:modified xsi:type="dcterms:W3CDTF">2023-08-22T17:37:00Z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2023-08-22T17:29:18Z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dfcbd20b-1738-425d-9411-4b319c2d9e67</vt:lpwstr>
  </property>
  <property fmtid="{D5CDD505-2E9C-101B-9397-08002B2CF9AE}" pid="8" name="MSIP_Label_e463cba9-5f6c-478d-9329-7b2295e4e8ed_ContentBits">
    <vt:lpwstr>0</vt:lpwstr>
  </property>
</Properties>
</file>