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BC356C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Default="00A50A58" w:rsidP="00D0490F">
            <w:pPr>
              <w:jc w:val="center"/>
            </w:pPr>
            <w:r>
              <w:rPr>
                <w:sz w:val="26"/>
              </w:rPr>
              <w:t>ЛАБОРАТОРИЯ ИСПЫТАНИЙ</w:t>
            </w:r>
            <w:r w:rsidR="00D0490F">
              <w:rPr>
                <w:sz w:val="26"/>
              </w:rPr>
              <w:t xml:space="preserve"> ОАО «НИИЭВМ»</w:t>
            </w:r>
          </w:p>
        </w:tc>
      </w:tr>
      <w:tr w:rsidR="007E6DD3" w:rsidRPr="00BC356C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noProof/>
                <w:sz w:val="26"/>
                <w:szCs w:val="26"/>
                <w:highlight w:val="yellow"/>
                <w:lang w:val="en-US" w:eastAsia="en-US"/>
              </w:rPr>
            </w:pPr>
          </w:p>
          <w:p w:rsidR="007E6DD3" w:rsidRPr="00BC356C" w:rsidRDefault="007E6DD3" w:rsidP="007E6DD3">
            <w:pPr>
              <w:rPr>
                <w:noProof/>
                <w:sz w:val="26"/>
                <w:szCs w:val="26"/>
                <w:highlight w:val="yellow"/>
                <w:lang w:val="en-US" w:eastAsia="en-US"/>
              </w:rPr>
            </w:pPr>
          </w:p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BC356C" w:rsidRDefault="007E6DD3" w:rsidP="007E6DD3">
            <w:pPr>
              <w:ind w:left="1452"/>
              <w:rPr>
                <w:sz w:val="26"/>
                <w:szCs w:val="26"/>
                <w:highlight w:val="yellow"/>
                <w:lang w:val="en-US"/>
              </w:rPr>
            </w:pP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ind w:left="1452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УТВЕРЖДАЮ</w:t>
            </w:r>
          </w:p>
        </w:tc>
      </w:tr>
      <w:tr w:rsidR="007E6DD3" w:rsidRPr="00DD12DA" w:rsidTr="00D0490F">
        <w:trPr>
          <w:trHeight w:val="527"/>
        </w:trPr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2515ED" w:rsidRPr="00D0490F" w:rsidRDefault="00D0490F" w:rsidP="00D0490F">
            <w:pPr/>
            <w:r w:rsidRPr="00D0490F">
              <w:rPr>
                <w:sz w:val="26"/>
              </w:rPr>
              <w:t>Начальник ЛИ</w:t>
            </w:r>
            <w:r>
              <w:rPr>
                <w:sz w:val="26"/>
              </w:rPr>
              <w:t xml:space="preserve">              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ОАО «НИИЭВМ»          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 xml:space="preserve"> 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D0490F" w:rsidP="00D049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</w:rPr>
              <w:t>А.Н. Асадчий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  <w:lang w:val="en-US"/>
              </w:rPr>
              <w:t xml:space="preserve">    </w:t>
            </w:r>
            <w:r w:rsidRPr="00D0490F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DD12DA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0E5CC2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E5CC2">
              <w:rPr>
                <w:sz w:val="26"/>
                <w:szCs w:val="26"/>
              </w:rPr>
              <w:t xml:space="preserve">Протокол на </w:t>
            </w:r>
            <w:r w:rsidRPr="00D0490F">
              <w:rPr>
                <w:sz w:val="26"/>
                <w:szCs w:val="26"/>
                <w:highlight w:val="yellow"/>
              </w:rPr>
              <w:t>8</w:t>
            </w:r>
            <w:r w:rsidRPr="000E5CC2">
              <w:rPr>
                <w:sz w:val="26"/>
                <w:szCs w:val="26"/>
              </w:rPr>
              <w:t xml:space="preserve"> листах</w:t>
            </w:r>
          </w:p>
        </w:tc>
      </w:tr>
      <w:tr w:rsidR="007E6DD3" w:rsidRPr="00DD12DA" w:rsidTr="00D0490F">
        <w:trPr>
          <w:trHeight w:val="80"/>
        </w:trPr>
        <w:tc>
          <w:tcPr>
            <w:tcW w:w="4939" w:type="dxa"/>
            <w:gridSpan w:val="2"/>
          </w:tcPr>
          <w:p w:rsidR="007E6DD3" w:rsidRPr="00DD12DA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0E5CC2" w:rsidRDefault="007E6DD3" w:rsidP="007E6DD3">
            <w:pPr>
              <w:rPr>
                <w:sz w:val="26"/>
                <w:szCs w:val="26"/>
              </w:rPr>
            </w:pPr>
            <w:r w:rsidRPr="000E5CC2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 испытаний</w:t>
      </w:r>
    </w:p>
    <w:p w:rsidR="007E6DD3" w:rsidRPr="00BA04D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0490F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0490F">
        <w:rPr>
          <w:rFonts w:ascii="Times New Roman" w:hAnsi="Times New Roman" w:cs="Times New Roman"/>
          <w:sz w:val="26"/>
          <w:szCs w:val="26"/>
          <w:lang w:val="en-US"/>
        </w:rPr>
        <w:t xml:space="preserve">№ </w:t>
      </w:r>
      <w:r w:rsidR="00D0490F" w:rsidRPr="00D0490F">
        <w:rPr>
          <w:rFonts w:ascii="Times New Roman" w:hAnsi="Times New Roman"/>
          <w:sz w:val="26"/>
          <w:lang w:val="en-US"/>
        </w:rPr>
        <w:t>{</w:t>
      </w:r>
      <w:r w:rsidR="00D0490F">
        <w:rPr>
          <w:rFonts w:ascii="Times New Roman" w:hAnsi="Times New Roman" w:cs="Times New Roman"/>
          <w:sz w:val="26"/>
          <w:szCs w:val="26"/>
          <w:lang w:val="en-US"/>
        </w:rPr>
        <w:t>PROTOCOL_NUMBER</w:t>
      </w:r>
      <w:r w:rsidR="00D0490F" w:rsidRPr="00D0490F">
        <w:rPr>
          <w:rFonts w:ascii="Times New Roman" w:hAnsi="Times New Roman"/>
          <w:sz w:val="26"/>
          <w:lang w:val="en-US"/>
        </w:rPr>
        <w:t>}</w:t>
      </w:r>
      <w:r w:rsidR="00407488">
        <w:rPr>
          <w:rFonts w:ascii="Times New Roman" w:hAnsi="Times New Roman"/>
          <w:sz w:val="26"/>
        </w:rPr>
        <w:t xml:space="preserve"> </w:t>
      </w:r>
      <w:bookmarkStart w:id="0" w:name="_GoBack"/>
      <w:bookmarkEnd w:id="0"/>
      <w:r w:rsidRPr="00BA04D1">
        <w:rPr>
          <w:rFonts w:ascii="Times New Roman" w:hAnsi="Times New Roman" w:cs="Times New Roman"/>
          <w:sz w:val="26"/>
          <w:szCs w:val="26"/>
        </w:rPr>
        <w:t>от</w:t>
      </w:r>
      <w:r w:rsidRPr="00D0490F">
        <w:rPr>
          <w:rFonts w:ascii="Times New Roman" w:hAnsi="Times New Roman" w:cs="Times New Roman"/>
          <w:sz w:val="26"/>
          <w:szCs w:val="26"/>
          <w:lang w:val="en-US"/>
        </w:rPr>
        <w:t xml:space="preserve"> {PROTOCOL_DATE} </w:t>
      </w:r>
      <w:r w:rsidRPr="00BA04D1">
        <w:rPr>
          <w:rFonts w:ascii="Times New Roman" w:hAnsi="Times New Roman" w:cs="Times New Roman"/>
          <w:sz w:val="26"/>
          <w:szCs w:val="26"/>
        </w:rPr>
        <w:t>г</w:t>
      </w:r>
      <w:r w:rsidRPr="00D0490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E6DD3" w:rsidRPr="00D0490F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  <w:lang w:val="en-US"/>
        </w:rPr>
      </w:pPr>
    </w:p>
    <w:p w:rsidR="007E6DD3" w:rsidRPr="00F43362" w:rsidRDefault="007E6DD3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{PRODUCT_NAME}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DD12DA" w:rsidRDefault="00D0490F" w:rsidP="00D0490F">
            <w:pPr>
              <w:jc w:val="both"/>
              <w:rPr>
                <w:sz w:val="26"/>
                <w:szCs w:val="26"/>
                <w:highlight w:val="yellow"/>
              </w:rPr>
            </w:pPr>
            <w:r w:rsidRPr="00DD12DA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jc w:val="both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jc w:val="both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DD12DA" w:rsidTr="00B71F5D">
        <w:trPr>
          <w:jc w:val="center"/>
        </w:trPr>
        <w:tc>
          <w:tcPr>
            <w:tcW w:w="9072" w:type="dxa"/>
          </w:tcPr>
          <w:p w:rsidR="007E6DD3" w:rsidRPr="00DD12DA" w:rsidRDefault="007E6DD3" w:rsidP="00D0490F">
            <w:pPr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Pr="00D0490F">
              <w:rPr>
                <w:sz w:val="26"/>
                <w:szCs w:val="26"/>
                <w:highlight w:val="yellow"/>
              </w:rPr>
              <w:t>Приказ 185 от 23.06.2025</w:t>
            </w:r>
          </w:p>
        </w:tc>
      </w:tr>
      <w:tr w:rsidR="007E6DD3" w:rsidRPr="00DD12DA" w:rsidTr="00B71F5D">
        <w:trPr>
          <w:jc w:val="center"/>
        </w:trPr>
        <w:tc>
          <w:tcPr>
            <w:tcW w:w="9072" w:type="dxa"/>
          </w:tcPr>
          <w:p w:rsidR="002515ED" w:rsidRDefault="00A50A58" w:rsidP="00D0490F">
            <w:pPr/>
            <w:r>
              <w:rPr>
                <w:sz w:val="26"/>
              </w:rPr>
              <w:t xml:space="preserve">Наименование ТНПА на методы испытаний – </w:t>
            </w:r>
            <w:r>
              <w:rPr>
                <w:sz w:val="26"/>
              </w:rPr>
              <w:t>{TNPA_TITLE}</w:t>
            </w:r>
          </w:p>
        </w:tc>
      </w:tr>
      <w:tr w:rsidR="007E6DD3" w:rsidRPr="00DD12DA" w:rsidTr="00B71F5D">
        <w:trPr>
          <w:trHeight w:val="345"/>
          <w:jc w:val="center"/>
        </w:trPr>
        <w:tc>
          <w:tcPr>
            <w:tcW w:w="9072" w:type="dxa"/>
          </w:tcPr>
          <w:p w:rsidR="002515ED" w:rsidRDefault="00A50A58">
            <w:pPr/>
            <w:r>
              <w:rPr>
                <w:sz w:val="26"/>
              </w:rPr>
              <w:t>Количество испытываемых образцов – 1:</w:t>
            </w:r>
            <w:r>
              <w:rPr>
                <w:sz w:val="26"/>
              </w:rPr>
              <w:br/>
              <w:t xml:space="preserve">{PRODUCT_NAME} </w:t>
            </w:r>
            <w:r w:rsidRPr="00D0490F">
              <w:rPr>
                <w:sz w:val="26"/>
                <w:highlight w:val="yellow"/>
              </w:rPr>
              <w:t>зав №0001; рег. 18.01.2025</w:t>
            </w:r>
          </w:p>
        </w:tc>
      </w:tr>
    </w:tbl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DD12DA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DD12DA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>Лист 2</w:t>
      </w: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>ПРОГРАММА ПРОВЕДЕНИЯ ИСПЫТАНИЙ</w:t>
      </w:r>
    </w:p>
    <w:p w:rsidR="007E6DD3" w:rsidRPr="00DD12DA" w:rsidRDefault="007E6DD3" w:rsidP="007E6DD3">
      <w:pPr>
        <w:jc w:val="center"/>
        <w:rPr>
          <w:rFonts w:cs="Times New Roman"/>
          <w:szCs w:val="26"/>
          <w:highlight w:val="yellow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DD12DA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№</w:t>
            </w:r>
          </w:p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Примечание</w:t>
            </w: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D12DA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C356C">
              <w:rPr>
                <w:rFonts w:ascii="Times New Roman" w:hAnsi="Times New Roman"/>
                <w:sz w:val="26"/>
                <w:szCs w:val="26"/>
                <w:highlight w:val="yellow"/>
              </w:rPr>
              <w:t>ПМ</w:t>
            </w:r>
          </w:p>
        </w:tc>
        <w:tc>
          <w:tcPr>
            <w:tcW w:w="1843" w:type="dxa"/>
            <w:vMerge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BE063B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BE063B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D0490F">
              <w:rPr>
                <w:sz w:val="26"/>
                <w:szCs w:val="26"/>
                <w:highlight w:val="yellow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3E66" w:rsidRDefault="007E6DD3" w:rsidP="007E6DD3">
            <w:pPr>
              <w:jc w:val="center"/>
              <w:rPr>
                <w:sz w:val="26"/>
                <w:szCs w:val="26"/>
              </w:rPr>
            </w:pPr>
            <w:r w:rsidRPr="000A3E66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Cs w:val="26"/>
                <w:highlight w:val="yellow"/>
              </w:rPr>
            </w:pPr>
          </w:p>
        </w:tc>
      </w:tr>
    </w:tbl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DD12DA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D0490F">
        <w:rPr>
          <w:rFonts w:cs="Times New Roman"/>
          <w:szCs w:val="26"/>
        </w:rPr>
        <w:t>МЕСТО ШТАМПА</w:t>
      </w:r>
    </w:p>
    <w:p w:rsidR="007E6DD3" w:rsidRPr="00407488" w:rsidRDefault="007E6DD3" w:rsidP="007E6DD3">
      <w:pPr>
        <w:ind w:firstLine="7513"/>
        <w:rPr>
          <w:rFonts w:cs="Times New Roman"/>
          <w:szCs w:val="26"/>
        </w:rPr>
      </w:pPr>
      <w:r w:rsidRPr="00407488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407488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407488">
        <w:rPr>
          <w:rFonts w:cs="Times New Roman"/>
          <w:sz w:val="26"/>
          <w:szCs w:val="26"/>
        </w:rPr>
        <w:t xml:space="preserve">Лист 3         </w:t>
      </w:r>
    </w:p>
    <w:p w:rsidR="007E6DD3" w:rsidRPr="00DD12DA" w:rsidRDefault="007E6DD3" w:rsidP="007E6DD3">
      <w:pPr>
        <w:ind w:firstLine="7513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0"/>
      </w:tblGrid>
      <w:tr w:rsidR="007E6DD3" w:rsidRPr="00DD12DA" w:rsidTr="00B71F5D"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{DATE_START} г.</w:t>
            </w:r>
          </w:p>
        </w:tc>
      </w:tr>
      <w:tr w:rsidR="007E6DD3" w:rsidRPr="00DD12DA" w:rsidTr="00B71F5D">
        <w:trPr>
          <w:trHeight w:val="80"/>
        </w:trPr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{DATE_START} г.</w:t>
            </w:r>
          </w:p>
        </w:tc>
      </w:tr>
      <w:tr w:rsidR="007E6DD3" w:rsidRPr="00DD12DA" w:rsidTr="00B71F5D"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{PROTOCOL_DATE} г.</w:t>
            </w:r>
          </w:p>
        </w:tc>
      </w:tr>
    </w:tbl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УСЛОВИЯ ПРОВЕДЕНИЯ ИСПЫТАНИЙ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DD12DA" w:rsidTr="00B71F5D">
        <w:trPr>
          <w:jc w:val="center"/>
        </w:trPr>
        <w:tc>
          <w:tcPr>
            <w:tcW w:w="5975" w:type="dxa"/>
          </w:tcPr>
          <w:p w:rsidR="007E6DD3" w:rsidRPr="00954E89" w:rsidRDefault="007E6DD3" w:rsidP="007E6DD3">
            <w:pPr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</w:rPr>
              <w:t>Температура окружающей среды</w:t>
            </w:r>
            <w:r w:rsidRPr="009234F1">
              <w:rPr>
                <w:sz w:val="26"/>
                <w:szCs w:val="26"/>
              </w:rPr>
              <w:t xml:space="preserve"> – (</w:t>
            </w:r>
            <w:r w:rsidRPr="00D0490F">
              <w:rPr>
                <w:sz w:val="26"/>
                <w:szCs w:val="26"/>
                <w:highlight w:val="yellow"/>
              </w:rPr>
              <w:t>21-24</w:t>
            </w:r>
            <w:r w:rsidRPr="00D0490F">
              <w:rPr>
                <w:sz w:val="26"/>
                <w:szCs w:val="26"/>
              </w:rPr>
              <w:t xml:space="preserve">) </w:t>
            </w:r>
            <w:r w:rsidRPr="00D0490F">
              <w:rPr>
                <w:sz w:val="26"/>
                <w:szCs w:val="26"/>
                <w:vertAlign w:val="superscript"/>
              </w:rPr>
              <w:t>о</w:t>
            </w:r>
            <w:r w:rsidRPr="00D0490F">
              <w:rPr>
                <w:sz w:val="26"/>
                <w:szCs w:val="26"/>
                <w:lang w:val="en-US"/>
              </w:rPr>
              <w:t>C</w:t>
            </w:r>
            <w:r w:rsidRPr="009234F1">
              <w:rPr>
                <w:sz w:val="26"/>
                <w:szCs w:val="26"/>
              </w:rPr>
              <w:t>;</w:t>
            </w:r>
          </w:p>
        </w:tc>
      </w:tr>
      <w:tr w:rsidR="007E6DD3" w:rsidRPr="00DD12DA" w:rsidTr="00B71F5D">
        <w:trPr>
          <w:jc w:val="center"/>
        </w:trPr>
        <w:tc>
          <w:tcPr>
            <w:tcW w:w="5975" w:type="dxa"/>
          </w:tcPr>
          <w:p>
            <w:pPr/>
            <w:r>
              <w:t>humidity Относительная влажность воздуха – (53-63) %;</w:t>
            </w:r>
          </w:p>
        </w:tc>
      </w:tr>
      <w:tr w:rsidR="007E6DD3" w:rsidRPr="00DD12DA" w:rsidTr="00B71F5D">
        <w:trPr>
          <w:trHeight w:val="80"/>
          <w:jc w:val="center"/>
        </w:trPr>
        <w:tc>
          <w:tcPr>
            <w:tcW w:w="5975" w:type="dxa"/>
          </w:tcPr>
          <w:p w:rsidR="007E6DD3" w:rsidRPr="009234F1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Атмосферное давление</w:t>
            </w:r>
            <w:r w:rsidRPr="009234F1">
              <w:rPr>
                <w:sz w:val="26"/>
                <w:szCs w:val="26"/>
              </w:rPr>
              <w:t xml:space="preserve"> – (</w:t>
            </w:r>
            <w:r w:rsidRPr="00D0490F">
              <w:rPr>
                <w:sz w:val="26"/>
                <w:szCs w:val="26"/>
                <w:highlight w:val="yellow"/>
              </w:rPr>
              <w:t>733–751</w:t>
            </w:r>
            <w:r w:rsidRPr="009234F1">
              <w:rPr>
                <w:sz w:val="26"/>
                <w:szCs w:val="26"/>
              </w:rPr>
              <w:t>) мм.рт.ст.</w:t>
            </w:r>
          </w:p>
        </w:tc>
      </w:tr>
    </w:tbl>
    <w:p w:rsidR="007E6DD3" w:rsidRPr="00DD12DA" w:rsidRDefault="007E6DD3" w:rsidP="007E6DD3">
      <w:pPr>
        <w:tabs>
          <w:tab w:val="left" w:pos="2552"/>
        </w:tabs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ind w:left="1985"/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DD12DA" w:rsidRDefault="007E6DD3" w:rsidP="007E6DD3">
      <w:pPr>
        <w:ind w:left="1985"/>
        <w:rPr>
          <w:rFonts w:cs="Times New Roman"/>
          <w:szCs w:val="26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№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  <w:lang w:val="be-BY"/>
              </w:rPr>
              <w:t>п</w:t>
            </w:r>
            <w:r w:rsidRPr="00D0490F">
              <w:rPr>
                <w:rFonts w:cs="Times New Roman"/>
                <w:szCs w:val="26"/>
              </w:rPr>
              <w:t>/</w:t>
            </w:r>
            <w:r w:rsidRPr="00D0490F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08.24 - 08.25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ind w:right="-101"/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 xml:space="preserve">TIRA vib </w:t>
            </w:r>
            <w:r w:rsidRPr="00D0490F">
              <w:rPr>
                <w:rFonts w:cs="Times New Roman"/>
                <w:szCs w:val="26"/>
                <w:highlight w:val="yellow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10.</w:t>
            </w:r>
            <w:r w:rsidRPr="00D0490F">
              <w:rPr>
                <w:rFonts w:cs="Times New Roman"/>
                <w:szCs w:val="26"/>
                <w:highlight w:val="yellow"/>
              </w:rPr>
              <w:t>24 - 10.25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  <w:lang w:val="en-US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10.</w:t>
            </w:r>
            <w:r w:rsidRPr="00D0490F">
              <w:rPr>
                <w:rFonts w:cs="Times New Roman"/>
                <w:szCs w:val="26"/>
                <w:highlight w:val="yellow"/>
              </w:rPr>
              <w:t>24 - 10.25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М110</w:t>
            </w:r>
          </w:p>
        </w:tc>
        <w:tc>
          <w:tcPr>
            <w:tcW w:w="1719" w:type="dxa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 xml:space="preserve">04.25 - </w:t>
            </w:r>
            <w:r w:rsidRPr="00D0490F">
              <w:rPr>
                <w:szCs w:val="26"/>
                <w:highlight w:val="yellow"/>
              </w:rPr>
              <w:t>04.26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05.25 - 05.26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07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.2</w:t>
            </w:r>
            <w:r w:rsidRPr="00D0490F">
              <w:rPr>
                <w:rFonts w:cs="Times New Roman"/>
                <w:szCs w:val="24"/>
                <w:highlight w:val="yellow"/>
              </w:rPr>
              <w:t>4 - 07.25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04.25 - 04.26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ind w:right="-443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highlight w:val="yellow"/>
                <w:lang w:val="en-US"/>
              </w:rPr>
            </w:pPr>
            <w:r w:rsidRPr="00D0490F">
              <w:rPr>
                <w:rFonts w:cs="Times New Roman"/>
                <w:sz w:val="26"/>
                <w:szCs w:val="26"/>
                <w:highlight w:val="yellow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06.25 - 06.26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МЕСТО ШТАМПА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  <w:sectPr w:rsidR="007E6DD3" w:rsidRPr="00DD12DA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407488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lastRenderedPageBreak/>
        <w:t>Протокол № 19-2025</w:t>
      </w:r>
    </w:p>
    <w:p w:rsidR="007E6DD3" w:rsidRPr="00407488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Лист 4</w:t>
      </w:r>
    </w:p>
    <w:p w:rsidR="007E6DD3" w:rsidRPr="00DD12DA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 xml:space="preserve">РЕЗУЛЬТАТЫ ИСПЫТАНИЙ </w:t>
      </w:r>
    </w:p>
    <w:p w:rsidR="007E6DD3" w:rsidRPr="00DD12DA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DD12DA">
        <w:rPr>
          <w:rFonts w:ascii="Times New Roman" w:hAnsi="Times New Roman" w:cs="Times New Roman"/>
          <w:sz w:val="26"/>
          <w:szCs w:val="26"/>
        </w:rPr>
        <w:t>(</w:t>
      </w:r>
      <w:r w:rsidRPr="00892B73">
        <w:rPr>
          <w:rFonts w:ascii="Times New Roman" w:hAnsi="Times New Roman" w:cs="Times New Roman"/>
          <w:sz w:val="26"/>
          <w:szCs w:val="26"/>
        </w:rPr>
        <w:t xml:space="preserve">Изделие </w:t>
      </w:r>
      <w:r w:rsidRPr="00D0490F">
        <w:rPr>
          <w:rFonts w:ascii="Times New Roman" w:hAnsi="Times New Roman" w:cs="Times New Roman"/>
          <w:sz w:val="26"/>
          <w:szCs w:val="26"/>
          <w:highlight w:val="yellow"/>
        </w:rPr>
        <w:t>ПЭВМ ВМ2451 зав №0001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DD12DA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№</w:t>
            </w:r>
          </w:p>
          <w:p w:rsidR="007E6DD3" w:rsidRPr="00D0490F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0490F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DD12DA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DD12DA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D0490F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DD12DA" w:rsidTr="00D0490F">
        <w:trPr>
          <w:trHeight w:val="314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D0490F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DD12DA" w:rsidTr="00D0490F">
        <w:trPr>
          <w:trHeight w:val="189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ind w:right="-102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+60°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6ч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А.10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DD12DA" w:rsidTr="00D0490F">
        <w:trPr>
          <w:trHeight w:val="1654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24ч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40°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А.11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DD12DA" w:rsidTr="00D0490F">
        <w:trPr>
          <w:trHeight w:val="1382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изменению температуры окружающей среды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+ 60°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Количество циклов - 3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А.14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bCs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DD12DA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4</w:t>
            </w:r>
          </w:p>
        </w:tc>
        <w:tc>
          <w:tcPr>
            <w:tcW w:w="3118" w:type="dxa"/>
          </w:tcPr>
          <w:p w:rsidR="007E6DD3" w:rsidRPr="00D0490F" w:rsidRDefault="007E6DD3" w:rsidP="007E6DD3">
            <w:pPr>
              <w:ind w:right="-251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-50</w:t>
            </w:r>
            <w:r w:rsidRPr="00D0490F">
              <w:rPr>
                <w:rFonts w:cs="Times New Roman"/>
                <w:szCs w:val="26"/>
                <w:highlight w:val="yellow"/>
              </w:rPr>
              <w:t>°С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p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ind w:left="-107" w:right="-104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А.12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DD12DA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</w:t>
            </w:r>
          </w:p>
        </w:tc>
        <w:tc>
          <w:tcPr>
            <w:tcW w:w="3118" w:type="dxa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6"/>
                <w:highlight w:val="yellow"/>
              </w:rPr>
              <w:t xml:space="preserve"> = +55°С – 3ч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p</w:t>
            </w:r>
            <w:r w:rsidRPr="00D0490F">
              <w:rPr>
                <w:rFonts w:cs="Times New Roman"/>
                <w:szCs w:val="26"/>
                <w:highlight w:val="yellow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А.12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 xml:space="preserve">Проверка устойчивости </w:t>
            </w:r>
          </w:p>
          <w:p w:rsidR="007E6DD3" w:rsidRPr="00D0490F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при воздействии вибрации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∆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(5 ÷ 80) Гц;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A</w:t>
            </w:r>
            <w:r w:rsidRPr="00D0490F">
              <w:rPr>
                <w:rFonts w:cs="Times New Roman"/>
                <w:szCs w:val="24"/>
                <w:highlight w:val="yellow"/>
              </w:rPr>
              <w:t>= 4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g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. 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А.15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255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Проверка требований к воздействию повышенной влажности воздуха: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95%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12ч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93%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lastRenderedPageBreak/>
              <w:t>T</w:t>
            </w:r>
            <w:r w:rsidRPr="00D0490F">
              <w:rPr>
                <w:szCs w:val="24"/>
                <w:highlight w:val="yellow"/>
              </w:rPr>
              <w:t>= +25°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9ч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95%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Количество циклов - 4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нку – 6ч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2ч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93% - суток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А.13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bCs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 xml:space="preserve">Проверка прочности </w:t>
            </w:r>
          </w:p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при воздействии вибрации</w:t>
            </w:r>
          </w:p>
          <w:p w:rsidR="007E6DD3" w:rsidRPr="00407488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∆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= (5 ÷ 80) Гц;</w:t>
            </w:r>
          </w:p>
          <w:p w:rsidR="007E6DD3" w:rsidRPr="00407488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A</w:t>
            </w:r>
            <w:r w:rsidRPr="00407488">
              <w:rPr>
                <w:rFonts w:cs="Times New Roman"/>
                <w:szCs w:val="24"/>
                <w:highlight w:val="yellow"/>
              </w:rPr>
              <w:t>= 4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g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. </w:t>
            </w:r>
          </w:p>
          <w:p w:rsidR="007E6DD3" w:rsidRPr="00407488" w:rsidRDefault="007E6DD3" w:rsidP="007E6DD3">
            <w:pPr>
              <w:ind w:right="-109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перех – 22 Гц, 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А.15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11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 xml:space="preserve">Проверка устойчивости </w:t>
            </w:r>
          </w:p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при воздействии ударных нагрузок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20 ударов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w = 80 уд/мин</w:t>
            </w:r>
          </w:p>
          <w:p w:rsidR="007E6DD3" w:rsidRPr="00407488" w:rsidRDefault="007E6DD3" w:rsidP="007E6DD3">
            <w:pPr>
              <w:ind w:right="-243"/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15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А.16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255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Проверка прочности при воздействии ударных нагрузок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3 удара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100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10000 ударов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w = 120 уд/мин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15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А.16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11</w:t>
            </w:r>
          </w:p>
        </w:tc>
        <w:tc>
          <w:tcPr>
            <w:tcW w:w="3118" w:type="dxa"/>
          </w:tcPr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сопротивления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R</w:t>
            </w:r>
            <w:r w:rsidRPr="00407488">
              <w:rPr>
                <w:rFonts w:cs="Times New Roman"/>
                <w:highlight w:val="yellow"/>
              </w:rPr>
              <w:t>перех˂0,1 Ом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А.24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rPr>
                <w:rFonts w:cs="Times New Roman"/>
                <w:bCs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</w:t>
            </w:r>
            <w:r w:rsidRPr="00407488">
              <w:rPr>
                <w:rFonts w:cs="Times New Roman"/>
                <w:bCs/>
                <w:highlight w:val="yellow"/>
              </w:rPr>
              <w:t xml:space="preserve"> если значение сопротивления </w:t>
            </w:r>
            <w:r w:rsidRPr="00407488">
              <w:rPr>
                <w:rFonts w:cs="Times New Roman"/>
                <w:highlight w:val="yellow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407488">
              <w:rPr>
                <w:rFonts w:cs="Times New Roman"/>
                <w:bCs/>
                <w:highlight w:val="yellow"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lastRenderedPageBreak/>
              <w:t>Образец выдержал испытание т.к.</w:t>
            </w:r>
            <w:r w:rsidRPr="00407488">
              <w:rPr>
                <w:rFonts w:cs="Times New Roman"/>
                <w:bCs/>
                <w:highlight w:val="yellow"/>
              </w:rPr>
              <w:t xml:space="preserve"> значение сопротивления </w:t>
            </w:r>
            <w:r w:rsidRPr="00407488">
              <w:rPr>
                <w:rFonts w:cs="Times New Roman"/>
                <w:highlight w:val="yellow"/>
              </w:rPr>
              <w:t xml:space="preserve">между заземляющим контактом </w:t>
            </w:r>
            <w:r w:rsidRPr="00407488">
              <w:rPr>
                <w:rFonts w:cs="Times New Roman"/>
                <w:highlight w:val="yellow"/>
              </w:rPr>
              <w:lastRenderedPageBreak/>
              <w:t xml:space="preserve">сетевой вилки и клеммой защитного заземления </w:t>
            </w:r>
            <w:r w:rsidRPr="00407488">
              <w:rPr>
                <w:rFonts w:cs="Times New Roman"/>
                <w:bCs/>
                <w:highlight w:val="yellow"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E838A6" w:rsidRDefault="007E6DD3" w:rsidP="007E6DD3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12</w:t>
            </w:r>
          </w:p>
        </w:tc>
        <w:tc>
          <w:tcPr>
            <w:tcW w:w="3118" w:type="dxa"/>
          </w:tcPr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электрической прочности изоляции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U</w:t>
            </w:r>
            <w:r w:rsidRPr="00407488">
              <w:rPr>
                <w:rFonts w:cs="Times New Roman"/>
                <w:highlight w:val="yellow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 24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Образец выдержал испытание т.к.</w:t>
            </w:r>
            <w:r w:rsidRPr="00407488">
              <w:rPr>
                <w:rFonts w:cs="Times New Roman"/>
                <w:bCs/>
                <w:highlight w:val="yellow"/>
              </w:rPr>
              <w:t xml:space="preserve"> </w:t>
            </w:r>
            <w:r w:rsidRPr="00407488">
              <w:rPr>
                <w:rFonts w:cs="Times New Roman"/>
                <w:highlight w:val="yellow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E838A6" w:rsidRDefault="007E6DD3" w:rsidP="007E6DD3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t>Соотв.</w:t>
            </w:r>
          </w:p>
        </w:tc>
      </w:tr>
      <w:tr w:rsidR="00D0490F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407488" w:rsidRDefault="00D0490F" w:rsidP="00D0490F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13</w:t>
            </w:r>
          </w:p>
        </w:tc>
        <w:tc>
          <w:tcPr>
            <w:tcW w:w="3118" w:type="dxa"/>
          </w:tcPr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тока от прикосновения</w:t>
            </w:r>
          </w:p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I</w:t>
            </w:r>
            <w:r w:rsidRPr="00407488">
              <w:rPr>
                <w:rFonts w:cs="Times New Roman"/>
                <w:highlight w:val="yellow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407488" w:rsidRDefault="00D0490F" w:rsidP="00D0490F">
            <w:pPr>
              <w:jc w:val="both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407488" w:rsidRDefault="00D0490F" w:rsidP="00D0490F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А.24</w:t>
            </w:r>
          </w:p>
        </w:tc>
        <w:tc>
          <w:tcPr>
            <w:tcW w:w="3685" w:type="dxa"/>
          </w:tcPr>
          <w:p w:rsidR="00D0490F" w:rsidRPr="00407488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 если</w:t>
            </w:r>
            <w:r w:rsidRPr="00407488">
              <w:rPr>
                <w:rFonts w:cs="Times New Roman"/>
                <w:spacing w:val="-8"/>
                <w:highlight w:val="yellow"/>
              </w:rPr>
              <w:t xml:space="preserve"> значение тока от прикосновения не более 0,75 мА</w:t>
            </w:r>
            <w:r w:rsidRPr="00407488">
              <w:rPr>
                <w:rFonts w:cs="Times New Roman"/>
                <w:highlight w:val="yellow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Образец выдержал испытание т.к.</w:t>
            </w:r>
            <w:r w:rsidRPr="00407488">
              <w:rPr>
                <w:rFonts w:cs="Times New Roman"/>
                <w:spacing w:val="-8"/>
                <w:highlight w:val="yellow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E838A6" w:rsidRDefault="00D0490F" w:rsidP="00D0490F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t>Соотв.</w:t>
            </w:r>
          </w:p>
        </w:tc>
      </w:tr>
    </w:tbl>
    <w:p w:rsidR="007E6DD3" w:rsidRPr="00E838A6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407488" w:rsidTr="00D0490F">
        <w:tc>
          <w:tcPr>
            <w:tcW w:w="12242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Испытания пров</w:t>
            </w:r>
            <w:r w:rsidRPr="00407488">
              <w:rPr>
                <w:sz w:val="26"/>
                <w:szCs w:val="26"/>
                <w:lang w:val="en-US"/>
              </w:rPr>
              <w:t>одил</w:t>
            </w:r>
            <w:r w:rsidRPr="00407488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A95C72" w:rsidTr="00D0490F">
        <w:tc>
          <w:tcPr>
            <w:tcW w:w="12242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А.С. Хломко</w:t>
            </w:r>
          </w:p>
        </w:tc>
      </w:tr>
    </w:tbl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D0490F" w:rsidRDefault="00D0490F" w:rsidP="007E6DD3">
      <w:pPr>
        <w:rPr>
          <w:rFonts w:cs="Times New Roman"/>
          <w:szCs w:val="26"/>
        </w:rPr>
      </w:pPr>
    </w:p>
    <w:p w:rsidR="00D0490F" w:rsidRDefault="00D0490F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szCs w:val="26"/>
        </w:rPr>
        <w:sectPr w:rsidR="007E6DD3" w:rsidRPr="00DD12DA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D0490F">
        <w:rPr>
          <w:szCs w:val="26"/>
        </w:rPr>
        <w:t>МЕСТО ШТАМПА</w:t>
      </w:r>
    </w:p>
    <w:p w:rsidR="007E6DD3" w:rsidRPr="00407488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407488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407488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407488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DD12DA" w:rsidRDefault="007E6DD3" w:rsidP="007E6DD3">
      <w:pPr>
        <w:ind w:left="6372" w:firstLine="708"/>
        <w:rPr>
          <w:rFonts w:cs="Times New Roman"/>
          <w:szCs w:val="26"/>
        </w:rPr>
      </w:pPr>
      <w:r w:rsidRPr="00407488">
        <w:rPr>
          <w:rFonts w:cs="Times New Roman"/>
          <w:szCs w:val="26"/>
          <w:lang w:val="be-BY"/>
        </w:rPr>
        <w:t>Всего листов 8</w:t>
      </w: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DD12DA" w:rsidTr="00B71F5D">
        <w:trPr>
          <w:trHeight w:val="317"/>
        </w:trPr>
        <w:tc>
          <w:tcPr>
            <w:tcW w:w="9782" w:type="dxa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DD12DA" w:rsidTr="00B71F5D">
        <w:trPr>
          <w:trHeight w:val="317"/>
        </w:trPr>
        <w:tc>
          <w:tcPr>
            <w:tcW w:w="9782" w:type="dxa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DD12DA" w:rsidTr="00B71F5D">
        <w:trPr>
          <w:trHeight w:val="1586"/>
        </w:trPr>
        <w:tc>
          <w:tcPr>
            <w:tcW w:w="9782" w:type="dxa"/>
          </w:tcPr>
          <w:p w:rsidR="002515ED" w:rsidRDefault="00A50A58">
            <w:pPr/>
            <w:r>
              <w:rPr>
                <w:sz w:val="26"/>
              </w:rPr>
              <w:t xml:space="preserve">Образец изделия </w:t>
            </w:r>
            <w:r w:rsidRPr="00407488">
              <w:rPr>
                <w:sz w:val="26"/>
                <w:highlight w:val="yellow"/>
              </w:rPr>
              <w:t>{PRODUCT_NAME}</w:t>
            </w:r>
            <w:r>
              <w:rPr>
                <w:sz w:val="26"/>
              </w:rPr>
              <w:t xml:space="preserve"> </w:t>
            </w:r>
            <w:r w:rsidRPr="00407488">
              <w:rPr>
                <w:sz w:val="26"/>
                <w:highlight w:val="yellow"/>
              </w:rPr>
              <w:t>зав №0001</w:t>
            </w:r>
            <w:r>
              <w:rPr>
                <w:sz w:val="26"/>
              </w:rPr>
              <w:t xml:space="preserve"> испытания на соответствие требованиям</w:t>
            </w:r>
            <w:r>
              <w:rPr>
                <w:sz w:val="26"/>
              </w:rPr>
              <w:t xml:space="preserve"> </w:t>
            </w:r>
            <w:r w:rsidRPr="00407488">
              <w:rPr>
                <w:sz w:val="26"/>
                <w:highlight w:val="yellow"/>
              </w:rPr>
              <w:t>п. 3.4.1 ТТЗ «Разработка опытного образца машины вычислительной электронной планшетной ВМ2451»</w:t>
            </w:r>
            <w:r>
              <w:rPr>
                <w:sz w:val="26"/>
              </w:rPr>
              <w:t xml:space="preserve"> выдержал.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D0490F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407488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D0490F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407488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DD12DA" w:rsidTr="00407488">
        <w:tc>
          <w:tcPr>
            <w:tcW w:w="7088" w:type="dxa"/>
            <w:gridSpan w:val="3"/>
          </w:tcPr>
          <w:p w:rsidR="007E6DD3" w:rsidRPr="00407488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Default="00D0490F">
            <w:pPr/>
            <w:r>
              <w:rPr>
                <w:sz w:val="26"/>
              </w:rPr>
              <w:t>Асадчий. А.Н</w:t>
            </w:r>
          </w:p>
        </w:tc>
      </w:tr>
      <w:tr w:rsidR="007E6DD3" w:rsidRPr="00DD12DA" w:rsidTr="00407488">
        <w:tc>
          <w:tcPr>
            <w:tcW w:w="7088" w:type="dxa"/>
            <w:gridSpan w:val="3"/>
          </w:tcPr>
          <w:p w:rsidR="007E6DD3" w:rsidRPr="00DD12DA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DD12DA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BC356C" w:rsidTr="00B71F5D">
        <w:tc>
          <w:tcPr>
            <w:tcW w:w="9072" w:type="dxa"/>
          </w:tcPr>
          <w:p w:rsidR="007E6DD3" w:rsidRPr="00D0490F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DD12DA" w:rsidTr="00B71F5D">
        <w:tc>
          <w:tcPr>
            <w:tcW w:w="9072" w:type="dxa"/>
          </w:tcPr>
          <w:p w:rsidR="002515ED" w:rsidRDefault="00A50A58" w:rsidP="00D0490F">
            <w:pPr/>
            <w:r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>
              <w:rPr>
                <w:sz w:val="26"/>
              </w:rPr>
              <w:t>ОАО «НИИЭВМ».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BC356C" w:rsidTr="00B71F5D">
        <w:tc>
          <w:tcPr>
            <w:tcW w:w="6629" w:type="dxa"/>
          </w:tcPr>
          <w:p w:rsidR="007E6DD3" w:rsidRPr="00BC356C" w:rsidRDefault="007E6DD3" w:rsidP="007E6DD3">
            <w:pPr>
              <w:tabs>
                <w:tab w:val="left" w:pos="1270"/>
              </w:tabs>
              <w:rPr>
                <w:sz w:val="26"/>
                <w:szCs w:val="26"/>
                <w:highlight w:val="yellow"/>
              </w:rPr>
            </w:pPr>
            <w:r w:rsidRPr="00DD12DA">
              <w:rPr>
                <w:sz w:val="26"/>
                <w:szCs w:val="26"/>
              </w:rPr>
              <w:t xml:space="preserve">           </w:t>
            </w:r>
            <w:r w:rsidRPr="00407488">
              <w:rPr>
                <w:sz w:val="26"/>
                <w:szCs w:val="26"/>
              </w:rPr>
              <w:t>Реестр рассылки:</w:t>
            </w:r>
          </w:p>
        </w:tc>
      </w:tr>
      <w:tr w:rsidR="007E6DD3" w:rsidRPr="00BC356C" w:rsidTr="00B71F5D">
        <w:tc>
          <w:tcPr>
            <w:tcW w:w="6629" w:type="dxa"/>
          </w:tcPr>
          <w:p w:rsidR="002515ED" w:rsidRDefault="00A50A58">
            <w:pPr/>
            <w:r>
              <w:rPr>
                <w:sz w:val="26"/>
              </w:rPr>
              <w:t xml:space="preserve">1. </w:t>
            </w:r>
            <w:r w:rsidR="00D0490F">
              <w:rPr>
                <w:sz w:val="26"/>
              </w:rPr>
              <w:t xml:space="preserve"> </w:t>
            </w:r>
            <w:r w:rsidR="00D0490F">
              <w:rPr>
                <w:sz w:val="26"/>
              </w:rPr>
              <w:t>ОАО «НИИЭВМ».</w:t>
            </w:r>
          </w:p>
        </w:tc>
      </w:tr>
      <w:tr w:rsidR="007E6DD3" w:rsidRPr="00DD12DA" w:rsidTr="00B71F5D">
        <w:tc>
          <w:tcPr>
            <w:tcW w:w="6629" w:type="dxa"/>
          </w:tcPr>
          <w:p w:rsidR="002515ED" w:rsidRDefault="00A50A58" w:rsidP="00D0490F">
            <w:pPr/>
            <w:r>
              <w:rPr>
                <w:sz w:val="26"/>
              </w:rPr>
              <w:t xml:space="preserve">2. </w:t>
            </w:r>
            <w:r w:rsidR="00D0490F">
              <w:rPr>
                <w:sz w:val="26"/>
              </w:rPr>
              <w:t xml:space="preserve"> </w:t>
            </w:r>
            <w:r w:rsidR="00D0490F">
              <w:rPr>
                <w:sz w:val="26"/>
              </w:rPr>
              <w:t>ОАО «НИИЭВМ».</w:t>
            </w:r>
            <w:r>
              <w:rPr>
                <w:sz w:val="26"/>
              </w:rPr>
              <w:t xml:space="preserve"> Упр 5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br w:type="textWrapping" w:clear="all"/>
      </w:r>
      <w:r w:rsidRPr="00D0490F">
        <w:rPr>
          <w:rFonts w:cs="Times New Roman"/>
          <w:szCs w:val="26"/>
        </w:rPr>
        <w:t>Дата выдачи:</w:t>
      </w: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  <w:highlight w:val="yellow"/>
        </w:rPr>
      </w:pPr>
      <w:r w:rsidRPr="00BC356C">
        <w:rPr>
          <w:rFonts w:cs="Times New Roman"/>
          <w:b/>
          <w:szCs w:val="26"/>
          <w:highlight w:val="yellow"/>
        </w:rPr>
        <w:t>Правило принятия решения: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 xml:space="preserve">Если результаты испытаний соответствуют требованиям, установленным в ТТЗ </w:t>
      </w:r>
      <w:r w:rsidRPr="00BC356C">
        <w:rPr>
          <w:szCs w:val="26"/>
          <w:highlight w:val="yellow"/>
        </w:rPr>
        <w:t>п. 3.4.1</w:t>
      </w:r>
      <w:r w:rsidRPr="00BC356C">
        <w:rPr>
          <w:rFonts w:cs="Times New Roman"/>
          <w:szCs w:val="26"/>
          <w:highlight w:val="yellow"/>
        </w:rPr>
        <w:t>, то предоставляется заключение о соответствии.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 xml:space="preserve">Если результаты испытаний не соответствуют требованиям, установленным в ТТЗ </w:t>
      </w:r>
      <w:r w:rsidRPr="00BC356C">
        <w:rPr>
          <w:szCs w:val="26"/>
          <w:highlight w:val="yellow"/>
        </w:rPr>
        <w:t>п. 3.4.1</w:t>
      </w:r>
      <w:r w:rsidRPr="00BC356C">
        <w:rPr>
          <w:rFonts w:cs="Times New Roman"/>
          <w:szCs w:val="26"/>
          <w:highlight w:val="yellow"/>
        </w:rPr>
        <w:t>, то предоставляется заключение о несоответствии.</w:t>
      </w:r>
    </w:p>
    <w:p w:rsidR="007E6DD3" w:rsidRPr="00BC356C" w:rsidRDefault="007E6DD3" w:rsidP="007E6DD3">
      <w:pPr>
        <w:outlineLvl w:val="0"/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МЕСТО ШТАМПА</w:t>
      </w:r>
      <w:r w:rsidRPr="00407488">
        <w:rPr>
          <w:rFonts w:cs="Times New Roman"/>
          <w:szCs w:val="26"/>
        </w:rPr>
        <w:softHyphen/>
      </w:r>
    </w:p>
    <w:p w:rsidR="00A94237" w:rsidRPr="007E6DD3" w:rsidRDefault="00A94237" w:rsidP="007E6DD3">
      <w:pPr/>
    </w:p>
    <w:p>
      <w:pPr/>
      <w:r>
        <w:rPr>
          <w:lang w:val="ru-RU"/>
        </w:rPr>
        <w:t>Выбранные испытания:</w:t>
      </w:r>
    </w:p>
    <w:p>
      <w:pPr/>
      <w:r>
        <w:rPr>
          <w:lang w:val="ru-RU"/>
        </w:rPr>
        <w:t xml:space="preserve"> - Повышенная температура</w:t>
      </w:r>
    </w:p>
    <w:p>
      <w:pPr/>
      <w:r>
        <w:rPr>
          <w:lang w:val="ru-RU"/>
        </w:rPr>
        <w:t xml:space="preserve"> - Пониженная температура</w:t>
      </w:r>
    </w:p>
    <w:p>
      <w:pPr/>
      <w:r>
        <w:rPr>
          <w:lang w:val="ru-RU"/>
        </w:rPr>
        <w:t xml:space="preserve"> - Циклы температуры</w:t>
      </w:r>
    </w:p>
    <w:p>
      <w:pPr/>
      <w:r>
        <w:rPr>
          <w:lang w:val="ru-RU"/>
        </w:rPr>
        <w:t xml:space="preserve"> - Давление рабочее</w:t>
      </w:r>
    </w:p>
    <w:p>
      <w:pPr/>
      <w:r>
        <w:rPr>
          <w:lang w:val="ru-RU"/>
        </w:rPr>
        <w:t xml:space="preserve"> - Давление предельное</w:t>
      </w:r>
    </w:p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A58" w:rsidRDefault="00A50A58" w:rsidP="00386204">
      <w:r>
        <w:separator/>
      </w:r>
    </w:p>
  </w:endnote>
  <w:endnote w:type="continuationSeparator" w:id="0">
    <w:p w:rsidR="00A50A58" w:rsidRDefault="00A50A58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A58" w:rsidRDefault="00A50A58" w:rsidP="00386204">
      <w:r>
        <w:separator/>
      </w:r>
    </w:p>
  </w:footnote>
  <w:footnote w:type="continuationSeparator" w:id="0">
    <w:p w:rsidR="00A50A58" w:rsidRDefault="00A50A58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2B13"/>
    <w:rsid w:val="00050232"/>
    <w:rsid w:val="0006034D"/>
    <w:rsid w:val="000770C1"/>
    <w:rsid w:val="00094127"/>
    <w:rsid w:val="00095300"/>
    <w:rsid w:val="000A3E66"/>
    <w:rsid w:val="000A76B7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0638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13</cp:revision>
  <cp:lastPrinted>2025-03-27T06:03:00Z</cp:lastPrinted>
  <dcterms:created xsi:type="dcterms:W3CDTF">2025-08-14T12:20:00Z</dcterms:created>
  <dcterms:modified xsi:type="dcterms:W3CDTF">2025-08-18T09:26:00Z</dcterms:modified>
</cp:coreProperties>
</file>