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980" w:rsidRDefault="00E43C3E">
      <w:pPr>
        <w:spacing w:before="480" w:after="60" w:line="276" w:lineRule="auto"/>
        <w:jc w:val="center"/>
      </w:pPr>
      <w:r>
        <w:rPr>
          <w:rFonts w:eastAsia="Arial"/>
          <w:b/>
          <w:bCs/>
          <w:color w:val="1E3A5F"/>
          <w:sz w:val="64"/>
          <w:szCs w:val="64"/>
        </w:rPr>
        <w:t>KorPIX</w:t>
      </w:r>
    </w:p>
    <w:p w:rsidR="00ED2980" w:rsidRDefault="00E43C3E">
      <w:pPr>
        <w:spacing w:after="80" w:line="276" w:lineRule="auto"/>
        <w:jc w:val="center"/>
      </w:pPr>
      <w:r>
        <w:rPr>
          <w:rFonts w:eastAsia="Arial"/>
          <w:color w:val="0E7490"/>
          <w:sz w:val="36"/>
          <w:szCs w:val="36"/>
        </w:rPr>
        <w:t>파일럿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프로젝트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유스케이스</w:t>
      </w:r>
      <w:bookmarkStart w:id="0" w:name="_GoBack"/>
      <w:bookmarkEnd w:id="0"/>
    </w:p>
    <w:p w:rsidR="00ED2980" w:rsidRDefault="00E43C3E">
      <w:pPr>
        <w:spacing w:after="120" w:line="276" w:lineRule="auto"/>
        <w:jc w:val="center"/>
      </w:pPr>
      <w:r>
        <w:rPr>
          <w:rFonts w:eastAsia="Arial"/>
          <w:b/>
          <w:bCs/>
          <w:color w:val="424242"/>
          <w:sz w:val="44"/>
          <w:szCs w:val="44"/>
        </w:rPr>
        <w:t xml:space="preserve">AI </w:t>
      </w:r>
      <w:r>
        <w:rPr>
          <w:rFonts w:eastAsia="Arial"/>
          <w:b/>
          <w:bCs/>
          <w:color w:val="424242"/>
          <w:sz w:val="44"/>
          <w:szCs w:val="44"/>
        </w:rPr>
        <w:t>투자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자동화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신뢰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실행</w:t>
      </w:r>
      <w:r>
        <w:rPr>
          <w:rFonts w:eastAsia="Arial"/>
          <w:b/>
          <w:bCs/>
          <w:color w:val="424242"/>
          <w:sz w:val="44"/>
          <w:szCs w:val="44"/>
        </w:rPr>
        <w:t xml:space="preserve"> </w:t>
      </w:r>
      <w:r>
        <w:rPr>
          <w:rFonts w:eastAsia="Arial"/>
          <w:b/>
          <w:bCs/>
          <w:color w:val="424242"/>
          <w:sz w:val="44"/>
          <w:szCs w:val="44"/>
        </w:rPr>
        <w:t>파일럿</w:t>
      </w:r>
    </w:p>
    <w:p w:rsidR="00ED2980" w:rsidRDefault="00E43C3E">
      <w:pPr>
        <w:spacing w:after="60" w:line="276" w:lineRule="auto"/>
        <w:jc w:val="center"/>
      </w:pPr>
      <w:r>
        <w:rPr>
          <w:rFonts w:eastAsia="Arial"/>
          <w:color w:val="888888"/>
        </w:rPr>
        <w:t>Pilot Use Case UC-002</w:t>
      </w:r>
    </w:p>
    <w:p w:rsidR="00ED2980" w:rsidRDefault="00E43C3E">
      <w:pPr>
        <w:spacing w:after="480" w:line="276" w:lineRule="auto"/>
        <w:jc w:val="center"/>
      </w:pPr>
      <w:r>
        <w:rPr>
          <w:rFonts w:eastAsia="Arial"/>
          <w:color w:val="AAAAAA"/>
          <w:sz w:val="20"/>
          <w:szCs w:val="20"/>
        </w:rPr>
        <w:t>Version 0.1  ·  202</w:t>
      </w:r>
      <w:r>
        <w:rPr>
          <w:rFonts w:asciiTheme="minorEastAsia" w:hAnsiTheme="minorEastAsia" w:hint="eastAsia"/>
          <w:color w:val="AAAAAA"/>
          <w:sz w:val="20"/>
          <w:szCs w:val="20"/>
        </w:rPr>
        <w:t>6</w:t>
      </w:r>
      <w:r>
        <w:rPr>
          <w:rFonts w:eastAsia="Arial"/>
          <w:color w:val="AAAAAA"/>
          <w:sz w:val="20"/>
          <w:szCs w:val="20"/>
        </w:rPr>
        <w:t>년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초안</w:t>
      </w:r>
      <w:r>
        <w:rPr>
          <w:rFonts w:eastAsia="Arial"/>
          <w:color w:val="AAAAAA"/>
          <w:sz w:val="20"/>
          <w:szCs w:val="20"/>
        </w:rPr>
        <w:t xml:space="preserve">  ·  UC-001 </w:t>
      </w:r>
      <w:r>
        <w:rPr>
          <w:rFonts w:eastAsia="Arial"/>
          <w:color w:val="AAAAAA"/>
          <w:sz w:val="20"/>
          <w:szCs w:val="20"/>
        </w:rPr>
        <w:t>파일럿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성공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기반</w:t>
      </w:r>
    </w:p>
    <w:p w:rsidR="00ED2980" w:rsidRDefault="00E43C3E">
      <w:r>
        <w:br w:type="page"/>
      </w: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1. </w:t>
      </w:r>
      <w:r>
        <w:t>유스케이스</w:t>
      </w:r>
      <w:r>
        <w:t xml:space="preserve"> </w:t>
      </w:r>
      <w:r>
        <w:t>개요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UC ID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 xml:space="preserve">UC-002 · AI </w:t>
            </w:r>
            <w:r>
              <w:rPr>
                <w:rFonts w:eastAsia="Arial"/>
                <w:color w:val="424242"/>
                <w:sz w:val="21"/>
                <w:szCs w:val="21"/>
              </w:rPr>
              <w:t>투자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자동화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신뢰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실행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파일럿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전제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 xml:space="preserve">UC-001 AI </w:t>
            </w:r>
            <w:r>
              <w:rPr>
                <w:rFonts w:eastAsia="Arial"/>
                <w:color w:val="424242"/>
                <w:sz w:val="21"/>
                <w:szCs w:val="21"/>
              </w:rPr>
              <w:t>자동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결제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파일럿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KPI </w:t>
            </w:r>
            <w:r>
              <w:rPr>
                <w:rFonts w:eastAsia="Arial"/>
                <w:color w:val="424242"/>
                <w:sz w:val="21"/>
                <w:szCs w:val="21"/>
              </w:rPr>
              <w:t>달성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완료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분류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>소액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ETF </w:t>
            </w:r>
            <w:r>
              <w:rPr>
                <w:rFonts w:eastAsia="Arial"/>
                <w:color w:val="424242"/>
                <w:sz w:val="21"/>
                <w:szCs w:val="21"/>
              </w:rPr>
              <w:t>자동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매수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/ AI </w:t>
            </w:r>
            <w:r>
              <w:rPr>
                <w:rFonts w:eastAsia="Arial"/>
                <w:color w:val="424242"/>
                <w:sz w:val="21"/>
                <w:szCs w:val="21"/>
              </w:rPr>
              <w:t>기반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투자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전략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실행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목적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>투자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행동에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특화된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고위험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Policy Engine </w:t>
            </w:r>
            <w:r>
              <w:rPr>
                <w:rFonts w:eastAsia="Arial"/>
                <w:color w:val="424242"/>
                <w:sz w:val="21"/>
                <w:szCs w:val="21"/>
              </w:rPr>
              <w:t>확장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검증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+ </w:t>
            </w:r>
            <w:r>
              <w:rPr>
                <w:rFonts w:eastAsia="Arial"/>
                <w:color w:val="424242"/>
                <w:sz w:val="21"/>
                <w:szCs w:val="21"/>
              </w:rPr>
              <w:t>금융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감사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기록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무결성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입증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파일럿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기간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>6</w:t>
            </w:r>
            <w:r>
              <w:rPr>
                <w:rFonts w:eastAsia="Arial"/>
                <w:color w:val="424242"/>
                <w:sz w:val="21"/>
                <w:szCs w:val="21"/>
              </w:rPr>
              <w:t>주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(1.5</w:t>
            </w:r>
            <w:r>
              <w:rPr>
                <w:rFonts w:eastAsia="Arial"/>
                <w:color w:val="424242"/>
                <w:sz w:val="21"/>
                <w:szCs w:val="21"/>
              </w:rPr>
              <w:t>개월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) · </w:t>
            </w:r>
            <w:r>
              <w:rPr>
                <w:rFonts w:eastAsia="Arial"/>
                <w:color w:val="424242"/>
                <w:sz w:val="21"/>
                <w:szCs w:val="21"/>
              </w:rPr>
              <w:t>가상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투자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환경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(Sandbox) </w:t>
            </w:r>
            <w:r>
              <w:rPr>
                <w:rFonts w:eastAsia="Arial"/>
                <w:color w:val="424242"/>
                <w:sz w:val="21"/>
                <w:szCs w:val="21"/>
              </w:rPr>
              <w:t>적용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규모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>일반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사용자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20</w:t>
            </w:r>
            <w:r>
              <w:rPr>
                <w:rFonts w:eastAsia="Arial"/>
                <w:color w:val="424242"/>
                <w:sz w:val="21"/>
                <w:szCs w:val="21"/>
              </w:rPr>
              <w:t>명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1</w:t>
            </w:r>
            <w:r>
              <w:rPr>
                <w:rFonts w:eastAsia="Arial"/>
                <w:color w:val="424242"/>
                <w:sz w:val="21"/>
                <w:szCs w:val="21"/>
              </w:rPr>
              <w:t>인당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월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투자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한도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50</w:t>
            </w:r>
            <w:r>
              <w:rPr>
                <w:rFonts w:eastAsia="Arial"/>
                <w:color w:val="424242"/>
                <w:sz w:val="21"/>
                <w:szCs w:val="21"/>
              </w:rPr>
              <w:t>만원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이내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F7FA"/>
              <w:left w:val="single" w:sz="1" w:space="0" w:color="E0F7FA"/>
              <w:bottom w:val="single" w:sz="1" w:space="0" w:color="E0F7FA"/>
              <w:right w:val="single" w:sz="1" w:space="0" w:color="E0F7FA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관련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규제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1"/>
                <w:szCs w:val="21"/>
              </w:rPr>
              <w:t>자본시장법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424242"/>
                <w:sz w:val="21"/>
                <w:szCs w:val="21"/>
              </w:rPr>
              <w:t>금융위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규제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샌드박스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적용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필수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UC-002</w:t>
      </w:r>
      <w:r>
        <w:rPr>
          <w:rFonts w:eastAsia="Arial"/>
          <w:color w:val="424242"/>
        </w:rPr>
        <w:t>는</w:t>
      </w:r>
      <w:r>
        <w:rPr>
          <w:rFonts w:eastAsia="Arial"/>
          <w:color w:val="424242"/>
        </w:rPr>
        <w:t xml:space="preserve"> UC-001(</w:t>
      </w:r>
      <w:r>
        <w:rPr>
          <w:rFonts w:eastAsia="Arial"/>
          <w:color w:val="424242"/>
        </w:rPr>
        <w:t>소액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보다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위험도와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복잡성이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높은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영역으로</w:t>
      </w:r>
      <w:r>
        <w:rPr>
          <w:rFonts w:eastAsia="Arial"/>
          <w:color w:val="424242"/>
        </w:rPr>
        <w:t xml:space="preserve"> KorPIX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확장하는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번째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파일럿입니다</w:t>
      </w:r>
      <w:r>
        <w:rPr>
          <w:rFonts w:eastAsia="Arial"/>
          <w:color w:val="424242"/>
        </w:rPr>
        <w:t>.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 xml:space="preserve">AI </w:t>
      </w:r>
      <w:r>
        <w:rPr>
          <w:rFonts w:eastAsia="Arial"/>
          <w:color w:val="424242"/>
        </w:rPr>
        <w:t>에이전트가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목표와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선호도를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분석하여</w:t>
      </w:r>
      <w:r>
        <w:rPr>
          <w:rFonts w:eastAsia="Arial"/>
          <w:color w:val="424242"/>
        </w:rPr>
        <w:t xml:space="preserve"> ETF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과정에서</w:t>
      </w:r>
      <w:r>
        <w:rPr>
          <w:rFonts w:eastAsia="Arial"/>
          <w:color w:val="424242"/>
        </w:rPr>
        <w:t>,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특화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리스크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시장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변동성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집중투자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어떻게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제어하는지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그리고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금융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거래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요건을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만족하는지를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검증합니다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16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40" w:type="dxa"/>
            </w:tcMar>
          </w:tcPr>
          <w:p w:rsidR="00ED2980" w:rsidRDefault="00E43C3E">
            <w:r>
              <w:rPr>
                <w:rFonts w:eastAsia="Arial"/>
                <w:color w:val="92400E"/>
                <w:sz w:val="21"/>
                <w:szCs w:val="21"/>
              </w:rPr>
              <w:t>⚠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 </w:t>
            </w:r>
            <w:r>
              <w:rPr>
                <w:rFonts w:eastAsia="Arial"/>
                <w:color w:val="92400E"/>
                <w:sz w:val="21"/>
                <w:szCs w:val="21"/>
              </w:rPr>
              <w:t>규제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중요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사항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— </w:t>
            </w:r>
            <w:r>
              <w:rPr>
                <w:rFonts w:eastAsia="Arial"/>
                <w:color w:val="92400E"/>
                <w:sz w:val="21"/>
                <w:szCs w:val="21"/>
              </w:rPr>
              <w:t>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파일럿은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실제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금융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거래가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아닌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가상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투자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Sandbox </w:t>
            </w:r>
            <w:r>
              <w:rPr>
                <w:rFonts w:eastAsia="Arial"/>
                <w:color w:val="92400E"/>
                <w:sz w:val="21"/>
                <w:szCs w:val="21"/>
              </w:rPr>
              <w:t>환경에서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수행됩니다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92400E"/>
                <w:sz w:val="21"/>
                <w:szCs w:val="21"/>
              </w:rPr>
              <w:t>실제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서비스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전환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금융위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규제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샌드박스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승인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및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투자자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보호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검토가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필수입니</w:t>
            </w:r>
            <w:r>
              <w:rPr>
                <w:rFonts w:eastAsia="Arial"/>
                <w:color w:val="92400E"/>
                <w:sz w:val="21"/>
                <w:szCs w:val="21"/>
              </w:rPr>
              <w:t>다</w:t>
            </w:r>
            <w:r>
              <w:rPr>
                <w:rFonts w:eastAsia="Arial"/>
                <w:color w:val="92400E"/>
                <w:sz w:val="21"/>
                <w:szCs w:val="21"/>
              </w:rPr>
              <w:t>.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2.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해결</w:t>
      </w:r>
      <w:r>
        <w:t xml:space="preserve"> </w:t>
      </w:r>
      <w:r>
        <w:t>목표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2.1 </w:t>
      </w:r>
      <w:r>
        <w:rPr>
          <w:rFonts w:eastAsia="Arial"/>
          <w:b/>
          <w:bCs/>
          <w:color w:val="0E7490"/>
        </w:rPr>
        <w:t>투자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자동화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영역의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구조적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문제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 xml:space="preserve">AI </w:t>
      </w:r>
      <w:r>
        <w:rPr>
          <w:rFonts w:eastAsia="Arial"/>
          <w:color w:val="424242"/>
        </w:rPr>
        <w:t>기반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시스템은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자동화보다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훨씬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복잡한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리스크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구조를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가집니다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현재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존재하는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문제는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다음과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같습니다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의사결정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불투명성</w:t>
      </w:r>
      <w:r>
        <w:rPr>
          <w:rFonts w:eastAsia="Arial"/>
          <w:color w:val="424242"/>
        </w:rPr>
        <w:t xml:space="preserve"> —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특정</w:t>
      </w:r>
      <w:r>
        <w:rPr>
          <w:rFonts w:eastAsia="Arial"/>
          <w:color w:val="424242"/>
        </w:rPr>
        <w:t xml:space="preserve"> ETF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매수했는지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어떤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데이터와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기반으로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판단했는지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불가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통제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부재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시장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급락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</w:t>
      </w:r>
      <w:r>
        <w:rPr>
          <w:rFonts w:eastAsia="Arial"/>
          <w:color w:val="424242"/>
        </w:rPr>
        <w:t xml:space="preserve">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물타기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하거나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초과하는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막을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장치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없음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집중투자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</w:t>
      </w:r>
      <w:r>
        <w:rPr>
          <w:rFonts w:eastAsia="Arial"/>
          <w:color w:val="424242"/>
        </w:rPr>
        <w:t xml:space="preserve"> —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특정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종목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섹터에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과도하게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집중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투자하여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분산투자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원칙을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위반할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가능성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lastRenderedPageBreak/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불가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자본시장법상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권유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실행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기록을</w:t>
      </w:r>
      <w:r>
        <w:rPr>
          <w:rFonts w:eastAsia="Arial"/>
          <w:color w:val="424242"/>
        </w:rPr>
        <w:t xml:space="preserve"> 5</w:t>
      </w:r>
      <w:r>
        <w:rPr>
          <w:rFonts w:eastAsia="Arial"/>
          <w:color w:val="424242"/>
        </w:rPr>
        <w:t>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보존해야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하지만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로그는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변조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가능성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존재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투자자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의사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누락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고위험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실행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의사를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강제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절차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부재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>2.2 KorPIX UC-002</w:t>
      </w:r>
      <w:r>
        <w:rPr>
          <w:rFonts w:eastAsia="Arial"/>
          <w:b/>
          <w:bCs/>
          <w:color w:val="0E7490"/>
        </w:rPr>
        <w:t>가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제시하는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해결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 xml:space="preserve">Policy Engine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특화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확장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시장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변동성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지수</w:t>
      </w:r>
      <w:r>
        <w:rPr>
          <w:rFonts w:eastAsia="Arial"/>
          <w:color w:val="424242"/>
        </w:rPr>
        <w:t xml:space="preserve">(VIX), </w:t>
      </w: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집중도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지수를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Risk Score</w:t>
      </w:r>
      <w:r>
        <w:rPr>
          <w:rFonts w:eastAsia="Arial"/>
          <w:color w:val="424242"/>
        </w:rPr>
        <w:t>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반영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</w:t>
      </w:r>
      <w:r>
        <w:rPr>
          <w:rFonts w:eastAsia="Arial"/>
          <w:color w:val="424242"/>
        </w:rPr>
        <w:t xml:space="preserve"> — 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데이터와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전략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근거를</w:t>
      </w:r>
      <w:r>
        <w:rPr>
          <w:rFonts w:eastAsia="Arial"/>
          <w:color w:val="424242"/>
        </w:rPr>
        <w:t xml:space="preserve"> Action Record</w:t>
      </w:r>
      <w:r>
        <w:rPr>
          <w:rFonts w:eastAsia="Arial"/>
          <w:color w:val="424242"/>
        </w:rPr>
        <w:t>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포함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단계적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고위험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반드시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명시적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획득</w:t>
      </w:r>
    </w:p>
    <w:p w:rsidR="00ED2980" w:rsidRDefault="00E43C3E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  <w:color w:val="424242"/>
        </w:rPr>
        <w:t>불변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이력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해시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체인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대응</w:t>
      </w:r>
    </w:p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3. </w:t>
      </w:r>
      <w:r>
        <w:t>파일럿</w:t>
      </w:r>
      <w:r>
        <w:t xml:space="preserve"> </w:t>
      </w:r>
      <w:r>
        <w:t>시나리오</w:t>
      </w:r>
      <w:r>
        <w:t xml:space="preserve"> </w:t>
      </w:r>
      <w:r>
        <w:t>상세</w:t>
      </w:r>
    </w:p>
    <w:p w:rsidR="00ED2980" w:rsidRDefault="00ED2980">
      <w:pPr>
        <w:spacing w:line="276" w:lineRule="auto"/>
      </w:pP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사용자가</w:t>
      </w:r>
      <w:r>
        <w:rPr>
          <w:rFonts w:eastAsia="Arial"/>
          <w:color w:val="424242"/>
        </w:rPr>
        <w:t xml:space="preserve"> AI </w:t>
      </w:r>
      <w:r>
        <w:rPr>
          <w:rFonts w:eastAsia="Arial"/>
          <w:color w:val="424242"/>
        </w:rPr>
        <w:t>에이전트에게</w:t>
      </w:r>
      <w:r>
        <w:rPr>
          <w:rFonts w:eastAsia="Arial"/>
          <w:color w:val="424242"/>
        </w:rPr>
        <w:t xml:space="preserve"> '</w:t>
      </w:r>
      <w:r>
        <w:rPr>
          <w:rFonts w:eastAsia="Arial"/>
          <w:color w:val="424242"/>
        </w:rPr>
        <w:t>월</w:t>
      </w:r>
      <w:r>
        <w:rPr>
          <w:rFonts w:eastAsia="Arial"/>
          <w:color w:val="424242"/>
        </w:rPr>
        <w:t xml:space="preserve"> 30</w:t>
      </w:r>
      <w:r>
        <w:rPr>
          <w:rFonts w:eastAsia="Arial"/>
          <w:color w:val="424242"/>
        </w:rPr>
        <w:t>만원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성향에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맞는</w:t>
      </w:r>
      <w:r>
        <w:rPr>
          <w:rFonts w:eastAsia="Arial"/>
          <w:color w:val="424242"/>
        </w:rPr>
        <w:t xml:space="preserve"> ETF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매수해줘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손실이</w:t>
      </w:r>
      <w:r>
        <w:rPr>
          <w:rFonts w:eastAsia="Arial"/>
          <w:color w:val="424242"/>
        </w:rPr>
        <w:t xml:space="preserve"> 10%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넘으면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멈춰</w:t>
      </w:r>
      <w:r>
        <w:rPr>
          <w:rFonts w:eastAsia="Arial"/>
          <w:color w:val="424242"/>
        </w:rPr>
        <w:t>'</w:t>
      </w:r>
      <w:r>
        <w:rPr>
          <w:rFonts w:eastAsia="Arial"/>
          <w:color w:val="424242"/>
        </w:rPr>
        <w:t>라고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위임하는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상황을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>정합니다</w:t>
      </w:r>
      <w:r>
        <w:rPr>
          <w:rFonts w:eastAsia="Arial"/>
          <w:color w:val="424242"/>
        </w:rPr>
        <w:t>.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파일럿은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총</w:t>
      </w:r>
      <w:r>
        <w:rPr>
          <w:rFonts w:eastAsia="Arial"/>
          <w:color w:val="424242"/>
        </w:rPr>
        <w:t xml:space="preserve"> 4</w:t>
      </w:r>
      <w:r>
        <w:rPr>
          <w:rFonts w:eastAsia="Arial"/>
          <w:color w:val="424242"/>
        </w:rPr>
        <w:t>가지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시나리오로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정상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초과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감지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집중투자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차단</w:t>
      </w:r>
      <w:r>
        <w:rPr>
          <w:rFonts w:eastAsia="Arial"/>
          <w:color w:val="424242"/>
        </w:rPr>
        <w:t xml:space="preserve">, </w:t>
      </w:r>
      <w:r>
        <w:rPr>
          <w:rFonts w:eastAsia="Arial"/>
          <w:color w:val="424242"/>
        </w:rPr>
        <w:t>시장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급락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긴급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차단입니다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3.1 </w:t>
      </w:r>
      <w:r>
        <w:rPr>
          <w:rFonts w:eastAsia="Arial"/>
          <w:b/>
          <w:bCs/>
          <w:color w:val="0E7490"/>
        </w:rPr>
        <w:t>기본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정상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자동</w:t>
      </w:r>
      <w:r>
        <w:rPr>
          <w:rFonts w:eastAsia="Arial"/>
          <w:b/>
          <w:bCs/>
          <w:color w:val="0E7490"/>
        </w:rPr>
        <w:t xml:space="preserve"> ETF </w:t>
      </w:r>
      <w:r>
        <w:rPr>
          <w:rFonts w:eastAsia="Arial"/>
          <w:b/>
          <w:bCs/>
          <w:color w:val="0E7490"/>
        </w:rPr>
        <w:t>매수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00"/>
        <w:gridCol w:w="3900"/>
        <w:gridCol w:w="320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S01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424242"/>
                <w:sz w:val="20"/>
                <w:szCs w:val="20"/>
              </w:rPr>
              <w:t>에이전트에게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위험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성향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손실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선호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자산군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입력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 / User Interface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S02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신원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상태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Secure Hardware Module · Auth System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S03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(VIX · </w:t>
            </w:r>
            <w:r>
              <w:rPr>
                <w:rFonts w:eastAsia="Arial"/>
                <w:color w:val="424242"/>
                <w:sz w:val="20"/>
                <w:szCs w:val="20"/>
              </w:rPr>
              <w:t>섹터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흐름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현황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→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ETF </w:t>
            </w:r>
            <w:r>
              <w:rPr>
                <w:rFonts w:eastAsia="Arial"/>
                <w:color w:val="424242"/>
                <w:sz w:val="20"/>
                <w:szCs w:val="20"/>
              </w:rPr>
              <w:t>선정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Investment Strategy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Action Request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(ETF </w:t>
            </w:r>
            <w:r>
              <w:rPr>
                <w:rFonts w:eastAsia="Arial"/>
                <w:color w:val="424242"/>
                <w:sz w:val="20"/>
                <w:szCs w:val="20"/>
              </w:rPr>
              <w:t>종목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수량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예상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금액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전략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AI Agent Runtime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S05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특화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금액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집중도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VIX · </w:t>
            </w:r>
            <w:r>
              <w:rPr>
                <w:rFonts w:eastAsia="Arial"/>
                <w:color w:val="424242"/>
                <w:sz w:val="20"/>
                <w:szCs w:val="20"/>
              </w:rPr>
              <w:t>손실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현황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종합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Investment Risk Evaluator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S06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Risk Score 35 </w:t>
            </w:r>
            <w:r>
              <w:rPr>
                <w:rFonts w:eastAsia="Arial"/>
                <w:color w:val="424242"/>
                <w:sz w:val="20"/>
                <w:szCs w:val="20"/>
              </w:rPr>
              <w:t>이하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Auto Approve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전략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통과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Decision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S07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Execution System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증권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호출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ETF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체결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Securities API Gateway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S08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전략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→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원장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Terminal Log → Audit Gateway → Ledger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S09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현황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및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조회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Query System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3.2 </w:t>
      </w:r>
      <w:r>
        <w:rPr>
          <w:rFonts w:eastAsia="Arial"/>
          <w:b/>
          <w:bCs/>
          <w:color w:val="0E7490"/>
        </w:rPr>
        <w:t>예외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손실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한도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초과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감지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및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자동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중단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포트폴리오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손실이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설정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</w:t>
      </w:r>
      <w:r>
        <w:rPr>
          <w:rFonts w:eastAsia="Arial"/>
          <w:color w:val="424242"/>
        </w:rPr>
        <w:t>(10%)</w:t>
      </w:r>
      <w:r>
        <w:rPr>
          <w:rFonts w:eastAsia="Arial"/>
          <w:color w:val="424242"/>
        </w:rPr>
        <w:t>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도달하면</w:t>
      </w:r>
      <w:r>
        <w:rPr>
          <w:rFonts w:eastAsia="Arial"/>
          <w:color w:val="424242"/>
        </w:rPr>
        <w:t xml:space="preserve">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차단하고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사용자에게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에스컬레이션합니다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00"/>
        <w:gridCol w:w="3900"/>
        <w:gridCol w:w="320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L01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하락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저가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기회로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판단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추가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ETF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Action Request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Investment Strategy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L02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현재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손실률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(-10.3%) →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손실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(-10%)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Loss Limit Monitor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L03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급상승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(82) → Admin Approval </w:t>
            </w:r>
            <w:r>
              <w:rPr>
                <w:rFonts w:eastAsia="Arial"/>
                <w:color w:val="424242"/>
                <w:sz w:val="20"/>
                <w:szCs w:val="20"/>
              </w:rPr>
              <w:t>에스컬레이션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Decision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추가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중단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기존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포지션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유지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긴급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발송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Action Blocker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L05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상황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재설정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매도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중단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선택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 / UI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L06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손실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응답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Action Record</w:t>
            </w:r>
            <w:r>
              <w:rPr>
                <w:rFonts w:eastAsia="Arial"/>
                <w:color w:val="424242"/>
                <w:sz w:val="20"/>
                <w:szCs w:val="20"/>
              </w:rPr>
              <w:t>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3.3 </w:t>
      </w:r>
      <w:r>
        <w:rPr>
          <w:rFonts w:eastAsia="Arial"/>
          <w:b/>
          <w:bCs/>
          <w:color w:val="0E7490"/>
        </w:rPr>
        <w:t>예외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집중투자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위험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차단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AI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섹터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예</w:t>
      </w:r>
      <w:r>
        <w:rPr>
          <w:rFonts w:eastAsia="Arial"/>
          <w:color w:val="424242"/>
        </w:rPr>
        <w:t xml:space="preserve">: </w:t>
      </w:r>
      <w:r>
        <w:rPr>
          <w:rFonts w:eastAsia="Arial"/>
          <w:color w:val="424242"/>
        </w:rPr>
        <w:t>반도체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포트폴리오의</w:t>
      </w:r>
      <w:r>
        <w:rPr>
          <w:rFonts w:eastAsia="Arial"/>
          <w:color w:val="424242"/>
        </w:rPr>
        <w:t xml:space="preserve"> 40% </w:t>
      </w:r>
      <w:r>
        <w:rPr>
          <w:rFonts w:eastAsia="Arial"/>
          <w:color w:val="424242"/>
        </w:rPr>
        <w:t>이상을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집중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투자하려는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경우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분산투자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위반으로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차단합니다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1699"/>
        <w:gridCol w:w="3896"/>
        <w:gridCol w:w="3198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C01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AI Agent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반도체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ETF 3</w:t>
            </w:r>
            <w:r>
              <w:rPr>
                <w:rFonts w:eastAsia="Arial"/>
                <w:color w:val="424242"/>
                <w:sz w:val="20"/>
                <w:szCs w:val="20"/>
              </w:rPr>
              <w:t>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섹터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42% </w:t>
            </w:r>
            <w:r>
              <w:rPr>
                <w:rFonts w:eastAsia="Arial"/>
                <w:color w:val="424242"/>
                <w:sz w:val="20"/>
                <w:szCs w:val="20"/>
              </w:rPr>
              <w:t>예상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Investment Strategy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C02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집중도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단일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섹터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35% </w:t>
            </w:r>
            <w:r>
              <w:rPr>
                <w:rFonts w:eastAsia="Arial"/>
                <w:color w:val="424242"/>
                <w:sz w:val="20"/>
                <w:szCs w:val="20"/>
              </w:rPr>
              <w:t>상한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Concentration Risk Monitor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C03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Risk Score 65 → User Confirm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집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중투자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상세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안내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Decision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경고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집중투자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강행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다른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섹터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매수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선택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 / UI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C05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명시적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동의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일회성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예외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예외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Exception Handler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C06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집중도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경고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동의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내역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3.4 </w:t>
      </w:r>
      <w:r>
        <w:rPr>
          <w:rFonts w:eastAsia="Arial"/>
          <w:b/>
          <w:bCs/>
          <w:color w:val="0E7490"/>
        </w:rPr>
        <w:t>예외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시나리오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시장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급락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긴급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자동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차단</w:t>
      </w:r>
      <w:r>
        <w:rPr>
          <w:rFonts w:eastAsia="Arial"/>
          <w:b/>
          <w:bCs/>
          <w:color w:val="0E7490"/>
        </w:rPr>
        <w:t xml:space="preserve"> (Circuit Breaker)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시장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급락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코스피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일간</w:t>
      </w:r>
      <w:r>
        <w:rPr>
          <w:rFonts w:eastAsia="Arial"/>
          <w:color w:val="424242"/>
        </w:rPr>
        <w:t xml:space="preserve"> -5% </w:t>
      </w:r>
      <w:r>
        <w:rPr>
          <w:rFonts w:eastAsia="Arial"/>
          <w:color w:val="424242"/>
        </w:rPr>
        <w:t>이상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감지되면</w:t>
      </w:r>
      <w:r>
        <w:rPr>
          <w:rFonts w:eastAsia="Arial"/>
          <w:color w:val="424242"/>
        </w:rPr>
        <w:t xml:space="preserve"> Policy Engine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모든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매수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행동을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즉시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중단하는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서킷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브레이커를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발동합니다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1682"/>
        <w:gridCol w:w="3828"/>
        <w:gridCol w:w="3149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행위자</w:t>
            </w:r>
          </w:p>
        </w:tc>
        <w:tc>
          <w:tcPr>
            <w:tcW w:w="3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CB01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코스피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-5.2% </w:t>
            </w:r>
            <w:r>
              <w:rPr>
                <w:rFonts w:eastAsia="Arial"/>
                <w:color w:val="424242"/>
                <w:sz w:val="20"/>
                <w:szCs w:val="20"/>
              </w:rPr>
              <w:t>하락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VIX 30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진입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Market Data Feed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CB02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급락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임계값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발동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Market Volatility Monitor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CB03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Policy Engine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24242"/>
                <w:sz w:val="20"/>
                <w:szCs w:val="20"/>
              </w:rPr>
              <w:t>에이전트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행동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HOLD </w:t>
            </w:r>
            <w:r>
              <w:rPr>
                <w:rFonts w:eastAsia="Arial"/>
                <w:color w:val="424242"/>
                <w:sz w:val="20"/>
                <w:szCs w:val="20"/>
              </w:rPr>
              <w:t>상태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진행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취소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Global Action Blocker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알림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현황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 / UI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CB05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안정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수동으로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24242"/>
                <w:sz w:val="20"/>
                <w:szCs w:val="20"/>
              </w:rPr>
              <w:t>에이전트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재활성화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Trust Terminal / UI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CB06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영향받은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재활성화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4. </w:t>
      </w:r>
      <w:r>
        <w:t>기술</w:t>
      </w:r>
      <w:r>
        <w:t xml:space="preserve"> </w:t>
      </w:r>
      <w:r>
        <w:t>구현</w:t>
      </w:r>
      <w:r>
        <w:t xml:space="preserve"> </w:t>
      </w:r>
      <w:r>
        <w:t>명세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4.1 </w:t>
      </w:r>
      <w:r>
        <w:rPr>
          <w:rFonts w:eastAsia="Arial"/>
          <w:b/>
          <w:bCs/>
          <w:color w:val="0E7490"/>
        </w:rPr>
        <w:t>투자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특화</w:t>
      </w:r>
      <w:r>
        <w:rPr>
          <w:rFonts w:eastAsia="Arial"/>
          <w:b/>
          <w:bCs/>
          <w:color w:val="0E7490"/>
        </w:rPr>
        <w:t xml:space="preserve"> Action Record </w:t>
      </w:r>
      <w:r>
        <w:rPr>
          <w:rFonts w:eastAsia="Arial"/>
          <w:b/>
          <w:bCs/>
          <w:color w:val="0E7490"/>
        </w:rPr>
        <w:t>데이터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UC-001 ActionRecord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상속하고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전용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필드를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추가합니다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필요한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근거</w:t>
      </w:r>
      <w:r>
        <w:rPr>
          <w:rFonts w:eastAsia="Arial"/>
          <w:color w:val="424242"/>
        </w:rPr>
        <w:t>(strategyBasis)</w:t>
      </w:r>
      <w:r>
        <w:rPr>
          <w:rFonts w:eastAsia="Arial"/>
          <w:color w:val="424242"/>
        </w:rPr>
        <w:t>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필드입니다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// InvestmentActionRecord — UC-001 ActionRecord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확장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(TypeScript)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interface InvestmentActionRecord extends ActionRecord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actionType: 'INVESTMENT';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payload: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ticker:       string;       // 'KODEX200' | 'TIGER_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반도체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 | ...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quantity:     number;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매수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수량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unitPrice:    number;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주문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단가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(KRW)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totalAmount:  number;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주문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금액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(KRW)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orderType:    'MARKET' | 'LIMIT';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};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필드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strategyBasis: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vixAtExecution:    number;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실행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VIX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지수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portfolioLossRate: number;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현재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포트폴리오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손실률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(%)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sectorConcentration: number;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해당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섹터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비중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(%)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strategyName:      string;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사용한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전략명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dataSourceHash:    string;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판단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근거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데이터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변조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방지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};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regulatoryFields: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investorRiskGrade:  1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| 2 | 3 | 4 | 5;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등급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suitabilityCheck:   boolean;  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적합성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원칙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통과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여부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retentionPeriodYr:  5;              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자본시장법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5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보존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};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4.2 </w:t>
      </w:r>
      <w:r>
        <w:rPr>
          <w:rFonts w:eastAsia="Arial"/>
          <w:b/>
          <w:bCs/>
          <w:color w:val="0E7490"/>
        </w:rPr>
        <w:t>투자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특화</w:t>
      </w:r>
      <w:r>
        <w:rPr>
          <w:rFonts w:eastAsia="Arial"/>
          <w:b/>
          <w:bCs/>
          <w:color w:val="0E7490"/>
        </w:rPr>
        <w:t xml:space="preserve"> Policy Engine — Risk Score </w:t>
      </w:r>
      <w:r>
        <w:rPr>
          <w:rFonts w:eastAsia="Arial"/>
          <w:b/>
          <w:bCs/>
          <w:color w:val="0E7490"/>
        </w:rPr>
        <w:t>확장</w:t>
      </w: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>UC-001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기본</w:t>
      </w:r>
      <w:r>
        <w:rPr>
          <w:rFonts w:eastAsia="Arial"/>
          <w:color w:val="424242"/>
        </w:rPr>
        <w:t xml:space="preserve"> Risk Score</w:t>
      </w:r>
      <w:r>
        <w:rPr>
          <w:rFonts w:eastAsia="Arial"/>
          <w:color w:val="424242"/>
        </w:rPr>
        <w:t>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전용</w:t>
      </w:r>
      <w:r>
        <w:rPr>
          <w:rFonts w:eastAsia="Arial"/>
          <w:color w:val="424242"/>
        </w:rPr>
        <w:t xml:space="preserve"> 5</w:t>
      </w:r>
      <w:r>
        <w:rPr>
          <w:rFonts w:eastAsia="Arial"/>
          <w:color w:val="424242"/>
        </w:rPr>
        <w:t>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요소를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추가합니다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특히</w:t>
      </w:r>
      <w:r>
        <w:rPr>
          <w:rFonts w:eastAsia="Arial"/>
          <w:color w:val="424242"/>
        </w:rPr>
        <w:t xml:space="preserve"> VIX </w:t>
      </w:r>
      <w:r>
        <w:rPr>
          <w:rFonts w:eastAsia="Arial"/>
          <w:color w:val="424242"/>
        </w:rPr>
        <w:t>지수와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손실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한도는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영역에서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중요한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변수입니다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Investment Risk Evaluator — UC-001 RiskEvaluator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확장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 InvestmentRiskEvaluator(RiskEvaluator):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calculate(self, req: InvestmentActionRequest) -&gt; in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score = super().calculate(req)   # UC-001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상속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1: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변동성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(VIX)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vix = market_data.get_vix()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  vix &lt; 15:  score += 0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안정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구간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elif vix &lt; 25:  score += 10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보통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변동성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elif vix &lt; 35:  score += 25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높은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변동성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else:           score += 50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공포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구간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서킷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브레이커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2: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포트폴리오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손실률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loss = portfolio.get_loss_rate(req.userId)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loss &gt;= req.userPolicy.lossLimit: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sco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re += 60          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손실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한도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초과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강제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차단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3: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섹터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집중도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conc = portfolio.sector_concentration(req.userId, req.sector)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  conc &lt; 0.30: score += 0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elif conc &lt; 0.40: score += 15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경고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구간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else:        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score += 35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집중투자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위험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4: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한도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소진율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used = portfolio.monthly_used_rate(req.userId)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used &gt; 0.80: score += 20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한도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80%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이상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소진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5: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등급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상품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위험도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불일치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req.productRiskGrade &gt; req.userRiskGrade: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score += 30          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적합성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원칙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위험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서킷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브레이커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VIX 35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이상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모든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DENY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vix &gt;= 35: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return Decision.DENY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무관하게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강제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차단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최종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분기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score &lt; 35:  return Decision.AUTO_APPROVE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score &lt; 60:  return Decision.USER_CONFIRM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score &lt; 80:  return Decision.ADMIN_APPROVE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         Decision.DENY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4.3 </w:t>
      </w:r>
      <w:r>
        <w:rPr>
          <w:rFonts w:eastAsia="Arial"/>
          <w:b/>
          <w:bCs/>
          <w:color w:val="0E7490"/>
        </w:rPr>
        <w:t>투자</w:t>
      </w:r>
      <w:r>
        <w:rPr>
          <w:rFonts w:eastAsia="Arial"/>
          <w:b/>
          <w:bCs/>
          <w:color w:val="0E7490"/>
        </w:rPr>
        <w:t xml:space="preserve"> Action Record — </w:t>
      </w:r>
      <w:r>
        <w:rPr>
          <w:rFonts w:eastAsia="Arial"/>
          <w:b/>
          <w:bCs/>
          <w:color w:val="0E7490"/>
        </w:rPr>
        <w:t>감사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기록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생성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생성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전략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근거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포함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def create_investment_record(action: InvestmentAction, prev_hash: str) -&gt; dict: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판단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근거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데이터를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보존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원본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데이터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크기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문제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strategy_data =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'vix':         action.vix_at_execution,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'prices':      action.market_prices_snapshot,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'portfolio':   action.portfolio_snapshot,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'strategy':    action.strategy_name,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strategy_hash = hashlib.sha256(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json.dumps(strategy_data, sort_keys=True).encode()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).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hexdigest()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 =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**base_fields(action, prev_hash),  # UC-001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필드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특화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필드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'ticker':                action.ticker,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'quantity':              action.quantity,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'total_amount':          action.total_amount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'vix_at_execution':      action.vix_at_execution,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'portfolio_loss_rate':   action.portfolio_loss_rate,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'sector_concentration':  action.sector_concentration,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'strategy_basis_hash':   strategy_hash,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근거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원본은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별도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저장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규제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필드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'investor_risk_grade':   action.investor_risk_grade,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'suitability_check':     action.suitability_check,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'retention_period_yr':   5,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자본시장법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의무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보존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기간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record['hash']      = sha256(record)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record['signature'] = terminal.sign(record['hash'])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record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 xml:space="preserve">4.4 </w:t>
      </w:r>
      <w:r>
        <w:rPr>
          <w:rFonts w:eastAsia="Arial"/>
          <w:b/>
          <w:bCs/>
          <w:color w:val="0E7490"/>
        </w:rPr>
        <w:t>서킷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브레이커</w:t>
      </w:r>
      <w:r>
        <w:rPr>
          <w:rFonts w:eastAsia="Arial"/>
          <w:b/>
          <w:bCs/>
          <w:color w:val="0E7490"/>
        </w:rPr>
        <w:t xml:space="preserve"> — </w:t>
      </w:r>
      <w:r>
        <w:rPr>
          <w:rFonts w:eastAsia="Arial"/>
          <w:b/>
          <w:bCs/>
          <w:color w:val="0E7490"/>
        </w:rPr>
        <w:t>시장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급락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자동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차단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Circuit Breaker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급락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차단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 CircuitBreaker: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KOSPI_DROP_THRESHOLD = -0.05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코스피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-5%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VIX_THRESHOLD        = 30.0    # VIX 30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이상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check(self) -&gt; bool: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kospi_change = market.get_daily_change('KOSPI')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vix          = market.get_vix()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triggered = (kospi_change &lt;= self.KOSPI_DROP_THRESHOLD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or vix &gt;= self.VIX_THRESHOLD)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triggered: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self._activate()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AI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투자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HOLD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self._cancel_pending()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진행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중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주문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취소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self._notify_all()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알림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audit.record_event('C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IRCUIT_BREAKER_TRIGGERED',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'kospi_change': kospi_change,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'vix': vix,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            'affected_users': self._get_active_users(),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})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triggered</w:t>
            </w:r>
          </w:p>
          <w:p w:rsidR="00ED2980" w:rsidRDefault="00ED2980">
            <w:pPr>
              <w:spacing w:after="36" w:line="276" w:lineRule="auto"/>
            </w:pP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deactivate(self, user_id: str, manual_confir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m: bool):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not manual_confirm: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raise PolicyViolation('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서킷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브레이커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해제는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수동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확인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필수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')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audit.record_event('CIRCUIT_BREAKER_DEACTIVATED', {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'user_id': user_id,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'timestamp': now(),</w:t>
            </w:r>
          </w:p>
          <w:p w:rsidR="00ED2980" w:rsidRDefault="00E43C3E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})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5. UC-001 </w:t>
      </w:r>
      <w:r>
        <w:t>대비</w:t>
      </w:r>
      <w:r>
        <w:t xml:space="preserve"> Policy Engine </w:t>
      </w:r>
      <w:r>
        <w:t>확장</w:t>
      </w:r>
      <w:r>
        <w:t xml:space="preserve"> </w:t>
      </w:r>
      <w:r>
        <w:t>비교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5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UC-001 (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UC-002 (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투자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자동화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기본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요소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이상패턴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이상패턴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424242"/>
                <w:sz w:val="20"/>
                <w:szCs w:val="20"/>
              </w:rPr>
              <w:t>종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특화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추가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추가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Risk </w:t>
            </w:r>
            <w:r>
              <w:rPr>
                <w:rFonts w:eastAsia="Arial"/>
                <w:color w:val="424242"/>
                <w:sz w:val="20"/>
                <w:szCs w:val="20"/>
              </w:rPr>
              <w:t>요소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VIX · </w:t>
            </w:r>
            <w:r>
              <w:rPr>
                <w:rFonts w:eastAsia="Arial"/>
                <w:color w:val="424242"/>
                <w:sz w:val="20"/>
                <w:szCs w:val="20"/>
              </w:rPr>
              <w:t>손실한도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집중도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소진율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적합성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반영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VIX 30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또는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코스피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-5%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대응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추가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기본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8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전략근거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15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대응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고위험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행동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적합성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위반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강화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보존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의무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자체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자본시장법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424242"/>
                <w:sz w:val="20"/>
                <w:szCs w:val="20"/>
              </w:rPr>
              <w:t>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포함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준수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일반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규정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자본시장법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금융위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샌드박스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필수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당국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필요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6. KPI </w:t>
      </w:r>
      <w:r>
        <w:t>및</w:t>
      </w:r>
      <w:r>
        <w:t xml:space="preserve"> </w:t>
      </w:r>
      <w:r>
        <w:t>성공</w:t>
      </w:r>
      <w:r>
        <w:t xml:space="preserve"> </w:t>
      </w:r>
      <w:r>
        <w:t>기준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2400"/>
        <w:gridCol w:w="26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KPI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목표치</w:t>
            </w:r>
          </w:p>
        </w:tc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6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성공률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90%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체결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 xml:space="preserve">Policy </w:t>
            </w:r>
            <w:r>
              <w:rPr>
                <w:rFonts w:eastAsia="Arial"/>
                <w:color w:val="424242"/>
                <w:sz w:val="20"/>
                <w:szCs w:val="20"/>
              </w:rPr>
              <w:t>판단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정확도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98%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오승인</w:t>
            </w:r>
            <w:r>
              <w:rPr>
                <w:rFonts w:eastAsia="Arial"/>
                <w:color w:val="424242"/>
                <w:sz w:val="20"/>
                <w:szCs w:val="20"/>
              </w:rPr>
              <w:t>/</w:t>
            </w:r>
            <w:r>
              <w:rPr>
                <w:rFonts w:eastAsia="Arial"/>
                <w:color w:val="424242"/>
                <w:sz w:val="20"/>
                <w:szCs w:val="20"/>
              </w:rPr>
              <w:t>오차단율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수동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손실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차단율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초과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횟수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424242"/>
                <w:sz w:val="20"/>
                <w:szCs w:val="20"/>
              </w:rPr>
              <w:t>건도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누락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불허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정확도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임계값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도달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발동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변조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0</w:t>
            </w:r>
            <w:r>
              <w:rPr>
                <w:rFonts w:eastAsia="Arial"/>
                <w:color w:val="424242"/>
                <w:sz w:val="20"/>
                <w:szCs w:val="20"/>
              </w:rPr>
              <w:t>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적합성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원칙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준수율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등급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불일치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요건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5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초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이내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Timestamp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결제보다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여유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허용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만족도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 xml:space="preserve">4.0 / 5.0 </w:t>
            </w:r>
            <w:r>
              <w:rPr>
                <w:rFonts w:eastAsia="Arial"/>
                <w:b/>
                <w:bCs/>
                <w:color w:val="424242"/>
                <w:sz w:val="20"/>
                <w:szCs w:val="20"/>
              </w:rPr>
              <w:t>이상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설문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조사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20</w:t>
            </w:r>
            <w:r>
              <w:rPr>
                <w:rFonts w:eastAsia="Arial"/>
                <w:color w:val="424242"/>
                <w:sz w:val="20"/>
                <w:szCs w:val="20"/>
              </w:rPr>
              <w:t>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참가자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</w:p>
        </w:tc>
      </w:tr>
    </w:tbl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16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40" w:type="dxa"/>
            </w:tcMar>
          </w:tcPr>
          <w:p w:rsidR="00ED2980" w:rsidRDefault="00E43C3E">
            <w:r>
              <w:rPr>
                <w:rFonts w:eastAsia="Arial"/>
                <w:color w:val="92400E"/>
                <w:sz w:val="21"/>
                <w:szCs w:val="21"/>
              </w:rPr>
              <w:t>손실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한도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차단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92400E"/>
                <w:sz w:val="21"/>
                <w:szCs w:val="21"/>
              </w:rPr>
              <w:t>서킷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브레이커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92400E"/>
                <w:sz w:val="21"/>
                <w:szCs w:val="21"/>
              </w:rPr>
              <w:t>감사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기록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무결성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92400E"/>
                <w:sz w:val="21"/>
                <w:szCs w:val="21"/>
              </w:rPr>
              <w:t>적합성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준수율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4</w:t>
            </w:r>
            <w:r>
              <w:rPr>
                <w:rFonts w:eastAsia="Arial"/>
                <w:color w:val="92400E"/>
                <w:sz w:val="21"/>
                <w:szCs w:val="21"/>
              </w:rPr>
              <w:t>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항목은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100% </w:t>
            </w:r>
            <w:r>
              <w:rPr>
                <w:rFonts w:eastAsia="Arial"/>
                <w:color w:val="92400E"/>
                <w:sz w:val="21"/>
                <w:szCs w:val="21"/>
              </w:rPr>
              <w:t>달성이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필수입니다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92400E"/>
                <w:sz w:val="21"/>
                <w:szCs w:val="21"/>
              </w:rPr>
              <w:t>단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1</w:t>
            </w:r>
            <w:r>
              <w:rPr>
                <w:rFonts w:eastAsia="Arial"/>
                <w:color w:val="92400E"/>
                <w:sz w:val="21"/>
                <w:szCs w:val="21"/>
              </w:rPr>
              <w:t>건이라도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미달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파일럿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실패로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간주하고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아키텍처를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재검토합니다</w:t>
            </w:r>
            <w:r>
              <w:rPr>
                <w:rFonts w:eastAsia="Arial"/>
                <w:color w:val="92400E"/>
                <w:sz w:val="21"/>
                <w:szCs w:val="21"/>
              </w:rPr>
              <w:t>.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7.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9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가능성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영향도</w:t>
            </w:r>
          </w:p>
        </w:tc>
        <w:tc>
          <w:tcPr>
            <w:tcW w:w="39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실제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금융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혼용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매우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Sandbox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실거래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연결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샌드박스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미승인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금융위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협의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미승인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연기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VIX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다중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지연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보수적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적용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포트폴리오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오류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실시간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불일치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즉시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전략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불일치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매우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중간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재검증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우회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수동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재활성화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관리자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8. </w:t>
      </w:r>
      <w:r>
        <w:t>참여</w:t>
      </w:r>
      <w:r>
        <w:t xml:space="preserve"> </w:t>
      </w:r>
      <w:r>
        <w:t>주체</w:t>
      </w:r>
      <w:r>
        <w:t xml:space="preserve"> </w:t>
      </w:r>
      <w:r>
        <w:t>및</w:t>
      </w:r>
      <w:r>
        <w:t xml:space="preserve"> </w:t>
      </w:r>
      <w:r>
        <w:t>역할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3000"/>
        <w:gridCol w:w="27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주체</w:t>
            </w:r>
          </w:p>
        </w:tc>
        <w:tc>
          <w:tcPr>
            <w:tcW w:w="3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7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협력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형태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아키텍처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설계자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KorPIX </w:t>
            </w:r>
            <w:r>
              <w:rPr>
                <w:rFonts w:eastAsia="Arial"/>
                <w:color w:val="424242"/>
                <w:sz w:val="20"/>
                <w:szCs w:val="20"/>
              </w:rPr>
              <w:t>팀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특화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표준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정의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주관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증권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증권사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424242"/>
                <w:sz w:val="20"/>
                <w:szCs w:val="20"/>
              </w:rPr>
              <w:t>핀테크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제공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체결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시뮬레이션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API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VIX · </w:t>
            </w:r>
            <w:r>
              <w:rPr>
                <w:rFonts w:eastAsia="Arial"/>
                <w:color w:val="424242"/>
                <w:sz w:val="20"/>
                <w:szCs w:val="20"/>
              </w:rPr>
              <w:t>시장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섹터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실시간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제공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모듈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기술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협력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샌드박스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금융위원회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FSS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적용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범위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샌드박스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클라우드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인프라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클라우드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노드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424242"/>
                <w:sz w:val="20"/>
                <w:szCs w:val="20"/>
              </w:rPr>
              <w:t>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보존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인프라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제공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참가자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일반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사용자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20</w:t>
            </w:r>
            <w:r>
              <w:rPr>
                <w:rFonts w:eastAsia="Arial"/>
                <w:color w:val="424242"/>
                <w:sz w:val="20"/>
                <w:szCs w:val="20"/>
              </w:rPr>
              <w:t>명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설문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참여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참여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9. </w:t>
      </w:r>
      <w:r>
        <w:t>파일럿</w:t>
      </w:r>
      <w:r>
        <w:t xml:space="preserve"> </w:t>
      </w:r>
      <w:r>
        <w:t>추진</w:t>
      </w:r>
      <w:r>
        <w:t xml:space="preserve"> </w:t>
      </w:r>
      <w:r>
        <w:t>일정</w:t>
      </w:r>
      <w:r>
        <w:t xml:space="preserve"> (6</w:t>
      </w:r>
      <w:r>
        <w:t>주</w:t>
      </w:r>
      <w:r>
        <w:t>)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3700"/>
        <w:gridCol w:w="30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30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D2980" w:rsidRDefault="00E43C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1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구성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Sandbox </w:t>
            </w:r>
            <w:r>
              <w:rPr>
                <w:rFonts w:eastAsia="Arial"/>
                <w:color w:val="424242"/>
                <w:sz w:val="20"/>
                <w:szCs w:val="20"/>
              </w:rPr>
              <w:t>구축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증권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금융위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협의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거래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2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정책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구현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Investment Risk Evaluator </w:t>
            </w:r>
            <w:r>
              <w:rPr>
                <w:rFonts w:eastAsia="Arial"/>
                <w:color w:val="424242"/>
                <w:sz w:val="20"/>
                <w:szCs w:val="20"/>
              </w:rPr>
              <w:t>구현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VIX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개발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특화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Policy Engine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3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시스템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InvestmentActionRecord </w:t>
            </w:r>
            <w:r>
              <w:rPr>
                <w:rFonts w:eastAsia="Arial"/>
                <w:color w:val="424242"/>
                <w:sz w:val="20"/>
                <w:szCs w:val="20"/>
              </w:rPr>
              <w:t>구현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전략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5</w:t>
            </w:r>
            <w:r>
              <w:rPr>
                <w:rFonts w:eastAsia="Arial"/>
                <w:color w:val="424242"/>
                <w:sz w:val="20"/>
                <w:szCs w:val="20"/>
              </w:rPr>
              <w:t>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구조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모듈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4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4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손실한도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5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운영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참가자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20</w:t>
            </w:r>
            <w:r>
              <w:rPr>
                <w:rFonts w:eastAsia="Arial"/>
                <w:color w:val="424242"/>
                <w:sz w:val="20"/>
                <w:szCs w:val="20"/>
              </w:rPr>
              <w:t>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KPI </w:t>
            </w:r>
            <w:r>
              <w:rPr>
                <w:rFonts w:eastAsia="Arial"/>
                <w:color w:val="424242"/>
                <w:sz w:val="20"/>
                <w:szCs w:val="20"/>
              </w:rPr>
              <w:t>실시간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운영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일지</w:t>
            </w:r>
          </w:p>
        </w:tc>
      </w:tr>
      <w:tr w:rsidR="00ED298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6</w:t>
            </w:r>
            <w:r>
              <w:rPr>
                <w:rFonts w:eastAsia="Arial"/>
                <w:color w:val="424242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분석</w:t>
            </w:r>
          </w:p>
        </w:tc>
        <w:tc>
          <w:tcPr>
            <w:tcW w:w="3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 xml:space="preserve">KPI </w:t>
            </w:r>
            <w:r>
              <w:rPr>
                <w:rFonts w:eastAsia="Arial"/>
                <w:color w:val="424242"/>
                <w:sz w:val="20"/>
                <w:szCs w:val="20"/>
              </w:rPr>
              <w:t>달성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대응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UC-003 </w:t>
            </w:r>
            <w:r>
              <w:rPr>
                <w:rFonts w:eastAsia="Arial"/>
                <w:color w:val="424242"/>
                <w:sz w:val="20"/>
                <w:szCs w:val="20"/>
              </w:rPr>
              <w:t>계획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수립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ED2980" w:rsidRDefault="00E43C3E"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최종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Style w:val="1"/>
        <w:pBdr>
          <w:bottom w:val="single" w:sz="8" w:space="4" w:color="0E7490"/>
        </w:pBdr>
        <w:spacing w:line="276" w:lineRule="auto"/>
      </w:pPr>
      <w:r>
        <w:t xml:space="preserve">10. </w:t>
      </w:r>
      <w:r>
        <w:t>파일럿</w:t>
      </w:r>
      <w:r>
        <w:t xml:space="preserve"> </w:t>
      </w:r>
      <w:r>
        <w:t>이후</w:t>
      </w:r>
      <w:r>
        <w:t xml:space="preserve"> </w:t>
      </w:r>
      <w:r>
        <w:t>다음</w:t>
      </w:r>
      <w:r>
        <w:t xml:space="preserve"> </w:t>
      </w:r>
      <w:r>
        <w:t>단계</w:t>
      </w:r>
    </w:p>
    <w:p w:rsidR="00ED2980" w:rsidRDefault="00ED2980">
      <w:pPr>
        <w:spacing w:line="276" w:lineRule="auto"/>
      </w:pPr>
    </w:p>
    <w:p w:rsidR="00ED2980" w:rsidRDefault="00E43C3E">
      <w:pPr>
        <w:spacing w:after="110" w:line="276" w:lineRule="auto"/>
      </w:pPr>
      <w:r>
        <w:rPr>
          <w:rFonts w:eastAsia="Arial"/>
          <w:color w:val="424242"/>
        </w:rPr>
        <w:t xml:space="preserve">UC-002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성공을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기반으로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아래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방향으로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진행합니다</w:t>
      </w:r>
      <w:r>
        <w:rPr>
          <w:rFonts w:eastAsia="Arial"/>
          <w:color w:val="424242"/>
        </w:rPr>
        <w:t>.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lastRenderedPageBreak/>
        <w:t>규제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및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사업화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방향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>금융위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규제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샌드박스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신청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가상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결과를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근거로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실거래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테스트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요청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>증권사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자산운용사와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파트너십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협약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체결</w:t>
      </w:r>
      <w:r>
        <w:rPr>
          <w:rFonts w:eastAsia="Arial"/>
          <w:color w:val="424242"/>
        </w:rPr>
        <w:t xml:space="preserve"> — Policy API </w:t>
      </w:r>
      <w:r>
        <w:rPr>
          <w:rFonts w:eastAsia="Arial"/>
          <w:color w:val="424242"/>
        </w:rPr>
        <w:t>라이선스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계약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논의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시작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>투자자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관련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법적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검토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자동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투자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계약서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초안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작성</w:t>
      </w:r>
    </w:p>
    <w:p w:rsidR="00ED2980" w:rsidRDefault="00ED2980">
      <w:pPr>
        <w:spacing w:line="276" w:lineRule="auto"/>
      </w:pPr>
    </w:p>
    <w:p w:rsidR="00ED2980" w:rsidRDefault="00E43C3E">
      <w:pPr>
        <w:spacing w:before="200" w:after="80" w:line="276" w:lineRule="auto"/>
      </w:pPr>
      <w:r>
        <w:rPr>
          <w:rFonts w:eastAsia="Arial"/>
          <w:b/>
          <w:bCs/>
          <w:color w:val="0E7490"/>
        </w:rPr>
        <w:t>기술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확장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방향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UC-003 · AI </w:t>
      </w:r>
      <w:r>
        <w:rPr>
          <w:rFonts w:eastAsia="Arial"/>
          <w:color w:val="424242"/>
        </w:rPr>
        <w:t>기업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ERP </w:t>
      </w:r>
      <w:r>
        <w:rPr>
          <w:rFonts w:eastAsia="Arial"/>
          <w:color w:val="424242"/>
        </w:rPr>
        <w:t>연동</w:t>
      </w:r>
      <w:r>
        <w:rPr>
          <w:rFonts w:eastAsia="Arial"/>
          <w:color w:val="424242"/>
        </w:rPr>
        <w:t xml:space="preserve"> + </w:t>
      </w:r>
      <w:r>
        <w:rPr>
          <w:rFonts w:eastAsia="Arial"/>
          <w:color w:val="424242"/>
        </w:rPr>
        <w:t>내부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승인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플로우</w:t>
      </w:r>
      <w:r>
        <w:rPr>
          <w:rFonts w:eastAsia="Arial"/>
          <w:color w:val="424242"/>
        </w:rPr>
        <w:t xml:space="preserve"> (</w:t>
      </w:r>
      <w:r>
        <w:rPr>
          <w:rFonts w:eastAsia="Arial"/>
          <w:color w:val="424242"/>
        </w:rPr>
        <w:t>투자보다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위험도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낮음</w:t>
      </w:r>
      <w:r>
        <w:rPr>
          <w:rFonts w:eastAsia="Arial"/>
          <w:color w:val="424242"/>
        </w:rPr>
        <w:t>)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UC-004 · AI </w:t>
      </w:r>
      <w:r>
        <w:rPr>
          <w:rFonts w:eastAsia="Arial"/>
          <w:color w:val="424242"/>
        </w:rPr>
        <w:t>행정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서비스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자동화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공과금</w:t>
      </w:r>
      <w:r>
        <w:rPr>
          <w:rFonts w:eastAsia="Arial"/>
          <w:color w:val="424242"/>
        </w:rPr>
        <w:t xml:space="preserve"> · </w:t>
      </w:r>
      <w:r>
        <w:rPr>
          <w:rFonts w:eastAsia="Arial"/>
          <w:color w:val="424242"/>
        </w:rPr>
        <w:t>공공</w:t>
      </w:r>
      <w:r>
        <w:rPr>
          <w:rFonts w:eastAsia="Arial"/>
          <w:color w:val="424242"/>
        </w:rPr>
        <w:t xml:space="preserve"> API </w:t>
      </w:r>
      <w:r>
        <w:rPr>
          <w:rFonts w:eastAsia="Arial"/>
          <w:color w:val="424242"/>
        </w:rPr>
        <w:t>연동</w:t>
      </w:r>
    </w:p>
    <w:p w:rsidR="00ED2980" w:rsidRDefault="00E43C3E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color w:val="424242"/>
        </w:rPr>
        <w:t xml:space="preserve">UC-005 · AI Node PC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Trust Terminal </w:t>
      </w:r>
      <w:r>
        <w:rPr>
          <w:rFonts w:eastAsia="Arial"/>
          <w:color w:val="424242"/>
        </w:rPr>
        <w:t>전환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소프트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에뮬레이터</w:t>
      </w:r>
      <w:r>
        <w:rPr>
          <w:rFonts w:eastAsia="Arial"/>
          <w:color w:val="424242"/>
        </w:rPr>
        <w:t xml:space="preserve"> → </w:t>
      </w:r>
      <w:r>
        <w:rPr>
          <w:rFonts w:eastAsia="Arial"/>
          <w:color w:val="424242"/>
        </w:rPr>
        <w:t>실제</w:t>
      </w:r>
      <w:r>
        <w:rPr>
          <w:rFonts w:eastAsia="Arial"/>
          <w:color w:val="424242"/>
        </w:rPr>
        <w:t xml:space="preserve"> TPM </w:t>
      </w:r>
      <w:r>
        <w:rPr>
          <w:rFonts w:eastAsia="Arial"/>
          <w:color w:val="424242"/>
        </w:rPr>
        <w:t>탑재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단말</w:t>
      </w:r>
    </w:p>
    <w:p w:rsidR="00ED2980" w:rsidRDefault="00ED298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9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16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40" w:type="dxa"/>
            </w:tcMar>
          </w:tcPr>
          <w:p w:rsidR="00ED2980" w:rsidRDefault="00E43C3E">
            <w:r>
              <w:rPr>
                <w:rFonts w:eastAsia="Arial"/>
                <w:color w:val="92400E"/>
                <w:sz w:val="21"/>
                <w:szCs w:val="21"/>
              </w:rPr>
              <w:t>UC-002</w:t>
            </w:r>
            <w:r>
              <w:rPr>
                <w:rFonts w:eastAsia="Arial"/>
                <w:color w:val="92400E"/>
                <w:sz w:val="21"/>
                <w:szCs w:val="21"/>
              </w:rPr>
              <w:t>의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핵심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성과물인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'</w:t>
            </w:r>
            <w:r>
              <w:rPr>
                <w:rFonts w:eastAsia="Arial"/>
                <w:color w:val="92400E"/>
                <w:sz w:val="21"/>
                <w:szCs w:val="21"/>
              </w:rPr>
              <w:t>투자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특화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Pol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icy Engine + </w:t>
            </w:r>
            <w:r>
              <w:rPr>
                <w:rFonts w:eastAsia="Arial"/>
                <w:color w:val="92400E"/>
                <w:sz w:val="21"/>
                <w:szCs w:val="21"/>
              </w:rPr>
              <w:t>서킷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브레이커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+ </w:t>
            </w:r>
            <w:r>
              <w:rPr>
                <w:rFonts w:eastAsia="Arial"/>
                <w:color w:val="92400E"/>
                <w:sz w:val="21"/>
                <w:szCs w:val="21"/>
              </w:rPr>
              <w:t>규제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감사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기록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구조</w:t>
            </w:r>
            <w:r>
              <w:rPr>
                <w:rFonts w:eastAsia="Arial"/>
                <w:color w:val="92400E"/>
                <w:sz w:val="21"/>
                <w:szCs w:val="21"/>
              </w:rPr>
              <w:t>'</w:t>
            </w:r>
            <w:r>
              <w:rPr>
                <w:rFonts w:eastAsia="Arial"/>
                <w:color w:val="92400E"/>
                <w:sz w:val="21"/>
                <w:szCs w:val="21"/>
              </w:rPr>
              <w:t>는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UC-003 </w:t>
            </w:r>
            <w:r>
              <w:rPr>
                <w:rFonts w:eastAsia="Arial"/>
                <w:color w:val="92400E"/>
                <w:sz w:val="21"/>
                <w:szCs w:val="21"/>
              </w:rPr>
              <w:t>이후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모든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유스케이스에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재사용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가능한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고위험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행동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제어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표준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모듈로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발전합니다</w:t>
            </w:r>
            <w:r>
              <w:rPr>
                <w:rFonts w:eastAsia="Arial"/>
                <w:color w:val="92400E"/>
                <w:sz w:val="21"/>
                <w:szCs w:val="21"/>
              </w:rPr>
              <w:t>.</w:t>
            </w:r>
          </w:p>
        </w:tc>
      </w:tr>
    </w:tbl>
    <w:p w:rsidR="00ED2980" w:rsidRDefault="00ED2980">
      <w:pPr>
        <w:spacing w:line="276" w:lineRule="auto"/>
      </w:pPr>
    </w:p>
    <w:p w:rsidR="00ED2980" w:rsidRDefault="00ED2980">
      <w:pPr>
        <w:pBdr>
          <w:bottom w:val="single" w:sz="4" w:space="0" w:color="E0E0E0"/>
        </w:pBdr>
        <w:spacing w:before="100" w:after="120" w:line="276" w:lineRule="auto"/>
      </w:pPr>
    </w:p>
    <w:p w:rsidR="00ED2980" w:rsidRDefault="00E43C3E">
      <w:pPr>
        <w:pBdr>
          <w:top w:val="single" w:sz="4" w:space="0" w:color="E0E0E0"/>
        </w:pBdr>
        <w:spacing w:before="360" w:line="276" w:lineRule="auto"/>
        <w:jc w:val="center"/>
      </w:pPr>
      <w:r>
        <w:rPr>
          <w:rFonts w:eastAsia="Arial"/>
          <w:color w:val="888888"/>
          <w:sz w:val="18"/>
          <w:szCs w:val="18"/>
        </w:rPr>
        <w:t>이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문서는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 xml:space="preserve">KorPIX UC-001 </w:t>
      </w:r>
      <w:r>
        <w:rPr>
          <w:rFonts w:eastAsia="Arial"/>
          <w:color w:val="0E7490"/>
          <w:sz w:val="18"/>
          <w:szCs w:val="18"/>
        </w:rPr>
        <w:t>파일럿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성공을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전제로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작성된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두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번째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파일럿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유스케이스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계획서입니다</w:t>
      </w:r>
      <w:r>
        <w:rPr>
          <w:rFonts w:eastAsia="Arial"/>
          <w:color w:val="888888"/>
          <w:sz w:val="18"/>
          <w:szCs w:val="18"/>
        </w:rPr>
        <w:t>.</w:t>
      </w:r>
    </w:p>
    <w:sectPr w:rsidR="00ED2980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36224"/>
    <w:multiLevelType w:val="hybridMultilevel"/>
    <w:tmpl w:val="802CA0D6"/>
    <w:lvl w:ilvl="0" w:tplc="A1C0ADFE">
      <w:start w:val="1"/>
      <w:numFmt w:val="decimal"/>
      <w:lvlText w:val="%1."/>
      <w:lvlJc w:val="left"/>
      <w:pPr>
        <w:ind w:left="720" w:hanging="360"/>
      </w:pPr>
    </w:lvl>
    <w:lvl w:ilvl="1" w:tplc="995ABCB0">
      <w:numFmt w:val="decimal"/>
      <w:lvlText w:val=""/>
      <w:lvlJc w:val="left"/>
    </w:lvl>
    <w:lvl w:ilvl="2" w:tplc="302A48B2">
      <w:numFmt w:val="decimal"/>
      <w:lvlText w:val=""/>
      <w:lvlJc w:val="left"/>
    </w:lvl>
    <w:lvl w:ilvl="3" w:tplc="2CE80ECA">
      <w:numFmt w:val="decimal"/>
      <w:lvlText w:val=""/>
      <w:lvlJc w:val="left"/>
    </w:lvl>
    <w:lvl w:ilvl="4" w:tplc="DB7478E6">
      <w:numFmt w:val="decimal"/>
      <w:lvlText w:val=""/>
      <w:lvlJc w:val="left"/>
    </w:lvl>
    <w:lvl w:ilvl="5" w:tplc="A98E39F4">
      <w:numFmt w:val="decimal"/>
      <w:lvlText w:val=""/>
      <w:lvlJc w:val="left"/>
    </w:lvl>
    <w:lvl w:ilvl="6" w:tplc="9668AB54">
      <w:numFmt w:val="decimal"/>
      <w:lvlText w:val=""/>
      <w:lvlJc w:val="left"/>
    </w:lvl>
    <w:lvl w:ilvl="7" w:tplc="5314C1B0">
      <w:numFmt w:val="decimal"/>
      <w:lvlText w:val=""/>
      <w:lvlJc w:val="left"/>
    </w:lvl>
    <w:lvl w:ilvl="8" w:tplc="24648052">
      <w:numFmt w:val="decimal"/>
      <w:lvlText w:val=""/>
      <w:lvlJc w:val="left"/>
    </w:lvl>
  </w:abstractNum>
  <w:abstractNum w:abstractNumId="1" w15:restartNumberingAfterBreak="0">
    <w:nsid w:val="3244164D"/>
    <w:multiLevelType w:val="hybridMultilevel"/>
    <w:tmpl w:val="53FA11CA"/>
    <w:lvl w:ilvl="0" w:tplc="ED403F44">
      <w:start w:val="1"/>
      <w:numFmt w:val="bullet"/>
      <w:lvlText w:val="•"/>
      <w:lvlJc w:val="left"/>
      <w:pPr>
        <w:ind w:left="720" w:hanging="360"/>
      </w:pPr>
    </w:lvl>
    <w:lvl w:ilvl="1" w:tplc="5F0CB226">
      <w:start w:val="1"/>
      <w:numFmt w:val="bullet"/>
      <w:lvlText w:val="–"/>
      <w:lvlJc w:val="left"/>
      <w:pPr>
        <w:ind w:left="1080" w:hanging="360"/>
      </w:pPr>
    </w:lvl>
    <w:lvl w:ilvl="2" w:tplc="E84E82E6">
      <w:numFmt w:val="decimal"/>
      <w:lvlText w:val=""/>
      <w:lvlJc w:val="left"/>
    </w:lvl>
    <w:lvl w:ilvl="3" w:tplc="423A1806">
      <w:numFmt w:val="decimal"/>
      <w:lvlText w:val=""/>
      <w:lvlJc w:val="left"/>
    </w:lvl>
    <w:lvl w:ilvl="4" w:tplc="1A7EAC08">
      <w:numFmt w:val="decimal"/>
      <w:lvlText w:val=""/>
      <w:lvlJc w:val="left"/>
    </w:lvl>
    <w:lvl w:ilvl="5" w:tplc="37704CCA">
      <w:numFmt w:val="decimal"/>
      <w:lvlText w:val=""/>
      <w:lvlJc w:val="left"/>
    </w:lvl>
    <w:lvl w:ilvl="6" w:tplc="78D85890">
      <w:numFmt w:val="decimal"/>
      <w:lvlText w:val=""/>
      <w:lvlJc w:val="left"/>
    </w:lvl>
    <w:lvl w:ilvl="7" w:tplc="EA44DCC4">
      <w:numFmt w:val="decimal"/>
      <w:lvlText w:val=""/>
      <w:lvlJc w:val="left"/>
    </w:lvl>
    <w:lvl w:ilvl="8" w:tplc="03E2463E">
      <w:numFmt w:val="decimal"/>
      <w:lvlText w:val=""/>
      <w:lvlJc w:val="left"/>
    </w:lvl>
  </w:abstractNum>
  <w:abstractNum w:abstractNumId="2" w15:restartNumberingAfterBreak="0">
    <w:nsid w:val="65BF1B83"/>
    <w:multiLevelType w:val="hybridMultilevel"/>
    <w:tmpl w:val="34F873CE"/>
    <w:lvl w:ilvl="0" w:tplc="1FCC6132">
      <w:start w:val="1"/>
      <w:numFmt w:val="bullet"/>
      <w:lvlText w:val="●"/>
      <w:lvlJc w:val="left"/>
      <w:pPr>
        <w:ind w:left="720" w:hanging="360"/>
      </w:pPr>
    </w:lvl>
    <w:lvl w:ilvl="1" w:tplc="1C181548">
      <w:start w:val="1"/>
      <w:numFmt w:val="bullet"/>
      <w:lvlText w:val="○"/>
      <w:lvlJc w:val="left"/>
      <w:pPr>
        <w:ind w:left="1440" w:hanging="360"/>
      </w:pPr>
    </w:lvl>
    <w:lvl w:ilvl="2" w:tplc="D9BC8F54">
      <w:start w:val="1"/>
      <w:numFmt w:val="bullet"/>
      <w:lvlText w:val="■"/>
      <w:lvlJc w:val="left"/>
      <w:pPr>
        <w:ind w:left="2160" w:hanging="360"/>
      </w:pPr>
    </w:lvl>
    <w:lvl w:ilvl="3" w:tplc="FC3073E6">
      <w:start w:val="1"/>
      <w:numFmt w:val="bullet"/>
      <w:lvlText w:val="●"/>
      <w:lvlJc w:val="left"/>
      <w:pPr>
        <w:ind w:left="2880" w:hanging="360"/>
      </w:pPr>
    </w:lvl>
    <w:lvl w:ilvl="4" w:tplc="C7C8DAD4">
      <w:start w:val="1"/>
      <w:numFmt w:val="bullet"/>
      <w:lvlText w:val="○"/>
      <w:lvlJc w:val="left"/>
      <w:pPr>
        <w:ind w:left="3600" w:hanging="360"/>
      </w:pPr>
    </w:lvl>
    <w:lvl w:ilvl="5" w:tplc="93D6F696">
      <w:start w:val="1"/>
      <w:numFmt w:val="bullet"/>
      <w:lvlText w:val="■"/>
      <w:lvlJc w:val="left"/>
      <w:pPr>
        <w:ind w:left="4320" w:hanging="360"/>
      </w:pPr>
    </w:lvl>
    <w:lvl w:ilvl="6" w:tplc="9D7E8726">
      <w:start w:val="1"/>
      <w:numFmt w:val="bullet"/>
      <w:lvlText w:val="●"/>
      <w:lvlJc w:val="left"/>
      <w:pPr>
        <w:ind w:left="5040" w:hanging="360"/>
      </w:pPr>
    </w:lvl>
    <w:lvl w:ilvl="7" w:tplc="6680998E">
      <w:start w:val="1"/>
      <w:numFmt w:val="bullet"/>
      <w:lvlText w:val="●"/>
      <w:lvlJc w:val="left"/>
      <w:pPr>
        <w:ind w:left="5760" w:hanging="360"/>
      </w:pPr>
    </w:lvl>
    <w:lvl w:ilvl="8" w:tplc="6212E3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80"/>
    <w:rsid w:val="00E43C3E"/>
    <w:rsid w:val="00ED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31D9"/>
  <w15:docId w15:val="{0A8581D5-77EB-44EC-BE80-38581EEE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rFonts w:eastAsia="Arial"/>
      <w:b/>
      <w:bCs/>
      <w:color w:val="1E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Choi</cp:lastModifiedBy>
  <cp:revision>3</cp:revision>
  <dcterms:created xsi:type="dcterms:W3CDTF">2026-03-14T09:39:00Z</dcterms:created>
  <dcterms:modified xsi:type="dcterms:W3CDTF">2026-03-15T04:38:00Z</dcterms:modified>
</cp:coreProperties>
</file>