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B85" w:rsidRDefault="00262B85" w:rsidP="00715FEF">
      <w:pPr>
        <w:rPr>
          <w:b/>
          <w:sz w:val="28"/>
        </w:rPr>
      </w:pPr>
      <w:r>
        <w:rPr>
          <w:b/>
          <w:sz w:val="28"/>
        </w:rPr>
        <w:t>Josh Bevan</w:t>
      </w:r>
    </w:p>
    <w:p w:rsidR="00B206FA" w:rsidRDefault="00715FEF" w:rsidP="00715FEF">
      <w:pPr>
        <w:rPr>
          <w:b/>
          <w:sz w:val="28"/>
        </w:rPr>
      </w:pPr>
      <w:r w:rsidRPr="00715FEF">
        <w:rPr>
          <w:b/>
          <w:sz w:val="28"/>
        </w:rPr>
        <w:t xml:space="preserve">Vibrations: Project </w:t>
      </w:r>
      <w:r w:rsidR="00262B85">
        <w:rPr>
          <w:b/>
          <w:sz w:val="28"/>
        </w:rPr>
        <w:t>3</w:t>
      </w:r>
    </w:p>
    <w:p w:rsidR="00715FEF" w:rsidRDefault="00715FEF" w:rsidP="00715FEF">
      <w:pPr>
        <w:rPr>
          <w:b/>
          <w:sz w:val="28"/>
        </w:rPr>
      </w:pPr>
    </w:p>
    <w:p w:rsidR="00715FEF" w:rsidRDefault="00715FEF" w:rsidP="00715FEF">
      <w:pPr>
        <w:rPr>
          <w:b/>
        </w:rPr>
      </w:pPr>
      <w:r w:rsidRPr="00715FEF">
        <w:rPr>
          <w:b/>
        </w:rPr>
        <w:t>Problem Overview</w:t>
      </w:r>
    </w:p>
    <w:p w:rsidR="00715FEF" w:rsidRDefault="00715FEF" w:rsidP="00715FEF">
      <w:pPr>
        <w:pStyle w:val="Default"/>
      </w:pPr>
      <w:r>
        <w:t xml:space="preserve">The system consists of a 2-DOF system as depicted in Figure 1 with the following parameters: </w:t>
      </w:r>
    </w:p>
    <w:p w:rsidR="00715FEF" w:rsidRDefault="00715FEF" w:rsidP="00715FEF">
      <w:pPr>
        <w:jc w:val="center"/>
        <w:rPr>
          <w:sz w:val="23"/>
          <w:szCs w:val="23"/>
        </w:rPr>
      </w:pPr>
      <w:r>
        <w:rPr>
          <w:sz w:val="23"/>
          <w:szCs w:val="23"/>
        </w:rPr>
        <w:t>M=1 lb-sec^2/in</w:t>
      </w:r>
    </w:p>
    <w:p w:rsidR="00715FEF" w:rsidRDefault="00715FEF" w:rsidP="00715FEF">
      <w:pPr>
        <w:jc w:val="center"/>
        <w:rPr>
          <w:sz w:val="23"/>
          <w:szCs w:val="23"/>
        </w:rPr>
      </w:pPr>
      <w:r>
        <w:rPr>
          <w:sz w:val="23"/>
          <w:szCs w:val="23"/>
        </w:rPr>
        <w:t>C=10. lb-sec/in</w:t>
      </w:r>
    </w:p>
    <w:p w:rsidR="00715FEF" w:rsidRPr="00715FEF" w:rsidRDefault="00715FEF" w:rsidP="00715FEF">
      <w:pPr>
        <w:jc w:val="center"/>
      </w:pPr>
      <w:r w:rsidRPr="00715FEF">
        <w:rPr>
          <w:b/>
          <w:noProof/>
        </w:rPr>
        <w:drawing>
          <wp:anchor distT="0" distB="0" distL="114300" distR="114300" simplePos="0" relativeHeight="251658240" behindDoc="0" locked="0" layoutInCell="1" allowOverlap="1" wp14:anchorId="478A5D0E" wp14:editId="2220B496">
            <wp:simplePos x="0" y="0"/>
            <wp:positionH relativeFrom="column">
              <wp:posOffset>1457325</wp:posOffset>
            </wp:positionH>
            <wp:positionV relativeFrom="paragraph">
              <wp:posOffset>203835</wp:posOffset>
            </wp:positionV>
            <wp:extent cx="2952750" cy="16757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52750" cy="1675765"/>
                    </a:xfrm>
                    <a:prstGeom prst="rect">
                      <a:avLst/>
                    </a:prstGeom>
                  </pic:spPr>
                </pic:pic>
              </a:graphicData>
            </a:graphic>
            <wp14:sizeRelH relativeFrom="page">
              <wp14:pctWidth>0</wp14:pctWidth>
            </wp14:sizeRelH>
            <wp14:sizeRelV relativeFrom="page">
              <wp14:pctHeight>0</wp14:pctHeight>
            </wp14:sizeRelV>
          </wp:anchor>
        </w:drawing>
      </w:r>
      <w:r>
        <w:rPr>
          <w:sz w:val="23"/>
          <w:szCs w:val="23"/>
        </w:rPr>
        <w:t>K=10000lb/in)</w:t>
      </w:r>
    </w:p>
    <w:p w:rsidR="00715FEF" w:rsidRPr="00715FEF" w:rsidRDefault="00715FEF" w:rsidP="00715FEF">
      <w:pPr>
        <w:rPr>
          <w:b/>
          <w:sz w:val="28"/>
        </w:rPr>
      </w:pPr>
      <w:r>
        <w:rPr>
          <w:noProof/>
        </w:rPr>
        <mc:AlternateContent>
          <mc:Choice Requires="wps">
            <w:drawing>
              <wp:anchor distT="0" distB="0" distL="114300" distR="114300" simplePos="0" relativeHeight="251660288" behindDoc="0" locked="0" layoutInCell="1" allowOverlap="1" wp14:anchorId="77A1D0E7" wp14:editId="15D81EFD">
                <wp:simplePos x="0" y="0"/>
                <wp:positionH relativeFrom="column">
                  <wp:posOffset>1524000</wp:posOffset>
                </wp:positionH>
                <wp:positionV relativeFrom="paragraph">
                  <wp:posOffset>1770380</wp:posOffset>
                </wp:positionV>
                <wp:extent cx="2952750" cy="63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a:effectLst/>
                      </wps:spPr>
                      <wps:txbx>
                        <w:txbxContent>
                          <w:p w:rsidR="00715FEF" w:rsidRPr="00F67A2C" w:rsidRDefault="00715FEF" w:rsidP="00715FEF">
                            <w:pPr>
                              <w:pStyle w:val="Caption"/>
                              <w:rPr>
                                <w:noProof/>
                                <w:sz w:val="24"/>
                              </w:rPr>
                            </w:pPr>
                            <w:r>
                              <w:t xml:space="preserve">Figure </w:t>
                            </w:r>
                            <w:r w:rsidR="00C9415C">
                              <w:fldChar w:fldCharType="begin"/>
                            </w:r>
                            <w:r w:rsidR="00C9415C">
                              <w:instrText xml:space="preserve"> SEQ Figure \* ARABIC </w:instrText>
                            </w:r>
                            <w:r w:rsidR="00C9415C">
                              <w:fldChar w:fldCharType="separate"/>
                            </w:r>
                            <w:r w:rsidR="00103C76">
                              <w:rPr>
                                <w:noProof/>
                              </w:rPr>
                              <w:t>1</w:t>
                            </w:r>
                            <w:r w:rsidR="00C9415C">
                              <w:rPr>
                                <w:noProof/>
                              </w:rPr>
                              <w:fldChar w:fldCharType="end"/>
                            </w:r>
                            <w:r>
                              <w:t>: Schematic representation of system under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0pt;margin-top:139.4pt;width:2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BYMQIAAGsEAAAOAAAAZHJzL2Uyb0RvYy54bWysVFGP2jAMfp+0/xDlfRTY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" stroked="f">
                <v:textbox style="mso-fit-shape-to-text:t" inset="0,0,0,0">
                  <w:txbxContent>
                    <w:p w:rsidR="00715FEF" w:rsidRPr="00F67A2C" w:rsidRDefault="00715FEF" w:rsidP="00715FEF">
                      <w:pPr>
                        <w:pStyle w:val="Caption"/>
                        <w:rPr>
                          <w:noProof/>
                          <w:sz w:val="24"/>
                        </w:rPr>
                      </w:pPr>
                      <w:r>
                        <w:t xml:space="preserve">Figure </w:t>
                      </w:r>
                      <w:r w:rsidR="00C9415C">
                        <w:fldChar w:fldCharType="begin"/>
                      </w:r>
                      <w:r w:rsidR="00C9415C">
                        <w:instrText xml:space="preserve"> SEQ Figure \* ARABIC </w:instrText>
                      </w:r>
                      <w:r w:rsidR="00C9415C">
                        <w:fldChar w:fldCharType="separate"/>
                      </w:r>
                      <w:r w:rsidR="00103C76">
                        <w:rPr>
                          <w:noProof/>
                        </w:rPr>
                        <w:t>1</w:t>
                      </w:r>
                      <w:r w:rsidR="00C9415C">
                        <w:rPr>
                          <w:noProof/>
                        </w:rPr>
                        <w:fldChar w:fldCharType="end"/>
                      </w:r>
                      <w:r>
                        <w:t>: Schematic representation of system under study</w:t>
                      </w:r>
                    </w:p>
                  </w:txbxContent>
                </v:textbox>
              </v:shape>
            </w:pict>
          </mc:Fallback>
        </mc:AlternateContent>
      </w:r>
    </w:p>
    <w:p w:rsidR="00715FEF" w:rsidRDefault="00715FEF" w:rsidP="00715FEF">
      <w:pPr>
        <w:rPr>
          <w:b/>
        </w:rPr>
      </w:pPr>
    </w:p>
    <w:p w:rsidR="00715FEF" w:rsidRDefault="00262B85" w:rsidP="00715FEF">
      <w:pPr>
        <w:rPr>
          <w:noProof/>
        </w:rPr>
      </w:pPr>
      <w:r>
        <w:rPr>
          <w:b/>
        </w:rPr>
        <w:t>Analytical Steady State Response</w:t>
      </w:r>
      <w:r w:rsidR="00715FEF" w:rsidRPr="00715FEF">
        <w:rPr>
          <w:b/>
        </w:rPr>
        <w:t xml:space="preserve"> </w:t>
      </w:r>
      <w:r w:rsidR="00715FEF" w:rsidRPr="00715FEF">
        <w:rPr>
          <w:b/>
          <w:i/>
        </w:rPr>
        <w:t>(</w:t>
      </w:r>
      <w:r w:rsidR="006C1A73">
        <w:rPr>
          <w:b/>
          <w:i/>
        </w:rPr>
        <w:t>g</w:t>
      </w:r>
      <w:r w:rsidR="00715FEF" w:rsidRPr="00715FEF">
        <w:rPr>
          <w:b/>
          <w:i/>
        </w:rPr>
        <w:t>)</w:t>
      </w:r>
      <w:r w:rsidR="00715FEF" w:rsidRPr="00715FEF">
        <w:rPr>
          <w:noProof/>
        </w:rPr>
        <w:t xml:space="preserve"> </w:t>
      </w:r>
    </w:p>
    <w:p w:rsidR="00715FEF" w:rsidRDefault="00715FEF" w:rsidP="00715FEF">
      <w:pPr>
        <w:rPr>
          <w:noProof/>
        </w:rPr>
      </w:pPr>
    </w:p>
    <w:p w:rsidR="00715FEF" w:rsidRDefault="00262B85" w:rsidP="00262B85">
      <w:r>
        <w:rPr>
          <w:b/>
          <w:noProof/>
        </w:rPr>
        <w:t>MATLAB Model: Transient Response of Physical System</w:t>
      </w:r>
      <w:r w:rsidR="00715FEF" w:rsidRPr="00715FEF">
        <w:rPr>
          <w:noProof/>
        </w:rPr>
        <w:t xml:space="preserve"> </w:t>
      </w:r>
      <w:r w:rsidR="00715FEF" w:rsidRPr="00715FEF">
        <w:rPr>
          <w:b/>
          <w:i/>
          <w:noProof/>
        </w:rPr>
        <w:t>(</w:t>
      </w:r>
      <w:r>
        <w:rPr>
          <w:b/>
          <w:i/>
          <w:noProof/>
        </w:rPr>
        <w:t>h)</w:t>
      </w:r>
    </w:p>
    <w:p w:rsidR="00262B85" w:rsidRDefault="00262B85" w:rsidP="00262B85">
      <w:pPr>
        <w:rPr>
          <w:i/>
        </w:rPr>
      </w:pPr>
      <w:r>
        <w:rPr>
          <w:i/>
        </w:rPr>
        <w:t>Description of Model</w:t>
      </w:r>
    </w:p>
    <w:p w:rsidR="00D6472B" w:rsidRDefault="00D6472B" w:rsidP="00262B85">
      <w:r>
        <w:t>A model of the system in Figure 1 was developed in MATLAB. The equations of motion of the system were transformed into modal space to find an equivalent set of decoupled SDOF equations that were then translated into ODEs and solved using dsolve(). The resultant modal displacement was calculated, from which the total system response was calculated from the linear superposition of each mode. The script developed can be found in Appendix A.</w:t>
      </w:r>
    </w:p>
    <w:p w:rsidR="00D6472B" w:rsidRPr="00D6472B" w:rsidRDefault="00D6472B" w:rsidP="00262B85"/>
    <w:p w:rsidR="00D6472B" w:rsidRDefault="00D6472B" w:rsidP="00262B85">
      <w:pPr>
        <w:rPr>
          <w:i/>
        </w:rPr>
      </w:pPr>
      <w:r>
        <w:rPr>
          <w:i/>
        </w:rPr>
        <w:t>Results</w:t>
      </w:r>
    </w:p>
    <w:p w:rsidR="00D6472B" w:rsidRPr="00D6472B" w:rsidRDefault="00D6472B" w:rsidP="00262B85">
      <w:r>
        <w:t>A comparison of the MATLAB model and SIMULINK in a later section yields virtually identical graphs as those from MATLAB alone, for brevity the original MATLAB plots can be found in Appendix B.</w:t>
      </w:r>
    </w:p>
    <w:p w:rsidR="00715FEF" w:rsidRDefault="00715FEF" w:rsidP="00715FEF"/>
    <w:p w:rsidR="00715FEF" w:rsidRDefault="00262B85" w:rsidP="00715FEF">
      <w:pPr>
        <w:rPr>
          <w:i/>
        </w:rPr>
      </w:pPr>
      <w:r>
        <w:rPr>
          <w:b/>
          <w:noProof/>
        </w:rPr>
        <w:t xml:space="preserve">SIMULINK </w:t>
      </w:r>
      <w:r>
        <w:rPr>
          <w:b/>
          <w:noProof/>
        </w:rPr>
        <w:t>Model: Transient Response of Physical System</w:t>
      </w:r>
      <w:r w:rsidRPr="00715FEF">
        <w:rPr>
          <w:noProof/>
        </w:rPr>
        <w:t xml:space="preserve"> </w:t>
      </w:r>
      <w:r w:rsidR="00715FEF" w:rsidRPr="00715FEF">
        <w:rPr>
          <w:b/>
          <w:i/>
        </w:rPr>
        <w:t>(</w:t>
      </w:r>
      <w:r>
        <w:rPr>
          <w:b/>
          <w:i/>
        </w:rPr>
        <w:t>i</w:t>
      </w:r>
      <w:r w:rsidR="00715FEF" w:rsidRPr="00715FEF">
        <w:rPr>
          <w:b/>
          <w:i/>
        </w:rPr>
        <w:t>)</w:t>
      </w:r>
    </w:p>
    <w:p w:rsidR="00262B85" w:rsidRDefault="00262B85" w:rsidP="00715FEF">
      <w:pPr>
        <w:rPr>
          <w:i/>
        </w:rPr>
      </w:pPr>
      <w:r>
        <w:rPr>
          <w:i/>
        </w:rPr>
        <w:t>Description of Model</w:t>
      </w:r>
    </w:p>
    <w:p w:rsidR="00784B4D" w:rsidRPr="00784B4D" w:rsidRDefault="00784B4D" w:rsidP="00715FEF">
      <w:r>
        <w:t xml:space="preserve">The equations of motion developed in Project 2 were used to create a SIMULINK model of the system. The displacement of each mass is output to the workplace to later be used for comparison to the MATLAB model. </w:t>
      </w:r>
      <w:r w:rsidR="00493AD1">
        <w:t xml:space="preserve">The time increment of the simulation was chosen to be the same as the MATLAB model. </w:t>
      </w:r>
      <w:r>
        <w:t xml:space="preserve">A schematic of the model used can be found in Figure 2. </w:t>
      </w:r>
    </w:p>
    <w:p w:rsidR="00D6472B" w:rsidRDefault="00A31BAF" w:rsidP="00D6472B">
      <w:pPr>
        <w:keepNext/>
      </w:pPr>
      <w:r>
        <w:rPr>
          <w:noProof/>
        </w:rPr>
        <w:lastRenderedPageBreak/>
        <w:drawing>
          <wp:inline distT="0" distB="0" distL="0" distR="0" wp14:anchorId="0F0F3483" wp14:editId="555E3518">
            <wp:extent cx="5943600" cy="3169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69285"/>
                    </a:xfrm>
                    <a:prstGeom prst="rect">
                      <a:avLst/>
                    </a:prstGeom>
                  </pic:spPr>
                </pic:pic>
              </a:graphicData>
            </a:graphic>
          </wp:inline>
        </w:drawing>
      </w:r>
    </w:p>
    <w:p w:rsidR="00A31BAF" w:rsidRDefault="00D6472B" w:rsidP="00D6472B">
      <w:pPr>
        <w:pStyle w:val="Caption"/>
        <w:jc w:val="center"/>
        <w:rPr>
          <w:i/>
        </w:rPr>
      </w:pPr>
      <w:r>
        <w:t xml:space="preserve">Figure </w:t>
      </w:r>
      <w:fldSimple w:instr=" SEQ Figure \* ARABIC ">
        <w:r w:rsidR="00103C76">
          <w:rPr>
            <w:noProof/>
          </w:rPr>
          <w:t>2</w:t>
        </w:r>
      </w:fldSimple>
      <w:r>
        <w:t xml:space="preserve">: SIMULINK model developed to simulate 2 DOF </w:t>
      </w:r>
      <w:r>
        <w:rPr>
          <w:noProof/>
        </w:rPr>
        <w:t>system</w:t>
      </w:r>
    </w:p>
    <w:p w:rsidR="00262B85" w:rsidRDefault="00262B85" w:rsidP="00715FEF">
      <w:pPr>
        <w:rPr>
          <w:i/>
        </w:rPr>
      </w:pPr>
      <w:r>
        <w:rPr>
          <w:i/>
        </w:rPr>
        <w:t>Results</w:t>
      </w:r>
    </w:p>
    <w:p w:rsidR="00784B4D" w:rsidRPr="00D6472B" w:rsidRDefault="00784B4D" w:rsidP="00784B4D">
      <w:r>
        <w:t xml:space="preserve">A comparison of the MATLAB model and SIMULINK in a later section yields virtually identical graphs as those from MATLAB alone, for brevity the original </w:t>
      </w:r>
      <w:r>
        <w:t>S</w:t>
      </w:r>
      <w:r w:rsidR="00493AD1">
        <w:t>IMULINK</w:t>
      </w:r>
      <w:r>
        <w:t xml:space="preserve"> plots can be found in Appendix </w:t>
      </w:r>
      <w:r w:rsidR="00493AD1">
        <w:t>C</w:t>
      </w:r>
      <w:r>
        <w:t>.</w:t>
      </w:r>
    </w:p>
    <w:p w:rsidR="00784B4D" w:rsidRDefault="00784B4D" w:rsidP="00715FEF">
      <w:pPr>
        <w:rPr>
          <w:i/>
        </w:rPr>
      </w:pPr>
    </w:p>
    <w:p w:rsidR="00262B85" w:rsidRDefault="00262B85" w:rsidP="00715FEF">
      <w:r>
        <w:rPr>
          <w:i/>
        </w:rPr>
        <w:t>Comparison</w:t>
      </w:r>
    </w:p>
    <w:p w:rsidR="00493AD1" w:rsidRDefault="009473F7" w:rsidP="00715FEF">
      <w:r>
        <w:t>Using the MATLAB script displacements for each mass from each model were plotted. It was found necessary to plot one of the model’s results as a dotted line as the agreement is so good that one line completely hides the other. The comparison is plotted for mass 1 and 2 in Figures 3 and 4 respectively.</w:t>
      </w:r>
    </w:p>
    <w:p w:rsidR="009473F7" w:rsidRDefault="009473F7" w:rsidP="00715FEF"/>
    <w:p w:rsidR="009473F7" w:rsidRPr="00493AD1" w:rsidRDefault="009473F7" w:rsidP="00715FEF">
      <w:r>
        <w:t>It is clear to see there is near perfect agreement across the time segment examined. The behavior of each mass follows closely what is qualitatively expected from theory. There is some transient response to the forcing function being “turned on” at t=0; This decays away eventually leaving only the steady state response of the system.</w:t>
      </w:r>
    </w:p>
    <w:p w:rsidR="00D6472B" w:rsidRDefault="00A31BAF" w:rsidP="00D6472B">
      <w:pPr>
        <w:keepNext/>
      </w:pPr>
      <w:r>
        <w:rPr>
          <w:b/>
          <w:noProof/>
        </w:rPr>
        <w:lastRenderedPageBreak/>
        <w:drawing>
          <wp:inline distT="0" distB="0" distL="0" distR="0" wp14:anchorId="0108652C" wp14:editId="3A1E07A0">
            <wp:extent cx="5934075" cy="35445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055" r="8924"/>
                    <a:stretch/>
                  </pic:blipFill>
                  <pic:spPr bwMode="auto">
                    <a:xfrm>
                      <a:off x="0" y="0"/>
                      <a:ext cx="5934075" cy="3544591"/>
                    </a:xfrm>
                    <a:prstGeom prst="rect">
                      <a:avLst/>
                    </a:prstGeom>
                    <a:noFill/>
                    <a:ln>
                      <a:noFill/>
                    </a:ln>
                    <a:extLst>
                      <a:ext uri="{53640926-AAD7-44D8-BBD7-CCE9431645EC}">
                        <a14:shadowObscured xmlns:a14="http://schemas.microsoft.com/office/drawing/2010/main"/>
                      </a:ext>
                    </a:extLst>
                  </pic:spPr>
                </pic:pic>
              </a:graphicData>
            </a:graphic>
          </wp:inline>
        </w:drawing>
      </w:r>
    </w:p>
    <w:p w:rsidR="00D6472B" w:rsidRDefault="00D6472B" w:rsidP="00D6472B">
      <w:pPr>
        <w:pStyle w:val="Caption"/>
        <w:jc w:val="center"/>
      </w:pPr>
      <w:r>
        <w:t xml:space="preserve">Figure </w:t>
      </w:r>
      <w:fldSimple w:instr=" SEQ Figure \* ARABIC ">
        <w:r w:rsidR="00103C76">
          <w:rPr>
            <w:noProof/>
          </w:rPr>
          <w:t>3</w:t>
        </w:r>
      </w:fldSimple>
      <w:r>
        <w:t>: Comparison of transient response of displacement of mass 1</w:t>
      </w:r>
    </w:p>
    <w:p w:rsidR="009473F7" w:rsidRDefault="009473F7" w:rsidP="009473F7"/>
    <w:p w:rsidR="009473F7" w:rsidRPr="009473F7" w:rsidRDefault="009473F7" w:rsidP="009473F7"/>
    <w:p w:rsidR="00D6472B" w:rsidRDefault="00A31BAF" w:rsidP="00D6472B">
      <w:pPr>
        <w:keepNext/>
      </w:pPr>
      <w:r>
        <w:rPr>
          <w:b/>
          <w:noProof/>
        </w:rPr>
        <w:drawing>
          <wp:inline distT="0" distB="0" distL="0" distR="0" wp14:anchorId="3E118704" wp14:editId="417580D7">
            <wp:extent cx="5943600" cy="28544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54492"/>
                    </a:xfrm>
                    <a:prstGeom prst="rect">
                      <a:avLst/>
                    </a:prstGeom>
                    <a:noFill/>
                    <a:ln>
                      <a:noFill/>
                    </a:ln>
                  </pic:spPr>
                </pic:pic>
              </a:graphicData>
            </a:graphic>
          </wp:inline>
        </w:drawing>
      </w:r>
    </w:p>
    <w:p w:rsidR="00715FEF" w:rsidRDefault="00D6472B" w:rsidP="00D6472B">
      <w:pPr>
        <w:pStyle w:val="Caption"/>
        <w:jc w:val="center"/>
        <w:rPr>
          <w:b w:val="0"/>
        </w:rPr>
      </w:pPr>
      <w:r>
        <w:t xml:space="preserve">Figure </w:t>
      </w:r>
      <w:fldSimple w:instr=" SEQ Figure \* ARABIC ">
        <w:r w:rsidR="00103C76">
          <w:rPr>
            <w:noProof/>
          </w:rPr>
          <w:t>4</w:t>
        </w:r>
      </w:fldSimple>
      <w:r>
        <w:t xml:space="preserve">: </w:t>
      </w:r>
      <w:r w:rsidRPr="00D55AD9">
        <w:t>Comparison of transient res</w:t>
      </w:r>
      <w:r>
        <w:t>ponse of displacement of mass 2</w:t>
      </w:r>
    </w:p>
    <w:p w:rsidR="00A9394E" w:rsidRDefault="00A9394E" w:rsidP="00715FEF">
      <w:pPr>
        <w:rPr>
          <w:b/>
        </w:rPr>
      </w:pPr>
    </w:p>
    <w:p w:rsidR="00A9394E" w:rsidRDefault="00A9394E">
      <w:pPr>
        <w:spacing w:after="200"/>
        <w:rPr>
          <w:b/>
        </w:rPr>
      </w:pPr>
      <w:r>
        <w:rPr>
          <w:b/>
        </w:rPr>
        <w:br w:type="page"/>
      </w:r>
    </w:p>
    <w:p w:rsidR="00A9394E" w:rsidRDefault="00262B85" w:rsidP="00715FEF">
      <w:pPr>
        <w:rPr>
          <w:noProof/>
        </w:rPr>
      </w:pPr>
      <w:r>
        <w:rPr>
          <w:b/>
        </w:rPr>
        <w:lastRenderedPageBreak/>
        <w:t>SIMULINK Model: Initial Displacement Response</w:t>
      </w:r>
      <w:r w:rsidR="00A9394E">
        <w:rPr>
          <w:b/>
        </w:rPr>
        <w:t xml:space="preserve"> </w:t>
      </w:r>
      <w:r w:rsidR="00A9394E">
        <w:rPr>
          <w:b/>
          <w:i/>
        </w:rPr>
        <w:t>(</w:t>
      </w:r>
      <w:r>
        <w:rPr>
          <w:b/>
          <w:i/>
        </w:rPr>
        <w:t>j</w:t>
      </w:r>
      <w:r w:rsidR="00A9394E">
        <w:rPr>
          <w:b/>
          <w:i/>
        </w:rPr>
        <w:t>)</w:t>
      </w:r>
      <w:r w:rsidR="0084499A">
        <w:rPr>
          <w:b/>
          <w:noProof/>
        </w:rPr>
        <w:br/>
      </w:r>
      <w:r w:rsidR="0084499A">
        <w:rPr>
          <w:noProof/>
        </w:rPr>
        <w:t>Using the previously developed SIMULINK model an initial condition of x</w:t>
      </w:r>
      <w:r w:rsidR="0084499A" w:rsidRPr="0084499A">
        <w:rPr>
          <w:noProof/>
          <w:vertAlign w:val="subscript"/>
        </w:rPr>
        <w:t>1</w:t>
      </w:r>
      <w:r w:rsidR="0084499A">
        <w:rPr>
          <w:noProof/>
        </w:rPr>
        <w:t xml:space="preserve">(0)=0.5 was applied the transient response of the system is plotted in Figure 5. The system initially has a response dominated by the initial condition. However as time passes the system transistions into a damped response dominated by the natural frequencies of the system. In order to investigate this further a plot of the ratio of amplitudes was genrated and can be found in Figure 6. The ratio approaches a particular value of time and it was observed that this ratio is nearly that of the ratio of amplitudes for the first mode shape. </w:t>
      </w:r>
    </w:p>
    <w:p w:rsidR="0084499A" w:rsidRPr="0084499A" w:rsidRDefault="0084499A" w:rsidP="00715FEF">
      <w:pPr>
        <w:rPr>
          <w:noProof/>
        </w:rPr>
      </w:pPr>
    </w:p>
    <w:p w:rsidR="0084499A" w:rsidRDefault="0084499A" w:rsidP="0084499A">
      <w:pPr>
        <w:keepNext/>
      </w:pPr>
      <w:r>
        <w:rPr>
          <w:b/>
          <w:noProof/>
        </w:rPr>
        <w:drawing>
          <wp:inline distT="0" distB="0" distL="0" distR="0" wp14:anchorId="6908107E" wp14:editId="756DA7EF">
            <wp:extent cx="5943600" cy="30025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2578"/>
                    </a:xfrm>
                    <a:prstGeom prst="rect">
                      <a:avLst/>
                    </a:prstGeom>
                    <a:noFill/>
                    <a:ln>
                      <a:noFill/>
                    </a:ln>
                  </pic:spPr>
                </pic:pic>
              </a:graphicData>
            </a:graphic>
          </wp:inline>
        </w:drawing>
      </w:r>
    </w:p>
    <w:p w:rsidR="006054EF" w:rsidRDefault="0084499A" w:rsidP="0084499A">
      <w:pPr>
        <w:pStyle w:val="Caption"/>
        <w:jc w:val="center"/>
        <w:rPr>
          <w:b w:val="0"/>
        </w:rPr>
      </w:pPr>
      <w:r>
        <w:t xml:space="preserve">Figure </w:t>
      </w:r>
      <w:fldSimple w:instr=" SEQ Figure \* ARABIC ">
        <w:r w:rsidR="00103C76">
          <w:rPr>
            <w:noProof/>
          </w:rPr>
          <w:t>5</w:t>
        </w:r>
      </w:fldSimple>
      <w:r>
        <w:t>: Transient response for x1(0)=0.5</w:t>
      </w:r>
    </w:p>
    <w:p w:rsidR="0084499A" w:rsidRDefault="006054EF" w:rsidP="0084499A">
      <w:pPr>
        <w:keepNext/>
      </w:pPr>
      <w:r>
        <w:rPr>
          <w:b/>
          <w:noProof/>
        </w:rPr>
        <w:drawing>
          <wp:inline distT="0" distB="0" distL="0" distR="0" wp14:anchorId="3B7C59BE" wp14:editId="2C8BA40B">
            <wp:extent cx="5943600" cy="25823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82343"/>
                    </a:xfrm>
                    <a:prstGeom prst="rect">
                      <a:avLst/>
                    </a:prstGeom>
                    <a:noFill/>
                    <a:ln>
                      <a:noFill/>
                    </a:ln>
                  </pic:spPr>
                </pic:pic>
              </a:graphicData>
            </a:graphic>
          </wp:inline>
        </w:drawing>
      </w:r>
    </w:p>
    <w:p w:rsidR="00A9394E" w:rsidRDefault="0084499A" w:rsidP="0084499A">
      <w:pPr>
        <w:pStyle w:val="Caption"/>
        <w:jc w:val="center"/>
        <w:rPr>
          <w:b w:val="0"/>
        </w:rPr>
      </w:pPr>
      <w:r>
        <w:t xml:space="preserve">Figure </w:t>
      </w:r>
      <w:fldSimple w:instr=" SEQ Figure \* ARABIC ">
        <w:r w:rsidR="00103C76">
          <w:rPr>
            <w:noProof/>
          </w:rPr>
          <w:t>6</w:t>
        </w:r>
      </w:fldSimple>
      <w:r>
        <w:t>: Dominant mode determination</w:t>
      </w:r>
    </w:p>
    <w:p w:rsidR="00A9394E" w:rsidRDefault="00A9394E" w:rsidP="00715FEF">
      <w:pPr>
        <w:rPr>
          <w:b/>
        </w:rPr>
      </w:pPr>
    </w:p>
    <w:p w:rsidR="00103C76" w:rsidRDefault="00262B85" w:rsidP="00103C76">
      <w:pPr>
        <w:keepNext/>
      </w:pPr>
      <w:r>
        <w:rPr>
          <w:b/>
        </w:rPr>
        <w:lastRenderedPageBreak/>
        <w:t>SIMULINK Model: Mono-modal Excitation</w:t>
      </w:r>
      <w:r w:rsidR="00A9394E">
        <w:rPr>
          <w:b/>
        </w:rPr>
        <w:t xml:space="preserve"> </w:t>
      </w:r>
      <w:r w:rsidR="00A9394E">
        <w:rPr>
          <w:b/>
          <w:i/>
        </w:rPr>
        <w:t>(</w:t>
      </w:r>
      <w:r>
        <w:rPr>
          <w:b/>
          <w:i/>
        </w:rPr>
        <w:t>k</w:t>
      </w:r>
      <w:r w:rsidR="00A9394E">
        <w:rPr>
          <w:b/>
          <w:i/>
        </w:rPr>
        <w:t>)</w:t>
      </w:r>
      <w:r>
        <w:rPr>
          <w:b/>
        </w:rPr>
        <w:br/>
      </w:r>
      <w:r w:rsidR="00736AD6">
        <w:t>It is intuitively expected that an initial displacement of the system in the same shape as a mode shape will excite only that mode. This is borne out mathematically by realizing that by definition each mode is orthogonal to the other. Setting up an initial displacement equal to a mode shape ensures that due to orthogonality none of the stored potential energy will be available to excite other modes.</w:t>
      </w:r>
      <w:r w:rsidR="00736AD6">
        <w:br/>
      </w:r>
      <w:r w:rsidR="00736AD6">
        <w:br/>
        <w:t xml:space="preserve">To test this each mode shape was input as initial displacements for the SIMULINK model and the ratio of amplitudes was plotted with respect to time. Modes 1 and 2 are plotted in Figures 7 and 8 respectively below. As expected, the ratio of amplitudes in either plot matches the respective ratio of </w:t>
      </w:r>
      <w:r w:rsidR="00103C76">
        <w:t>amplitudes for the mode shapes as tabulated in Table 1.</w:t>
      </w:r>
      <w:r w:rsidR="00103C76">
        <w:br/>
      </w:r>
    </w:p>
    <w:p w:rsidR="00103C76" w:rsidRDefault="00103C76" w:rsidP="00103C76">
      <w:pPr>
        <w:pStyle w:val="Caption"/>
        <w:keepNext/>
        <w:jc w:val="center"/>
      </w:pPr>
      <w:r>
        <w:t xml:space="preserve">Table </w:t>
      </w:r>
      <w:fldSimple w:instr=" SEQ Table \* ARABIC ">
        <w:r>
          <w:rPr>
            <w:noProof/>
          </w:rPr>
          <w:t>1</w:t>
        </w:r>
      </w:fldSimple>
      <w:r>
        <w:t>: Comparison of Ideal and Measured Mono-modal excitation ratios</w:t>
      </w:r>
    </w:p>
    <w:tbl>
      <w:tblPr>
        <w:tblStyle w:val="TableGrid"/>
        <w:tblW w:w="0" w:type="auto"/>
        <w:jc w:val="center"/>
        <w:tblLook w:val="04A0" w:firstRow="1" w:lastRow="0" w:firstColumn="1" w:lastColumn="0" w:noHBand="0" w:noVBand="1"/>
      </w:tblPr>
      <w:tblGrid>
        <w:gridCol w:w="776"/>
        <w:gridCol w:w="1123"/>
        <w:gridCol w:w="1163"/>
      </w:tblGrid>
      <w:tr w:rsidR="00103C76" w:rsidTr="00103C76">
        <w:trPr>
          <w:jc w:val="center"/>
        </w:trPr>
        <w:tc>
          <w:tcPr>
            <w:tcW w:w="0" w:type="auto"/>
          </w:tcPr>
          <w:p w:rsidR="00103C76" w:rsidRDefault="00103C76" w:rsidP="00103C76">
            <w:pPr>
              <w:keepNext/>
            </w:pPr>
            <w:r>
              <w:t>Mode</w:t>
            </w:r>
          </w:p>
        </w:tc>
        <w:tc>
          <w:tcPr>
            <w:tcW w:w="0" w:type="auto"/>
          </w:tcPr>
          <w:p w:rsidR="00103C76" w:rsidRDefault="00103C76" w:rsidP="00103C76">
            <w:pPr>
              <w:keepNext/>
            </w:pPr>
            <w:r>
              <w:t>Predicted</w:t>
            </w:r>
          </w:p>
        </w:tc>
        <w:tc>
          <w:tcPr>
            <w:tcW w:w="0" w:type="auto"/>
          </w:tcPr>
          <w:p w:rsidR="00103C76" w:rsidRDefault="00103C76" w:rsidP="00103C76">
            <w:pPr>
              <w:keepNext/>
            </w:pPr>
            <w:r>
              <w:t>Measured</w:t>
            </w:r>
          </w:p>
        </w:tc>
      </w:tr>
      <w:tr w:rsidR="00103C76" w:rsidTr="00103C76">
        <w:trPr>
          <w:jc w:val="center"/>
        </w:trPr>
        <w:tc>
          <w:tcPr>
            <w:tcW w:w="0" w:type="auto"/>
          </w:tcPr>
          <w:p w:rsidR="00103C76" w:rsidRDefault="00103C76" w:rsidP="00103C76">
            <w:pPr>
              <w:keepNext/>
            </w:pPr>
            <w:r>
              <w:t>1</w:t>
            </w:r>
          </w:p>
        </w:tc>
        <w:tc>
          <w:tcPr>
            <w:tcW w:w="0" w:type="auto"/>
          </w:tcPr>
          <w:p w:rsidR="00103C76" w:rsidRDefault="00103C76" w:rsidP="00103C76">
            <w:pPr>
              <w:keepNext/>
            </w:pPr>
            <w:r>
              <w:t>0.7322</w:t>
            </w:r>
          </w:p>
        </w:tc>
        <w:tc>
          <w:tcPr>
            <w:tcW w:w="0" w:type="auto"/>
          </w:tcPr>
          <w:p w:rsidR="00103C76" w:rsidRDefault="00103C76" w:rsidP="00103C76">
            <w:pPr>
              <w:keepNext/>
            </w:pPr>
            <w:r>
              <w:t>0.7321</w:t>
            </w:r>
          </w:p>
        </w:tc>
      </w:tr>
      <w:tr w:rsidR="00103C76" w:rsidTr="00103C76">
        <w:trPr>
          <w:jc w:val="center"/>
        </w:trPr>
        <w:tc>
          <w:tcPr>
            <w:tcW w:w="0" w:type="auto"/>
          </w:tcPr>
          <w:p w:rsidR="00103C76" w:rsidRDefault="00103C76" w:rsidP="00103C76">
            <w:pPr>
              <w:keepNext/>
            </w:pPr>
            <w:r>
              <w:t>2</w:t>
            </w:r>
          </w:p>
        </w:tc>
        <w:tc>
          <w:tcPr>
            <w:tcW w:w="0" w:type="auto"/>
          </w:tcPr>
          <w:p w:rsidR="00103C76" w:rsidRDefault="00103C76" w:rsidP="00103C76">
            <w:pPr>
              <w:keepNext/>
            </w:pPr>
            <w:r>
              <w:t>-2.7316</w:t>
            </w:r>
          </w:p>
        </w:tc>
        <w:tc>
          <w:tcPr>
            <w:tcW w:w="0" w:type="auto"/>
          </w:tcPr>
          <w:p w:rsidR="00103C76" w:rsidRDefault="00103C76" w:rsidP="00103C76">
            <w:pPr>
              <w:keepNext/>
            </w:pPr>
            <w:r>
              <w:t>-2.7320</w:t>
            </w:r>
          </w:p>
        </w:tc>
      </w:tr>
    </w:tbl>
    <w:p w:rsidR="00103C76" w:rsidRDefault="00103C76" w:rsidP="00103C76">
      <w:pPr>
        <w:keepNext/>
      </w:pPr>
    </w:p>
    <w:p w:rsidR="00103C76" w:rsidRDefault="00736AD6" w:rsidP="00103C76">
      <w:pPr>
        <w:keepNext/>
      </w:pPr>
      <w:r>
        <w:rPr>
          <w:noProof/>
        </w:rPr>
        <w:drawing>
          <wp:inline distT="0" distB="0" distL="0" distR="0" wp14:anchorId="65EAE1B8" wp14:editId="7EE23033">
            <wp:extent cx="5943600" cy="30025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2578"/>
                    </a:xfrm>
                    <a:prstGeom prst="rect">
                      <a:avLst/>
                    </a:prstGeom>
                    <a:noFill/>
                    <a:ln>
                      <a:noFill/>
                    </a:ln>
                  </pic:spPr>
                </pic:pic>
              </a:graphicData>
            </a:graphic>
          </wp:inline>
        </w:drawing>
      </w:r>
    </w:p>
    <w:p w:rsidR="00736AD6" w:rsidRDefault="00103C76" w:rsidP="00103C76">
      <w:pPr>
        <w:pStyle w:val="Caption"/>
        <w:jc w:val="center"/>
      </w:pPr>
      <w:r>
        <w:t xml:space="preserve">Figure </w:t>
      </w:r>
      <w:fldSimple w:instr=" SEQ Figure \* ARABIC ">
        <w:r>
          <w:rPr>
            <w:noProof/>
          </w:rPr>
          <w:t>7</w:t>
        </w:r>
      </w:fldSimple>
      <w:r>
        <w:t>: Nearly pure mode 1 excitation</w:t>
      </w:r>
    </w:p>
    <w:p w:rsidR="00103C76" w:rsidRDefault="00C9415C" w:rsidP="00103C76">
      <w:pPr>
        <w:keepNext/>
      </w:pPr>
      <w:r>
        <w:rPr>
          <w:noProof/>
        </w:rPr>
        <w:lastRenderedPageBreak/>
        <w:drawing>
          <wp:inline distT="0" distB="0" distL="0" distR="0">
            <wp:extent cx="5943600" cy="3002578"/>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2578"/>
                    </a:xfrm>
                    <a:prstGeom prst="rect">
                      <a:avLst/>
                    </a:prstGeom>
                    <a:noFill/>
                    <a:ln>
                      <a:noFill/>
                    </a:ln>
                  </pic:spPr>
                </pic:pic>
              </a:graphicData>
            </a:graphic>
          </wp:inline>
        </w:drawing>
      </w:r>
    </w:p>
    <w:p w:rsidR="00103C76" w:rsidRDefault="00103C76" w:rsidP="00103C76">
      <w:pPr>
        <w:pStyle w:val="Caption"/>
        <w:jc w:val="center"/>
        <w:sectPr w:rsidR="00103C76">
          <w:footerReference w:type="default" r:id="rId15"/>
          <w:pgSz w:w="12240" w:h="15840"/>
          <w:pgMar w:top="1440" w:right="1440" w:bottom="1440" w:left="1440" w:header="720" w:footer="720" w:gutter="0"/>
          <w:cols w:space="720"/>
          <w:docGrid w:linePitch="360"/>
        </w:sectPr>
      </w:pPr>
      <w:r>
        <w:t xml:space="preserve">Figure </w:t>
      </w:r>
      <w:fldSimple w:instr=" SEQ Figure \* ARABIC ">
        <w:r>
          <w:rPr>
            <w:noProof/>
          </w:rPr>
          <w:t>8</w:t>
        </w:r>
      </w:fldSimple>
      <w:r>
        <w:t xml:space="preserve">: </w:t>
      </w:r>
      <w:r w:rsidRPr="000C4D57">
        <w:t>Nearly pure mode</w:t>
      </w:r>
      <w:r>
        <w:t xml:space="preserve"> 2</w:t>
      </w:r>
      <w:r w:rsidRPr="000C4D57">
        <w:t xml:space="preserve"> excitation</w:t>
      </w:r>
      <w:bookmarkStart w:id="0" w:name="_GoBack"/>
      <w:bookmarkEnd w:id="0"/>
    </w:p>
    <w:p w:rsidR="00A31BAF" w:rsidRPr="00A31BAF" w:rsidRDefault="00A31BAF" w:rsidP="00262B85">
      <w:pPr>
        <w:autoSpaceDE w:val="0"/>
        <w:autoSpaceDN w:val="0"/>
        <w:adjustRightInd w:val="0"/>
        <w:spacing w:line="240" w:lineRule="auto"/>
        <w:rPr>
          <w:rFonts w:ascii="Courier New" w:hAnsi="Courier New" w:cs="Courier New"/>
          <w:b/>
          <w:color w:val="228B22"/>
          <w:sz w:val="20"/>
          <w:szCs w:val="20"/>
        </w:rPr>
      </w:pPr>
      <w:r>
        <w:rPr>
          <w:b/>
          <w:noProof/>
        </w:rPr>
        <w:lastRenderedPageBreak/>
        <w:t>Appendix A: MATLAB Model code</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%Josh Bevan 2013</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%22.520 Vibrations</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%Small script that solves for mode shapes and freqs of MDOF system</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%The equations of motion are decoupled by transforming to modal space.</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%The resultant system is created from the linear superposition of each SDOF</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%mode shape and it's time-variant response.</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%The displacement is plotted for each DOF, and compared to similiar data</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%gathered from a SIMULINK model</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clc</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%clear all</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%Variable values</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M=1;</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K=10000;</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C=10;</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F=1;</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%Initial matrices</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MMatrix=    [2*M    0;</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0       4*M];</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KMatrix=    [2*K    -K;</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-K      2*K];</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CMatrix=    [2*C    -C;</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-C      2*C];</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%Solve for mode shapes and natural freqs</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[Shape,Freq]=eig(KMatrix,MMatrix);</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w1=Freq(1,1)^(1/2);</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w2=Freq(2,2)^(1/2);</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%Transform to modal space</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ModalM = Shape'*MMatrix*Shape;</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ModalK = Shape'*KMatrix*Shape;</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ModalC = Shape'*CMatrix*Shape;</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ModalF = Shape'*[0;F];</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228B22"/>
          <w:sz w:val="20"/>
          <w:szCs w:val="20"/>
        </w:rPr>
        <w:t>%Setup desired time step and size of time-variant response matrix</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timestep=0.0001;</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t=0:timestep:2;</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TotResponse=zeros(2,size(t,2));</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i=1:2</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%Use symbolic solver to solve each now decoupled SDOF modal system</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lastRenderedPageBreak/>
        <w:t xml:space="preserve">    eqn=dsolve(</w:t>
      </w:r>
      <w:r>
        <w:rPr>
          <w:rFonts w:ascii="Courier New" w:hAnsi="Courier New" w:cs="Courier New"/>
          <w:color w:val="A020F0"/>
          <w:sz w:val="20"/>
          <w:szCs w:val="20"/>
        </w:rPr>
        <w:t>'(ModalMi*D2p)+(ModalCi*Dp)+(ModalKi*p)=ModalFi*sin(0.5*(w1+w2)*t)'</w:t>
      </w:r>
      <w:r>
        <w:rPr>
          <w:rFonts w:ascii="Courier New" w:hAnsi="Courier New" w:cs="Courier New"/>
          <w:color w:val="000000"/>
          <w:sz w:val="20"/>
          <w:szCs w:val="20"/>
        </w:rPr>
        <w:t xml:space="preserve">, </w:t>
      </w:r>
      <w:r>
        <w:rPr>
          <w:rFonts w:ascii="Courier New" w:hAnsi="Courier New" w:cs="Courier New"/>
          <w:color w:val="A020F0"/>
          <w:sz w:val="20"/>
          <w:szCs w:val="20"/>
        </w:rPr>
        <w:t>'p(0)=0'</w:t>
      </w:r>
      <w:r>
        <w:rPr>
          <w:rFonts w:ascii="Courier New" w:hAnsi="Courier New" w:cs="Courier New"/>
          <w:color w:val="000000"/>
          <w:sz w:val="20"/>
          <w:szCs w:val="20"/>
        </w:rPr>
        <w:t>,</w:t>
      </w:r>
      <w:r>
        <w:rPr>
          <w:rFonts w:ascii="Courier New" w:hAnsi="Courier New" w:cs="Courier New"/>
          <w:color w:val="A020F0"/>
          <w:sz w:val="20"/>
          <w:szCs w:val="20"/>
        </w:rPr>
        <w:t>'Dp(0)=0'</w:t>
      </w:r>
      <w:r>
        <w:rPr>
          <w:rFonts w:ascii="Courier New" w:hAnsi="Courier New" w:cs="Courier New"/>
          <w:color w:val="000000"/>
          <w:sz w:val="20"/>
          <w:szCs w:val="20"/>
        </w:rPr>
        <w:t>);</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numeric value of symbolic variables and substitute to calc actual value</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ModalMi= ModalM(i,i);</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ModalKi= ModalK(i,i);</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ModalCi= ModalC(i,i);</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ModalFi=-ModalF(i);</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sol(:,i)=subs(eqn);</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%Total response is the linear superposition of each modal response sigma{ u_i*p(t) } for all i</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TotResponse=TotResponse+Shape(:,i)*sol(:,i)';</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end</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FF"/>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plot(t,TotResponse(1,:),</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'red'</w:t>
      </w:r>
      <w:r>
        <w:rPr>
          <w:rFonts w:ascii="Courier New" w:hAnsi="Courier New" w:cs="Courier New"/>
          <w:color w:val="000000"/>
          <w:sz w:val="20"/>
          <w:szCs w:val="20"/>
        </w:rPr>
        <w:t>)</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plot(t,-Mass1.signals.values,</w:t>
      </w:r>
      <w:r>
        <w:rPr>
          <w:rFonts w:ascii="Courier New" w:hAnsi="Courier New" w:cs="Courier New"/>
          <w:color w:val="A020F0"/>
          <w:sz w:val="20"/>
          <w:szCs w:val="20"/>
        </w:rPr>
        <w:t>'--b'</w:t>
      </w:r>
      <w:r>
        <w:rPr>
          <w:rFonts w:ascii="Courier New" w:hAnsi="Courier New" w:cs="Courier New"/>
          <w:color w:val="000000"/>
          <w:sz w:val="20"/>
          <w:szCs w:val="20"/>
        </w:rPr>
        <w:t>)</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'1'</w:t>
      </w:r>
      <w:r>
        <w:rPr>
          <w:rFonts w:ascii="Courier New" w:hAnsi="Courier New" w:cs="Courier New"/>
          <w:color w:val="000000"/>
          <w:sz w:val="20"/>
          <w:szCs w:val="20"/>
        </w:rPr>
        <w:t>)</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figure</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plot(t,TotResponse(2,:),</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'red'</w:t>
      </w:r>
      <w:r>
        <w:rPr>
          <w:rFonts w:ascii="Courier New" w:hAnsi="Courier New" w:cs="Courier New"/>
          <w:color w:val="000000"/>
          <w:sz w:val="20"/>
          <w:szCs w:val="20"/>
        </w:rPr>
        <w:t>)</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plot(t,-Mass2.signals.values,</w:t>
      </w:r>
      <w:r>
        <w:rPr>
          <w:rFonts w:ascii="Courier New" w:hAnsi="Courier New" w:cs="Courier New"/>
          <w:color w:val="A020F0"/>
          <w:sz w:val="20"/>
          <w:szCs w:val="20"/>
        </w:rPr>
        <w:t>'--b'</w:t>
      </w:r>
      <w:r>
        <w:rPr>
          <w:rFonts w:ascii="Courier New" w:hAnsi="Courier New" w:cs="Courier New"/>
          <w:color w:val="000000"/>
          <w:sz w:val="20"/>
          <w:szCs w:val="20"/>
        </w:rPr>
        <w:t>)</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title(</w:t>
      </w:r>
      <w:r>
        <w:rPr>
          <w:rFonts w:ascii="Courier New" w:hAnsi="Courier New" w:cs="Courier New"/>
          <w:color w:val="A020F0"/>
          <w:sz w:val="20"/>
          <w:szCs w:val="20"/>
        </w:rPr>
        <w:t>'2'</w:t>
      </w:r>
      <w:r>
        <w:rPr>
          <w:rFonts w:ascii="Courier New" w:hAnsi="Courier New" w:cs="Courier New"/>
          <w:color w:val="000000"/>
          <w:sz w:val="20"/>
          <w:szCs w:val="20"/>
        </w:rPr>
        <w:t>)</w:t>
      </w:r>
    </w:p>
    <w:p w:rsidR="00262B85" w:rsidRDefault="00262B85" w:rsidP="00262B85">
      <w:pPr>
        <w:autoSpaceDE w:val="0"/>
        <w:autoSpaceDN w:val="0"/>
        <w:adjustRightInd w:val="0"/>
        <w:spacing w:line="240" w:lineRule="auto"/>
        <w:rPr>
          <w:rFonts w:ascii="Courier New" w:hAnsi="Courier New" w:cs="Courier New"/>
          <w:szCs w:val="24"/>
        </w:rPr>
      </w:pPr>
      <w:r>
        <w:rPr>
          <w:rFonts w:ascii="Courier New" w:hAnsi="Courier New" w:cs="Courier New"/>
          <w:color w:val="000000"/>
          <w:sz w:val="20"/>
          <w:szCs w:val="20"/>
        </w:rPr>
        <w:t xml:space="preserve"> </w:t>
      </w:r>
    </w:p>
    <w:p w:rsidR="00262B85" w:rsidRDefault="00262B85" w:rsidP="00262B85">
      <w:pPr>
        <w:autoSpaceDE w:val="0"/>
        <w:autoSpaceDN w:val="0"/>
        <w:adjustRightInd w:val="0"/>
        <w:spacing w:line="240" w:lineRule="auto"/>
        <w:rPr>
          <w:rFonts w:ascii="Courier New" w:hAnsi="Courier New" w:cs="Courier New"/>
          <w:szCs w:val="24"/>
        </w:rPr>
      </w:pPr>
    </w:p>
    <w:p w:rsidR="00A31BAF" w:rsidRDefault="00A31BAF" w:rsidP="00715FEF">
      <w:pPr>
        <w:sectPr w:rsidR="00A31BAF" w:rsidSect="00A31BAF">
          <w:footerReference w:type="default" r:id="rId16"/>
          <w:pgSz w:w="12240" w:h="15840"/>
          <w:pgMar w:top="1440" w:right="1440" w:bottom="1440" w:left="1440" w:header="720" w:footer="720" w:gutter="0"/>
          <w:pgNumType w:start="1"/>
          <w:cols w:space="720"/>
          <w:noEndnote/>
        </w:sectPr>
      </w:pPr>
    </w:p>
    <w:p w:rsidR="00784B4D" w:rsidRPr="00784B4D" w:rsidRDefault="00784B4D" w:rsidP="00784B4D">
      <w:pPr>
        <w:keepNext/>
        <w:rPr>
          <w:b/>
          <w:noProof/>
        </w:rPr>
      </w:pPr>
      <w:r>
        <w:rPr>
          <w:b/>
          <w:noProof/>
        </w:rPr>
        <w:lastRenderedPageBreak/>
        <w:t>Appendix B: MATLAB Model Results</w:t>
      </w:r>
    </w:p>
    <w:p w:rsidR="00D6472B" w:rsidRDefault="00D6472B" w:rsidP="00D6472B">
      <w:pPr>
        <w:keepNext/>
        <w:jc w:val="center"/>
      </w:pPr>
      <w:r>
        <w:rPr>
          <w:noProof/>
        </w:rPr>
        <w:drawing>
          <wp:inline distT="0" distB="0" distL="0" distR="0" wp14:anchorId="38876267" wp14:editId="3CD6E069">
            <wp:extent cx="5943600" cy="2982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82972"/>
                    </a:xfrm>
                    <a:prstGeom prst="rect">
                      <a:avLst/>
                    </a:prstGeom>
                    <a:noFill/>
                    <a:ln>
                      <a:noFill/>
                    </a:ln>
                  </pic:spPr>
                </pic:pic>
              </a:graphicData>
            </a:graphic>
          </wp:inline>
        </w:drawing>
      </w:r>
    </w:p>
    <w:p w:rsidR="00A9394E" w:rsidRDefault="00D6472B" w:rsidP="00D6472B">
      <w:pPr>
        <w:pStyle w:val="Caption"/>
        <w:jc w:val="center"/>
      </w:pPr>
      <w:r>
        <w:t xml:space="preserve">Figure B1: MATLAB model </w:t>
      </w:r>
      <w:r w:rsidR="00784B4D">
        <w:t>displace</w:t>
      </w:r>
      <w:r>
        <w:t>ment transient response for mass 1</w:t>
      </w:r>
    </w:p>
    <w:p w:rsidR="00D6472B" w:rsidRDefault="00D6472B" w:rsidP="00D6472B">
      <w:pPr>
        <w:keepNext/>
        <w:jc w:val="center"/>
      </w:pPr>
      <w:r>
        <w:rPr>
          <w:noProof/>
        </w:rPr>
        <w:drawing>
          <wp:inline distT="0" distB="0" distL="0" distR="0" wp14:anchorId="4794E705" wp14:editId="366F7A17">
            <wp:extent cx="5943600" cy="3152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493AD1" w:rsidRDefault="00D6472B" w:rsidP="00D6472B">
      <w:pPr>
        <w:pStyle w:val="Caption"/>
        <w:jc w:val="center"/>
        <w:sectPr w:rsidR="00493AD1" w:rsidSect="00A31BAF">
          <w:footerReference w:type="default" r:id="rId19"/>
          <w:pgSz w:w="12240" w:h="15840"/>
          <w:pgMar w:top="1440" w:right="1440" w:bottom="1440" w:left="1440" w:header="720" w:footer="720" w:gutter="0"/>
          <w:pgNumType w:start="1"/>
          <w:cols w:space="720"/>
          <w:noEndnote/>
        </w:sectPr>
      </w:pPr>
      <w:r>
        <w:t xml:space="preserve">Figure B2: </w:t>
      </w:r>
      <w:r w:rsidRPr="00847840">
        <w:t>MATLAB model displac</w:t>
      </w:r>
      <w:r w:rsidR="00784B4D">
        <w:t>e</w:t>
      </w:r>
      <w:r w:rsidRPr="00847840">
        <w:t>me</w:t>
      </w:r>
      <w:r>
        <w:t>nt transient response for mass 2</w:t>
      </w:r>
    </w:p>
    <w:p w:rsidR="00493AD1" w:rsidRPr="00784B4D" w:rsidRDefault="00493AD1" w:rsidP="00493AD1">
      <w:pPr>
        <w:keepNext/>
        <w:rPr>
          <w:b/>
          <w:noProof/>
        </w:rPr>
      </w:pPr>
      <w:r>
        <w:rPr>
          <w:b/>
          <w:noProof/>
        </w:rPr>
        <w:lastRenderedPageBreak/>
        <w:t xml:space="preserve">Appendix </w:t>
      </w:r>
      <w:r>
        <w:rPr>
          <w:b/>
          <w:noProof/>
        </w:rPr>
        <w:t>C</w:t>
      </w:r>
      <w:r>
        <w:rPr>
          <w:b/>
          <w:noProof/>
        </w:rPr>
        <w:t xml:space="preserve">: </w:t>
      </w:r>
      <w:r>
        <w:rPr>
          <w:b/>
          <w:noProof/>
        </w:rPr>
        <w:t>SIMULINK</w:t>
      </w:r>
      <w:r>
        <w:rPr>
          <w:b/>
          <w:noProof/>
        </w:rPr>
        <w:t xml:space="preserve"> Model Results</w:t>
      </w:r>
    </w:p>
    <w:p w:rsidR="00493AD1" w:rsidRDefault="00493AD1" w:rsidP="00D6472B">
      <w:pPr>
        <w:pStyle w:val="Caption"/>
        <w:jc w:val="center"/>
        <w:rPr>
          <w:noProof/>
        </w:rPr>
      </w:pPr>
    </w:p>
    <w:p w:rsidR="009473F7" w:rsidRDefault="00493AD1" w:rsidP="009473F7">
      <w:pPr>
        <w:pStyle w:val="Caption"/>
        <w:keepNext/>
        <w:jc w:val="center"/>
      </w:pPr>
      <w:r>
        <w:rPr>
          <w:noProof/>
        </w:rPr>
        <w:drawing>
          <wp:inline distT="0" distB="0" distL="0" distR="0" wp14:anchorId="5C71490E" wp14:editId="010C753B">
            <wp:extent cx="5943600" cy="29829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82972"/>
                    </a:xfrm>
                    <a:prstGeom prst="rect">
                      <a:avLst/>
                    </a:prstGeom>
                    <a:noFill/>
                    <a:ln>
                      <a:noFill/>
                    </a:ln>
                  </pic:spPr>
                </pic:pic>
              </a:graphicData>
            </a:graphic>
          </wp:inline>
        </w:drawing>
      </w:r>
    </w:p>
    <w:p w:rsidR="009473F7" w:rsidRDefault="009473F7" w:rsidP="009473F7">
      <w:pPr>
        <w:pStyle w:val="Caption"/>
        <w:jc w:val="center"/>
      </w:pPr>
      <w:r>
        <w:t xml:space="preserve">Figure C1: SIMULINK </w:t>
      </w:r>
      <w:r w:rsidRPr="00570F6F">
        <w:t>model displacement transient response for mass 1</w:t>
      </w:r>
    </w:p>
    <w:p w:rsidR="009473F7" w:rsidRDefault="009473F7" w:rsidP="009473F7">
      <w:pPr>
        <w:pStyle w:val="Caption"/>
        <w:keepNext/>
        <w:jc w:val="center"/>
      </w:pPr>
      <w:r w:rsidRPr="009473F7">
        <w:rPr>
          <w:b w:val="0"/>
          <w:bCs w:val="0"/>
        </w:rPr>
        <w:t xml:space="preserve"> </w:t>
      </w:r>
      <w:r>
        <w:rPr>
          <w:noProof/>
        </w:rPr>
        <w:drawing>
          <wp:inline distT="0" distB="0" distL="0" distR="0" wp14:anchorId="00968F96" wp14:editId="2B0F1116">
            <wp:extent cx="5943600" cy="285449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54492"/>
                    </a:xfrm>
                    <a:prstGeom prst="rect">
                      <a:avLst/>
                    </a:prstGeom>
                    <a:noFill/>
                    <a:ln>
                      <a:noFill/>
                    </a:ln>
                  </pic:spPr>
                </pic:pic>
              </a:graphicData>
            </a:graphic>
          </wp:inline>
        </w:drawing>
      </w:r>
    </w:p>
    <w:p w:rsidR="00D6472B" w:rsidRPr="00D6472B" w:rsidRDefault="009473F7" w:rsidP="009473F7">
      <w:pPr>
        <w:pStyle w:val="Caption"/>
        <w:jc w:val="center"/>
      </w:pPr>
      <w:r>
        <w:t xml:space="preserve">Figure C2: SIMULINK </w:t>
      </w:r>
      <w:r w:rsidRPr="00C42993">
        <w:t>model displacement transi</w:t>
      </w:r>
      <w:r>
        <w:t>ent response for mass 2</w:t>
      </w:r>
    </w:p>
    <w:sectPr w:rsidR="00D6472B" w:rsidRPr="00D6472B" w:rsidSect="00A31BAF">
      <w:footerReference w:type="default" r:id="rId22"/>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FEF" w:rsidRDefault="00715FEF" w:rsidP="00715FEF">
      <w:pPr>
        <w:spacing w:line="240" w:lineRule="auto"/>
      </w:pPr>
      <w:r>
        <w:separator/>
      </w:r>
    </w:p>
  </w:endnote>
  <w:endnote w:type="continuationSeparator" w:id="0">
    <w:p w:rsidR="00715FEF" w:rsidRDefault="00715FEF" w:rsidP="00715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075255"/>
      <w:docPartObj>
        <w:docPartGallery w:val="Page Numbers (Bottom of Page)"/>
        <w:docPartUnique/>
      </w:docPartObj>
    </w:sdtPr>
    <w:sdtEndPr>
      <w:rPr>
        <w:noProof/>
      </w:rPr>
    </w:sdtEndPr>
    <w:sdtContent>
      <w:p w:rsidR="00715FEF" w:rsidRDefault="00715FEF">
        <w:pPr>
          <w:pStyle w:val="Footer"/>
          <w:jc w:val="center"/>
        </w:pPr>
        <w:r>
          <w:fldChar w:fldCharType="begin"/>
        </w:r>
        <w:r>
          <w:instrText xml:space="preserve"> PAGE   \* MERGEFORMAT </w:instrText>
        </w:r>
        <w:r>
          <w:fldChar w:fldCharType="separate"/>
        </w:r>
        <w:r w:rsidR="00C9415C">
          <w:rPr>
            <w:noProof/>
          </w:rPr>
          <w:t>6</w:t>
        </w:r>
        <w:r>
          <w:rPr>
            <w:noProof/>
          </w:rPr>
          <w:fldChar w:fldCharType="end"/>
        </w:r>
      </w:p>
    </w:sdtContent>
  </w:sdt>
  <w:p w:rsidR="00715FEF" w:rsidRDefault="00715FEF">
    <w:pPr>
      <w:pStyle w:val="Footer"/>
    </w:pPr>
    <w:r>
      <w:t>Vibrations 22.550</w:t>
    </w:r>
    <w:r>
      <w:tab/>
    </w:r>
    <w:r>
      <w:tab/>
      <w:t xml:space="preserve">Project </w:t>
    </w:r>
    <w:r w:rsidR="00262B85">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077787"/>
      <w:docPartObj>
        <w:docPartGallery w:val="Page Numbers (Bottom of Page)"/>
        <w:docPartUnique/>
      </w:docPartObj>
    </w:sdtPr>
    <w:sdtEndPr>
      <w:rPr>
        <w:noProof/>
      </w:rPr>
    </w:sdtEndPr>
    <w:sdtContent>
      <w:p w:rsidR="00262B85" w:rsidRDefault="00A31BAF">
        <w:pPr>
          <w:pStyle w:val="Footer"/>
          <w:jc w:val="center"/>
        </w:pPr>
        <w:r>
          <w:t>A-</w:t>
        </w:r>
        <w:r w:rsidR="00262B85">
          <w:fldChar w:fldCharType="begin"/>
        </w:r>
        <w:r w:rsidR="00262B85">
          <w:instrText xml:space="preserve"> PAGE   \* MERGEFORMAT </w:instrText>
        </w:r>
        <w:r w:rsidR="00262B85">
          <w:fldChar w:fldCharType="separate"/>
        </w:r>
        <w:r w:rsidR="00C9415C">
          <w:rPr>
            <w:noProof/>
          </w:rPr>
          <w:t>2</w:t>
        </w:r>
        <w:r w:rsidR="00262B85">
          <w:rPr>
            <w:noProof/>
          </w:rPr>
          <w:fldChar w:fldCharType="end"/>
        </w:r>
      </w:p>
    </w:sdtContent>
  </w:sdt>
  <w:p w:rsidR="00262B85" w:rsidRDefault="00262B85">
    <w:pPr>
      <w:pStyle w:val="Footer"/>
    </w:pPr>
    <w:r>
      <w:t>Vibrations 22.550</w:t>
    </w:r>
    <w:r>
      <w:tab/>
    </w:r>
    <w:r>
      <w:tab/>
      <w:t>Project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008504"/>
      <w:docPartObj>
        <w:docPartGallery w:val="Page Numbers (Bottom of Page)"/>
        <w:docPartUnique/>
      </w:docPartObj>
    </w:sdtPr>
    <w:sdtEndPr>
      <w:rPr>
        <w:noProof/>
      </w:rPr>
    </w:sdtEndPr>
    <w:sdtContent>
      <w:p w:rsidR="00A31BAF" w:rsidRDefault="00A31BAF">
        <w:pPr>
          <w:pStyle w:val="Footer"/>
          <w:jc w:val="center"/>
        </w:pPr>
        <w:r>
          <w:t>B-</w:t>
        </w:r>
        <w:r>
          <w:fldChar w:fldCharType="begin"/>
        </w:r>
        <w:r>
          <w:instrText xml:space="preserve"> PAGE   \* MERGEFORMAT </w:instrText>
        </w:r>
        <w:r>
          <w:fldChar w:fldCharType="separate"/>
        </w:r>
        <w:r w:rsidR="00C9415C">
          <w:rPr>
            <w:noProof/>
          </w:rPr>
          <w:t>1</w:t>
        </w:r>
        <w:r>
          <w:rPr>
            <w:noProof/>
          </w:rPr>
          <w:fldChar w:fldCharType="end"/>
        </w:r>
      </w:p>
    </w:sdtContent>
  </w:sdt>
  <w:p w:rsidR="00A31BAF" w:rsidRDefault="00A31BAF">
    <w:pPr>
      <w:pStyle w:val="Footer"/>
    </w:pPr>
    <w:r>
      <w:t>Vibrations 22.550</w:t>
    </w:r>
    <w:r>
      <w:tab/>
    </w:r>
    <w:r>
      <w:tab/>
      <w:t>Project 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249886"/>
      <w:docPartObj>
        <w:docPartGallery w:val="Page Numbers (Bottom of Page)"/>
        <w:docPartUnique/>
      </w:docPartObj>
    </w:sdtPr>
    <w:sdtEndPr>
      <w:rPr>
        <w:noProof/>
      </w:rPr>
    </w:sdtEndPr>
    <w:sdtContent>
      <w:p w:rsidR="00493AD1" w:rsidRDefault="00493AD1">
        <w:pPr>
          <w:pStyle w:val="Footer"/>
          <w:jc w:val="center"/>
        </w:pPr>
        <w:r>
          <w:t>C-</w:t>
        </w:r>
        <w:r>
          <w:fldChar w:fldCharType="begin"/>
        </w:r>
        <w:r>
          <w:instrText xml:space="preserve"> PAGE   \* MERGEFORMAT </w:instrText>
        </w:r>
        <w:r>
          <w:fldChar w:fldCharType="separate"/>
        </w:r>
        <w:r w:rsidR="00C9415C">
          <w:rPr>
            <w:noProof/>
          </w:rPr>
          <w:t>1</w:t>
        </w:r>
        <w:r>
          <w:rPr>
            <w:noProof/>
          </w:rPr>
          <w:fldChar w:fldCharType="end"/>
        </w:r>
      </w:p>
    </w:sdtContent>
  </w:sdt>
  <w:p w:rsidR="00493AD1" w:rsidRDefault="00493AD1">
    <w:pPr>
      <w:pStyle w:val="Footer"/>
    </w:pPr>
    <w:r>
      <w:t>Vibrations 22.550</w:t>
    </w:r>
    <w:r>
      <w:tab/>
    </w:r>
    <w:r>
      <w:tab/>
      <w:t>Project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FEF" w:rsidRDefault="00715FEF" w:rsidP="00715FEF">
      <w:pPr>
        <w:spacing w:line="240" w:lineRule="auto"/>
      </w:pPr>
      <w:r>
        <w:separator/>
      </w:r>
    </w:p>
  </w:footnote>
  <w:footnote w:type="continuationSeparator" w:id="0">
    <w:p w:rsidR="00715FEF" w:rsidRDefault="00715FEF" w:rsidP="00715FE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FEF"/>
    <w:rsid w:val="0004537D"/>
    <w:rsid w:val="00103C76"/>
    <w:rsid w:val="00235C2C"/>
    <w:rsid w:val="00262B85"/>
    <w:rsid w:val="004723DA"/>
    <w:rsid w:val="00493AD1"/>
    <w:rsid w:val="006054EF"/>
    <w:rsid w:val="006C1A73"/>
    <w:rsid w:val="00715FEF"/>
    <w:rsid w:val="00736AD6"/>
    <w:rsid w:val="00784B4D"/>
    <w:rsid w:val="0084499A"/>
    <w:rsid w:val="009473F7"/>
    <w:rsid w:val="00A31BAF"/>
    <w:rsid w:val="00A9394E"/>
    <w:rsid w:val="00C9415C"/>
    <w:rsid w:val="00D6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AD1"/>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F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EF"/>
    <w:rPr>
      <w:rFonts w:ascii="Tahoma" w:hAnsi="Tahoma" w:cs="Tahoma"/>
      <w:sz w:val="16"/>
      <w:szCs w:val="16"/>
    </w:rPr>
  </w:style>
  <w:style w:type="paragraph" w:styleId="Header">
    <w:name w:val="header"/>
    <w:basedOn w:val="Normal"/>
    <w:link w:val="HeaderChar"/>
    <w:uiPriority w:val="99"/>
    <w:unhideWhenUsed/>
    <w:rsid w:val="00715FEF"/>
    <w:pPr>
      <w:tabs>
        <w:tab w:val="center" w:pos="4680"/>
        <w:tab w:val="right" w:pos="9360"/>
      </w:tabs>
      <w:spacing w:line="240" w:lineRule="auto"/>
    </w:pPr>
  </w:style>
  <w:style w:type="character" w:customStyle="1" w:styleId="HeaderChar">
    <w:name w:val="Header Char"/>
    <w:basedOn w:val="DefaultParagraphFont"/>
    <w:link w:val="Header"/>
    <w:uiPriority w:val="99"/>
    <w:rsid w:val="00715FEF"/>
  </w:style>
  <w:style w:type="paragraph" w:styleId="Footer">
    <w:name w:val="footer"/>
    <w:basedOn w:val="Normal"/>
    <w:link w:val="FooterChar"/>
    <w:uiPriority w:val="99"/>
    <w:unhideWhenUsed/>
    <w:rsid w:val="00715FEF"/>
    <w:pPr>
      <w:tabs>
        <w:tab w:val="center" w:pos="4680"/>
        <w:tab w:val="right" w:pos="9360"/>
      </w:tabs>
      <w:spacing w:line="240" w:lineRule="auto"/>
    </w:pPr>
  </w:style>
  <w:style w:type="character" w:customStyle="1" w:styleId="FooterChar">
    <w:name w:val="Footer Char"/>
    <w:basedOn w:val="DefaultParagraphFont"/>
    <w:link w:val="Footer"/>
    <w:uiPriority w:val="99"/>
    <w:rsid w:val="00715FEF"/>
  </w:style>
  <w:style w:type="paragraph" w:styleId="Caption">
    <w:name w:val="caption"/>
    <w:basedOn w:val="Normal"/>
    <w:next w:val="Normal"/>
    <w:uiPriority w:val="35"/>
    <w:unhideWhenUsed/>
    <w:qFormat/>
    <w:rsid w:val="00715FEF"/>
    <w:pPr>
      <w:spacing w:after="200" w:line="240" w:lineRule="auto"/>
    </w:pPr>
    <w:rPr>
      <w:b/>
      <w:bCs/>
      <w:color w:val="000000" w:themeColor="accent1"/>
      <w:sz w:val="18"/>
      <w:szCs w:val="18"/>
    </w:rPr>
  </w:style>
  <w:style w:type="paragraph" w:customStyle="1" w:styleId="Default">
    <w:name w:val="Default"/>
    <w:rsid w:val="00715FEF"/>
    <w:pPr>
      <w:autoSpaceDE w:val="0"/>
      <w:autoSpaceDN w:val="0"/>
      <w:adjustRightInd w:val="0"/>
      <w:spacing w:after="0" w:line="240" w:lineRule="auto"/>
    </w:pPr>
    <w:rPr>
      <w:rFonts w:cs="Times New Roman"/>
      <w:color w:val="000000"/>
      <w:szCs w:val="24"/>
    </w:rPr>
  </w:style>
  <w:style w:type="table" w:styleId="TableGrid">
    <w:name w:val="Table Grid"/>
    <w:basedOn w:val="TableNormal"/>
    <w:uiPriority w:val="59"/>
    <w:rsid w:val="00103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AD1"/>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F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EF"/>
    <w:rPr>
      <w:rFonts w:ascii="Tahoma" w:hAnsi="Tahoma" w:cs="Tahoma"/>
      <w:sz w:val="16"/>
      <w:szCs w:val="16"/>
    </w:rPr>
  </w:style>
  <w:style w:type="paragraph" w:styleId="Header">
    <w:name w:val="header"/>
    <w:basedOn w:val="Normal"/>
    <w:link w:val="HeaderChar"/>
    <w:uiPriority w:val="99"/>
    <w:unhideWhenUsed/>
    <w:rsid w:val="00715FEF"/>
    <w:pPr>
      <w:tabs>
        <w:tab w:val="center" w:pos="4680"/>
        <w:tab w:val="right" w:pos="9360"/>
      </w:tabs>
      <w:spacing w:line="240" w:lineRule="auto"/>
    </w:pPr>
  </w:style>
  <w:style w:type="character" w:customStyle="1" w:styleId="HeaderChar">
    <w:name w:val="Header Char"/>
    <w:basedOn w:val="DefaultParagraphFont"/>
    <w:link w:val="Header"/>
    <w:uiPriority w:val="99"/>
    <w:rsid w:val="00715FEF"/>
  </w:style>
  <w:style w:type="paragraph" w:styleId="Footer">
    <w:name w:val="footer"/>
    <w:basedOn w:val="Normal"/>
    <w:link w:val="FooterChar"/>
    <w:uiPriority w:val="99"/>
    <w:unhideWhenUsed/>
    <w:rsid w:val="00715FEF"/>
    <w:pPr>
      <w:tabs>
        <w:tab w:val="center" w:pos="4680"/>
        <w:tab w:val="right" w:pos="9360"/>
      </w:tabs>
      <w:spacing w:line="240" w:lineRule="auto"/>
    </w:pPr>
  </w:style>
  <w:style w:type="character" w:customStyle="1" w:styleId="FooterChar">
    <w:name w:val="Footer Char"/>
    <w:basedOn w:val="DefaultParagraphFont"/>
    <w:link w:val="Footer"/>
    <w:uiPriority w:val="99"/>
    <w:rsid w:val="00715FEF"/>
  </w:style>
  <w:style w:type="paragraph" w:styleId="Caption">
    <w:name w:val="caption"/>
    <w:basedOn w:val="Normal"/>
    <w:next w:val="Normal"/>
    <w:uiPriority w:val="35"/>
    <w:unhideWhenUsed/>
    <w:qFormat/>
    <w:rsid w:val="00715FEF"/>
    <w:pPr>
      <w:spacing w:after="200" w:line="240" w:lineRule="auto"/>
    </w:pPr>
    <w:rPr>
      <w:b/>
      <w:bCs/>
      <w:color w:val="000000" w:themeColor="accent1"/>
      <w:sz w:val="18"/>
      <w:szCs w:val="18"/>
    </w:rPr>
  </w:style>
  <w:style w:type="paragraph" w:customStyle="1" w:styleId="Default">
    <w:name w:val="Default"/>
    <w:rsid w:val="00715FEF"/>
    <w:pPr>
      <w:autoSpaceDE w:val="0"/>
      <w:autoSpaceDN w:val="0"/>
      <w:adjustRightInd w:val="0"/>
      <w:spacing w:after="0" w:line="240" w:lineRule="auto"/>
    </w:pPr>
    <w:rPr>
      <w:rFonts w:cs="Times New Roman"/>
      <w:color w:val="000000"/>
      <w:szCs w:val="24"/>
    </w:rPr>
  </w:style>
  <w:style w:type="table" w:styleId="TableGrid">
    <w:name w:val="Table Grid"/>
    <w:basedOn w:val="TableNormal"/>
    <w:uiPriority w:val="59"/>
    <w:rsid w:val="00103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9.emf"/><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image" Target="media/image11.e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B+W">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10</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5</cp:revision>
  <dcterms:created xsi:type="dcterms:W3CDTF">2013-04-02T08:20:00Z</dcterms:created>
  <dcterms:modified xsi:type="dcterms:W3CDTF">2013-04-02T10:22:00Z</dcterms:modified>
</cp:coreProperties>
</file>