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43E" w:rsidRPr="0088643E" w:rsidRDefault="0088643E" w:rsidP="0088643E">
      <w:pPr>
        <w:rPr>
          <w:rFonts w:ascii="Arial" w:hAnsi="Arial" w:cs="Arial"/>
          <w:sz w:val="24"/>
        </w:rPr>
      </w:pPr>
      <w:r w:rsidRPr="0088643E">
        <w:rPr>
          <w:rFonts w:ascii="Arial" w:hAnsi="Arial" w:cs="Arial"/>
          <w:sz w:val="24"/>
        </w:rPr>
        <w:t>$200</w:t>
      </w:r>
      <w:r>
        <w:rPr>
          <w:rFonts w:ascii="Arial" w:hAnsi="Arial" w:cs="Arial"/>
          <w:sz w:val="24"/>
        </w:rPr>
        <w:t xml:space="preserve"> - </w:t>
      </w:r>
      <w:r w:rsidRPr="0088643E">
        <w:rPr>
          <w:rFonts w:ascii="Arial" w:hAnsi="Arial" w:cs="Arial"/>
          <w:sz w:val="24"/>
        </w:rPr>
        <w:t>M67 Fragmentation Grenade:</w:t>
      </w:r>
      <w:r>
        <w:rPr>
          <w:rFonts w:ascii="Arial" w:hAnsi="Arial" w:cs="Arial"/>
          <w:sz w:val="24"/>
        </w:rPr>
        <w:t xml:space="preserve"> </w:t>
      </w:r>
      <w:r w:rsidRPr="0088643E">
        <w:rPr>
          <w:rFonts w:ascii="Arial" w:hAnsi="Arial" w:cs="Arial"/>
          <w:sz w:val="24"/>
        </w:rPr>
        <w:t>A widely used hand grenade designed to produce casualties by fragmentation.</w:t>
      </w:r>
    </w:p>
    <w:p w:rsidR="0088643E" w:rsidRPr="0088643E" w:rsidRDefault="0088643E" w:rsidP="0088643E">
      <w:pPr>
        <w:rPr>
          <w:rFonts w:ascii="Arial" w:hAnsi="Arial" w:cs="Arial"/>
          <w:sz w:val="24"/>
        </w:rPr>
      </w:pPr>
      <w:r w:rsidRPr="0088643E">
        <w:rPr>
          <w:rFonts w:ascii="Arial" w:hAnsi="Arial" w:cs="Arial"/>
          <w:sz w:val="24"/>
        </w:rPr>
        <w:t>$30</w:t>
      </w:r>
      <w:r>
        <w:rPr>
          <w:rFonts w:ascii="Arial" w:hAnsi="Arial" w:cs="Arial"/>
          <w:sz w:val="24"/>
        </w:rPr>
        <w:t xml:space="preserve"> - </w:t>
      </w:r>
      <w:r w:rsidRPr="0088643E">
        <w:rPr>
          <w:rFonts w:ascii="Arial" w:hAnsi="Arial" w:cs="Arial"/>
          <w:sz w:val="24"/>
        </w:rPr>
        <w:t>M18 Smoke Grenade: Produces a smoke screen to conceal movements or mark locations for signaling.</w:t>
      </w:r>
    </w:p>
    <w:p w:rsidR="0088643E" w:rsidRPr="0088643E" w:rsidRDefault="0088643E" w:rsidP="0088643E">
      <w:pPr>
        <w:rPr>
          <w:rFonts w:ascii="Arial" w:hAnsi="Arial" w:cs="Arial"/>
          <w:sz w:val="24"/>
        </w:rPr>
      </w:pPr>
      <w:r w:rsidRPr="0088643E">
        <w:rPr>
          <w:rFonts w:ascii="Arial" w:hAnsi="Arial" w:cs="Arial"/>
          <w:sz w:val="24"/>
        </w:rPr>
        <w:t>$100</w:t>
      </w:r>
      <w:r>
        <w:rPr>
          <w:rFonts w:ascii="Arial" w:hAnsi="Arial" w:cs="Arial"/>
          <w:sz w:val="24"/>
        </w:rPr>
        <w:t xml:space="preserve"> - </w:t>
      </w:r>
      <w:r w:rsidRPr="0088643E">
        <w:rPr>
          <w:rFonts w:ascii="Arial" w:hAnsi="Arial" w:cs="Arial"/>
          <w:sz w:val="24"/>
        </w:rPr>
        <w:t>M84 Stun Grenade (</w:t>
      </w:r>
      <w:proofErr w:type="spellStart"/>
      <w:r w:rsidRPr="0088643E">
        <w:rPr>
          <w:rFonts w:ascii="Arial" w:hAnsi="Arial" w:cs="Arial"/>
          <w:sz w:val="24"/>
        </w:rPr>
        <w:t>Flashbang</w:t>
      </w:r>
      <w:proofErr w:type="spellEnd"/>
      <w:r w:rsidRPr="0088643E">
        <w:rPr>
          <w:rFonts w:ascii="Arial" w:hAnsi="Arial" w:cs="Arial"/>
          <w:sz w:val="24"/>
        </w:rPr>
        <w:t>): Emits a blinding flash of light and deafening noise to disorient targets without causing significant injury.</w:t>
      </w:r>
    </w:p>
    <w:p w:rsidR="0088643E" w:rsidRPr="0088643E" w:rsidRDefault="0088643E" w:rsidP="0088643E">
      <w:pPr>
        <w:rPr>
          <w:rFonts w:ascii="Arial" w:hAnsi="Arial" w:cs="Arial"/>
          <w:sz w:val="24"/>
        </w:rPr>
      </w:pPr>
      <w:r w:rsidRPr="0088643E">
        <w:rPr>
          <w:rFonts w:ascii="Arial" w:hAnsi="Arial" w:cs="Arial"/>
          <w:sz w:val="24"/>
        </w:rPr>
        <w:t>$</w:t>
      </w:r>
      <w:r w:rsidRPr="0088643E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- </w:t>
      </w:r>
      <w:r w:rsidRPr="0088643E">
        <w:rPr>
          <w:rFonts w:ascii="Arial" w:hAnsi="Arial" w:cs="Arial"/>
          <w:sz w:val="24"/>
        </w:rPr>
        <w:t>M69 Practice Grenade: Inert training grenade used to simulate the weight and handling characteristics of live grenades.</w:t>
      </w:r>
    </w:p>
    <w:p w:rsidR="0088643E" w:rsidRPr="0088643E" w:rsidRDefault="0088643E" w:rsidP="0088643E">
      <w:pPr>
        <w:rPr>
          <w:rFonts w:ascii="Arial" w:hAnsi="Arial" w:cs="Arial"/>
          <w:sz w:val="24"/>
        </w:rPr>
      </w:pPr>
      <w:r w:rsidRPr="0088643E">
        <w:rPr>
          <w:rFonts w:ascii="Arial" w:hAnsi="Arial" w:cs="Arial"/>
          <w:sz w:val="24"/>
        </w:rPr>
        <w:t>$</w:t>
      </w:r>
      <w:r w:rsidRPr="0088643E">
        <w:rPr>
          <w:rFonts w:ascii="Arial" w:hAnsi="Arial" w:cs="Arial"/>
          <w:sz w:val="24"/>
        </w:rPr>
        <w:t xml:space="preserve">50 </w:t>
      </w:r>
      <w:r>
        <w:rPr>
          <w:rFonts w:ascii="Arial" w:hAnsi="Arial" w:cs="Arial"/>
          <w:sz w:val="24"/>
        </w:rPr>
        <w:t xml:space="preserve">- </w:t>
      </w:r>
      <w:r w:rsidRPr="0088643E">
        <w:rPr>
          <w:rFonts w:ascii="Arial" w:hAnsi="Arial" w:cs="Arial"/>
          <w:sz w:val="24"/>
        </w:rPr>
        <w:t>Mk 2 Offensive Hand Grenade (Pineapple Grenade): An iconic World War II-era grenade known for its distinctive shape and lethal fragmentation.</w:t>
      </w:r>
    </w:p>
    <w:p w:rsidR="0088643E" w:rsidRPr="0088643E" w:rsidRDefault="0088643E" w:rsidP="0088643E">
      <w:pPr>
        <w:rPr>
          <w:rFonts w:ascii="Arial" w:hAnsi="Arial" w:cs="Arial"/>
          <w:sz w:val="24"/>
        </w:rPr>
      </w:pPr>
      <w:r w:rsidRPr="0088643E">
        <w:rPr>
          <w:rFonts w:ascii="Arial" w:hAnsi="Arial" w:cs="Arial"/>
          <w:sz w:val="24"/>
        </w:rPr>
        <w:t>$</w:t>
      </w:r>
      <w:r w:rsidRPr="0088643E">
        <w:rPr>
          <w:rFonts w:ascii="Arial" w:hAnsi="Arial" w:cs="Arial"/>
          <w:sz w:val="24"/>
        </w:rPr>
        <w:t xml:space="preserve">200 </w:t>
      </w:r>
      <w:r>
        <w:rPr>
          <w:rFonts w:ascii="Arial" w:hAnsi="Arial" w:cs="Arial"/>
          <w:sz w:val="24"/>
        </w:rPr>
        <w:t xml:space="preserve">- </w:t>
      </w:r>
      <w:r w:rsidRPr="0088643E">
        <w:rPr>
          <w:rFonts w:ascii="Arial" w:hAnsi="Arial" w:cs="Arial"/>
          <w:sz w:val="24"/>
        </w:rPr>
        <w:t>M26 Fragmentation Grenade: An improved version of the M61 grenade, designed for increased lethality and reliability.</w:t>
      </w:r>
    </w:p>
    <w:p w:rsidR="0088643E" w:rsidRPr="0088643E" w:rsidRDefault="0088643E" w:rsidP="0088643E">
      <w:pPr>
        <w:rPr>
          <w:rFonts w:ascii="Arial" w:hAnsi="Arial" w:cs="Arial"/>
          <w:sz w:val="24"/>
        </w:rPr>
      </w:pPr>
      <w:r w:rsidRPr="0088643E">
        <w:rPr>
          <w:rFonts w:ascii="Arial" w:hAnsi="Arial" w:cs="Arial"/>
          <w:sz w:val="24"/>
        </w:rPr>
        <w:t>$</w:t>
      </w:r>
      <w:r w:rsidRPr="0088643E">
        <w:rPr>
          <w:rFonts w:ascii="Arial" w:hAnsi="Arial" w:cs="Arial"/>
          <w:sz w:val="24"/>
        </w:rPr>
        <w:t xml:space="preserve">100 </w:t>
      </w:r>
      <w:r>
        <w:rPr>
          <w:rFonts w:ascii="Arial" w:hAnsi="Arial" w:cs="Arial"/>
          <w:sz w:val="24"/>
        </w:rPr>
        <w:t xml:space="preserve">- </w:t>
      </w:r>
      <w:r w:rsidRPr="0088643E">
        <w:rPr>
          <w:rFonts w:ascii="Arial" w:hAnsi="Arial" w:cs="Arial"/>
          <w:sz w:val="24"/>
        </w:rPr>
        <w:t>F1 Grenade (French Fragmentation Grenade): A hand grenade used by various militaries, known for its simple and effective design.</w:t>
      </w:r>
    </w:p>
    <w:p w:rsidR="0088643E" w:rsidRPr="0088643E" w:rsidRDefault="0088643E" w:rsidP="0088643E">
      <w:pPr>
        <w:rPr>
          <w:rFonts w:ascii="Arial" w:hAnsi="Arial" w:cs="Arial"/>
          <w:sz w:val="24"/>
        </w:rPr>
      </w:pPr>
      <w:r w:rsidRPr="0088643E">
        <w:rPr>
          <w:rFonts w:ascii="Arial" w:hAnsi="Arial" w:cs="Arial"/>
          <w:sz w:val="24"/>
        </w:rPr>
        <w:t>$100</w:t>
      </w:r>
      <w:r>
        <w:rPr>
          <w:rFonts w:ascii="Arial" w:hAnsi="Arial" w:cs="Arial"/>
          <w:sz w:val="24"/>
        </w:rPr>
        <w:t xml:space="preserve"> - </w:t>
      </w:r>
      <w:r w:rsidRPr="0088643E">
        <w:rPr>
          <w:rFonts w:ascii="Arial" w:hAnsi="Arial" w:cs="Arial"/>
          <w:sz w:val="24"/>
        </w:rPr>
        <w:t>RGD-5 Grenade: A Soviet-designed fragmentation grenade used by many countries and known for its reliability and effectiveness.</w:t>
      </w:r>
    </w:p>
    <w:p w:rsidR="0088643E" w:rsidRPr="0088643E" w:rsidRDefault="0088643E" w:rsidP="0088643E">
      <w:pPr>
        <w:rPr>
          <w:rFonts w:ascii="Arial" w:hAnsi="Arial" w:cs="Arial"/>
          <w:sz w:val="24"/>
        </w:rPr>
      </w:pPr>
      <w:r w:rsidRPr="0088643E">
        <w:rPr>
          <w:rFonts w:ascii="Arial" w:hAnsi="Arial" w:cs="Arial"/>
          <w:sz w:val="24"/>
        </w:rPr>
        <w:t>$</w:t>
      </w:r>
      <w:r w:rsidRPr="0088643E">
        <w:rPr>
          <w:rFonts w:ascii="Arial" w:hAnsi="Arial" w:cs="Arial"/>
          <w:sz w:val="24"/>
        </w:rPr>
        <w:t xml:space="preserve">200 </w:t>
      </w:r>
      <w:r>
        <w:rPr>
          <w:rFonts w:ascii="Arial" w:hAnsi="Arial" w:cs="Arial"/>
          <w:sz w:val="24"/>
        </w:rPr>
        <w:t xml:space="preserve">- </w:t>
      </w:r>
      <w:r w:rsidRPr="0088643E">
        <w:rPr>
          <w:rFonts w:ascii="Arial" w:hAnsi="Arial" w:cs="Arial"/>
          <w:sz w:val="24"/>
        </w:rPr>
        <w:t>Type 97 Hand Grenade: A hand grenade used by the Japanese Self-Defense Forces, featuring a distinctive segmented body.</w:t>
      </w:r>
    </w:p>
    <w:p w:rsidR="000074AB" w:rsidRPr="0088643E" w:rsidRDefault="0088643E" w:rsidP="0088643E">
      <w:pPr>
        <w:rPr>
          <w:rFonts w:ascii="Arial" w:hAnsi="Arial" w:cs="Arial"/>
          <w:sz w:val="24"/>
        </w:rPr>
      </w:pPr>
      <w:r w:rsidRPr="0088643E">
        <w:rPr>
          <w:rFonts w:ascii="Arial" w:hAnsi="Arial" w:cs="Arial"/>
          <w:sz w:val="24"/>
        </w:rPr>
        <w:t>$</w:t>
      </w:r>
      <w:r w:rsidRPr="0088643E">
        <w:rPr>
          <w:rFonts w:ascii="Arial" w:hAnsi="Arial" w:cs="Arial"/>
          <w:sz w:val="24"/>
        </w:rPr>
        <w:t xml:space="preserve">500 </w:t>
      </w:r>
      <w:r>
        <w:rPr>
          <w:rFonts w:ascii="Arial" w:hAnsi="Arial" w:cs="Arial"/>
          <w:sz w:val="24"/>
        </w:rPr>
        <w:t xml:space="preserve">- </w:t>
      </w:r>
      <w:r w:rsidRPr="0088643E">
        <w:rPr>
          <w:rFonts w:ascii="Arial" w:hAnsi="Arial" w:cs="Arial"/>
          <w:sz w:val="24"/>
        </w:rPr>
        <w:t>RKG-3 Anti-tank Grenade: A shaped charge hand grenade designed to penetrate armor, primarily used against armored vehicles.</w:t>
      </w:r>
      <w:bookmarkStart w:id="0" w:name="_GoBack"/>
      <w:bookmarkEnd w:id="0"/>
    </w:p>
    <w:sectPr w:rsidR="000074AB" w:rsidRPr="0088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3E"/>
    <w:rsid w:val="000074AB"/>
    <w:rsid w:val="0088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2024-04-26T06:49:00Z</dcterms:created>
  <dcterms:modified xsi:type="dcterms:W3CDTF">2024-04-26T06:54:00Z</dcterms:modified>
</cp:coreProperties>
</file>