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AD503" w14:textId="77777777" w:rsidR="00105F50" w:rsidRPr="005E2860" w:rsidRDefault="00105F50" w:rsidP="00105F50">
      <w:pPr>
        <w:pStyle w:val="Default"/>
        <w:rPr>
          <w:color w:val="auto"/>
          <w:sz w:val="28"/>
          <w:szCs w:val="28"/>
        </w:rPr>
      </w:pPr>
    </w:p>
    <w:p w14:paraId="233AB426" w14:textId="77777777" w:rsidR="00105F50" w:rsidRPr="005E2860" w:rsidRDefault="00105F50" w:rsidP="00105F50">
      <w:pPr>
        <w:pStyle w:val="Default"/>
        <w:jc w:val="center"/>
        <w:rPr>
          <w:bCs/>
          <w:color w:val="auto"/>
        </w:rPr>
      </w:pPr>
      <w:r w:rsidRPr="005E2860">
        <w:rPr>
          <w:bCs/>
          <w:color w:val="auto"/>
        </w:rPr>
        <w:t xml:space="preserve">МИНИСТЕРСТВО НАУКИ И ВЫСШЕГО ОБРАЗОВАНИЯ РОССИЙСКОЙ ФЕДЕРАЦИИ </w:t>
      </w:r>
    </w:p>
    <w:p w14:paraId="1E1DEA67" w14:textId="77777777" w:rsidR="00105F50" w:rsidRPr="005E2860" w:rsidRDefault="00105F50" w:rsidP="00105F50">
      <w:pPr>
        <w:pStyle w:val="Default"/>
        <w:jc w:val="center"/>
        <w:rPr>
          <w:bCs/>
          <w:color w:val="auto"/>
        </w:rPr>
      </w:pPr>
      <w:r w:rsidRPr="005E2860">
        <w:rPr>
          <w:bCs/>
          <w:color w:val="auto"/>
        </w:rPr>
        <w:t xml:space="preserve">ФЕДЕРАЛЬНОЕ ГОСУДАРСТВЕННОЕ БЮДЖЕТНОЕ ОБРАЗОВАТЕЛЬНОЕ </w:t>
      </w:r>
      <w:r w:rsidRPr="005E2860">
        <w:rPr>
          <w:bCs/>
          <w:color w:val="auto"/>
        </w:rPr>
        <w:br/>
        <w:t xml:space="preserve">УЧРЕЖДЕНИЕ ВЫСШЕГО ОБРАЗОВАНИЯ </w:t>
      </w:r>
    </w:p>
    <w:p w14:paraId="7CB627AA" w14:textId="77777777" w:rsidR="00105F50" w:rsidRPr="005E2860" w:rsidRDefault="00105F50" w:rsidP="00105F50">
      <w:pPr>
        <w:pStyle w:val="Default"/>
        <w:jc w:val="center"/>
        <w:rPr>
          <w:color w:val="auto"/>
        </w:rPr>
      </w:pPr>
      <w:r w:rsidRPr="005E2860">
        <w:rPr>
          <w:bCs/>
          <w:color w:val="auto"/>
        </w:rPr>
        <w:t>«РОССИЙСКИЙ ЭКОНОМИЧЕСКИЙ УНИВЕРСИТЕТ ИМЕНИ Г.В. ПЛЕХАНОВА»</w:t>
      </w:r>
    </w:p>
    <w:p w14:paraId="731C9213" w14:textId="77777777" w:rsidR="00105F50" w:rsidRPr="005E2860" w:rsidRDefault="00105F50" w:rsidP="00105F50">
      <w:pPr>
        <w:pStyle w:val="Default"/>
        <w:rPr>
          <w:color w:val="auto"/>
          <w:sz w:val="28"/>
          <w:szCs w:val="28"/>
        </w:rPr>
      </w:pPr>
    </w:p>
    <w:p w14:paraId="2A1CE3B5" w14:textId="77777777" w:rsidR="00105F50" w:rsidRPr="005E2860" w:rsidRDefault="00105F50" w:rsidP="00105F50">
      <w:pPr>
        <w:pStyle w:val="Default"/>
        <w:jc w:val="center"/>
        <w:rPr>
          <w:color w:val="auto"/>
        </w:rPr>
      </w:pPr>
      <w:r w:rsidRPr="005E2860">
        <w:rPr>
          <w:color w:val="auto"/>
        </w:rPr>
        <w:t>Специальный факультет талантливой молодежи «Форсайт» (высшая школа)</w:t>
      </w:r>
    </w:p>
    <w:p w14:paraId="31585386" w14:textId="77777777" w:rsidR="00105F50" w:rsidRPr="005E2860" w:rsidRDefault="00105F50" w:rsidP="00105F50">
      <w:pPr>
        <w:pStyle w:val="Default"/>
        <w:rPr>
          <w:color w:val="auto"/>
          <w:sz w:val="28"/>
          <w:szCs w:val="28"/>
        </w:rPr>
      </w:pPr>
    </w:p>
    <w:p w14:paraId="2488FB12" w14:textId="77777777" w:rsidR="00105F50" w:rsidRPr="005E2860" w:rsidRDefault="00105F50" w:rsidP="00105F50">
      <w:pPr>
        <w:pStyle w:val="Default"/>
        <w:ind w:left="6379"/>
        <w:jc w:val="center"/>
        <w:rPr>
          <w:color w:val="auto"/>
          <w:sz w:val="26"/>
          <w:szCs w:val="26"/>
        </w:rPr>
      </w:pPr>
    </w:p>
    <w:p w14:paraId="3614AEA4" w14:textId="77777777" w:rsidR="00105F50" w:rsidRPr="005E2860" w:rsidRDefault="00105F50" w:rsidP="00105F50">
      <w:pPr>
        <w:pStyle w:val="Default"/>
        <w:ind w:left="6379"/>
        <w:jc w:val="center"/>
        <w:rPr>
          <w:color w:val="auto"/>
        </w:rPr>
      </w:pPr>
      <w:r w:rsidRPr="005E2860">
        <w:rPr>
          <w:color w:val="auto"/>
        </w:rPr>
        <w:t>«Допустить к защите»</w:t>
      </w:r>
    </w:p>
    <w:p w14:paraId="527C9FE5" w14:textId="77777777" w:rsidR="00105F50" w:rsidRPr="005E2860" w:rsidRDefault="00105F50" w:rsidP="00105F50">
      <w:pPr>
        <w:pStyle w:val="Default"/>
        <w:ind w:left="6379"/>
        <w:jc w:val="center"/>
        <w:rPr>
          <w:color w:val="auto"/>
        </w:rPr>
      </w:pPr>
    </w:p>
    <w:p w14:paraId="120EF7A0" w14:textId="77777777" w:rsidR="00105F50" w:rsidRPr="005E2860" w:rsidRDefault="00105F50" w:rsidP="00105F50">
      <w:pPr>
        <w:pStyle w:val="Default"/>
        <w:ind w:left="6379"/>
        <w:jc w:val="center"/>
        <w:rPr>
          <w:color w:val="auto"/>
        </w:rPr>
      </w:pPr>
      <w:r w:rsidRPr="005E2860">
        <w:rPr>
          <w:color w:val="auto"/>
        </w:rPr>
        <w:t>И.о. декана СФТМ «Форсайт»</w:t>
      </w:r>
      <w:r w:rsidRPr="005E2860">
        <w:rPr>
          <w:color w:val="auto"/>
        </w:rPr>
        <w:br/>
        <w:t>(высшая школа)</w:t>
      </w:r>
    </w:p>
    <w:p w14:paraId="633E6A06" w14:textId="77777777" w:rsidR="00105F50" w:rsidRPr="005E2860" w:rsidRDefault="00105F50" w:rsidP="00105F50">
      <w:pPr>
        <w:pStyle w:val="Default"/>
        <w:ind w:left="6379"/>
        <w:jc w:val="center"/>
        <w:rPr>
          <w:color w:val="auto"/>
        </w:rPr>
      </w:pPr>
      <w:r w:rsidRPr="005E2860">
        <w:rPr>
          <w:color w:val="auto"/>
        </w:rPr>
        <w:t>Д.А. Максимов</w:t>
      </w:r>
      <w:r w:rsidRPr="005E2860">
        <w:rPr>
          <w:color w:val="auto"/>
        </w:rPr>
        <w:br/>
      </w:r>
    </w:p>
    <w:p w14:paraId="6C764B28" w14:textId="77777777" w:rsidR="00105F50" w:rsidRPr="005E2860" w:rsidRDefault="00105F50" w:rsidP="00105F50">
      <w:pPr>
        <w:pStyle w:val="Default"/>
        <w:ind w:left="6379"/>
        <w:jc w:val="center"/>
        <w:rPr>
          <w:color w:val="auto"/>
        </w:rPr>
      </w:pPr>
      <w:r w:rsidRPr="005E2860">
        <w:rPr>
          <w:color w:val="auto"/>
        </w:rPr>
        <w:br/>
      </w:r>
    </w:p>
    <w:p w14:paraId="112E3BB7" w14:textId="77777777" w:rsidR="00105F50" w:rsidRPr="005E2860" w:rsidRDefault="00105F50" w:rsidP="00105F50">
      <w:pPr>
        <w:pStyle w:val="Default"/>
        <w:ind w:left="6379"/>
        <w:jc w:val="center"/>
        <w:rPr>
          <w:color w:val="auto"/>
        </w:rPr>
      </w:pPr>
      <w:r w:rsidRPr="005E2860">
        <w:rPr>
          <w:color w:val="auto"/>
        </w:rPr>
        <w:t>«_____» ____________2026 г.</w:t>
      </w:r>
    </w:p>
    <w:p w14:paraId="35B58A76" w14:textId="77777777" w:rsidR="00105F50" w:rsidRPr="005E2860" w:rsidRDefault="00105F50" w:rsidP="00105F50">
      <w:pPr>
        <w:pStyle w:val="Default"/>
        <w:rPr>
          <w:color w:val="auto"/>
          <w:sz w:val="26"/>
          <w:szCs w:val="26"/>
        </w:rPr>
      </w:pPr>
    </w:p>
    <w:p w14:paraId="108DA670" w14:textId="77777777" w:rsidR="00105F50" w:rsidRPr="005E2860" w:rsidRDefault="00105F50" w:rsidP="00105F50">
      <w:pPr>
        <w:pStyle w:val="Default"/>
        <w:jc w:val="center"/>
        <w:rPr>
          <w:color w:val="auto"/>
          <w:sz w:val="36"/>
          <w:szCs w:val="36"/>
        </w:rPr>
      </w:pPr>
      <w:r w:rsidRPr="005E2860">
        <w:rPr>
          <w:b/>
          <w:bCs/>
          <w:color w:val="auto"/>
          <w:sz w:val="36"/>
          <w:szCs w:val="36"/>
        </w:rPr>
        <w:t>Выпускная квалификационная работа</w:t>
      </w:r>
    </w:p>
    <w:p w14:paraId="2536DACD" w14:textId="77777777" w:rsidR="00105F50" w:rsidRPr="005E2860" w:rsidRDefault="00105F50" w:rsidP="00105F50">
      <w:pPr>
        <w:pStyle w:val="Default"/>
        <w:jc w:val="center"/>
        <w:rPr>
          <w:color w:val="auto"/>
          <w:sz w:val="22"/>
          <w:szCs w:val="22"/>
        </w:rPr>
      </w:pPr>
    </w:p>
    <w:p w14:paraId="4474A238" w14:textId="77777777" w:rsidR="00105F50" w:rsidRPr="005E2860" w:rsidRDefault="00105F50" w:rsidP="00105F50">
      <w:pPr>
        <w:pStyle w:val="Default"/>
        <w:jc w:val="center"/>
        <w:rPr>
          <w:color w:val="auto"/>
        </w:rPr>
      </w:pPr>
    </w:p>
    <w:p w14:paraId="49801D94" w14:textId="4A785AF4" w:rsidR="00105F50" w:rsidRPr="005E2860" w:rsidRDefault="00105F50" w:rsidP="00105F50">
      <w:pPr>
        <w:pStyle w:val="Default"/>
        <w:jc w:val="center"/>
        <w:rPr>
          <w:color w:val="auto"/>
        </w:rPr>
      </w:pPr>
      <w:r w:rsidRPr="005E2860">
        <w:rPr>
          <w:color w:val="auto"/>
        </w:rPr>
        <w:t>Направление 38.0</w:t>
      </w:r>
      <w:r w:rsidR="004464D0" w:rsidRPr="005E2860">
        <w:rPr>
          <w:color w:val="auto"/>
        </w:rPr>
        <w:t>4</w:t>
      </w:r>
      <w:r w:rsidRPr="005E2860">
        <w:rPr>
          <w:color w:val="auto"/>
        </w:rPr>
        <w:t>.01 Экономика</w:t>
      </w:r>
    </w:p>
    <w:p w14:paraId="52FB8B6F" w14:textId="3188B58D" w:rsidR="00105F50" w:rsidRPr="005E2860" w:rsidRDefault="004464D0" w:rsidP="00105F50">
      <w:pPr>
        <w:pStyle w:val="Default"/>
        <w:jc w:val="center"/>
        <w:rPr>
          <w:color w:val="auto"/>
        </w:rPr>
      </w:pPr>
      <w:r w:rsidRPr="005E2860">
        <w:rPr>
          <w:color w:val="auto"/>
        </w:rPr>
        <w:t>Магистерская программа</w:t>
      </w:r>
      <w:r w:rsidR="00105F50" w:rsidRPr="005E2860">
        <w:rPr>
          <w:color w:val="auto"/>
        </w:rPr>
        <w:t xml:space="preserve"> «</w:t>
      </w:r>
      <w:r w:rsidR="00AC02F8" w:rsidRPr="005E2860">
        <w:rPr>
          <w:color w:val="auto"/>
        </w:rPr>
        <w:t>Data Scientist для экономики</w:t>
      </w:r>
      <w:r w:rsidR="00105F50" w:rsidRPr="005E2860">
        <w:rPr>
          <w:color w:val="auto"/>
        </w:rPr>
        <w:t>»</w:t>
      </w:r>
    </w:p>
    <w:p w14:paraId="172104E8" w14:textId="77777777" w:rsidR="00105F50" w:rsidRPr="005E2860" w:rsidRDefault="00105F50" w:rsidP="00105F50">
      <w:pPr>
        <w:pStyle w:val="Default"/>
        <w:rPr>
          <w:color w:val="auto"/>
          <w:sz w:val="23"/>
          <w:szCs w:val="23"/>
        </w:rPr>
      </w:pPr>
    </w:p>
    <w:p w14:paraId="68C5FB1D" w14:textId="77777777" w:rsidR="00105F50" w:rsidRPr="005E2860" w:rsidRDefault="00105F50" w:rsidP="00105F50">
      <w:pPr>
        <w:pStyle w:val="Default"/>
        <w:jc w:val="center"/>
        <w:rPr>
          <w:color w:val="auto"/>
          <w:sz w:val="28"/>
          <w:szCs w:val="28"/>
        </w:rPr>
      </w:pPr>
    </w:p>
    <w:p w14:paraId="0E3F88A4" w14:textId="6B932BED" w:rsidR="00105F50" w:rsidRPr="005E2860" w:rsidRDefault="00105F50" w:rsidP="00105F50">
      <w:pPr>
        <w:pStyle w:val="Default"/>
        <w:jc w:val="center"/>
        <w:rPr>
          <w:color w:val="auto"/>
          <w:sz w:val="28"/>
          <w:szCs w:val="28"/>
        </w:rPr>
      </w:pPr>
      <w:r w:rsidRPr="005E2860">
        <w:rPr>
          <w:color w:val="auto"/>
          <w:sz w:val="28"/>
          <w:szCs w:val="28"/>
        </w:rPr>
        <w:t>ТЕМА</w:t>
      </w:r>
      <w:r w:rsidR="007179A6" w:rsidRPr="005E2860">
        <w:rPr>
          <w:color w:val="auto"/>
          <w:sz w:val="28"/>
          <w:szCs w:val="28"/>
        </w:rPr>
        <w:t>:</w:t>
      </w:r>
      <w:r w:rsidRPr="005E2860">
        <w:rPr>
          <w:color w:val="auto"/>
          <w:sz w:val="28"/>
          <w:szCs w:val="28"/>
        </w:rPr>
        <w:t xml:space="preserve"> </w:t>
      </w:r>
      <w:r w:rsidR="007179A6" w:rsidRPr="005E2860">
        <w:rPr>
          <w:color w:val="auto"/>
          <w:sz w:val="28"/>
          <w:szCs w:val="28"/>
        </w:rPr>
        <w:t>«</w:t>
      </w:r>
      <w:r w:rsidR="00F303D7" w:rsidRPr="005E2860">
        <w:rPr>
          <w:color w:val="auto"/>
          <w:sz w:val="28"/>
          <w:szCs w:val="28"/>
        </w:rPr>
        <w:t>Исследование моделей и методов краткосрочного прогнозирования доходности криптовалютных фьючерсов с учетом рыночных режимов и экзогенных факторов</w:t>
      </w:r>
      <w:r w:rsidR="007179A6" w:rsidRPr="005E2860">
        <w:rPr>
          <w:color w:val="auto"/>
          <w:sz w:val="28"/>
          <w:szCs w:val="28"/>
        </w:rPr>
        <w:t>»</w:t>
      </w:r>
    </w:p>
    <w:p w14:paraId="3669ADC8" w14:textId="77777777" w:rsidR="00105F50" w:rsidRPr="005E2860" w:rsidRDefault="00105F50" w:rsidP="00105F50">
      <w:pPr>
        <w:pStyle w:val="Default"/>
        <w:rPr>
          <w:color w:val="auto"/>
          <w:sz w:val="28"/>
          <w:szCs w:val="28"/>
        </w:rPr>
      </w:pPr>
    </w:p>
    <w:p w14:paraId="0F3C9FF6" w14:textId="23197A7F" w:rsidR="00105F50" w:rsidRPr="005E2860" w:rsidRDefault="00105F50" w:rsidP="00105F50">
      <w:pPr>
        <w:pStyle w:val="Default"/>
        <w:jc w:val="center"/>
        <w:rPr>
          <w:color w:val="auto"/>
          <w:sz w:val="28"/>
          <w:szCs w:val="28"/>
        </w:rPr>
      </w:pPr>
      <w:r w:rsidRPr="005E2860">
        <w:rPr>
          <w:color w:val="auto"/>
          <w:sz w:val="28"/>
          <w:szCs w:val="28"/>
        </w:rPr>
        <w:t xml:space="preserve">Выполнил обучающийся </w:t>
      </w:r>
      <w:r w:rsidR="00F303D7" w:rsidRPr="005E2860">
        <w:rPr>
          <w:color w:val="auto"/>
          <w:sz w:val="28"/>
          <w:szCs w:val="28"/>
        </w:rPr>
        <w:t>Шишов Николай Алексеевич</w:t>
      </w:r>
    </w:p>
    <w:p w14:paraId="23D14CBA" w14:textId="77777777" w:rsidR="00105F50" w:rsidRPr="005E2860" w:rsidRDefault="00105F50" w:rsidP="00105F50">
      <w:pPr>
        <w:pStyle w:val="Default"/>
        <w:rPr>
          <w:color w:val="auto"/>
          <w:sz w:val="28"/>
          <w:szCs w:val="28"/>
        </w:rPr>
      </w:pPr>
    </w:p>
    <w:p w14:paraId="2F79436E" w14:textId="77777777" w:rsidR="00105F50" w:rsidRPr="005E2860" w:rsidRDefault="00105F50" w:rsidP="00105F50">
      <w:pPr>
        <w:pStyle w:val="Default"/>
        <w:rPr>
          <w:color w:val="auto"/>
          <w:sz w:val="28"/>
          <w:szCs w:val="28"/>
        </w:rPr>
      </w:pPr>
    </w:p>
    <w:p w14:paraId="5A1C8DDA" w14:textId="1C3D7F25" w:rsidR="00105F50" w:rsidRPr="005E2860" w:rsidRDefault="00105F50" w:rsidP="00105F50">
      <w:pPr>
        <w:pStyle w:val="Default"/>
        <w:rPr>
          <w:color w:val="auto"/>
          <w:sz w:val="28"/>
          <w:szCs w:val="28"/>
        </w:rPr>
      </w:pPr>
      <w:r w:rsidRPr="005E2860">
        <w:rPr>
          <w:color w:val="auto"/>
          <w:sz w:val="28"/>
          <w:szCs w:val="28"/>
        </w:rPr>
        <w:t>Группа 15.22Д-Э01/2</w:t>
      </w:r>
      <w:r w:rsidR="004464D0" w:rsidRPr="005E2860">
        <w:rPr>
          <w:color w:val="auto"/>
          <w:sz w:val="28"/>
          <w:szCs w:val="28"/>
        </w:rPr>
        <w:t>4м</w:t>
      </w:r>
    </w:p>
    <w:p w14:paraId="147ADB8F" w14:textId="77777777" w:rsidR="00105F50" w:rsidRPr="005E2860" w:rsidRDefault="00105F50" w:rsidP="00105F50">
      <w:pPr>
        <w:pStyle w:val="Default"/>
        <w:rPr>
          <w:color w:val="auto"/>
          <w:sz w:val="28"/>
          <w:szCs w:val="28"/>
        </w:rPr>
      </w:pPr>
    </w:p>
    <w:p w14:paraId="4845BDFD" w14:textId="77777777" w:rsidR="00105F50" w:rsidRPr="005E2860" w:rsidRDefault="00105F50" w:rsidP="00105F50">
      <w:pPr>
        <w:pStyle w:val="Default"/>
        <w:ind w:left="5670"/>
        <w:jc w:val="center"/>
        <w:rPr>
          <w:color w:val="auto"/>
          <w:sz w:val="28"/>
          <w:szCs w:val="28"/>
        </w:rPr>
      </w:pPr>
      <w:r w:rsidRPr="005E2860">
        <w:rPr>
          <w:color w:val="auto"/>
          <w:sz w:val="28"/>
          <w:szCs w:val="28"/>
        </w:rPr>
        <w:t>Научный руководитель выпускной квалификационной работы</w:t>
      </w:r>
    </w:p>
    <w:p w14:paraId="3D2A59BB" w14:textId="77777777" w:rsidR="00F303D7" w:rsidRPr="005E2860" w:rsidRDefault="00F303D7" w:rsidP="00105F50">
      <w:pPr>
        <w:pStyle w:val="Default"/>
        <w:ind w:left="5670"/>
        <w:jc w:val="center"/>
        <w:rPr>
          <w:color w:val="auto"/>
          <w:sz w:val="28"/>
          <w:szCs w:val="28"/>
        </w:rPr>
      </w:pPr>
      <w:r w:rsidRPr="005E2860">
        <w:rPr>
          <w:color w:val="auto"/>
          <w:sz w:val="28"/>
          <w:szCs w:val="28"/>
        </w:rPr>
        <w:t>Моисеев Никита Александрович Профессор, д.э.н., уч. звание "доцент"</w:t>
      </w:r>
    </w:p>
    <w:p w14:paraId="41E869AB" w14:textId="57B7B1BC" w:rsidR="00105F50" w:rsidRPr="005E2860" w:rsidRDefault="00105F50" w:rsidP="00105F50">
      <w:pPr>
        <w:pStyle w:val="Default"/>
        <w:ind w:left="5670"/>
        <w:jc w:val="center"/>
        <w:rPr>
          <w:color w:val="auto"/>
          <w:sz w:val="28"/>
          <w:szCs w:val="28"/>
        </w:rPr>
      </w:pPr>
      <w:r w:rsidRPr="005E2860">
        <w:rPr>
          <w:color w:val="auto"/>
          <w:sz w:val="28"/>
          <w:szCs w:val="28"/>
        </w:rPr>
        <w:t>______________________________</w:t>
      </w:r>
    </w:p>
    <w:p w14:paraId="0C2A8A6F" w14:textId="77777777" w:rsidR="00105F50" w:rsidRPr="005E2860" w:rsidRDefault="00105F50" w:rsidP="00105F50">
      <w:pPr>
        <w:pStyle w:val="Default"/>
        <w:ind w:left="5670"/>
        <w:jc w:val="center"/>
        <w:rPr>
          <w:color w:val="auto"/>
          <w:sz w:val="28"/>
          <w:szCs w:val="28"/>
        </w:rPr>
      </w:pPr>
      <w:r w:rsidRPr="005E2860">
        <w:rPr>
          <w:color w:val="auto"/>
          <w:sz w:val="28"/>
          <w:szCs w:val="28"/>
        </w:rPr>
        <w:t>(подпись)</w:t>
      </w:r>
    </w:p>
    <w:p w14:paraId="570D7879" w14:textId="77777777" w:rsidR="00105F50" w:rsidRPr="005E2860" w:rsidRDefault="00105F50" w:rsidP="00105F50">
      <w:pPr>
        <w:pStyle w:val="Default"/>
        <w:ind w:left="5670"/>
        <w:jc w:val="center"/>
        <w:rPr>
          <w:color w:val="auto"/>
          <w:sz w:val="28"/>
          <w:szCs w:val="28"/>
        </w:rPr>
      </w:pPr>
    </w:p>
    <w:p w14:paraId="3AD3A3FB" w14:textId="77777777" w:rsidR="00105F50" w:rsidRPr="005E2860" w:rsidRDefault="00105F50" w:rsidP="00105F50">
      <w:pPr>
        <w:pStyle w:val="Default"/>
        <w:ind w:left="5670"/>
        <w:jc w:val="center"/>
        <w:rPr>
          <w:color w:val="auto"/>
          <w:sz w:val="28"/>
          <w:szCs w:val="28"/>
        </w:rPr>
      </w:pPr>
      <w:r w:rsidRPr="005E2860">
        <w:rPr>
          <w:color w:val="auto"/>
          <w:sz w:val="28"/>
          <w:szCs w:val="28"/>
        </w:rPr>
        <w:t>Автор______________________</w:t>
      </w:r>
    </w:p>
    <w:p w14:paraId="6446AED8" w14:textId="77777777" w:rsidR="00105F50" w:rsidRPr="005E2860" w:rsidRDefault="00105F50" w:rsidP="00105F50">
      <w:pPr>
        <w:pStyle w:val="Default"/>
        <w:ind w:left="5670"/>
        <w:jc w:val="center"/>
        <w:rPr>
          <w:color w:val="auto"/>
          <w:sz w:val="28"/>
          <w:szCs w:val="28"/>
        </w:rPr>
      </w:pPr>
      <w:r w:rsidRPr="005E2860">
        <w:rPr>
          <w:color w:val="auto"/>
          <w:sz w:val="28"/>
          <w:szCs w:val="28"/>
        </w:rPr>
        <w:t>(подпись)</w:t>
      </w:r>
    </w:p>
    <w:p w14:paraId="06AE8C6F" w14:textId="77777777" w:rsidR="00105F50" w:rsidRPr="005E2860" w:rsidRDefault="00105F50" w:rsidP="00105F50">
      <w:pPr>
        <w:pStyle w:val="Default"/>
        <w:jc w:val="right"/>
        <w:rPr>
          <w:color w:val="auto"/>
          <w:sz w:val="28"/>
          <w:szCs w:val="28"/>
        </w:rPr>
      </w:pPr>
    </w:p>
    <w:p w14:paraId="402085AB" w14:textId="1CC12C02" w:rsidR="00105F50" w:rsidRPr="005E2860" w:rsidRDefault="00105F50" w:rsidP="00F303D7">
      <w:pPr>
        <w:jc w:val="center"/>
      </w:pPr>
      <w:r w:rsidRPr="005E2860">
        <w:rPr>
          <w:rFonts w:ascii="Times New Roman" w:hAnsi="Times New Roman" w:cs="Times New Roman"/>
          <w:sz w:val="28"/>
          <w:szCs w:val="28"/>
        </w:rPr>
        <w:t>Москва - 2026</w:t>
      </w:r>
      <w:r w:rsidRPr="005E2860">
        <w:br w:type="page"/>
      </w:r>
    </w:p>
    <w:p w14:paraId="3E087C46" w14:textId="77777777" w:rsidR="00105F50" w:rsidRPr="005E2860" w:rsidRDefault="00105F50" w:rsidP="00105F50">
      <w:pPr>
        <w:spacing w:after="0"/>
        <w:jc w:val="center"/>
        <w:rPr>
          <w:rFonts w:ascii="Times New Roman" w:hAnsi="Times New Roman" w:cs="Times New Roman"/>
          <w:b/>
          <w:sz w:val="28"/>
          <w:szCs w:val="28"/>
        </w:rPr>
      </w:pPr>
      <w:r w:rsidRPr="005E2860">
        <w:rPr>
          <w:rFonts w:ascii="Times New Roman" w:hAnsi="Times New Roman" w:cs="Times New Roman"/>
          <w:b/>
          <w:sz w:val="28"/>
          <w:szCs w:val="28"/>
        </w:rPr>
        <w:lastRenderedPageBreak/>
        <w:t xml:space="preserve">Министерство науки и высшего образования Российской Федерации </w:t>
      </w:r>
    </w:p>
    <w:p w14:paraId="32D5CD30" w14:textId="65C25EF6" w:rsidR="00105F50" w:rsidRPr="005E2860" w:rsidRDefault="00105F50" w:rsidP="00105F50">
      <w:pPr>
        <w:spacing w:after="0"/>
        <w:jc w:val="center"/>
        <w:rPr>
          <w:rFonts w:ascii="Times New Roman" w:hAnsi="Times New Roman" w:cs="Times New Roman"/>
          <w:b/>
          <w:sz w:val="28"/>
          <w:szCs w:val="28"/>
        </w:rPr>
      </w:pPr>
      <w:r w:rsidRPr="005E2860">
        <w:rPr>
          <w:rFonts w:ascii="Times New Roman" w:hAnsi="Times New Roman" w:cs="Times New Roman"/>
          <w:b/>
          <w:sz w:val="28"/>
          <w:szCs w:val="28"/>
        </w:rPr>
        <w:t xml:space="preserve">Федеральное государственное бюджетное </w:t>
      </w:r>
      <w:r w:rsidRPr="005E2860">
        <w:rPr>
          <w:rFonts w:ascii="Times New Roman" w:hAnsi="Times New Roman" w:cs="Times New Roman"/>
          <w:b/>
          <w:sz w:val="28"/>
          <w:szCs w:val="28"/>
        </w:rPr>
        <w:br/>
        <w:t xml:space="preserve">образовательное учреждение высшего образования </w:t>
      </w:r>
      <w:r w:rsidRPr="005E2860">
        <w:rPr>
          <w:rFonts w:ascii="Times New Roman" w:hAnsi="Times New Roman" w:cs="Times New Roman"/>
          <w:b/>
          <w:sz w:val="28"/>
          <w:szCs w:val="28"/>
        </w:rPr>
        <w:br/>
        <w:t>«Российский экономический университет имени Г.В. Плеханова»</w:t>
      </w:r>
    </w:p>
    <w:p w14:paraId="6649F52A" w14:textId="77777777" w:rsidR="00105F50" w:rsidRPr="005E2860" w:rsidRDefault="00105F50" w:rsidP="00105F50">
      <w:pPr>
        <w:spacing w:after="0"/>
        <w:jc w:val="center"/>
        <w:rPr>
          <w:rFonts w:ascii="Times New Roman" w:hAnsi="Times New Roman" w:cs="Times New Roman"/>
          <w:sz w:val="28"/>
          <w:szCs w:val="28"/>
        </w:rPr>
      </w:pPr>
    </w:p>
    <w:p w14:paraId="7DF3D90F" w14:textId="77777777" w:rsidR="00105F50" w:rsidRPr="005E2860" w:rsidRDefault="00105F50" w:rsidP="00105F50">
      <w:pPr>
        <w:spacing w:after="0"/>
        <w:jc w:val="center"/>
        <w:rPr>
          <w:rFonts w:ascii="Times New Roman" w:hAnsi="Times New Roman" w:cs="Times New Roman"/>
          <w:sz w:val="28"/>
          <w:szCs w:val="28"/>
        </w:rPr>
      </w:pPr>
    </w:p>
    <w:p w14:paraId="4F2D7464" w14:textId="725C67AF" w:rsidR="00105F50" w:rsidRPr="005E2860" w:rsidRDefault="00105F50" w:rsidP="00105F50">
      <w:pPr>
        <w:spacing w:after="0"/>
        <w:jc w:val="center"/>
        <w:rPr>
          <w:rFonts w:ascii="Times New Roman" w:hAnsi="Times New Roman" w:cs="Times New Roman"/>
          <w:b/>
          <w:sz w:val="28"/>
          <w:szCs w:val="28"/>
        </w:rPr>
      </w:pPr>
      <w:r w:rsidRPr="005E2860">
        <w:rPr>
          <w:rFonts w:ascii="Times New Roman" w:hAnsi="Times New Roman" w:cs="Times New Roman"/>
          <w:b/>
          <w:sz w:val="28"/>
          <w:szCs w:val="28"/>
        </w:rPr>
        <w:t>АННОТАЦИЯ</w:t>
      </w:r>
    </w:p>
    <w:p w14:paraId="5E029471" w14:textId="77777777" w:rsidR="00105F50" w:rsidRPr="005E2860" w:rsidRDefault="00105F50" w:rsidP="00105F50">
      <w:pPr>
        <w:spacing w:after="0"/>
        <w:jc w:val="center"/>
        <w:rPr>
          <w:rFonts w:ascii="Times New Roman" w:hAnsi="Times New Roman" w:cs="Times New Roman"/>
          <w:sz w:val="28"/>
          <w:szCs w:val="28"/>
        </w:rPr>
      </w:pPr>
    </w:p>
    <w:p w14:paraId="1DD704E2" w14:textId="77777777" w:rsidR="00105F50" w:rsidRPr="005E2860" w:rsidRDefault="00105F50" w:rsidP="00105F50">
      <w:pPr>
        <w:spacing w:after="0"/>
        <w:jc w:val="center"/>
        <w:rPr>
          <w:rFonts w:ascii="Times New Roman" w:hAnsi="Times New Roman" w:cs="Times New Roman"/>
          <w:b/>
          <w:sz w:val="28"/>
          <w:szCs w:val="28"/>
        </w:rPr>
      </w:pPr>
      <w:r w:rsidRPr="005E2860">
        <w:rPr>
          <w:rFonts w:ascii="Times New Roman" w:hAnsi="Times New Roman" w:cs="Times New Roman"/>
          <w:b/>
          <w:sz w:val="28"/>
          <w:szCs w:val="28"/>
        </w:rPr>
        <w:t>выпускной квалификационной работы</w:t>
      </w:r>
    </w:p>
    <w:p w14:paraId="05148BD4" w14:textId="77777777" w:rsidR="00105F50" w:rsidRPr="005E2860" w:rsidRDefault="00105F50" w:rsidP="00105F50">
      <w:pPr>
        <w:spacing w:after="0"/>
        <w:jc w:val="center"/>
        <w:rPr>
          <w:rFonts w:ascii="Times New Roman" w:hAnsi="Times New Roman" w:cs="Times New Roman"/>
          <w:sz w:val="28"/>
          <w:szCs w:val="28"/>
        </w:rPr>
      </w:pPr>
    </w:p>
    <w:p w14:paraId="5CE322CC" w14:textId="514F8C81" w:rsidR="00105F50" w:rsidRPr="005E2860" w:rsidRDefault="00C502D4" w:rsidP="00105F50">
      <w:pPr>
        <w:spacing w:after="0"/>
        <w:jc w:val="center"/>
        <w:rPr>
          <w:rFonts w:ascii="Times New Roman" w:hAnsi="Times New Roman" w:cs="Times New Roman"/>
          <w:b/>
          <w:sz w:val="28"/>
          <w:szCs w:val="28"/>
        </w:rPr>
      </w:pPr>
      <w:r w:rsidRPr="005E2860">
        <w:rPr>
          <w:rFonts w:ascii="Times New Roman" w:hAnsi="Times New Roman" w:cs="Times New Roman"/>
          <w:b/>
          <w:sz w:val="28"/>
          <w:szCs w:val="28"/>
        </w:rPr>
        <w:t xml:space="preserve">Шишова Николая </w:t>
      </w:r>
      <w:proofErr w:type="spellStart"/>
      <w:r w:rsidRPr="005E2860">
        <w:rPr>
          <w:rFonts w:ascii="Times New Roman" w:hAnsi="Times New Roman" w:cs="Times New Roman"/>
          <w:b/>
          <w:sz w:val="28"/>
          <w:szCs w:val="28"/>
        </w:rPr>
        <w:t>алексеевича</w:t>
      </w:r>
      <w:proofErr w:type="spellEnd"/>
    </w:p>
    <w:p w14:paraId="4E5B8726" w14:textId="77777777" w:rsidR="00105F50" w:rsidRPr="005E2860" w:rsidRDefault="00105F50" w:rsidP="00105F50">
      <w:pPr>
        <w:spacing w:after="0"/>
        <w:jc w:val="center"/>
        <w:rPr>
          <w:rFonts w:ascii="Times New Roman" w:hAnsi="Times New Roman" w:cs="Times New Roman"/>
          <w:sz w:val="28"/>
          <w:szCs w:val="28"/>
        </w:rPr>
      </w:pPr>
    </w:p>
    <w:p w14:paraId="10BADE01" w14:textId="48290909" w:rsidR="00105F50" w:rsidRPr="005E2860" w:rsidRDefault="00105F50" w:rsidP="00BE72B4">
      <w:pPr>
        <w:spacing w:after="0" w:line="360" w:lineRule="auto"/>
        <w:ind w:firstLine="709"/>
        <w:jc w:val="center"/>
        <w:rPr>
          <w:rFonts w:ascii="Times New Roman" w:hAnsi="Times New Roman" w:cs="Times New Roman"/>
          <w:sz w:val="28"/>
          <w:szCs w:val="28"/>
        </w:rPr>
      </w:pPr>
      <w:r w:rsidRPr="005E2860">
        <w:rPr>
          <w:rFonts w:ascii="Times New Roman" w:hAnsi="Times New Roman" w:cs="Times New Roman"/>
          <w:sz w:val="28"/>
          <w:szCs w:val="28"/>
        </w:rPr>
        <w:t xml:space="preserve">на тему: </w:t>
      </w:r>
      <w:r w:rsidR="00C502D4" w:rsidRPr="005E2860">
        <w:rPr>
          <w:rFonts w:ascii="Times New Roman" w:hAnsi="Times New Roman" w:cs="Times New Roman"/>
          <w:sz w:val="28"/>
          <w:szCs w:val="28"/>
        </w:rPr>
        <w:t>Исследование моделей и методов краткосрочного прогнозирования доходности криптовалютных фьючерсов с учетом рыночных режимов и экзогенных факторов</w:t>
      </w:r>
    </w:p>
    <w:p w14:paraId="780D78E6" w14:textId="77777777" w:rsidR="00624268" w:rsidRPr="00624268" w:rsidRDefault="00624268" w:rsidP="00624268">
      <w:pPr>
        <w:ind w:firstLine="709"/>
        <w:jc w:val="both"/>
        <w:rPr>
          <w:rFonts w:ascii="Times New Roman" w:hAnsi="Times New Roman" w:cs="Times New Roman"/>
          <w:sz w:val="28"/>
          <w:szCs w:val="28"/>
        </w:rPr>
      </w:pPr>
      <w:r w:rsidRPr="00624268">
        <w:rPr>
          <w:rFonts w:ascii="Times New Roman" w:hAnsi="Times New Roman" w:cs="Times New Roman"/>
          <w:sz w:val="28"/>
          <w:szCs w:val="28"/>
        </w:rPr>
        <w:t>Выпускная квалификационная работа посвящена исследованию моделей и методов краткосрочного прогнозирования доходности криптовалютных фьючерсов с учетом рыночных режимов и экзогенных факторов. Рассмотрены современные подходы к анализу финансовых временных рядов, основанные на статистических методах, алгоритмах машинного обучения и скрытых марковских моделях.</w:t>
      </w:r>
    </w:p>
    <w:p w14:paraId="421B045C" w14:textId="77777777" w:rsidR="00624268" w:rsidRPr="00624268" w:rsidRDefault="00624268" w:rsidP="00624268">
      <w:pPr>
        <w:ind w:firstLine="709"/>
        <w:jc w:val="both"/>
        <w:rPr>
          <w:rFonts w:ascii="Times New Roman" w:hAnsi="Times New Roman" w:cs="Times New Roman"/>
          <w:sz w:val="28"/>
          <w:szCs w:val="28"/>
        </w:rPr>
      </w:pPr>
      <w:r w:rsidRPr="00624268">
        <w:rPr>
          <w:rFonts w:ascii="Times New Roman" w:hAnsi="Times New Roman" w:cs="Times New Roman"/>
          <w:sz w:val="28"/>
          <w:szCs w:val="28"/>
        </w:rPr>
        <w:t xml:space="preserve">Сформирована система признаков, включающая ценовые характеристики, показатели волатильности, лаговые, календарные и экзогенные признаки, построенные на основе данных рынка </w:t>
      </w:r>
      <w:proofErr w:type="spellStart"/>
      <w:r w:rsidRPr="00624268">
        <w:rPr>
          <w:rFonts w:ascii="Times New Roman" w:hAnsi="Times New Roman" w:cs="Times New Roman"/>
          <w:sz w:val="28"/>
          <w:szCs w:val="28"/>
        </w:rPr>
        <w:t>Bitcoin</w:t>
      </w:r>
      <w:proofErr w:type="spellEnd"/>
      <w:r w:rsidRPr="00624268">
        <w:rPr>
          <w:rFonts w:ascii="Times New Roman" w:hAnsi="Times New Roman" w:cs="Times New Roman"/>
          <w:sz w:val="28"/>
          <w:szCs w:val="28"/>
        </w:rPr>
        <w:t>. Обоснован выбор горизонтов прогнозирования на основе анализа распределений доходностей и плотности независимых торговых возможностей. Для учета изменения структуры рынка использованы скрытые марковские модели.</w:t>
      </w:r>
    </w:p>
    <w:p w14:paraId="71FDB2BA" w14:textId="3E4849B1" w:rsidR="0003634D" w:rsidRDefault="00624268" w:rsidP="00624268">
      <w:pPr>
        <w:ind w:firstLine="709"/>
        <w:jc w:val="both"/>
        <w:rPr>
          <w:rFonts w:ascii="Times New Roman" w:hAnsi="Times New Roman" w:cs="Times New Roman"/>
          <w:sz w:val="28"/>
          <w:szCs w:val="28"/>
        </w:rPr>
      </w:pPr>
      <w:r w:rsidRPr="00624268">
        <w:rPr>
          <w:rFonts w:ascii="Times New Roman" w:hAnsi="Times New Roman" w:cs="Times New Roman"/>
          <w:sz w:val="28"/>
          <w:szCs w:val="28"/>
        </w:rPr>
        <w:t>Проведено сравнительное исследование моделей на нескольких горизонтах прогнозирования с использованием последовательной схемы валидации временных рядов. Выполнен анализ информативности признаков и качества прогнозирования, позволивший оценить влияние рыночных режимов, календарных и экзогенных факторов на точность прогнозирования доходности криптовалютных фьючерсов.</w:t>
      </w:r>
    </w:p>
    <w:p w14:paraId="0BD64CCC" w14:textId="490E2211" w:rsidR="00624268" w:rsidRPr="005E2860" w:rsidRDefault="00624268" w:rsidP="00624268">
      <w:pPr>
        <w:ind w:firstLine="709"/>
        <w:jc w:val="both"/>
        <w:rPr>
          <w:rFonts w:ascii="Times New Roman" w:hAnsi="Times New Roman" w:cs="Times New Roman"/>
          <w:sz w:val="28"/>
          <w:szCs w:val="28"/>
        </w:rPr>
      </w:pPr>
      <w:r>
        <w:rPr>
          <w:rFonts w:ascii="Times New Roman" w:hAnsi="Times New Roman" w:cs="Times New Roman"/>
          <w:sz w:val="28"/>
          <w:szCs w:val="28"/>
        </w:rPr>
        <w:t>Ключевые слова: к</w:t>
      </w:r>
      <w:r w:rsidRPr="00624268">
        <w:rPr>
          <w:rFonts w:ascii="Times New Roman" w:hAnsi="Times New Roman" w:cs="Times New Roman"/>
          <w:sz w:val="28"/>
          <w:szCs w:val="28"/>
        </w:rPr>
        <w:t>риптовалютные фьючерсы, краткосрочное прогнозирование, доходность, финансовые временные ряды, машинное обучение, скрытые марковские модели, рыночные режимы, экзогенные факторы, отбор признаков, прогнозирование доходности.</w:t>
      </w:r>
    </w:p>
    <w:p w14:paraId="1E3FB288" w14:textId="791BE2C5" w:rsidR="00C502D4" w:rsidRPr="005E2860" w:rsidRDefault="0003634D" w:rsidP="00C502D4">
      <w:pPr>
        <w:jc w:val="both"/>
        <w:rPr>
          <w:rFonts w:ascii="Times New Roman" w:hAnsi="Times New Roman" w:cs="Times New Roman"/>
          <w:sz w:val="28"/>
          <w:szCs w:val="28"/>
        </w:rPr>
      </w:pPr>
      <w:r w:rsidRPr="005E2860">
        <w:rPr>
          <w:rFonts w:ascii="Times New Roman" w:hAnsi="Times New Roman" w:cs="Times New Roman"/>
          <w:sz w:val="28"/>
          <w:szCs w:val="28"/>
        </w:rPr>
        <w:t xml:space="preserve">Автор ВКР                      </w:t>
      </w:r>
      <w:r w:rsidRPr="005E2860">
        <w:rPr>
          <w:rFonts w:ascii="Times New Roman" w:hAnsi="Times New Roman" w:cs="Times New Roman"/>
          <w:i/>
          <w:sz w:val="28"/>
          <w:szCs w:val="28"/>
        </w:rPr>
        <w:t xml:space="preserve">подпись                            </w:t>
      </w:r>
      <w:r w:rsidR="00F303D7" w:rsidRPr="005E2860">
        <w:rPr>
          <w:rFonts w:ascii="Times New Roman" w:hAnsi="Times New Roman" w:cs="Times New Roman"/>
          <w:sz w:val="28"/>
          <w:szCs w:val="28"/>
        </w:rPr>
        <w:t>Шишов Николай Алексеевич</w:t>
      </w:r>
    </w:p>
    <w:p w14:paraId="4EB94816" w14:textId="77777777" w:rsidR="00C502D4" w:rsidRPr="005E2860" w:rsidRDefault="00C502D4" w:rsidP="00C502D4">
      <w:pPr>
        <w:jc w:val="both"/>
        <w:rPr>
          <w:rFonts w:ascii="Times New Roman" w:hAnsi="Times New Roman" w:cs="Times New Roman"/>
          <w:sz w:val="28"/>
          <w:szCs w:val="28"/>
        </w:rPr>
        <w:sectPr w:rsidR="00C502D4" w:rsidRPr="005E2860" w:rsidSect="00153715">
          <w:headerReference w:type="default" r:id="rId8"/>
          <w:footerReference w:type="default" r:id="rId9"/>
          <w:pgSz w:w="11906" w:h="16838"/>
          <w:pgMar w:top="1134" w:right="851" w:bottom="1134" w:left="1134" w:header="709" w:footer="709" w:gutter="0"/>
          <w:pgNumType w:start="2"/>
          <w:cols w:space="708"/>
          <w:titlePg/>
          <w:docGrid w:linePitch="360"/>
        </w:sectPr>
      </w:pPr>
    </w:p>
    <w:p w14:paraId="3BB3553E" w14:textId="77BF45EB" w:rsidR="00D872D7" w:rsidRPr="005E2860" w:rsidRDefault="00D872D7" w:rsidP="006733C4">
      <w:pPr>
        <w:jc w:val="center"/>
        <w:rPr>
          <w:rFonts w:ascii="Times New Roman" w:hAnsi="Times New Roman" w:cs="Times New Roman"/>
          <w:sz w:val="28"/>
          <w:szCs w:val="28"/>
          <w:lang w:val="en-US"/>
        </w:rPr>
      </w:pPr>
      <w:r w:rsidRPr="005E2860">
        <w:rPr>
          <w:rFonts w:ascii="Times New Roman" w:eastAsia="Times New Roman" w:hAnsi="Times New Roman" w:cs="Times New Roman"/>
          <w:b/>
          <w:sz w:val="28"/>
          <w:szCs w:val="28"/>
          <w:lang w:val="en-US" w:eastAsia="ru-RU"/>
        </w:rPr>
        <w:lastRenderedPageBreak/>
        <w:t>Ministry of Science and Higher Education of the Russian Federation</w:t>
      </w:r>
      <w:r w:rsidRPr="005E2860">
        <w:rPr>
          <w:rFonts w:ascii="Times New Roman" w:eastAsia="Times New Roman" w:hAnsi="Times New Roman" w:cs="Times New Roman"/>
          <w:b/>
          <w:sz w:val="28"/>
          <w:szCs w:val="28"/>
          <w:lang w:val="en-US" w:eastAsia="ru-RU"/>
        </w:rPr>
        <w:br/>
        <w:t>Federal State Budgetary Educational Institution of Higher Education</w:t>
      </w:r>
      <w:r w:rsidRPr="005E2860">
        <w:rPr>
          <w:rFonts w:ascii="Times New Roman" w:eastAsia="Times New Roman" w:hAnsi="Times New Roman" w:cs="Times New Roman"/>
          <w:b/>
          <w:sz w:val="28"/>
          <w:szCs w:val="28"/>
          <w:lang w:val="en-US" w:eastAsia="ru-RU"/>
        </w:rPr>
        <w:br/>
      </w:r>
      <w:r w:rsidR="00E94946" w:rsidRPr="005E2860">
        <w:rPr>
          <w:rFonts w:ascii="Times New Roman" w:eastAsia="Times New Roman" w:hAnsi="Times New Roman" w:cs="Times New Roman"/>
          <w:b/>
          <w:sz w:val="28"/>
          <w:szCs w:val="28"/>
          <w:lang w:val="en-US" w:eastAsia="ru-RU"/>
        </w:rPr>
        <w:t>«P</w:t>
      </w:r>
      <w:r w:rsidRPr="005E2860">
        <w:rPr>
          <w:rFonts w:ascii="Times New Roman" w:eastAsia="Times New Roman" w:hAnsi="Times New Roman" w:cs="Times New Roman"/>
          <w:b/>
          <w:sz w:val="28"/>
          <w:szCs w:val="28"/>
          <w:lang w:val="en-US" w:eastAsia="ru-RU"/>
        </w:rPr>
        <w:t>lekhanov Russian University of Economics</w:t>
      </w:r>
      <w:r w:rsidR="00E94946" w:rsidRPr="005E2860">
        <w:rPr>
          <w:rFonts w:ascii="Times New Roman" w:eastAsia="Times New Roman" w:hAnsi="Times New Roman" w:cs="Times New Roman"/>
          <w:b/>
          <w:sz w:val="28"/>
          <w:szCs w:val="28"/>
          <w:lang w:val="en-US" w:eastAsia="ru-RU"/>
        </w:rPr>
        <w:t>»</w:t>
      </w:r>
    </w:p>
    <w:p w14:paraId="69C3C6AE" w14:textId="77777777" w:rsidR="00691E37" w:rsidRPr="005E2860" w:rsidRDefault="00691E37" w:rsidP="00691E37">
      <w:pPr>
        <w:spacing w:after="0" w:line="240" w:lineRule="auto"/>
        <w:jc w:val="center"/>
        <w:rPr>
          <w:rFonts w:ascii="Times New Roman" w:eastAsia="Times New Roman" w:hAnsi="Times New Roman" w:cs="Times New Roman"/>
          <w:b/>
          <w:sz w:val="28"/>
          <w:szCs w:val="28"/>
          <w:lang w:val="en-US" w:eastAsia="ru-RU"/>
        </w:rPr>
      </w:pPr>
    </w:p>
    <w:p w14:paraId="124479D9" w14:textId="77777777" w:rsidR="00691E37" w:rsidRPr="005E2860" w:rsidRDefault="00691E37" w:rsidP="00691E37">
      <w:pPr>
        <w:spacing w:after="0" w:line="240" w:lineRule="auto"/>
        <w:jc w:val="center"/>
        <w:rPr>
          <w:rFonts w:ascii="Times New Roman" w:eastAsia="Times New Roman" w:hAnsi="Times New Roman" w:cs="Times New Roman"/>
          <w:b/>
          <w:sz w:val="28"/>
          <w:szCs w:val="28"/>
          <w:lang w:val="en-US" w:eastAsia="ru-RU"/>
        </w:rPr>
      </w:pPr>
    </w:p>
    <w:p w14:paraId="69DA0669" w14:textId="16A9FC65" w:rsidR="00D872D7" w:rsidRPr="00624268" w:rsidRDefault="00D872D7" w:rsidP="00691E37">
      <w:pPr>
        <w:spacing w:after="0" w:line="240" w:lineRule="auto"/>
        <w:jc w:val="center"/>
        <w:rPr>
          <w:rFonts w:ascii="Times New Roman" w:eastAsia="Times New Roman" w:hAnsi="Times New Roman" w:cs="Times New Roman"/>
          <w:b/>
          <w:sz w:val="28"/>
          <w:szCs w:val="28"/>
          <w:lang w:val="en-US" w:eastAsia="ru-RU"/>
        </w:rPr>
      </w:pPr>
      <w:r w:rsidRPr="00624268">
        <w:rPr>
          <w:rFonts w:ascii="Times New Roman" w:eastAsia="Times New Roman" w:hAnsi="Times New Roman" w:cs="Times New Roman"/>
          <w:b/>
          <w:sz w:val="28"/>
          <w:szCs w:val="28"/>
          <w:lang w:val="en-US" w:eastAsia="ru-RU"/>
        </w:rPr>
        <w:t>ABSTRACT</w:t>
      </w:r>
    </w:p>
    <w:p w14:paraId="78BFF15D" w14:textId="77777777" w:rsidR="00691E37" w:rsidRPr="00624268" w:rsidRDefault="00691E37" w:rsidP="00691E37">
      <w:pPr>
        <w:spacing w:after="0" w:line="240" w:lineRule="auto"/>
        <w:jc w:val="center"/>
        <w:rPr>
          <w:rFonts w:ascii="Times New Roman" w:eastAsia="Times New Roman" w:hAnsi="Times New Roman" w:cs="Times New Roman"/>
          <w:b/>
          <w:sz w:val="28"/>
          <w:szCs w:val="28"/>
          <w:lang w:val="en-US" w:eastAsia="ru-RU"/>
        </w:rPr>
      </w:pPr>
    </w:p>
    <w:p w14:paraId="6C34D0A5" w14:textId="6E84D3D8" w:rsidR="00D872D7" w:rsidRPr="00624268" w:rsidRDefault="00D872D7" w:rsidP="00691E37">
      <w:pPr>
        <w:spacing w:after="0" w:line="240" w:lineRule="auto"/>
        <w:jc w:val="center"/>
        <w:rPr>
          <w:rFonts w:ascii="Times New Roman" w:eastAsia="Times New Roman" w:hAnsi="Times New Roman" w:cs="Times New Roman"/>
          <w:b/>
          <w:sz w:val="28"/>
          <w:szCs w:val="28"/>
          <w:lang w:val="en-US" w:eastAsia="ru-RU"/>
        </w:rPr>
      </w:pPr>
      <w:r w:rsidRPr="005E2860">
        <w:rPr>
          <w:rFonts w:ascii="Times New Roman" w:eastAsia="Times New Roman" w:hAnsi="Times New Roman" w:cs="Times New Roman"/>
          <w:b/>
          <w:sz w:val="28"/>
          <w:szCs w:val="28"/>
          <w:lang w:val="en-US" w:eastAsia="ru-RU"/>
        </w:rPr>
        <w:t>of</w:t>
      </w:r>
      <w:r w:rsidRPr="00624268">
        <w:rPr>
          <w:rFonts w:ascii="Times New Roman" w:eastAsia="Times New Roman" w:hAnsi="Times New Roman" w:cs="Times New Roman"/>
          <w:b/>
          <w:sz w:val="28"/>
          <w:szCs w:val="28"/>
          <w:lang w:val="en-US" w:eastAsia="ru-RU"/>
        </w:rPr>
        <w:t xml:space="preserve"> </w:t>
      </w:r>
      <w:r w:rsidRPr="005E2860">
        <w:rPr>
          <w:rFonts w:ascii="Times New Roman" w:eastAsia="Times New Roman" w:hAnsi="Times New Roman" w:cs="Times New Roman"/>
          <w:b/>
          <w:sz w:val="28"/>
          <w:szCs w:val="28"/>
          <w:lang w:val="en-US" w:eastAsia="ru-RU"/>
        </w:rPr>
        <w:t>graduation</w:t>
      </w:r>
      <w:r w:rsidRPr="00624268">
        <w:rPr>
          <w:rFonts w:ascii="Times New Roman" w:eastAsia="Times New Roman" w:hAnsi="Times New Roman" w:cs="Times New Roman"/>
          <w:b/>
          <w:sz w:val="28"/>
          <w:szCs w:val="28"/>
          <w:lang w:val="en-US" w:eastAsia="ru-RU"/>
        </w:rPr>
        <w:t xml:space="preserve"> </w:t>
      </w:r>
      <w:r w:rsidRPr="005E2860">
        <w:rPr>
          <w:rFonts w:ascii="Times New Roman" w:eastAsia="Times New Roman" w:hAnsi="Times New Roman" w:cs="Times New Roman"/>
          <w:b/>
          <w:sz w:val="28"/>
          <w:szCs w:val="28"/>
          <w:lang w:val="en-US" w:eastAsia="ru-RU"/>
        </w:rPr>
        <w:t>thesis</w:t>
      </w:r>
    </w:p>
    <w:p w14:paraId="539DC185" w14:textId="77777777" w:rsidR="00BE72B4" w:rsidRPr="00624268" w:rsidRDefault="00BE72B4" w:rsidP="00BE72B4">
      <w:pPr>
        <w:spacing w:after="0" w:line="240" w:lineRule="auto"/>
        <w:ind w:firstLine="709"/>
        <w:jc w:val="both"/>
        <w:rPr>
          <w:rFonts w:ascii="Times New Roman" w:hAnsi="Times New Roman" w:cs="Times New Roman"/>
          <w:sz w:val="28"/>
          <w:szCs w:val="28"/>
          <w:lang w:val="en-US"/>
        </w:rPr>
      </w:pPr>
    </w:p>
    <w:p w14:paraId="5E9BC3A5" w14:textId="7C250045" w:rsidR="00BE72B4" w:rsidRPr="00624268" w:rsidRDefault="006733C4" w:rsidP="00BE72B4">
      <w:pPr>
        <w:spacing w:after="0" w:line="240" w:lineRule="auto"/>
        <w:ind w:firstLine="709"/>
        <w:jc w:val="center"/>
        <w:rPr>
          <w:rFonts w:ascii="Times New Roman" w:hAnsi="Times New Roman" w:cs="Times New Roman"/>
          <w:b/>
          <w:bCs/>
          <w:sz w:val="28"/>
          <w:szCs w:val="28"/>
          <w:lang w:val="en-US"/>
        </w:rPr>
      </w:pPr>
      <w:r w:rsidRPr="006733C4">
        <w:rPr>
          <w:rFonts w:ascii="Times New Roman" w:hAnsi="Times New Roman" w:cs="Times New Roman"/>
          <w:b/>
          <w:bCs/>
          <w:sz w:val="28"/>
          <w:szCs w:val="28"/>
          <w:lang w:val="en-US"/>
        </w:rPr>
        <w:t>Shishov Nikolay Alekseevich</w:t>
      </w:r>
    </w:p>
    <w:p w14:paraId="21B4CB06" w14:textId="77777777" w:rsidR="00D872D7" w:rsidRPr="00624268" w:rsidRDefault="00D872D7" w:rsidP="00950586">
      <w:pPr>
        <w:spacing w:after="0" w:line="360" w:lineRule="auto"/>
        <w:ind w:firstLine="709"/>
        <w:jc w:val="center"/>
        <w:rPr>
          <w:rFonts w:ascii="Times New Roman" w:hAnsi="Times New Roman" w:cs="Times New Roman"/>
          <w:sz w:val="28"/>
          <w:szCs w:val="28"/>
          <w:lang w:val="en-US"/>
        </w:rPr>
      </w:pPr>
    </w:p>
    <w:p w14:paraId="294C8F27" w14:textId="4393DC74" w:rsidR="0003634D" w:rsidRPr="005E2860" w:rsidRDefault="00BE72B4" w:rsidP="00950586">
      <w:pPr>
        <w:spacing w:after="0" w:line="360" w:lineRule="auto"/>
        <w:jc w:val="center"/>
        <w:rPr>
          <w:rFonts w:ascii="Times New Roman" w:hAnsi="Times New Roman" w:cs="Times New Roman"/>
          <w:sz w:val="28"/>
          <w:szCs w:val="28"/>
          <w:lang w:val="en-US"/>
        </w:rPr>
      </w:pPr>
      <w:r w:rsidRPr="005E2860">
        <w:rPr>
          <w:rFonts w:ascii="Times New Roman" w:hAnsi="Times New Roman" w:cs="Times New Roman"/>
          <w:sz w:val="28"/>
          <w:szCs w:val="28"/>
          <w:lang w:val="en-US"/>
        </w:rPr>
        <w:t xml:space="preserve">on the topic: </w:t>
      </w:r>
      <w:r w:rsidR="00F303D7" w:rsidRPr="005E2860">
        <w:rPr>
          <w:rFonts w:ascii="Times New Roman" w:hAnsi="Times New Roman" w:cs="Times New Roman"/>
          <w:sz w:val="28"/>
          <w:szCs w:val="28"/>
          <w:lang w:val="en-US"/>
        </w:rPr>
        <w:t>Study of Models and Methods for Short-Term Forecasting of Cryptocurrency Futures Returns Incorporating Market Regimes and Exogenous Information</w:t>
      </w:r>
    </w:p>
    <w:p w14:paraId="510F4828" w14:textId="61E0A062" w:rsidR="00624268" w:rsidRPr="00624268" w:rsidRDefault="00624268" w:rsidP="00624268">
      <w:pPr>
        <w:spacing w:after="0" w:line="360" w:lineRule="auto"/>
        <w:ind w:firstLine="709"/>
        <w:jc w:val="both"/>
        <w:rPr>
          <w:rFonts w:ascii="Times New Roman" w:hAnsi="Times New Roman" w:cs="Times New Roman"/>
          <w:sz w:val="28"/>
          <w:szCs w:val="28"/>
          <w:lang w:val="en-US"/>
        </w:rPr>
      </w:pPr>
      <w:r w:rsidRPr="00624268">
        <w:rPr>
          <w:rFonts w:ascii="Times New Roman" w:hAnsi="Times New Roman" w:cs="Times New Roman"/>
          <w:sz w:val="28"/>
          <w:szCs w:val="28"/>
          <w:lang w:val="en-US"/>
        </w:rPr>
        <w:t>This master's thesis investigates models and methods for short-term forecasting of cryptocurrency futures returns incorporating market regimes and exogenous factors. Modern approaches to financial time series analysis based on statistical methods, machine learning algorithms, and Hidden Markov Models are examined.</w:t>
      </w:r>
    </w:p>
    <w:p w14:paraId="61E3316A" w14:textId="0175CD09" w:rsidR="00624268" w:rsidRPr="00624268" w:rsidRDefault="00624268" w:rsidP="00624268">
      <w:pPr>
        <w:spacing w:after="0" w:line="360" w:lineRule="auto"/>
        <w:ind w:firstLine="709"/>
        <w:jc w:val="both"/>
        <w:rPr>
          <w:rFonts w:ascii="Times New Roman" w:hAnsi="Times New Roman" w:cs="Times New Roman"/>
          <w:sz w:val="28"/>
          <w:szCs w:val="28"/>
          <w:lang w:val="en-US"/>
        </w:rPr>
      </w:pPr>
      <w:r w:rsidRPr="00624268">
        <w:rPr>
          <w:rFonts w:ascii="Times New Roman" w:hAnsi="Times New Roman" w:cs="Times New Roman"/>
          <w:sz w:val="28"/>
          <w:szCs w:val="28"/>
          <w:lang w:val="en-US"/>
        </w:rPr>
        <w:t>A feature set comprising price-based, volatility, lagged, calendar, and exogenous features derived from Bitcoin market data is developed. The selection of forecast horizons is based on an analysis of return distributions and the density of independent trading opportunities. Hidden Markov Models are employed to identify market regimes and account for changes in market structure.</w:t>
      </w:r>
    </w:p>
    <w:p w14:paraId="20802908" w14:textId="63EBA332" w:rsidR="00950586" w:rsidRPr="008F14C7" w:rsidRDefault="00624268" w:rsidP="00624268">
      <w:pPr>
        <w:spacing w:after="0" w:line="360" w:lineRule="auto"/>
        <w:ind w:firstLine="709"/>
        <w:jc w:val="both"/>
        <w:rPr>
          <w:rFonts w:ascii="Times New Roman" w:hAnsi="Times New Roman" w:cs="Times New Roman"/>
          <w:sz w:val="28"/>
          <w:szCs w:val="28"/>
          <w:lang w:val="en-US"/>
        </w:rPr>
      </w:pPr>
      <w:r w:rsidRPr="00624268">
        <w:rPr>
          <w:rFonts w:ascii="Times New Roman" w:hAnsi="Times New Roman" w:cs="Times New Roman"/>
          <w:sz w:val="28"/>
          <w:szCs w:val="28"/>
          <w:lang w:val="en-US"/>
        </w:rPr>
        <w:t>A comparative evaluation of forecasting models is conducted for multiple forecast horizons using a walk-forward validation framework. The predictive value of the proposed features and the forecasting performance of the models are analyzed to assess the contribution of market regimes, calendar effects, and exogenous factors to short-term cryptocurrency futures return forecasting.</w:t>
      </w:r>
    </w:p>
    <w:p w14:paraId="64D36A67" w14:textId="638F54E0" w:rsidR="00624268" w:rsidRPr="00624268" w:rsidRDefault="00624268" w:rsidP="00624268">
      <w:pPr>
        <w:spacing w:after="0" w:line="360" w:lineRule="auto"/>
        <w:ind w:firstLine="709"/>
        <w:jc w:val="both"/>
        <w:rPr>
          <w:rFonts w:ascii="Times New Roman" w:hAnsi="Times New Roman" w:cs="Times New Roman"/>
          <w:sz w:val="28"/>
          <w:szCs w:val="28"/>
          <w:lang w:val="en-US"/>
        </w:rPr>
      </w:pPr>
      <w:r w:rsidRPr="00624268">
        <w:rPr>
          <w:rFonts w:ascii="Times New Roman" w:hAnsi="Times New Roman" w:cs="Times New Roman"/>
          <w:sz w:val="28"/>
          <w:szCs w:val="28"/>
          <w:lang w:val="en-US"/>
        </w:rPr>
        <w:t xml:space="preserve">Keywords: </w:t>
      </w:r>
      <w:r>
        <w:rPr>
          <w:rFonts w:ascii="Times New Roman" w:hAnsi="Times New Roman" w:cs="Times New Roman"/>
          <w:sz w:val="28"/>
          <w:szCs w:val="28"/>
          <w:lang w:val="en-US"/>
        </w:rPr>
        <w:t>c</w:t>
      </w:r>
      <w:r w:rsidRPr="00624268">
        <w:rPr>
          <w:rFonts w:ascii="Times New Roman" w:hAnsi="Times New Roman" w:cs="Times New Roman"/>
          <w:sz w:val="28"/>
          <w:szCs w:val="28"/>
          <w:lang w:val="en-US"/>
        </w:rPr>
        <w:t>ryptocurrency futures, short-term forecasting, returns, financial time series, machine learning, Hidden Markov Models, market regimes, exogenous factors, feature selection, return forecasting.</w:t>
      </w:r>
    </w:p>
    <w:p w14:paraId="3BC382A9" w14:textId="56784FDB" w:rsidR="00950586" w:rsidRPr="005E2860" w:rsidRDefault="00950586" w:rsidP="00950586">
      <w:pPr>
        <w:spacing w:after="0" w:line="360" w:lineRule="auto"/>
        <w:ind w:firstLine="709"/>
        <w:jc w:val="both"/>
        <w:rPr>
          <w:rFonts w:ascii="Times New Roman" w:hAnsi="Times New Roman" w:cs="Times New Roman"/>
          <w:sz w:val="28"/>
          <w:szCs w:val="28"/>
          <w:lang w:val="en-US"/>
        </w:rPr>
      </w:pPr>
    </w:p>
    <w:p w14:paraId="609C62D1" w14:textId="6FE8B7E9" w:rsidR="00E94946" w:rsidRPr="005E2860" w:rsidRDefault="00950586" w:rsidP="00950586">
      <w:pPr>
        <w:spacing w:after="0" w:line="360" w:lineRule="auto"/>
        <w:jc w:val="both"/>
        <w:rPr>
          <w:rFonts w:ascii="Times New Roman" w:hAnsi="Times New Roman" w:cs="Times New Roman"/>
          <w:sz w:val="28"/>
          <w:szCs w:val="28"/>
          <w:lang w:val="en-US"/>
        </w:rPr>
      </w:pPr>
      <w:r w:rsidRPr="005E2860">
        <w:rPr>
          <w:rFonts w:ascii="Times New Roman" w:hAnsi="Times New Roman" w:cs="Times New Roman"/>
          <w:sz w:val="28"/>
          <w:szCs w:val="28"/>
          <w:lang w:val="en-US"/>
        </w:rPr>
        <w:t xml:space="preserve">Author               </w:t>
      </w:r>
      <w:r w:rsidRPr="005E2860">
        <w:rPr>
          <w:rFonts w:ascii="Times New Roman" w:hAnsi="Times New Roman" w:cs="Times New Roman"/>
          <w:i/>
          <w:sz w:val="28"/>
          <w:szCs w:val="28"/>
        </w:rPr>
        <w:t>подпись</w:t>
      </w:r>
      <w:r w:rsidRPr="005E2860">
        <w:rPr>
          <w:rFonts w:ascii="Times New Roman" w:hAnsi="Times New Roman" w:cs="Times New Roman"/>
          <w:sz w:val="28"/>
          <w:szCs w:val="28"/>
          <w:lang w:val="en-US"/>
        </w:rPr>
        <w:t xml:space="preserve">            </w:t>
      </w:r>
      <w:r w:rsidR="00C502D4" w:rsidRPr="005E2860">
        <w:rPr>
          <w:rFonts w:ascii="Times New Roman" w:hAnsi="Times New Roman" w:cs="Times New Roman"/>
          <w:sz w:val="28"/>
          <w:szCs w:val="28"/>
          <w:lang w:val="en-US"/>
        </w:rPr>
        <w:t>Shishov Nikolay Alekseevich</w:t>
      </w:r>
    </w:p>
    <w:p w14:paraId="2B2739AE" w14:textId="77777777" w:rsidR="00C502D4" w:rsidRPr="005E2860" w:rsidRDefault="00C502D4" w:rsidP="00C502D4">
      <w:pPr>
        <w:rPr>
          <w:rFonts w:ascii="Times New Roman" w:hAnsi="Times New Roman" w:cs="Times New Roman"/>
          <w:b/>
          <w:sz w:val="28"/>
          <w:szCs w:val="28"/>
          <w:lang w:val="en-US"/>
        </w:rPr>
        <w:sectPr w:rsidR="00C502D4" w:rsidRPr="005E2860" w:rsidSect="00153715">
          <w:headerReference w:type="default" r:id="rId10"/>
          <w:headerReference w:type="first" r:id="rId11"/>
          <w:pgSz w:w="11906" w:h="16838"/>
          <w:pgMar w:top="1134" w:right="851" w:bottom="1134" w:left="1134" w:header="709" w:footer="709" w:gutter="0"/>
          <w:pgNumType w:start="2"/>
          <w:cols w:space="708"/>
          <w:titlePg/>
          <w:docGrid w:linePitch="360"/>
        </w:sectPr>
      </w:pPr>
    </w:p>
    <w:sdt>
      <w:sdtPr>
        <w:rPr>
          <w:rFonts w:asciiTheme="majorHAnsi" w:eastAsiaTheme="majorEastAsia" w:hAnsiTheme="majorHAnsi" w:cstheme="majorBidi"/>
          <w:color w:val="2F5496" w:themeColor="accent1" w:themeShade="BF"/>
          <w:sz w:val="32"/>
          <w:szCs w:val="32"/>
          <w:lang w:eastAsia="ru-RU"/>
        </w:rPr>
        <w:id w:val="1434708274"/>
        <w:docPartObj>
          <w:docPartGallery w:val="Table of Contents"/>
          <w:docPartUnique/>
        </w:docPartObj>
      </w:sdtPr>
      <w:sdtEndPr>
        <w:rPr>
          <w:b/>
          <w:bCs/>
          <w:sz w:val="28"/>
          <w:szCs w:val="28"/>
        </w:rPr>
      </w:sdtEndPr>
      <w:sdtContent>
        <w:p w14:paraId="32F71E77" w14:textId="77777777" w:rsidR="00B2413D" w:rsidRPr="00624268" w:rsidRDefault="00B2413D" w:rsidP="00B2413D">
          <w:pPr>
            <w:rPr>
              <w:rFonts w:ascii="Times New Roman" w:hAnsi="Times New Roman" w:cs="Times New Roman"/>
              <w:b/>
              <w:sz w:val="28"/>
              <w:szCs w:val="28"/>
              <w:lang w:val="en-US"/>
            </w:rPr>
          </w:pPr>
          <w:r w:rsidRPr="00585853">
            <w:rPr>
              <w:rFonts w:ascii="Times New Roman" w:hAnsi="Times New Roman" w:cs="Times New Roman"/>
              <w:b/>
              <w:sz w:val="28"/>
              <w:szCs w:val="28"/>
            </w:rPr>
            <w:t>СОДЕРЖАНИЕ</w:t>
          </w:r>
        </w:p>
        <w:p w14:paraId="12F21037" w14:textId="3F089D91" w:rsidR="008F14C7" w:rsidRDefault="00B2413D">
          <w:pPr>
            <w:pStyle w:val="11"/>
            <w:rPr>
              <w:rFonts w:asciiTheme="minorHAnsi" w:eastAsiaTheme="minorEastAsia" w:hAnsiTheme="minorHAnsi" w:cstheme="minorBidi"/>
              <w:noProof/>
              <w:kern w:val="2"/>
              <w14:ligatures w14:val="standardContextual"/>
            </w:rPr>
          </w:pPr>
          <w:r w:rsidRPr="00C17720">
            <w:rPr>
              <w:sz w:val="28"/>
              <w:szCs w:val="28"/>
            </w:rPr>
            <w:fldChar w:fldCharType="begin"/>
          </w:r>
          <w:r w:rsidRPr="00C17720">
            <w:rPr>
              <w:sz w:val="28"/>
              <w:szCs w:val="28"/>
            </w:rPr>
            <w:instrText xml:space="preserve"> TOC \o "1-3" \h \z \u </w:instrText>
          </w:r>
          <w:r w:rsidRPr="00C17720">
            <w:rPr>
              <w:sz w:val="28"/>
              <w:szCs w:val="28"/>
            </w:rPr>
            <w:fldChar w:fldCharType="separate"/>
          </w:r>
          <w:hyperlink w:anchor="_Toc234010757" w:history="1">
            <w:r w:rsidR="008F14C7" w:rsidRPr="005A651F">
              <w:rPr>
                <w:rStyle w:val="a4"/>
                <w:rFonts w:eastAsia="Times New Roman"/>
                <w:b/>
                <w:bCs/>
                <w:noProof/>
              </w:rPr>
              <w:t>ВВЕДЕНИЕ</w:t>
            </w:r>
            <w:r w:rsidR="008F14C7">
              <w:rPr>
                <w:noProof/>
                <w:webHidden/>
              </w:rPr>
              <w:tab/>
            </w:r>
            <w:r w:rsidR="008F14C7">
              <w:rPr>
                <w:noProof/>
                <w:webHidden/>
              </w:rPr>
              <w:fldChar w:fldCharType="begin"/>
            </w:r>
            <w:r w:rsidR="008F14C7">
              <w:rPr>
                <w:noProof/>
                <w:webHidden/>
              </w:rPr>
              <w:instrText xml:space="preserve"> PAGEREF _Toc234010757 \h </w:instrText>
            </w:r>
            <w:r w:rsidR="008F14C7">
              <w:rPr>
                <w:noProof/>
                <w:webHidden/>
              </w:rPr>
            </w:r>
            <w:r w:rsidR="008F14C7">
              <w:rPr>
                <w:noProof/>
                <w:webHidden/>
              </w:rPr>
              <w:fldChar w:fldCharType="separate"/>
            </w:r>
            <w:r w:rsidR="008F14C7">
              <w:rPr>
                <w:noProof/>
                <w:webHidden/>
              </w:rPr>
              <w:t>3</w:t>
            </w:r>
            <w:r w:rsidR="008F14C7">
              <w:rPr>
                <w:noProof/>
                <w:webHidden/>
              </w:rPr>
              <w:fldChar w:fldCharType="end"/>
            </w:r>
          </w:hyperlink>
        </w:p>
        <w:p w14:paraId="6B64CDBE" w14:textId="1246C5CE" w:rsidR="008F14C7" w:rsidRDefault="008F14C7">
          <w:pPr>
            <w:pStyle w:val="11"/>
            <w:rPr>
              <w:rFonts w:asciiTheme="minorHAnsi" w:eastAsiaTheme="minorEastAsia" w:hAnsiTheme="minorHAnsi" w:cstheme="minorBidi"/>
              <w:noProof/>
              <w:kern w:val="2"/>
              <w14:ligatures w14:val="standardContextual"/>
            </w:rPr>
          </w:pPr>
          <w:hyperlink w:anchor="_Toc234010758" w:history="1">
            <w:r w:rsidRPr="005A651F">
              <w:rPr>
                <w:rStyle w:val="a4"/>
                <w:b/>
                <w:bCs/>
                <w:noProof/>
              </w:rPr>
              <w:t>Глава 1. Теоретические основы краткосрочного прогнозирования доходности криптовалютных фьючерсов</w:t>
            </w:r>
            <w:r>
              <w:rPr>
                <w:noProof/>
                <w:webHidden/>
              </w:rPr>
              <w:tab/>
            </w:r>
            <w:r>
              <w:rPr>
                <w:noProof/>
                <w:webHidden/>
              </w:rPr>
              <w:fldChar w:fldCharType="begin"/>
            </w:r>
            <w:r>
              <w:rPr>
                <w:noProof/>
                <w:webHidden/>
              </w:rPr>
              <w:instrText xml:space="preserve"> PAGEREF _Toc234010758 \h </w:instrText>
            </w:r>
            <w:r>
              <w:rPr>
                <w:noProof/>
                <w:webHidden/>
              </w:rPr>
            </w:r>
            <w:r>
              <w:rPr>
                <w:noProof/>
                <w:webHidden/>
              </w:rPr>
              <w:fldChar w:fldCharType="separate"/>
            </w:r>
            <w:r>
              <w:rPr>
                <w:noProof/>
                <w:webHidden/>
              </w:rPr>
              <w:t>5</w:t>
            </w:r>
            <w:r>
              <w:rPr>
                <w:noProof/>
                <w:webHidden/>
              </w:rPr>
              <w:fldChar w:fldCharType="end"/>
            </w:r>
          </w:hyperlink>
        </w:p>
        <w:p w14:paraId="1535E1F8" w14:textId="06CB3808" w:rsidR="008F14C7" w:rsidRDefault="008F14C7">
          <w:pPr>
            <w:pStyle w:val="21"/>
            <w:tabs>
              <w:tab w:val="left" w:pos="960"/>
              <w:tab w:val="right" w:leader="dot" w:pos="9911"/>
            </w:tabs>
            <w:rPr>
              <w:rFonts w:eastAsiaTheme="minorEastAsia"/>
              <w:noProof/>
              <w:kern w:val="2"/>
              <w:sz w:val="24"/>
              <w:szCs w:val="24"/>
              <w:lang w:eastAsia="ru-RU"/>
              <w14:ligatures w14:val="standardContextual"/>
            </w:rPr>
          </w:pPr>
          <w:hyperlink w:anchor="_Toc234010759" w:history="1">
            <w:r w:rsidRPr="005A651F">
              <w:rPr>
                <w:rStyle w:val="a4"/>
                <w:rFonts w:ascii="Times New Roman" w:hAnsi="Times New Roman" w:cs="Times New Roman"/>
                <w:b/>
                <w:bCs/>
                <w:noProof/>
              </w:rPr>
              <w:t>1.1.</w:t>
            </w:r>
            <w:r>
              <w:rPr>
                <w:rFonts w:eastAsiaTheme="minorEastAsia"/>
                <w:noProof/>
                <w:kern w:val="2"/>
                <w:sz w:val="24"/>
                <w:szCs w:val="24"/>
                <w:lang w:eastAsia="ru-RU"/>
                <w14:ligatures w14:val="standardContextual"/>
              </w:rPr>
              <w:tab/>
            </w:r>
            <w:r w:rsidRPr="005A651F">
              <w:rPr>
                <w:rStyle w:val="a4"/>
                <w:rFonts w:ascii="Times New Roman" w:hAnsi="Times New Roman" w:cs="Times New Roman"/>
                <w:b/>
                <w:bCs/>
                <w:noProof/>
              </w:rPr>
              <w:t>Особенности рынка криптовалютных фьючерсов как объекта краткосрочного прогнозирования</w:t>
            </w:r>
            <w:r>
              <w:rPr>
                <w:noProof/>
                <w:webHidden/>
              </w:rPr>
              <w:tab/>
            </w:r>
            <w:r>
              <w:rPr>
                <w:noProof/>
                <w:webHidden/>
              </w:rPr>
              <w:fldChar w:fldCharType="begin"/>
            </w:r>
            <w:r>
              <w:rPr>
                <w:noProof/>
                <w:webHidden/>
              </w:rPr>
              <w:instrText xml:space="preserve"> PAGEREF _Toc234010759 \h </w:instrText>
            </w:r>
            <w:r>
              <w:rPr>
                <w:noProof/>
                <w:webHidden/>
              </w:rPr>
            </w:r>
            <w:r>
              <w:rPr>
                <w:noProof/>
                <w:webHidden/>
              </w:rPr>
              <w:fldChar w:fldCharType="separate"/>
            </w:r>
            <w:r>
              <w:rPr>
                <w:noProof/>
                <w:webHidden/>
              </w:rPr>
              <w:t>5</w:t>
            </w:r>
            <w:r>
              <w:rPr>
                <w:noProof/>
                <w:webHidden/>
              </w:rPr>
              <w:fldChar w:fldCharType="end"/>
            </w:r>
          </w:hyperlink>
        </w:p>
        <w:p w14:paraId="4F2AA8F5" w14:textId="22E8A1A8" w:rsidR="008F14C7" w:rsidRDefault="008F14C7">
          <w:pPr>
            <w:pStyle w:val="21"/>
            <w:tabs>
              <w:tab w:val="left" w:pos="960"/>
              <w:tab w:val="right" w:leader="dot" w:pos="9911"/>
            </w:tabs>
            <w:rPr>
              <w:rFonts w:eastAsiaTheme="minorEastAsia"/>
              <w:noProof/>
              <w:kern w:val="2"/>
              <w:sz w:val="24"/>
              <w:szCs w:val="24"/>
              <w:lang w:eastAsia="ru-RU"/>
              <w14:ligatures w14:val="standardContextual"/>
            </w:rPr>
          </w:pPr>
          <w:hyperlink w:anchor="_Toc234010760" w:history="1">
            <w:r w:rsidRPr="005A651F">
              <w:rPr>
                <w:rStyle w:val="a4"/>
                <w:rFonts w:ascii="Times New Roman" w:hAnsi="Times New Roman" w:cs="Times New Roman"/>
                <w:b/>
                <w:bCs/>
                <w:noProof/>
              </w:rPr>
              <w:t>1.2.</w:t>
            </w:r>
            <w:r>
              <w:rPr>
                <w:rFonts w:eastAsiaTheme="minorEastAsia"/>
                <w:noProof/>
                <w:kern w:val="2"/>
                <w:sz w:val="24"/>
                <w:szCs w:val="24"/>
                <w:lang w:eastAsia="ru-RU"/>
                <w14:ligatures w14:val="standardContextual"/>
              </w:rPr>
              <w:tab/>
            </w:r>
            <w:r w:rsidRPr="005A651F">
              <w:rPr>
                <w:rStyle w:val="a4"/>
                <w:rFonts w:ascii="Times New Roman" w:hAnsi="Times New Roman" w:cs="Times New Roman"/>
                <w:b/>
                <w:bCs/>
                <w:noProof/>
              </w:rPr>
              <w:t>Обзор исследований в области краткосрочного прогнозирования доходности криптовалютных фьючерсов</w:t>
            </w:r>
            <w:r>
              <w:rPr>
                <w:noProof/>
                <w:webHidden/>
              </w:rPr>
              <w:tab/>
            </w:r>
            <w:r>
              <w:rPr>
                <w:noProof/>
                <w:webHidden/>
              </w:rPr>
              <w:fldChar w:fldCharType="begin"/>
            </w:r>
            <w:r>
              <w:rPr>
                <w:noProof/>
                <w:webHidden/>
              </w:rPr>
              <w:instrText xml:space="preserve"> PAGEREF _Toc234010760 \h </w:instrText>
            </w:r>
            <w:r>
              <w:rPr>
                <w:noProof/>
                <w:webHidden/>
              </w:rPr>
            </w:r>
            <w:r>
              <w:rPr>
                <w:noProof/>
                <w:webHidden/>
              </w:rPr>
              <w:fldChar w:fldCharType="separate"/>
            </w:r>
            <w:r>
              <w:rPr>
                <w:noProof/>
                <w:webHidden/>
              </w:rPr>
              <w:t>8</w:t>
            </w:r>
            <w:r>
              <w:rPr>
                <w:noProof/>
                <w:webHidden/>
              </w:rPr>
              <w:fldChar w:fldCharType="end"/>
            </w:r>
          </w:hyperlink>
        </w:p>
        <w:p w14:paraId="32A08BE2" w14:textId="62D61A26" w:rsidR="008F14C7" w:rsidRDefault="008F14C7">
          <w:pPr>
            <w:pStyle w:val="11"/>
            <w:rPr>
              <w:rFonts w:asciiTheme="minorHAnsi" w:eastAsiaTheme="minorEastAsia" w:hAnsiTheme="minorHAnsi" w:cstheme="minorBidi"/>
              <w:noProof/>
              <w:kern w:val="2"/>
              <w14:ligatures w14:val="standardContextual"/>
            </w:rPr>
          </w:pPr>
          <w:hyperlink w:anchor="_Toc234010761" w:history="1">
            <w:r w:rsidRPr="005A651F">
              <w:rPr>
                <w:rStyle w:val="a4"/>
                <w:b/>
                <w:bCs/>
                <w:noProof/>
              </w:rPr>
              <w:t>ГЛАВА 2. Методология исследования краткосрочного прогнозирования доходности криптовалютных фьючерсов</w:t>
            </w:r>
            <w:r>
              <w:rPr>
                <w:noProof/>
                <w:webHidden/>
              </w:rPr>
              <w:tab/>
            </w:r>
            <w:r>
              <w:rPr>
                <w:noProof/>
                <w:webHidden/>
              </w:rPr>
              <w:fldChar w:fldCharType="begin"/>
            </w:r>
            <w:r>
              <w:rPr>
                <w:noProof/>
                <w:webHidden/>
              </w:rPr>
              <w:instrText xml:space="preserve"> PAGEREF _Toc234010761 \h </w:instrText>
            </w:r>
            <w:r>
              <w:rPr>
                <w:noProof/>
                <w:webHidden/>
              </w:rPr>
            </w:r>
            <w:r>
              <w:rPr>
                <w:noProof/>
                <w:webHidden/>
              </w:rPr>
              <w:fldChar w:fldCharType="separate"/>
            </w:r>
            <w:r>
              <w:rPr>
                <w:noProof/>
                <w:webHidden/>
              </w:rPr>
              <w:t>11</w:t>
            </w:r>
            <w:r>
              <w:rPr>
                <w:noProof/>
                <w:webHidden/>
              </w:rPr>
              <w:fldChar w:fldCharType="end"/>
            </w:r>
          </w:hyperlink>
        </w:p>
        <w:p w14:paraId="54231E83" w14:textId="44E15CD1" w:rsidR="008F14C7" w:rsidRDefault="008F14C7">
          <w:pPr>
            <w:pStyle w:val="21"/>
            <w:tabs>
              <w:tab w:val="left" w:pos="960"/>
              <w:tab w:val="right" w:leader="dot" w:pos="9911"/>
            </w:tabs>
            <w:rPr>
              <w:rFonts w:eastAsiaTheme="minorEastAsia"/>
              <w:noProof/>
              <w:kern w:val="2"/>
              <w:sz w:val="24"/>
              <w:szCs w:val="24"/>
              <w:lang w:eastAsia="ru-RU"/>
              <w14:ligatures w14:val="standardContextual"/>
            </w:rPr>
          </w:pPr>
          <w:hyperlink w:anchor="_Toc234010762" w:history="1">
            <w:r w:rsidRPr="005A651F">
              <w:rPr>
                <w:rStyle w:val="a4"/>
                <w:rFonts w:ascii="Times New Roman" w:hAnsi="Times New Roman" w:cs="Times New Roman"/>
                <w:b/>
                <w:bCs/>
                <w:noProof/>
              </w:rPr>
              <w:t>2.1.</w:t>
            </w:r>
            <w:r>
              <w:rPr>
                <w:rFonts w:eastAsiaTheme="minorEastAsia"/>
                <w:noProof/>
                <w:kern w:val="2"/>
                <w:sz w:val="24"/>
                <w:szCs w:val="24"/>
                <w:lang w:eastAsia="ru-RU"/>
                <w14:ligatures w14:val="standardContextual"/>
              </w:rPr>
              <w:tab/>
            </w:r>
            <w:r w:rsidRPr="005A651F">
              <w:rPr>
                <w:rStyle w:val="a4"/>
                <w:rFonts w:ascii="Times New Roman" w:hAnsi="Times New Roman" w:cs="Times New Roman"/>
                <w:b/>
                <w:bCs/>
                <w:noProof/>
              </w:rPr>
              <w:t>Метод оценки привлекательности горизонтов прогноза</w:t>
            </w:r>
            <w:r>
              <w:rPr>
                <w:noProof/>
                <w:webHidden/>
              </w:rPr>
              <w:tab/>
            </w:r>
            <w:r>
              <w:rPr>
                <w:noProof/>
                <w:webHidden/>
              </w:rPr>
              <w:fldChar w:fldCharType="begin"/>
            </w:r>
            <w:r>
              <w:rPr>
                <w:noProof/>
                <w:webHidden/>
              </w:rPr>
              <w:instrText xml:space="preserve"> PAGEREF _Toc234010762 \h </w:instrText>
            </w:r>
            <w:r>
              <w:rPr>
                <w:noProof/>
                <w:webHidden/>
              </w:rPr>
            </w:r>
            <w:r>
              <w:rPr>
                <w:noProof/>
                <w:webHidden/>
              </w:rPr>
              <w:fldChar w:fldCharType="separate"/>
            </w:r>
            <w:r>
              <w:rPr>
                <w:noProof/>
                <w:webHidden/>
              </w:rPr>
              <w:t>11</w:t>
            </w:r>
            <w:r>
              <w:rPr>
                <w:noProof/>
                <w:webHidden/>
              </w:rPr>
              <w:fldChar w:fldCharType="end"/>
            </w:r>
          </w:hyperlink>
        </w:p>
        <w:p w14:paraId="62567762" w14:textId="23BCBD22" w:rsidR="008F14C7" w:rsidRDefault="008F14C7">
          <w:pPr>
            <w:pStyle w:val="21"/>
            <w:tabs>
              <w:tab w:val="left" w:pos="960"/>
              <w:tab w:val="right" w:leader="dot" w:pos="9911"/>
            </w:tabs>
            <w:rPr>
              <w:rFonts w:eastAsiaTheme="minorEastAsia"/>
              <w:noProof/>
              <w:kern w:val="2"/>
              <w:sz w:val="24"/>
              <w:szCs w:val="24"/>
              <w:lang w:eastAsia="ru-RU"/>
              <w14:ligatures w14:val="standardContextual"/>
            </w:rPr>
          </w:pPr>
          <w:hyperlink w:anchor="_Toc234010763" w:history="1">
            <w:r w:rsidRPr="005A651F">
              <w:rPr>
                <w:rStyle w:val="a4"/>
                <w:rFonts w:ascii="Times New Roman" w:hAnsi="Times New Roman" w:cs="Times New Roman"/>
                <w:b/>
                <w:bCs/>
                <w:noProof/>
              </w:rPr>
              <w:t>2.2.</w:t>
            </w:r>
            <w:r>
              <w:rPr>
                <w:rFonts w:eastAsiaTheme="minorEastAsia"/>
                <w:noProof/>
                <w:kern w:val="2"/>
                <w:sz w:val="24"/>
                <w:szCs w:val="24"/>
                <w:lang w:eastAsia="ru-RU"/>
                <w14:ligatures w14:val="standardContextual"/>
              </w:rPr>
              <w:tab/>
            </w:r>
            <w:r w:rsidRPr="005A651F">
              <w:rPr>
                <w:rStyle w:val="a4"/>
                <w:rFonts w:ascii="Times New Roman" w:hAnsi="Times New Roman" w:cs="Times New Roman"/>
                <w:b/>
                <w:bCs/>
                <w:noProof/>
              </w:rPr>
              <w:t>Формирование набора признаков</w:t>
            </w:r>
            <w:r>
              <w:rPr>
                <w:noProof/>
                <w:webHidden/>
              </w:rPr>
              <w:tab/>
            </w:r>
            <w:r>
              <w:rPr>
                <w:noProof/>
                <w:webHidden/>
              </w:rPr>
              <w:fldChar w:fldCharType="begin"/>
            </w:r>
            <w:r>
              <w:rPr>
                <w:noProof/>
                <w:webHidden/>
              </w:rPr>
              <w:instrText xml:space="preserve"> PAGEREF _Toc234010763 \h </w:instrText>
            </w:r>
            <w:r>
              <w:rPr>
                <w:noProof/>
                <w:webHidden/>
              </w:rPr>
            </w:r>
            <w:r>
              <w:rPr>
                <w:noProof/>
                <w:webHidden/>
              </w:rPr>
              <w:fldChar w:fldCharType="separate"/>
            </w:r>
            <w:r>
              <w:rPr>
                <w:noProof/>
                <w:webHidden/>
              </w:rPr>
              <w:t>13</w:t>
            </w:r>
            <w:r>
              <w:rPr>
                <w:noProof/>
                <w:webHidden/>
              </w:rPr>
              <w:fldChar w:fldCharType="end"/>
            </w:r>
          </w:hyperlink>
        </w:p>
        <w:p w14:paraId="2A2EC4BE" w14:textId="02C3098C" w:rsidR="008F14C7" w:rsidRDefault="008F14C7">
          <w:pPr>
            <w:pStyle w:val="31"/>
            <w:tabs>
              <w:tab w:val="left" w:pos="1200"/>
              <w:tab w:val="right" w:leader="dot" w:pos="9911"/>
            </w:tabs>
            <w:rPr>
              <w:rFonts w:eastAsiaTheme="minorEastAsia"/>
              <w:noProof/>
              <w:kern w:val="2"/>
              <w:sz w:val="24"/>
              <w:szCs w:val="24"/>
              <w:lang w:eastAsia="ru-RU"/>
              <w14:ligatures w14:val="standardContextual"/>
            </w:rPr>
          </w:pPr>
          <w:hyperlink w:anchor="_Toc234010764" w:history="1">
            <w:r w:rsidRPr="005A651F">
              <w:rPr>
                <w:rStyle w:val="a4"/>
                <w:rFonts w:ascii="Times New Roman" w:hAnsi="Times New Roman" w:cs="Times New Roman"/>
                <w:b/>
                <w:bCs/>
                <w:noProof/>
              </w:rPr>
              <w:t>2.2.1.</w:t>
            </w:r>
            <w:r>
              <w:rPr>
                <w:rFonts w:eastAsiaTheme="minorEastAsia"/>
                <w:noProof/>
                <w:kern w:val="2"/>
                <w:sz w:val="24"/>
                <w:szCs w:val="24"/>
                <w:lang w:eastAsia="ru-RU"/>
                <w14:ligatures w14:val="standardContextual"/>
              </w:rPr>
              <w:tab/>
            </w:r>
            <w:r w:rsidRPr="005A651F">
              <w:rPr>
                <w:rStyle w:val="a4"/>
                <w:rFonts w:ascii="Times New Roman" w:hAnsi="Times New Roman" w:cs="Times New Roman"/>
                <w:b/>
                <w:bCs/>
                <w:noProof/>
              </w:rPr>
              <w:t xml:space="preserve">Ценовые признаки </w:t>
            </w:r>
            <w:r w:rsidRPr="005A651F">
              <w:rPr>
                <w:rStyle w:val="a4"/>
                <w:rFonts w:ascii="Times New Roman" w:hAnsi="Times New Roman" w:cs="Times New Roman"/>
                <w:b/>
                <w:bCs/>
                <w:noProof/>
                <w:lang w:val="en-US"/>
              </w:rPr>
              <w:t>ADAUSDT</w:t>
            </w:r>
            <w:r>
              <w:rPr>
                <w:noProof/>
                <w:webHidden/>
              </w:rPr>
              <w:tab/>
            </w:r>
            <w:r>
              <w:rPr>
                <w:noProof/>
                <w:webHidden/>
              </w:rPr>
              <w:fldChar w:fldCharType="begin"/>
            </w:r>
            <w:r>
              <w:rPr>
                <w:noProof/>
                <w:webHidden/>
              </w:rPr>
              <w:instrText xml:space="preserve"> PAGEREF _Toc234010764 \h </w:instrText>
            </w:r>
            <w:r>
              <w:rPr>
                <w:noProof/>
                <w:webHidden/>
              </w:rPr>
            </w:r>
            <w:r>
              <w:rPr>
                <w:noProof/>
                <w:webHidden/>
              </w:rPr>
              <w:fldChar w:fldCharType="separate"/>
            </w:r>
            <w:r>
              <w:rPr>
                <w:noProof/>
                <w:webHidden/>
              </w:rPr>
              <w:t>13</w:t>
            </w:r>
            <w:r>
              <w:rPr>
                <w:noProof/>
                <w:webHidden/>
              </w:rPr>
              <w:fldChar w:fldCharType="end"/>
            </w:r>
          </w:hyperlink>
        </w:p>
        <w:p w14:paraId="5F3E7434" w14:textId="56E830CB" w:rsidR="008F14C7" w:rsidRDefault="008F14C7">
          <w:pPr>
            <w:pStyle w:val="31"/>
            <w:tabs>
              <w:tab w:val="left" w:pos="1200"/>
              <w:tab w:val="right" w:leader="dot" w:pos="9911"/>
            </w:tabs>
            <w:rPr>
              <w:rFonts w:eastAsiaTheme="minorEastAsia"/>
              <w:noProof/>
              <w:kern w:val="2"/>
              <w:sz w:val="24"/>
              <w:szCs w:val="24"/>
              <w:lang w:eastAsia="ru-RU"/>
              <w14:ligatures w14:val="standardContextual"/>
            </w:rPr>
          </w:pPr>
          <w:hyperlink w:anchor="_Toc234010765" w:history="1">
            <w:r w:rsidRPr="005A651F">
              <w:rPr>
                <w:rStyle w:val="a4"/>
                <w:rFonts w:ascii="Times New Roman" w:hAnsi="Times New Roman" w:cs="Times New Roman"/>
                <w:b/>
                <w:bCs/>
                <w:iCs/>
                <w:noProof/>
              </w:rPr>
              <w:t>2.2.2.</w:t>
            </w:r>
            <w:r>
              <w:rPr>
                <w:rFonts w:eastAsiaTheme="minorEastAsia"/>
                <w:noProof/>
                <w:kern w:val="2"/>
                <w:sz w:val="24"/>
                <w:szCs w:val="24"/>
                <w:lang w:eastAsia="ru-RU"/>
                <w14:ligatures w14:val="standardContextual"/>
              </w:rPr>
              <w:tab/>
            </w:r>
            <w:r w:rsidRPr="005A651F">
              <w:rPr>
                <w:rStyle w:val="a4"/>
                <w:rFonts w:ascii="Times New Roman" w:hAnsi="Times New Roman" w:cs="Times New Roman"/>
                <w:b/>
                <w:bCs/>
                <w:noProof/>
              </w:rPr>
              <w:t>Признаки потока сделок</w:t>
            </w:r>
            <w:r>
              <w:rPr>
                <w:noProof/>
                <w:webHidden/>
              </w:rPr>
              <w:tab/>
            </w:r>
            <w:r>
              <w:rPr>
                <w:noProof/>
                <w:webHidden/>
              </w:rPr>
              <w:fldChar w:fldCharType="begin"/>
            </w:r>
            <w:r>
              <w:rPr>
                <w:noProof/>
                <w:webHidden/>
              </w:rPr>
              <w:instrText xml:space="preserve"> PAGEREF _Toc234010765 \h </w:instrText>
            </w:r>
            <w:r>
              <w:rPr>
                <w:noProof/>
                <w:webHidden/>
              </w:rPr>
            </w:r>
            <w:r>
              <w:rPr>
                <w:noProof/>
                <w:webHidden/>
              </w:rPr>
              <w:fldChar w:fldCharType="separate"/>
            </w:r>
            <w:r>
              <w:rPr>
                <w:noProof/>
                <w:webHidden/>
              </w:rPr>
              <w:t>15</w:t>
            </w:r>
            <w:r>
              <w:rPr>
                <w:noProof/>
                <w:webHidden/>
              </w:rPr>
              <w:fldChar w:fldCharType="end"/>
            </w:r>
          </w:hyperlink>
        </w:p>
        <w:p w14:paraId="79FCDE28" w14:textId="5FD99603" w:rsidR="008F14C7" w:rsidRDefault="008F14C7">
          <w:pPr>
            <w:pStyle w:val="31"/>
            <w:tabs>
              <w:tab w:val="left" w:pos="1200"/>
              <w:tab w:val="right" w:leader="dot" w:pos="9911"/>
            </w:tabs>
            <w:rPr>
              <w:rFonts w:eastAsiaTheme="minorEastAsia"/>
              <w:noProof/>
              <w:kern w:val="2"/>
              <w:sz w:val="24"/>
              <w:szCs w:val="24"/>
              <w:lang w:eastAsia="ru-RU"/>
              <w14:ligatures w14:val="standardContextual"/>
            </w:rPr>
          </w:pPr>
          <w:hyperlink w:anchor="_Toc234010766" w:history="1">
            <w:r w:rsidRPr="005A651F">
              <w:rPr>
                <w:rStyle w:val="a4"/>
                <w:rFonts w:ascii="Times New Roman" w:hAnsi="Times New Roman" w:cs="Times New Roman"/>
                <w:b/>
                <w:bCs/>
                <w:iCs/>
                <w:noProof/>
              </w:rPr>
              <w:t>2.2.3.</w:t>
            </w:r>
            <w:r>
              <w:rPr>
                <w:rFonts w:eastAsiaTheme="minorEastAsia"/>
                <w:noProof/>
                <w:kern w:val="2"/>
                <w:sz w:val="24"/>
                <w:szCs w:val="24"/>
                <w:lang w:eastAsia="ru-RU"/>
                <w14:ligatures w14:val="standardContextual"/>
              </w:rPr>
              <w:tab/>
            </w:r>
            <w:r w:rsidRPr="005A651F">
              <w:rPr>
                <w:rStyle w:val="a4"/>
                <w:rFonts w:ascii="Times New Roman" w:hAnsi="Times New Roman" w:cs="Times New Roman"/>
                <w:b/>
                <w:bCs/>
                <w:noProof/>
              </w:rPr>
              <w:t>Экзогенные факторы</w:t>
            </w:r>
            <w:r>
              <w:rPr>
                <w:noProof/>
                <w:webHidden/>
              </w:rPr>
              <w:tab/>
            </w:r>
            <w:r>
              <w:rPr>
                <w:noProof/>
                <w:webHidden/>
              </w:rPr>
              <w:fldChar w:fldCharType="begin"/>
            </w:r>
            <w:r>
              <w:rPr>
                <w:noProof/>
                <w:webHidden/>
              </w:rPr>
              <w:instrText xml:space="preserve"> PAGEREF _Toc234010766 \h </w:instrText>
            </w:r>
            <w:r>
              <w:rPr>
                <w:noProof/>
                <w:webHidden/>
              </w:rPr>
            </w:r>
            <w:r>
              <w:rPr>
                <w:noProof/>
                <w:webHidden/>
              </w:rPr>
              <w:fldChar w:fldCharType="separate"/>
            </w:r>
            <w:r>
              <w:rPr>
                <w:noProof/>
                <w:webHidden/>
              </w:rPr>
              <w:t>17</w:t>
            </w:r>
            <w:r>
              <w:rPr>
                <w:noProof/>
                <w:webHidden/>
              </w:rPr>
              <w:fldChar w:fldCharType="end"/>
            </w:r>
          </w:hyperlink>
        </w:p>
        <w:p w14:paraId="74E39A9E" w14:textId="3C400BD3" w:rsidR="008F14C7" w:rsidRDefault="008F14C7">
          <w:pPr>
            <w:pStyle w:val="21"/>
            <w:tabs>
              <w:tab w:val="left" w:pos="960"/>
              <w:tab w:val="right" w:leader="dot" w:pos="9911"/>
            </w:tabs>
            <w:rPr>
              <w:rFonts w:eastAsiaTheme="minorEastAsia"/>
              <w:noProof/>
              <w:kern w:val="2"/>
              <w:sz w:val="24"/>
              <w:szCs w:val="24"/>
              <w:lang w:eastAsia="ru-RU"/>
              <w14:ligatures w14:val="standardContextual"/>
            </w:rPr>
          </w:pPr>
          <w:hyperlink w:anchor="_Toc234010767" w:history="1">
            <w:r w:rsidRPr="005A651F">
              <w:rPr>
                <w:rStyle w:val="a4"/>
                <w:rFonts w:ascii="Times New Roman" w:hAnsi="Times New Roman" w:cs="Times New Roman"/>
                <w:b/>
                <w:bCs/>
                <w:noProof/>
              </w:rPr>
              <w:t>2.3.</w:t>
            </w:r>
            <w:r>
              <w:rPr>
                <w:rFonts w:eastAsiaTheme="minorEastAsia"/>
                <w:noProof/>
                <w:kern w:val="2"/>
                <w:sz w:val="24"/>
                <w:szCs w:val="24"/>
                <w:lang w:eastAsia="ru-RU"/>
                <w14:ligatures w14:val="standardContextual"/>
              </w:rPr>
              <w:tab/>
            </w:r>
            <w:r w:rsidRPr="005A651F">
              <w:rPr>
                <w:rStyle w:val="a4"/>
                <w:rFonts w:ascii="Times New Roman" w:hAnsi="Times New Roman" w:cs="Times New Roman"/>
                <w:b/>
                <w:bCs/>
                <w:noProof/>
              </w:rPr>
              <w:t>Методы отбора признаков</w:t>
            </w:r>
            <w:r>
              <w:rPr>
                <w:noProof/>
                <w:webHidden/>
              </w:rPr>
              <w:tab/>
            </w:r>
            <w:r>
              <w:rPr>
                <w:noProof/>
                <w:webHidden/>
              </w:rPr>
              <w:fldChar w:fldCharType="begin"/>
            </w:r>
            <w:r>
              <w:rPr>
                <w:noProof/>
                <w:webHidden/>
              </w:rPr>
              <w:instrText xml:space="preserve"> PAGEREF _Toc234010767 \h </w:instrText>
            </w:r>
            <w:r>
              <w:rPr>
                <w:noProof/>
                <w:webHidden/>
              </w:rPr>
            </w:r>
            <w:r>
              <w:rPr>
                <w:noProof/>
                <w:webHidden/>
              </w:rPr>
              <w:fldChar w:fldCharType="separate"/>
            </w:r>
            <w:r>
              <w:rPr>
                <w:noProof/>
                <w:webHidden/>
              </w:rPr>
              <w:t>21</w:t>
            </w:r>
            <w:r>
              <w:rPr>
                <w:noProof/>
                <w:webHidden/>
              </w:rPr>
              <w:fldChar w:fldCharType="end"/>
            </w:r>
          </w:hyperlink>
        </w:p>
        <w:p w14:paraId="5AAF836D" w14:textId="60A7011F" w:rsidR="008F14C7" w:rsidRDefault="008F14C7">
          <w:pPr>
            <w:pStyle w:val="21"/>
            <w:tabs>
              <w:tab w:val="left" w:pos="960"/>
              <w:tab w:val="right" w:leader="dot" w:pos="9911"/>
            </w:tabs>
            <w:rPr>
              <w:rFonts w:eastAsiaTheme="minorEastAsia"/>
              <w:noProof/>
              <w:kern w:val="2"/>
              <w:sz w:val="24"/>
              <w:szCs w:val="24"/>
              <w:lang w:eastAsia="ru-RU"/>
              <w14:ligatures w14:val="standardContextual"/>
            </w:rPr>
          </w:pPr>
          <w:hyperlink w:anchor="_Toc234010768" w:history="1">
            <w:r w:rsidRPr="005A651F">
              <w:rPr>
                <w:rStyle w:val="a4"/>
                <w:rFonts w:ascii="Times New Roman" w:hAnsi="Times New Roman" w:cs="Times New Roman"/>
                <w:b/>
                <w:bCs/>
                <w:noProof/>
              </w:rPr>
              <w:t>2.4.</w:t>
            </w:r>
            <w:r>
              <w:rPr>
                <w:rFonts w:eastAsiaTheme="minorEastAsia"/>
                <w:noProof/>
                <w:kern w:val="2"/>
                <w:sz w:val="24"/>
                <w:szCs w:val="24"/>
                <w:lang w:eastAsia="ru-RU"/>
                <w14:ligatures w14:val="standardContextual"/>
              </w:rPr>
              <w:tab/>
            </w:r>
            <w:r w:rsidRPr="005A651F">
              <w:rPr>
                <w:rStyle w:val="a4"/>
                <w:rFonts w:ascii="Times New Roman" w:hAnsi="Times New Roman" w:cs="Times New Roman"/>
                <w:b/>
                <w:bCs/>
                <w:noProof/>
              </w:rPr>
              <w:t>Методология скрытых марковских моделей (</w:t>
            </w:r>
            <w:r w:rsidRPr="005A651F">
              <w:rPr>
                <w:rStyle w:val="a4"/>
                <w:rFonts w:ascii="Times New Roman" w:hAnsi="Times New Roman" w:cs="Times New Roman"/>
                <w:b/>
                <w:bCs/>
                <w:noProof/>
                <w:lang w:val="en-US"/>
              </w:rPr>
              <w:t>HMM</w:t>
            </w:r>
            <w:r w:rsidRPr="005A651F">
              <w:rPr>
                <w:rStyle w:val="a4"/>
                <w:rFonts w:ascii="Times New Roman" w:hAnsi="Times New Roman" w:cs="Times New Roman"/>
                <w:b/>
                <w:bCs/>
                <w:noProof/>
              </w:rPr>
              <w:t>)</w:t>
            </w:r>
            <w:r>
              <w:rPr>
                <w:noProof/>
                <w:webHidden/>
              </w:rPr>
              <w:tab/>
            </w:r>
            <w:r>
              <w:rPr>
                <w:noProof/>
                <w:webHidden/>
              </w:rPr>
              <w:fldChar w:fldCharType="begin"/>
            </w:r>
            <w:r>
              <w:rPr>
                <w:noProof/>
                <w:webHidden/>
              </w:rPr>
              <w:instrText xml:space="preserve"> PAGEREF _Toc234010768 \h </w:instrText>
            </w:r>
            <w:r>
              <w:rPr>
                <w:noProof/>
                <w:webHidden/>
              </w:rPr>
            </w:r>
            <w:r>
              <w:rPr>
                <w:noProof/>
                <w:webHidden/>
              </w:rPr>
              <w:fldChar w:fldCharType="separate"/>
            </w:r>
            <w:r>
              <w:rPr>
                <w:noProof/>
                <w:webHidden/>
              </w:rPr>
              <w:t>22</w:t>
            </w:r>
            <w:r>
              <w:rPr>
                <w:noProof/>
                <w:webHidden/>
              </w:rPr>
              <w:fldChar w:fldCharType="end"/>
            </w:r>
          </w:hyperlink>
        </w:p>
        <w:p w14:paraId="1A51D952" w14:textId="7C725394" w:rsidR="008F14C7" w:rsidRDefault="008F14C7">
          <w:pPr>
            <w:pStyle w:val="11"/>
            <w:rPr>
              <w:rFonts w:asciiTheme="minorHAnsi" w:eastAsiaTheme="minorEastAsia" w:hAnsiTheme="minorHAnsi" w:cstheme="minorBidi"/>
              <w:noProof/>
              <w:kern w:val="2"/>
              <w14:ligatures w14:val="standardContextual"/>
            </w:rPr>
          </w:pPr>
          <w:hyperlink w:anchor="_Toc234010769" w:history="1">
            <w:r w:rsidRPr="005A651F">
              <w:rPr>
                <w:rStyle w:val="a4"/>
                <w:b/>
                <w:bCs/>
                <w:noProof/>
              </w:rPr>
              <w:t>ГЛАВА 3. Результаты первичного отбора факторов и построение моделей</w:t>
            </w:r>
            <w:r>
              <w:rPr>
                <w:noProof/>
                <w:webHidden/>
              </w:rPr>
              <w:tab/>
            </w:r>
            <w:r>
              <w:rPr>
                <w:noProof/>
                <w:webHidden/>
              </w:rPr>
              <w:fldChar w:fldCharType="begin"/>
            </w:r>
            <w:r>
              <w:rPr>
                <w:noProof/>
                <w:webHidden/>
              </w:rPr>
              <w:instrText xml:space="preserve"> PAGEREF _Toc234010769 \h </w:instrText>
            </w:r>
            <w:r>
              <w:rPr>
                <w:noProof/>
                <w:webHidden/>
              </w:rPr>
            </w:r>
            <w:r>
              <w:rPr>
                <w:noProof/>
                <w:webHidden/>
              </w:rPr>
              <w:fldChar w:fldCharType="separate"/>
            </w:r>
            <w:r>
              <w:rPr>
                <w:noProof/>
                <w:webHidden/>
              </w:rPr>
              <w:t>25</w:t>
            </w:r>
            <w:r>
              <w:rPr>
                <w:noProof/>
                <w:webHidden/>
              </w:rPr>
              <w:fldChar w:fldCharType="end"/>
            </w:r>
          </w:hyperlink>
        </w:p>
        <w:p w14:paraId="510AE7C5" w14:textId="3B0D6732" w:rsidR="008F14C7" w:rsidRDefault="008F14C7">
          <w:pPr>
            <w:pStyle w:val="21"/>
            <w:tabs>
              <w:tab w:val="left" w:pos="960"/>
              <w:tab w:val="right" w:leader="dot" w:pos="9911"/>
            </w:tabs>
            <w:rPr>
              <w:rFonts w:eastAsiaTheme="minorEastAsia"/>
              <w:noProof/>
              <w:kern w:val="2"/>
              <w:sz w:val="24"/>
              <w:szCs w:val="24"/>
              <w:lang w:eastAsia="ru-RU"/>
              <w14:ligatures w14:val="standardContextual"/>
            </w:rPr>
          </w:pPr>
          <w:hyperlink w:anchor="_Toc234010770" w:history="1">
            <w:r w:rsidRPr="005A651F">
              <w:rPr>
                <w:rStyle w:val="a4"/>
                <w:rFonts w:ascii="Times New Roman" w:hAnsi="Times New Roman" w:cs="Times New Roman"/>
                <w:b/>
                <w:bCs/>
                <w:noProof/>
              </w:rPr>
              <w:t>3.1.</w:t>
            </w:r>
            <w:r>
              <w:rPr>
                <w:rFonts w:eastAsiaTheme="minorEastAsia"/>
                <w:noProof/>
                <w:kern w:val="2"/>
                <w:sz w:val="24"/>
                <w:szCs w:val="24"/>
                <w:lang w:eastAsia="ru-RU"/>
                <w14:ligatures w14:val="standardContextual"/>
              </w:rPr>
              <w:tab/>
            </w:r>
            <w:r w:rsidRPr="005A651F">
              <w:rPr>
                <w:rStyle w:val="a4"/>
                <w:rFonts w:ascii="Times New Roman" w:hAnsi="Times New Roman" w:cs="Times New Roman"/>
                <w:b/>
                <w:bCs/>
                <w:noProof/>
              </w:rPr>
              <w:t>Выбор горизонта прогноза</w:t>
            </w:r>
            <w:r>
              <w:rPr>
                <w:noProof/>
                <w:webHidden/>
              </w:rPr>
              <w:tab/>
            </w:r>
            <w:r>
              <w:rPr>
                <w:noProof/>
                <w:webHidden/>
              </w:rPr>
              <w:fldChar w:fldCharType="begin"/>
            </w:r>
            <w:r>
              <w:rPr>
                <w:noProof/>
                <w:webHidden/>
              </w:rPr>
              <w:instrText xml:space="preserve"> PAGEREF _Toc234010770 \h </w:instrText>
            </w:r>
            <w:r>
              <w:rPr>
                <w:noProof/>
                <w:webHidden/>
              </w:rPr>
            </w:r>
            <w:r>
              <w:rPr>
                <w:noProof/>
                <w:webHidden/>
              </w:rPr>
              <w:fldChar w:fldCharType="separate"/>
            </w:r>
            <w:r>
              <w:rPr>
                <w:noProof/>
                <w:webHidden/>
              </w:rPr>
              <w:t>25</w:t>
            </w:r>
            <w:r>
              <w:rPr>
                <w:noProof/>
                <w:webHidden/>
              </w:rPr>
              <w:fldChar w:fldCharType="end"/>
            </w:r>
          </w:hyperlink>
        </w:p>
        <w:p w14:paraId="2A6A4743" w14:textId="11B2F34E" w:rsidR="008F14C7" w:rsidRDefault="008F14C7">
          <w:pPr>
            <w:pStyle w:val="21"/>
            <w:tabs>
              <w:tab w:val="left" w:pos="960"/>
              <w:tab w:val="right" w:leader="dot" w:pos="9911"/>
            </w:tabs>
            <w:rPr>
              <w:rFonts w:eastAsiaTheme="minorEastAsia"/>
              <w:noProof/>
              <w:kern w:val="2"/>
              <w:sz w:val="24"/>
              <w:szCs w:val="24"/>
              <w:lang w:eastAsia="ru-RU"/>
              <w14:ligatures w14:val="standardContextual"/>
            </w:rPr>
          </w:pPr>
          <w:hyperlink w:anchor="_Toc234010771" w:history="1">
            <w:r w:rsidRPr="005A651F">
              <w:rPr>
                <w:rStyle w:val="a4"/>
                <w:rFonts w:ascii="Times New Roman" w:hAnsi="Times New Roman" w:cs="Times New Roman"/>
                <w:b/>
                <w:bCs/>
                <w:noProof/>
              </w:rPr>
              <w:t>3.2.</w:t>
            </w:r>
            <w:r>
              <w:rPr>
                <w:rFonts w:eastAsiaTheme="minorEastAsia"/>
                <w:noProof/>
                <w:kern w:val="2"/>
                <w:sz w:val="24"/>
                <w:szCs w:val="24"/>
                <w:lang w:eastAsia="ru-RU"/>
                <w14:ligatures w14:val="standardContextual"/>
              </w:rPr>
              <w:tab/>
            </w:r>
            <w:r w:rsidRPr="005A651F">
              <w:rPr>
                <w:rStyle w:val="a4"/>
                <w:rFonts w:ascii="Times New Roman" w:hAnsi="Times New Roman" w:cs="Times New Roman"/>
                <w:b/>
                <w:bCs/>
                <w:noProof/>
              </w:rPr>
              <w:t>Анализ распределения целевых переменных</w:t>
            </w:r>
            <w:r>
              <w:rPr>
                <w:noProof/>
                <w:webHidden/>
              </w:rPr>
              <w:tab/>
            </w:r>
            <w:r>
              <w:rPr>
                <w:noProof/>
                <w:webHidden/>
              </w:rPr>
              <w:fldChar w:fldCharType="begin"/>
            </w:r>
            <w:r>
              <w:rPr>
                <w:noProof/>
                <w:webHidden/>
              </w:rPr>
              <w:instrText xml:space="preserve"> PAGEREF _Toc234010771 \h </w:instrText>
            </w:r>
            <w:r>
              <w:rPr>
                <w:noProof/>
                <w:webHidden/>
              </w:rPr>
            </w:r>
            <w:r>
              <w:rPr>
                <w:noProof/>
                <w:webHidden/>
              </w:rPr>
              <w:fldChar w:fldCharType="separate"/>
            </w:r>
            <w:r>
              <w:rPr>
                <w:noProof/>
                <w:webHidden/>
              </w:rPr>
              <w:t>30</w:t>
            </w:r>
            <w:r>
              <w:rPr>
                <w:noProof/>
                <w:webHidden/>
              </w:rPr>
              <w:fldChar w:fldCharType="end"/>
            </w:r>
          </w:hyperlink>
        </w:p>
        <w:p w14:paraId="4A3C8EE2" w14:textId="64B27BED" w:rsidR="008F14C7" w:rsidRDefault="008F14C7">
          <w:pPr>
            <w:pStyle w:val="21"/>
            <w:tabs>
              <w:tab w:val="left" w:pos="960"/>
              <w:tab w:val="right" w:leader="dot" w:pos="9911"/>
            </w:tabs>
            <w:rPr>
              <w:rFonts w:eastAsiaTheme="minorEastAsia"/>
              <w:noProof/>
              <w:kern w:val="2"/>
              <w:sz w:val="24"/>
              <w:szCs w:val="24"/>
              <w:lang w:eastAsia="ru-RU"/>
              <w14:ligatures w14:val="standardContextual"/>
            </w:rPr>
          </w:pPr>
          <w:hyperlink w:anchor="_Toc234010772" w:history="1">
            <w:r w:rsidRPr="005A651F">
              <w:rPr>
                <w:rStyle w:val="a4"/>
                <w:rFonts w:ascii="Times New Roman" w:hAnsi="Times New Roman" w:cs="Times New Roman"/>
                <w:b/>
                <w:bCs/>
                <w:noProof/>
              </w:rPr>
              <w:t>3.3.</w:t>
            </w:r>
            <w:r>
              <w:rPr>
                <w:rFonts w:eastAsiaTheme="minorEastAsia"/>
                <w:noProof/>
                <w:kern w:val="2"/>
                <w:sz w:val="24"/>
                <w:szCs w:val="24"/>
                <w:lang w:eastAsia="ru-RU"/>
                <w14:ligatures w14:val="standardContextual"/>
              </w:rPr>
              <w:tab/>
            </w:r>
            <w:r w:rsidRPr="005A651F">
              <w:rPr>
                <w:rStyle w:val="a4"/>
                <w:rFonts w:ascii="Times New Roman" w:hAnsi="Times New Roman" w:cs="Times New Roman"/>
                <w:b/>
                <w:bCs/>
                <w:noProof/>
              </w:rPr>
              <w:t>Отбор факторов</w:t>
            </w:r>
            <w:r>
              <w:rPr>
                <w:noProof/>
                <w:webHidden/>
              </w:rPr>
              <w:tab/>
            </w:r>
            <w:r>
              <w:rPr>
                <w:noProof/>
                <w:webHidden/>
              </w:rPr>
              <w:fldChar w:fldCharType="begin"/>
            </w:r>
            <w:r>
              <w:rPr>
                <w:noProof/>
                <w:webHidden/>
              </w:rPr>
              <w:instrText xml:space="preserve"> PAGEREF _Toc234010772 \h </w:instrText>
            </w:r>
            <w:r>
              <w:rPr>
                <w:noProof/>
                <w:webHidden/>
              </w:rPr>
            </w:r>
            <w:r>
              <w:rPr>
                <w:noProof/>
                <w:webHidden/>
              </w:rPr>
              <w:fldChar w:fldCharType="separate"/>
            </w:r>
            <w:r>
              <w:rPr>
                <w:noProof/>
                <w:webHidden/>
              </w:rPr>
              <w:t>30</w:t>
            </w:r>
            <w:r>
              <w:rPr>
                <w:noProof/>
                <w:webHidden/>
              </w:rPr>
              <w:fldChar w:fldCharType="end"/>
            </w:r>
          </w:hyperlink>
        </w:p>
        <w:p w14:paraId="10426120" w14:textId="47509905" w:rsidR="008F14C7" w:rsidRDefault="008F14C7">
          <w:pPr>
            <w:pStyle w:val="11"/>
            <w:rPr>
              <w:rFonts w:asciiTheme="minorHAnsi" w:eastAsiaTheme="minorEastAsia" w:hAnsiTheme="minorHAnsi" w:cstheme="minorBidi"/>
              <w:noProof/>
              <w:kern w:val="2"/>
              <w14:ligatures w14:val="standardContextual"/>
            </w:rPr>
          </w:pPr>
          <w:hyperlink w:anchor="_Toc234010773" w:history="1">
            <w:r w:rsidRPr="005A651F">
              <w:rPr>
                <w:rStyle w:val="a4"/>
                <w:b/>
                <w:bCs/>
                <w:noProof/>
              </w:rPr>
              <w:t>ЗАКЛЮЧЕНИЕ</w:t>
            </w:r>
            <w:r>
              <w:rPr>
                <w:noProof/>
                <w:webHidden/>
              </w:rPr>
              <w:tab/>
            </w:r>
            <w:r>
              <w:rPr>
                <w:noProof/>
                <w:webHidden/>
              </w:rPr>
              <w:fldChar w:fldCharType="begin"/>
            </w:r>
            <w:r>
              <w:rPr>
                <w:noProof/>
                <w:webHidden/>
              </w:rPr>
              <w:instrText xml:space="preserve"> PAGEREF _Toc234010773 \h </w:instrText>
            </w:r>
            <w:r>
              <w:rPr>
                <w:noProof/>
                <w:webHidden/>
              </w:rPr>
            </w:r>
            <w:r>
              <w:rPr>
                <w:noProof/>
                <w:webHidden/>
              </w:rPr>
              <w:fldChar w:fldCharType="separate"/>
            </w:r>
            <w:r>
              <w:rPr>
                <w:noProof/>
                <w:webHidden/>
              </w:rPr>
              <w:t>33</w:t>
            </w:r>
            <w:r>
              <w:rPr>
                <w:noProof/>
                <w:webHidden/>
              </w:rPr>
              <w:fldChar w:fldCharType="end"/>
            </w:r>
          </w:hyperlink>
        </w:p>
        <w:p w14:paraId="5D94C71D" w14:textId="17943107" w:rsidR="008F14C7" w:rsidRDefault="008F14C7">
          <w:pPr>
            <w:pStyle w:val="21"/>
            <w:tabs>
              <w:tab w:val="right" w:leader="dot" w:pos="9911"/>
            </w:tabs>
            <w:rPr>
              <w:rFonts w:eastAsiaTheme="minorEastAsia"/>
              <w:noProof/>
              <w:kern w:val="2"/>
              <w:sz w:val="24"/>
              <w:szCs w:val="24"/>
              <w:lang w:eastAsia="ru-RU"/>
              <w14:ligatures w14:val="standardContextual"/>
            </w:rPr>
          </w:pPr>
          <w:hyperlink w:anchor="_Toc234010774" w:history="1">
            <w:r w:rsidRPr="005A651F">
              <w:rPr>
                <w:rStyle w:val="a4"/>
                <w:rFonts w:ascii="Times New Roman" w:eastAsiaTheme="majorEastAsia" w:hAnsi="Times New Roman" w:cs="Times New Roman"/>
                <w:noProof/>
              </w:rPr>
              <w:t>Научные статьи и материалы конференций</w:t>
            </w:r>
            <w:r>
              <w:rPr>
                <w:noProof/>
                <w:webHidden/>
              </w:rPr>
              <w:tab/>
            </w:r>
            <w:r>
              <w:rPr>
                <w:noProof/>
                <w:webHidden/>
              </w:rPr>
              <w:fldChar w:fldCharType="begin"/>
            </w:r>
            <w:r>
              <w:rPr>
                <w:noProof/>
                <w:webHidden/>
              </w:rPr>
              <w:instrText xml:space="preserve"> PAGEREF _Toc234010774 \h </w:instrText>
            </w:r>
            <w:r>
              <w:rPr>
                <w:noProof/>
                <w:webHidden/>
              </w:rPr>
            </w:r>
            <w:r>
              <w:rPr>
                <w:noProof/>
                <w:webHidden/>
              </w:rPr>
              <w:fldChar w:fldCharType="separate"/>
            </w:r>
            <w:r>
              <w:rPr>
                <w:noProof/>
                <w:webHidden/>
              </w:rPr>
              <w:t>34</w:t>
            </w:r>
            <w:r>
              <w:rPr>
                <w:noProof/>
                <w:webHidden/>
              </w:rPr>
              <w:fldChar w:fldCharType="end"/>
            </w:r>
          </w:hyperlink>
        </w:p>
        <w:p w14:paraId="2FA7901C" w14:textId="770AA858" w:rsidR="008F14C7" w:rsidRDefault="008F14C7">
          <w:pPr>
            <w:pStyle w:val="21"/>
            <w:tabs>
              <w:tab w:val="right" w:leader="dot" w:pos="9911"/>
            </w:tabs>
            <w:rPr>
              <w:rFonts w:eastAsiaTheme="minorEastAsia"/>
              <w:noProof/>
              <w:kern w:val="2"/>
              <w:sz w:val="24"/>
              <w:szCs w:val="24"/>
              <w:lang w:eastAsia="ru-RU"/>
              <w14:ligatures w14:val="standardContextual"/>
            </w:rPr>
          </w:pPr>
          <w:hyperlink w:anchor="_Toc234010775" w:history="1">
            <w:r w:rsidRPr="005A651F">
              <w:rPr>
                <w:rStyle w:val="a4"/>
                <w:rFonts w:ascii="Times New Roman" w:eastAsiaTheme="majorEastAsia" w:hAnsi="Times New Roman" w:cs="Times New Roman"/>
                <w:noProof/>
              </w:rPr>
              <w:t>Интернет-ресурсы, отчеты и статистические материалы.</w:t>
            </w:r>
            <w:r>
              <w:rPr>
                <w:noProof/>
                <w:webHidden/>
              </w:rPr>
              <w:tab/>
            </w:r>
            <w:r>
              <w:rPr>
                <w:noProof/>
                <w:webHidden/>
              </w:rPr>
              <w:fldChar w:fldCharType="begin"/>
            </w:r>
            <w:r>
              <w:rPr>
                <w:noProof/>
                <w:webHidden/>
              </w:rPr>
              <w:instrText xml:space="preserve"> PAGEREF _Toc234010775 \h </w:instrText>
            </w:r>
            <w:r>
              <w:rPr>
                <w:noProof/>
                <w:webHidden/>
              </w:rPr>
            </w:r>
            <w:r>
              <w:rPr>
                <w:noProof/>
                <w:webHidden/>
              </w:rPr>
              <w:fldChar w:fldCharType="separate"/>
            </w:r>
            <w:r>
              <w:rPr>
                <w:noProof/>
                <w:webHidden/>
              </w:rPr>
              <w:t>38</w:t>
            </w:r>
            <w:r>
              <w:rPr>
                <w:noProof/>
                <w:webHidden/>
              </w:rPr>
              <w:fldChar w:fldCharType="end"/>
            </w:r>
          </w:hyperlink>
        </w:p>
        <w:p w14:paraId="02D11938" w14:textId="4A503D37" w:rsidR="00B2413D" w:rsidRPr="00C17720" w:rsidRDefault="00B2413D" w:rsidP="00B2413D">
          <w:pPr>
            <w:pStyle w:val="af"/>
            <w:rPr>
              <w:color w:val="auto"/>
              <w:sz w:val="28"/>
              <w:szCs w:val="28"/>
            </w:rPr>
          </w:pPr>
          <w:r w:rsidRPr="00C17720">
            <w:rPr>
              <w:rFonts w:ascii="Times New Roman" w:hAnsi="Times New Roman" w:cs="Times New Roman"/>
              <w:b/>
              <w:bCs/>
              <w:color w:val="auto"/>
              <w:sz w:val="28"/>
              <w:szCs w:val="28"/>
            </w:rPr>
            <w:fldChar w:fldCharType="end"/>
          </w:r>
        </w:p>
      </w:sdtContent>
    </w:sdt>
    <w:p w14:paraId="5AE64365" w14:textId="5283D70B" w:rsidR="00F60F29" w:rsidRPr="005E2860" w:rsidRDefault="00F60F29" w:rsidP="00BC5366">
      <w:pPr>
        <w:spacing w:line="276" w:lineRule="auto"/>
        <w:rPr>
          <w:b/>
          <w:bCs/>
          <w:sz w:val="28"/>
          <w:szCs w:val="28"/>
        </w:rPr>
      </w:pPr>
    </w:p>
    <w:p w14:paraId="4D1A5C46" w14:textId="77777777" w:rsidR="00F60F29" w:rsidRPr="005E2860" w:rsidRDefault="00F60F29">
      <w:pPr>
        <w:rPr>
          <w:b/>
          <w:bCs/>
          <w:sz w:val="28"/>
          <w:szCs w:val="28"/>
        </w:rPr>
      </w:pPr>
      <w:r w:rsidRPr="005E2860">
        <w:rPr>
          <w:b/>
          <w:bCs/>
          <w:sz w:val="28"/>
          <w:szCs w:val="28"/>
        </w:rPr>
        <w:br w:type="page"/>
      </w:r>
    </w:p>
    <w:p w14:paraId="42EF98A1" w14:textId="31150850" w:rsidR="00BC5366" w:rsidRPr="005E2860" w:rsidRDefault="0065624F" w:rsidP="00B2413D">
      <w:pPr>
        <w:pStyle w:val="1"/>
        <w:jc w:val="center"/>
        <w:rPr>
          <w:rFonts w:ascii="Times New Roman" w:eastAsia="Times New Roman" w:hAnsi="Times New Roman" w:cs="Times New Roman"/>
          <w:b/>
          <w:bCs/>
          <w:color w:val="auto"/>
          <w:sz w:val="28"/>
          <w:szCs w:val="28"/>
        </w:rPr>
      </w:pPr>
      <w:bookmarkStart w:id="0" w:name="_Toc234010757"/>
      <w:r w:rsidRPr="005E2860">
        <w:rPr>
          <w:rFonts w:ascii="Times New Roman" w:eastAsia="Times New Roman" w:hAnsi="Times New Roman" w:cs="Times New Roman"/>
          <w:b/>
          <w:bCs/>
          <w:color w:val="auto"/>
          <w:sz w:val="28"/>
          <w:szCs w:val="28"/>
        </w:rPr>
        <w:lastRenderedPageBreak/>
        <w:t>ВВЕДЕНИЕ</w:t>
      </w:r>
      <w:bookmarkEnd w:id="0"/>
    </w:p>
    <w:p w14:paraId="59A4AA64" w14:textId="77777777" w:rsidR="00B2413D" w:rsidRPr="005E2860" w:rsidRDefault="00B2413D" w:rsidP="00B2413D">
      <w:p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Рынок криптовалютных производных финансовых инструментов является одним из наиболее динамично развивающихся сегментов мирового финансового рынка. Высокая ликвидность, круглосуточный режим торгов, возможность использования кредитного плеча и значительная волатильность криптовалютных фьючерсов делают данный рынок привлекательным для краткосрочной торговли. Вместе с тем перечисленные особенности существенно усложняют задачу краткосрочного прогнозирования доходности, поскольку рыночная динамика формируется под воздействием большого числа факторов и характеризуется высокой изменчивостью.</w:t>
      </w:r>
    </w:p>
    <w:p w14:paraId="1D29AF8C" w14:textId="77777777" w:rsidR="00B2413D" w:rsidRPr="005E2860" w:rsidRDefault="00B2413D" w:rsidP="00B2413D">
      <w:p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Краткосрочное прогнозирование финансовых временных рядов относится к числу наиболее сложных задач эконометрики и машинного обучения. Ограниченная точность прогнозирования во многом обусловлена высокой зашумленностью данных, нестационарностью исследуемых процессов и изменением статистических свойств рынка во времени. Для криптовалют данные особенности выражены особенно ярко.</w:t>
      </w:r>
    </w:p>
    <w:p w14:paraId="634052F1" w14:textId="77777777" w:rsidR="00B2413D" w:rsidRPr="005E2860" w:rsidRDefault="00B2413D" w:rsidP="00B2413D">
      <w:p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В современных исследованиях в области прогнозирования финансовых временных рядов широко используется комплексный набор признаков, включающий исторические доходности, показатели волатильности, лаговые и календарные признаки, а также экзогенную информацию, отражающую состояние связанных финансовых рынков. Дополнительным направлением развития является учет рыночных режимов, позволяющий описывать смену состояний рынка и учитывать изменение характера его динамики при построении прогнозных моделей.</w:t>
      </w:r>
    </w:p>
    <w:p w14:paraId="35BAD386" w14:textId="77777777" w:rsidR="00B2413D" w:rsidRDefault="00B2413D" w:rsidP="00B2413D">
      <w:p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Несмотря на активное развитие методов прогнозирования финансовых временных рядов, задача краткосрочного прогнозирования доходности криптовалютных фьючерсов остается актуальной и не имеет универсального решения. В связи с этим актуальным является исследование эффективности различных моделей и наборов признаков, а также оценка влияния рыночных режимов и экзогенной информации на качество краткосрочного прогнозирования.</w:t>
      </w:r>
    </w:p>
    <w:p w14:paraId="69DB4180" w14:textId="6DE9319A" w:rsidR="00021FA5" w:rsidRPr="005E2860" w:rsidRDefault="00021FA5" w:rsidP="00B2413D">
      <w:pPr>
        <w:jc w:val="both"/>
        <w:rPr>
          <w:rFonts w:ascii="Times New Roman" w:eastAsia="Times New Roman" w:hAnsi="Times New Roman" w:cs="Times New Roman"/>
          <w:sz w:val="28"/>
          <w:szCs w:val="28"/>
        </w:rPr>
      </w:pPr>
      <w:r w:rsidRPr="00021FA5">
        <w:rPr>
          <w:rFonts w:ascii="Times New Roman" w:eastAsia="Times New Roman" w:hAnsi="Times New Roman" w:cs="Times New Roman"/>
          <w:sz w:val="28"/>
          <w:szCs w:val="28"/>
        </w:rPr>
        <w:t>Одним из важных этапов построения моделей краткосрочного прогнозирования является выбор горизонта прогнозирования. От выбранного временного интервала зависят статистические свойства прогнозируемой доходности, частота возникновения торговых ситуаций и информативность используемых признаков, что делает обоснование горизонта прогнозирования самостоятельной исследовательской задачей.</w:t>
      </w:r>
    </w:p>
    <w:p w14:paraId="5B518BB4" w14:textId="77777777" w:rsidR="00B2413D" w:rsidRPr="005E2860" w:rsidRDefault="00B2413D" w:rsidP="00B2413D">
      <w:p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 xml:space="preserve">Объект исследования — рынок USDT-маржинальных бессрочных криптовалютных фьючерсов биржи </w:t>
      </w:r>
      <w:proofErr w:type="spellStart"/>
      <w:r w:rsidRPr="005E2860">
        <w:rPr>
          <w:rFonts w:ascii="Times New Roman" w:eastAsia="Times New Roman" w:hAnsi="Times New Roman" w:cs="Times New Roman"/>
          <w:sz w:val="28"/>
          <w:szCs w:val="28"/>
        </w:rPr>
        <w:t>Binance</w:t>
      </w:r>
      <w:proofErr w:type="spellEnd"/>
      <w:r w:rsidRPr="005E2860">
        <w:rPr>
          <w:rFonts w:ascii="Times New Roman" w:eastAsia="Times New Roman" w:hAnsi="Times New Roman" w:cs="Times New Roman"/>
          <w:sz w:val="28"/>
          <w:szCs w:val="28"/>
        </w:rPr>
        <w:t>. Исследование выполнено на примере фьючерсного контракта ADAUSDT.</w:t>
      </w:r>
    </w:p>
    <w:p w14:paraId="626951EE" w14:textId="77777777" w:rsidR="00B2413D" w:rsidRPr="005E2860" w:rsidRDefault="00B2413D" w:rsidP="00B2413D">
      <w:p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lastRenderedPageBreak/>
        <w:t>Предмет исследования — модели и методы краткосрочного прогнозирования доходности криптовалютных фьючерсов с использованием ценовых, календарных и экзогенных признаков, а также информации о рыночных режимах.</w:t>
      </w:r>
    </w:p>
    <w:p w14:paraId="7D78F39F" w14:textId="77777777" w:rsidR="00B2413D" w:rsidRPr="005E2860" w:rsidRDefault="00B2413D" w:rsidP="00B2413D">
      <w:p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Цель исследования — разработка и сравнительный анализ моделей краткосрочного прогнозирования доходности криптовалютных фьючерсов, использующих информацию о рыночных режимах и экзогенных факторах.</w:t>
      </w:r>
    </w:p>
    <w:p w14:paraId="242704A3" w14:textId="77777777" w:rsidR="00B2413D" w:rsidRPr="005E2860" w:rsidRDefault="00B2413D" w:rsidP="00B2413D">
      <w:p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Для достижения поставленной цели необходимо решить следующие задачи:</w:t>
      </w:r>
    </w:p>
    <w:p w14:paraId="07E9AE05" w14:textId="77777777" w:rsidR="00B2413D" w:rsidRDefault="00B2413D" w:rsidP="00B2413D">
      <w:pPr>
        <w:pStyle w:val="a9"/>
        <w:numPr>
          <w:ilvl w:val="0"/>
          <w:numId w:val="3"/>
        </w:num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выполнить обзор современных исследований в области краткосрочного прогнозирования финансовых и криптовалютных временных рядов;</w:t>
      </w:r>
    </w:p>
    <w:p w14:paraId="56841F50" w14:textId="6FA20A4F" w:rsidR="00021FA5" w:rsidRPr="005E2860" w:rsidRDefault="00021FA5" w:rsidP="00B2413D">
      <w:pPr>
        <w:pStyle w:val="a9"/>
        <w:numPr>
          <w:ilvl w:val="0"/>
          <w:numId w:val="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обосновать выбор горизонтов прогноза</w:t>
      </w:r>
    </w:p>
    <w:p w14:paraId="2AC5B043" w14:textId="77777777" w:rsidR="00B2413D" w:rsidRPr="005E2860" w:rsidRDefault="00B2413D" w:rsidP="00B2413D">
      <w:pPr>
        <w:pStyle w:val="a9"/>
        <w:numPr>
          <w:ilvl w:val="0"/>
          <w:numId w:val="3"/>
        </w:num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сформировать систему признаков для прогнозирования доходности криптовалютных фьючерсов, включающую ценовые, календарные и экзогенные факторы;</w:t>
      </w:r>
    </w:p>
    <w:p w14:paraId="7D07C7E3" w14:textId="77777777" w:rsidR="00B2413D" w:rsidRPr="005E2860" w:rsidRDefault="00B2413D" w:rsidP="00B2413D">
      <w:pPr>
        <w:pStyle w:val="a9"/>
        <w:numPr>
          <w:ilvl w:val="0"/>
          <w:numId w:val="3"/>
        </w:num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исследовать информативность различных групп признаков и оценить их влияние на качество прогнозирования;</w:t>
      </w:r>
    </w:p>
    <w:p w14:paraId="2E8C4F98" w14:textId="77777777" w:rsidR="00B2413D" w:rsidRPr="005E2860" w:rsidRDefault="00B2413D" w:rsidP="00B2413D">
      <w:pPr>
        <w:pStyle w:val="a9"/>
        <w:numPr>
          <w:ilvl w:val="0"/>
          <w:numId w:val="3"/>
        </w:num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выделить рыночные режимы и исследовать возможность использования информации о режиме рынка в качестве дополнительного признака;</w:t>
      </w:r>
    </w:p>
    <w:p w14:paraId="57D64512" w14:textId="77777777" w:rsidR="00B2413D" w:rsidRPr="005E2860" w:rsidRDefault="00B2413D" w:rsidP="00B2413D">
      <w:pPr>
        <w:pStyle w:val="a9"/>
        <w:numPr>
          <w:ilvl w:val="0"/>
          <w:numId w:val="3"/>
        </w:num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построить статистические модели краткосрочного прогнозирования;</w:t>
      </w:r>
    </w:p>
    <w:p w14:paraId="5224AEFC" w14:textId="77777777" w:rsidR="00B2413D" w:rsidRPr="005E2860" w:rsidRDefault="00B2413D" w:rsidP="00B2413D">
      <w:pPr>
        <w:pStyle w:val="a9"/>
        <w:numPr>
          <w:ilvl w:val="0"/>
          <w:numId w:val="3"/>
        </w:num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построить модели машинного обучения;</w:t>
      </w:r>
    </w:p>
    <w:p w14:paraId="6459E584" w14:textId="77777777" w:rsidR="00B2413D" w:rsidRPr="005E2860" w:rsidRDefault="00B2413D" w:rsidP="00B2413D">
      <w:pPr>
        <w:pStyle w:val="a9"/>
        <w:numPr>
          <w:ilvl w:val="0"/>
          <w:numId w:val="3"/>
        </w:num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провести сравнительный анализ моделей на нескольких горизонтах прогнозирования с использованием последовательной схемы валидации временных рядов.</w:t>
      </w:r>
    </w:p>
    <w:p w14:paraId="0FF5657D" w14:textId="525F1181" w:rsidR="00E92D4B" w:rsidRDefault="00BC2045" w:rsidP="005E2860">
      <w:pPr>
        <w:pStyle w:val="1"/>
        <w:jc w:val="center"/>
        <w:rPr>
          <w:rFonts w:ascii="Times New Roman" w:hAnsi="Times New Roman" w:cs="Times New Roman"/>
          <w:b/>
          <w:bCs/>
          <w:color w:val="auto"/>
        </w:rPr>
      </w:pPr>
      <w:r w:rsidRPr="005E2860">
        <w:br w:type="page"/>
      </w:r>
      <w:bookmarkStart w:id="1" w:name="_Toc234010758"/>
      <w:r w:rsidR="00876C8E" w:rsidRPr="005E2860">
        <w:rPr>
          <w:rFonts w:ascii="Times New Roman" w:hAnsi="Times New Roman" w:cs="Times New Roman"/>
          <w:b/>
          <w:bCs/>
          <w:color w:val="auto"/>
        </w:rPr>
        <w:lastRenderedPageBreak/>
        <w:t xml:space="preserve">Глава 1. </w:t>
      </w:r>
      <w:r w:rsidR="005E2860" w:rsidRPr="005E2860">
        <w:rPr>
          <w:rFonts w:ascii="Times New Roman" w:hAnsi="Times New Roman" w:cs="Times New Roman"/>
          <w:b/>
          <w:bCs/>
          <w:color w:val="auto"/>
        </w:rPr>
        <w:t>Теоретические основы краткосрочного прогнозирования доходности криптовалютных фьючерсов</w:t>
      </w:r>
      <w:bookmarkEnd w:id="1"/>
    </w:p>
    <w:p w14:paraId="464E4C0A" w14:textId="77777777" w:rsidR="005E2860" w:rsidRPr="005E2860" w:rsidRDefault="005E2860" w:rsidP="005E2860">
      <w:pPr>
        <w:jc w:val="both"/>
        <w:rPr>
          <w:rFonts w:ascii="Times New Roman" w:hAnsi="Times New Roman" w:cs="Times New Roman"/>
          <w:sz w:val="28"/>
          <w:szCs w:val="28"/>
        </w:rPr>
      </w:pPr>
    </w:p>
    <w:p w14:paraId="680AA89A" w14:textId="344B7E73" w:rsidR="002A15B0" w:rsidRPr="005E2860" w:rsidRDefault="005E2860" w:rsidP="005E2860">
      <w:pPr>
        <w:pStyle w:val="2"/>
        <w:numPr>
          <w:ilvl w:val="0"/>
          <w:numId w:val="4"/>
        </w:numPr>
        <w:jc w:val="center"/>
        <w:rPr>
          <w:rFonts w:ascii="Times New Roman" w:hAnsi="Times New Roman" w:cs="Times New Roman"/>
          <w:b/>
          <w:bCs/>
          <w:color w:val="auto"/>
          <w:sz w:val="28"/>
          <w:szCs w:val="28"/>
        </w:rPr>
      </w:pPr>
      <w:bookmarkStart w:id="2" w:name="_Toc234010759"/>
      <w:r w:rsidRPr="005E2860">
        <w:rPr>
          <w:rFonts w:ascii="Times New Roman" w:hAnsi="Times New Roman" w:cs="Times New Roman"/>
          <w:b/>
          <w:bCs/>
          <w:color w:val="auto"/>
          <w:sz w:val="28"/>
          <w:szCs w:val="28"/>
        </w:rPr>
        <w:t>Особенности рынка криптовалютных фьючерсов как объекта краткосрочного прогнозирования</w:t>
      </w:r>
      <w:bookmarkEnd w:id="2"/>
    </w:p>
    <w:p w14:paraId="30BD5B86" w14:textId="77777777" w:rsidR="00E92D4B" w:rsidRPr="005E2860" w:rsidRDefault="00E92D4B" w:rsidP="002A15B0">
      <w:pPr>
        <w:spacing w:after="0" w:line="360" w:lineRule="auto"/>
        <w:ind w:firstLine="709"/>
        <w:jc w:val="both"/>
        <w:rPr>
          <w:rFonts w:ascii="Times New Roman" w:hAnsi="Times New Roman" w:cs="Times New Roman"/>
          <w:sz w:val="28"/>
          <w:szCs w:val="28"/>
        </w:rPr>
      </w:pPr>
    </w:p>
    <w:p w14:paraId="1251629D" w14:textId="77777777" w:rsidR="005E2860" w:rsidRPr="005E2860" w:rsidRDefault="005E2860" w:rsidP="005E2860">
      <w:pPr>
        <w:spacing w:after="0" w:line="360" w:lineRule="auto"/>
        <w:ind w:firstLine="709"/>
        <w:jc w:val="both"/>
        <w:rPr>
          <w:rFonts w:ascii="Times New Roman" w:hAnsi="Times New Roman" w:cs="Times New Roman"/>
          <w:sz w:val="28"/>
          <w:szCs w:val="28"/>
        </w:rPr>
      </w:pPr>
      <w:r w:rsidRPr="005E2860">
        <w:rPr>
          <w:rFonts w:ascii="Times New Roman" w:hAnsi="Times New Roman" w:cs="Times New Roman"/>
          <w:sz w:val="28"/>
          <w:szCs w:val="28"/>
        </w:rPr>
        <w:t>Криптовалюты представляют собой цифровые активы, функционирование которых основано на использовании технологий распределенного реестра и криптографических методов защиты информации. В отличие от традиционных финансовых инструментов большинство криптовалют не имеет централизованного эмитента, а их рыночная стоимость определяется исключительно соотношением спроса и предложения на мировом рынке. За последние годы криптовалютный рынок сформировался как самостоятельный сегмент мировой финансовой системы, включающий спотовые и срочные рынки, широкий круг участников и развитую биржевую инфраструктуру.</w:t>
      </w:r>
    </w:p>
    <w:p w14:paraId="6C3F819B" w14:textId="77777777" w:rsidR="005E2860" w:rsidRPr="005E2860" w:rsidRDefault="005E2860" w:rsidP="005E2860">
      <w:pPr>
        <w:spacing w:after="0" w:line="360" w:lineRule="auto"/>
        <w:ind w:firstLine="709"/>
        <w:jc w:val="both"/>
        <w:rPr>
          <w:rFonts w:ascii="Times New Roman" w:hAnsi="Times New Roman" w:cs="Times New Roman"/>
          <w:sz w:val="28"/>
          <w:szCs w:val="28"/>
        </w:rPr>
      </w:pPr>
      <w:r w:rsidRPr="005E2860">
        <w:rPr>
          <w:rFonts w:ascii="Times New Roman" w:hAnsi="Times New Roman" w:cs="Times New Roman"/>
          <w:sz w:val="28"/>
          <w:szCs w:val="28"/>
        </w:rPr>
        <w:t xml:space="preserve">Наибольший интерес для активных участников рынка представляют производные финансовые инструменты, в частности бессрочные фьючерсы. В отличие от классических фьючерсных контрактов они не имеют фиксированной даты исполнения, что позволяет удерживать открытые позиции неограниченно долго при соблюдении требований по обеспечению. Для поддержания соответствия между ценой фьючерса и ценой базового актива используется механизм периодических выплат </w:t>
      </w:r>
      <w:proofErr w:type="spellStart"/>
      <w:r w:rsidRPr="005E2860">
        <w:rPr>
          <w:rFonts w:ascii="Times New Roman" w:hAnsi="Times New Roman" w:cs="Times New Roman"/>
          <w:sz w:val="28"/>
          <w:szCs w:val="28"/>
        </w:rPr>
        <w:t>funding</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rate</w:t>
      </w:r>
      <w:proofErr w:type="spellEnd"/>
      <w:r w:rsidRPr="005E2860">
        <w:rPr>
          <w:rFonts w:ascii="Times New Roman" w:hAnsi="Times New Roman" w:cs="Times New Roman"/>
          <w:sz w:val="28"/>
          <w:szCs w:val="28"/>
        </w:rPr>
        <w:t>, перераспределяющий средства между держателями длинных и коротких позиций в зависимости от направления отклонения цены контракта от спотового рынка.</w:t>
      </w:r>
    </w:p>
    <w:p w14:paraId="7497AA02" w14:textId="77777777" w:rsidR="005E2860" w:rsidRPr="005E2860" w:rsidRDefault="005E2860" w:rsidP="005E2860">
      <w:pPr>
        <w:spacing w:after="0" w:line="360" w:lineRule="auto"/>
        <w:ind w:firstLine="709"/>
        <w:jc w:val="both"/>
        <w:rPr>
          <w:rFonts w:ascii="Times New Roman" w:hAnsi="Times New Roman" w:cs="Times New Roman"/>
          <w:sz w:val="28"/>
          <w:szCs w:val="28"/>
        </w:rPr>
      </w:pPr>
      <w:r w:rsidRPr="005E2860">
        <w:rPr>
          <w:rFonts w:ascii="Times New Roman" w:hAnsi="Times New Roman" w:cs="Times New Roman"/>
          <w:sz w:val="28"/>
          <w:szCs w:val="28"/>
        </w:rPr>
        <w:t xml:space="preserve">Криптовалютные фьючерсы обладают рядом особенностей, отличающих их от производных инструментов традиционных финансовых рынков. Прежде всего, торговля осуществляется непрерывно, без выходных и праздничных дней, вследствие чего на рынке отсутствуют ценовые разрывы, характерные для большинства фондовых площадок. Дополнительной особенностью является высокая внутридневная волатильность, значительно превышающая аналогичные </w:t>
      </w:r>
      <w:r w:rsidRPr="005E2860">
        <w:rPr>
          <w:rFonts w:ascii="Times New Roman" w:hAnsi="Times New Roman" w:cs="Times New Roman"/>
          <w:sz w:val="28"/>
          <w:szCs w:val="28"/>
        </w:rPr>
        <w:lastRenderedPageBreak/>
        <w:t>показатели большинства традиционных финансовых инструментов. Кроме того, криптовалютный рынок характеризуется высокой скоростью распространения информации, значительной долей алгоритмической торговли и быстрым изменением структуры ликвидности.</w:t>
      </w:r>
    </w:p>
    <w:p w14:paraId="42CC67A8" w14:textId="77777777" w:rsidR="005E2860" w:rsidRPr="005E2860" w:rsidRDefault="005E2860" w:rsidP="005E2860">
      <w:pPr>
        <w:spacing w:after="0" w:line="360" w:lineRule="auto"/>
        <w:ind w:firstLine="709"/>
        <w:jc w:val="both"/>
        <w:rPr>
          <w:rFonts w:ascii="Times New Roman" w:hAnsi="Times New Roman" w:cs="Times New Roman"/>
          <w:sz w:val="28"/>
          <w:szCs w:val="28"/>
        </w:rPr>
      </w:pPr>
      <w:r w:rsidRPr="005E2860">
        <w:rPr>
          <w:rFonts w:ascii="Times New Roman" w:hAnsi="Times New Roman" w:cs="Times New Roman"/>
          <w:sz w:val="28"/>
          <w:szCs w:val="28"/>
        </w:rPr>
        <w:t>Перечисленные особенности определяют специфику краткосрочного прогнозирования криптовалютных фьючерсов. Изменение рыночной активности, уровня волатильности и ликвидности сопровождается изменением статистических характеристик временных рядов, вследствие чего зависимости, выявленные на исторических данных, не всегда сохраняются во времени. Это ограничивает возможности моделей, использующих исключительно собственную историю исследуемого ряда, и делает целесообразным привлечение дополнительной информации о состоянии рынка.</w:t>
      </w:r>
    </w:p>
    <w:p w14:paraId="5213B68B" w14:textId="77777777" w:rsidR="005E2860" w:rsidRPr="005E2860" w:rsidRDefault="005E2860" w:rsidP="005E2860">
      <w:pPr>
        <w:spacing w:after="0" w:line="360" w:lineRule="auto"/>
        <w:ind w:firstLine="709"/>
        <w:jc w:val="both"/>
        <w:rPr>
          <w:rFonts w:ascii="Times New Roman" w:hAnsi="Times New Roman" w:cs="Times New Roman"/>
          <w:sz w:val="28"/>
          <w:szCs w:val="28"/>
        </w:rPr>
      </w:pPr>
      <w:r w:rsidRPr="005E2860">
        <w:rPr>
          <w:rFonts w:ascii="Times New Roman" w:hAnsi="Times New Roman" w:cs="Times New Roman"/>
          <w:sz w:val="28"/>
          <w:szCs w:val="28"/>
        </w:rPr>
        <w:t xml:space="preserve">В качестве такой информации могут использоваться как внутренние характеристики исследуемого инструмента (ценовые и объемные показатели, лаговые признаки, показатели волатильности), так и внешние факторы, отражающие состояние связанных рынков. Для криптовалютных фьючерсов особое значение имеют показатели рынка </w:t>
      </w:r>
      <w:proofErr w:type="spellStart"/>
      <w:r w:rsidRPr="005E2860">
        <w:rPr>
          <w:rFonts w:ascii="Times New Roman" w:hAnsi="Times New Roman" w:cs="Times New Roman"/>
          <w:sz w:val="28"/>
          <w:szCs w:val="28"/>
        </w:rPr>
        <w:t>Bitcoin</w:t>
      </w:r>
      <w:proofErr w:type="spellEnd"/>
      <w:r w:rsidRPr="005E2860">
        <w:rPr>
          <w:rFonts w:ascii="Times New Roman" w:hAnsi="Times New Roman" w:cs="Times New Roman"/>
          <w:sz w:val="28"/>
          <w:szCs w:val="28"/>
        </w:rPr>
        <w:t>, который обладает наибольшей капитализацией и оказывает существенное влияние на динамику большинства альтернативных криптовалют. Кроме того, информативными могут быть календарные признаки, характеризующие время суток, день недели и периоды активности крупнейших мировых торговых площадок.</w:t>
      </w:r>
    </w:p>
    <w:p w14:paraId="3F860AF7" w14:textId="77777777" w:rsidR="005E2860" w:rsidRPr="005E2860" w:rsidRDefault="005E2860" w:rsidP="005E2860">
      <w:pPr>
        <w:spacing w:after="0" w:line="360" w:lineRule="auto"/>
        <w:ind w:firstLine="709"/>
        <w:jc w:val="both"/>
        <w:rPr>
          <w:rFonts w:ascii="Times New Roman" w:hAnsi="Times New Roman" w:cs="Times New Roman"/>
          <w:sz w:val="28"/>
          <w:szCs w:val="28"/>
        </w:rPr>
      </w:pPr>
      <w:r w:rsidRPr="005E2860">
        <w:rPr>
          <w:rFonts w:ascii="Times New Roman" w:hAnsi="Times New Roman" w:cs="Times New Roman"/>
          <w:sz w:val="28"/>
          <w:szCs w:val="28"/>
        </w:rPr>
        <w:t>Другим направлением повышения качества прогнозирования является учет рыночных режимов. Периоды повышенной и пониженной волатильности, устойчивых трендов и бокового движения отличаются статистическими характеристиками временных рядов, вследствие чего эффективность одной и той же модели может изменяться в зависимости от текущего состояния рынка. Поэтому в современных исследованиях все большее внимание уделяется методам, позволяющим идентифицировать рыночные режимы и использовать информацию о них при построении прогнозных моделей.</w:t>
      </w:r>
    </w:p>
    <w:p w14:paraId="0A952577" w14:textId="2EF2D29C" w:rsidR="002A15B0" w:rsidRDefault="005E2860" w:rsidP="005E2860">
      <w:pPr>
        <w:spacing w:after="0" w:line="360" w:lineRule="auto"/>
        <w:ind w:firstLine="709"/>
        <w:jc w:val="both"/>
        <w:rPr>
          <w:rFonts w:ascii="Times New Roman" w:hAnsi="Times New Roman" w:cs="Times New Roman"/>
          <w:sz w:val="28"/>
          <w:szCs w:val="28"/>
        </w:rPr>
      </w:pPr>
      <w:r w:rsidRPr="005E2860">
        <w:rPr>
          <w:rFonts w:ascii="Times New Roman" w:hAnsi="Times New Roman" w:cs="Times New Roman"/>
          <w:sz w:val="28"/>
          <w:szCs w:val="28"/>
        </w:rPr>
        <w:lastRenderedPageBreak/>
        <w:t>Таким образом, рынок криптовалютных бессрочных фьючерсов представляет собой сложную динамическую систему, характеризующуюся высокой волатильностью, изменчивостью статистических свойств и существенным влиянием внешних факторов. Перечисленные особенности делают задачу краткосрочного прогнозирования доходности крайне сложной, одновременно создавая предпосылки для применения современных статистических методов, алгоритмов машинного обучения и моделей рыночных режимов.</w:t>
      </w:r>
    </w:p>
    <w:p w14:paraId="49E01FF6" w14:textId="77777777" w:rsidR="0087538F" w:rsidRPr="0087538F" w:rsidRDefault="0087538F" w:rsidP="0087538F">
      <w:pPr>
        <w:spacing w:after="0" w:line="360" w:lineRule="auto"/>
        <w:ind w:firstLine="709"/>
        <w:jc w:val="both"/>
        <w:rPr>
          <w:rFonts w:ascii="Times New Roman" w:hAnsi="Times New Roman" w:cs="Times New Roman"/>
          <w:sz w:val="28"/>
          <w:szCs w:val="28"/>
        </w:rPr>
      </w:pPr>
      <w:r w:rsidRPr="0087538F">
        <w:rPr>
          <w:rFonts w:ascii="Times New Roman" w:hAnsi="Times New Roman" w:cs="Times New Roman"/>
          <w:sz w:val="28"/>
          <w:szCs w:val="28"/>
        </w:rPr>
        <w:t xml:space="preserve">Эмпирическую основу исследования составляют минутные данные по бессрочному фьючерсному контракту ADAUSDT, обращающемуся на бирже </w:t>
      </w:r>
      <w:proofErr w:type="spellStart"/>
      <w:r w:rsidRPr="0087538F">
        <w:rPr>
          <w:rFonts w:ascii="Times New Roman" w:hAnsi="Times New Roman" w:cs="Times New Roman"/>
          <w:sz w:val="28"/>
          <w:szCs w:val="28"/>
        </w:rPr>
        <w:t>Binance</w:t>
      </w:r>
      <w:proofErr w:type="spellEnd"/>
      <w:r w:rsidRPr="0087538F">
        <w:rPr>
          <w:rFonts w:ascii="Times New Roman" w:hAnsi="Times New Roman" w:cs="Times New Roman"/>
          <w:sz w:val="28"/>
          <w:szCs w:val="28"/>
        </w:rPr>
        <w:t xml:space="preserve"> </w:t>
      </w:r>
      <w:proofErr w:type="spellStart"/>
      <w:r w:rsidRPr="0087538F">
        <w:rPr>
          <w:rFonts w:ascii="Times New Roman" w:hAnsi="Times New Roman" w:cs="Times New Roman"/>
          <w:sz w:val="28"/>
          <w:szCs w:val="28"/>
        </w:rPr>
        <w:t>Futures</w:t>
      </w:r>
      <w:proofErr w:type="spellEnd"/>
      <w:r w:rsidRPr="0087538F">
        <w:rPr>
          <w:rFonts w:ascii="Times New Roman" w:hAnsi="Times New Roman" w:cs="Times New Roman"/>
          <w:sz w:val="28"/>
          <w:szCs w:val="28"/>
        </w:rPr>
        <w:t xml:space="preserve">. Выбор данного инструмента обусловлен тем, что криптовалюта </w:t>
      </w:r>
      <w:proofErr w:type="spellStart"/>
      <w:r w:rsidRPr="0087538F">
        <w:rPr>
          <w:rFonts w:ascii="Times New Roman" w:hAnsi="Times New Roman" w:cs="Times New Roman"/>
          <w:sz w:val="28"/>
          <w:szCs w:val="28"/>
        </w:rPr>
        <w:t>Cardano</w:t>
      </w:r>
      <w:proofErr w:type="spellEnd"/>
      <w:r w:rsidRPr="0087538F">
        <w:rPr>
          <w:rFonts w:ascii="Times New Roman" w:hAnsi="Times New Roman" w:cs="Times New Roman"/>
          <w:sz w:val="28"/>
          <w:szCs w:val="28"/>
        </w:rPr>
        <w:t xml:space="preserve"> (ADA) на протяжении исследуемого периода входила в число крупнейших цифровых активов по рыночной капитализации, обеспечивая высокий уровень ликвидности и достаточный объем торгов для исследования закономерностей краткосрочной динамики цен.</w:t>
      </w:r>
    </w:p>
    <w:p w14:paraId="090F8C3E" w14:textId="77777777" w:rsidR="009C5CF9" w:rsidRDefault="0087538F" w:rsidP="009C5CF9">
      <w:pPr>
        <w:keepNext/>
        <w:spacing w:after="0" w:line="360" w:lineRule="auto"/>
        <w:ind w:firstLine="142"/>
        <w:jc w:val="center"/>
      </w:pPr>
      <w:r w:rsidRPr="002D43FB">
        <w:rPr>
          <w:rFonts w:ascii="Times New Roman" w:hAnsi="Times New Roman" w:cs="Times New Roman"/>
          <w:noProof/>
        </w:rPr>
        <w:drawing>
          <wp:inline distT="0" distB="0" distL="0" distR="0" wp14:anchorId="148B4B33" wp14:editId="510481AC">
            <wp:extent cx="5940000" cy="2523600"/>
            <wp:effectExtent l="0" t="0" r="3810" b="0"/>
            <wp:docPr id="21082364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36477" name=""/>
                    <pic:cNvPicPr/>
                  </pic:nvPicPr>
                  <pic:blipFill>
                    <a:blip r:embed="rId12">
                      <a:extLst>
                        <a:ext uri="{28A0092B-C50C-407E-A947-70E740481C1C}">
                          <a14:useLocalDpi xmlns:a14="http://schemas.microsoft.com/office/drawing/2010/main" val="0"/>
                        </a:ext>
                      </a:extLst>
                    </a:blip>
                    <a:stretch>
                      <a:fillRect/>
                    </a:stretch>
                  </pic:blipFill>
                  <pic:spPr>
                    <a:xfrm>
                      <a:off x="0" y="0"/>
                      <a:ext cx="5940000" cy="2523600"/>
                    </a:xfrm>
                    <a:prstGeom prst="rect">
                      <a:avLst/>
                    </a:prstGeom>
                  </pic:spPr>
                </pic:pic>
              </a:graphicData>
            </a:graphic>
          </wp:inline>
        </w:drawing>
      </w:r>
    </w:p>
    <w:p w14:paraId="494FE6D8" w14:textId="5CB88B15" w:rsidR="0087538F" w:rsidRDefault="009C5CF9" w:rsidP="009C5CF9">
      <w:pPr>
        <w:pStyle w:val="af0"/>
        <w:jc w:val="center"/>
        <w:rPr>
          <w:rFonts w:ascii="Times New Roman" w:hAnsi="Times New Roman" w:cs="Times New Roman"/>
          <w:i w:val="0"/>
          <w:iCs w:val="0"/>
          <w:color w:val="auto"/>
          <w:sz w:val="24"/>
          <w:szCs w:val="24"/>
        </w:rPr>
      </w:pPr>
      <w:r w:rsidRPr="009C5CF9">
        <w:rPr>
          <w:rFonts w:ascii="Times New Roman" w:hAnsi="Times New Roman" w:cs="Times New Roman"/>
          <w:i w:val="0"/>
          <w:iCs w:val="0"/>
          <w:color w:val="auto"/>
          <w:sz w:val="24"/>
          <w:szCs w:val="24"/>
        </w:rPr>
        <w:t xml:space="preserve">Рисунок </w:t>
      </w:r>
      <w:r w:rsidRPr="009C5CF9">
        <w:rPr>
          <w:rFonts w:ascii="Times New Roman" w:hAnsi="Times New Roman" w:cs="Times New Roman"/>
          <w:i w:val="0"/>
          <w:iCs w:val="0"/>
          <w:color w:val="auto"/>
          <w:sz w:val="24"/>
          <w:szCs w:val="24"/>
        </w:rPr>
        <w:fldChar w:fldCharType="begin"/>
      </w:r>
      <w:r w:rsidRPr="009C5CF9">
        <w:rPr>
          <w:rFonts w:ascii="Times New Roman" w:hAnsi="Times New Roman" w:cs="Times New Roman"/>
          <w:i w:val="0"/>
          <w:iCs w:val="0"/>
          <w:color w:val="auto"/>
          <w:sz w:val="24"/>
          <w:szCs w:val="24"/>
        </w:rPr>
        <w:instrText xml:space="preserve"> SEQ Рисунок \* ARABIC </w:instrText>
      </w:r>
      <w:r w:rsidRPr="009C5CF9">
        <w:rPr>
          <w:rFonts w:ascii="Times New Roman" w:hAnsi="Times New Roman" w:cs="Times New Roman"/>
          <w:i w:val="0"/>
          <w:iCs w:val="0"/>
          <w:color w:val="auto"/>
          <w:sz w:val="24"/>
          <w:szCs w:val="24"/>
        </w:rPr>
        <w:fldChar w:fldCharType="separate"/>
      </w:r>
      <w:r w:rsidR="007A032A">
        <w:rPr>
          <w:rFonts w:ascii="Times New Roman" w:hAnsi="Times New Roman" w:cs="Times New Roman"/>
          <w:i w:val="0"/>
          <w:iCs w:val="0"/>
          <w:noProof/>
          <w:color w:val="auto"/>
          <w:sz w:val="24"/>
          <w:szCs w:val="24"/>
        </w:rPr>
        <w:t>1</w:t>
      </w:r>
      <w:r w:rsidRPr="009C5CF9">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w:t>
      </w:r>
      <w:r w:rsidRPr="005E2860">
        <w:rPr>
          <w:rFonts w:ascii="Times New Roman" w:hAnsi="Times New Roman" w:cs="Times New Roman"/>
          <w:color w:val="auto"/>
          <w:sz w:val="28"/>
          <w:szCs w:val="28"/>
        </w:rPr>
        <w:t>–</w:t>
      </w:r>
      <w:r w:rsidRPr="009C5CF9">
        <w:rPr>
          <w:rFonts w:ascii="Times New Roman" w:hAnsi="Times New Roman" w:cs="Times New Roman"/>
          <w:i w:val="0"/>
          <w:iCs w:val="0"/>
          <w:color w:val="auto"/>
          <w:sz w:val="24"/>
          <w:szCs w:val="24"/>
        </w:rPr>
        <w:t xml:space="preserve"> Изменение места ADA по рыночной капитализации в исследуемом периоде</w:t>
      </w:r>
    </w:p>
    <w:p w14:paraId="4C3C80C6" w14:textId="5260A5AE" w:rsidR="009C5CF9" w:rsidRPr="009C5CF9" w:rsidRDefault="009C5CF9" w:rsidP="009C5CF9">
      <w:pPr>
        <w:jc w:val="center"/>
        <w:rPr>
          <w:rFonts w:ascii="Times New Roman" w:hAnsi="Times New Roman" w:cs="Times New Roman"/>
          <w:sz w:val="24"/>
          <w:szCs w:val="24"/>
        </w:rPr>
      </w:pPr>
      <w:r>
        <w:rPr>
          <w:rFonts w:ascii="Times New Roman" w:hAnsi="Times New Roman" w:cs="Times New Roman"/>
          <w:sz w:val="24"/>
          <w:szCs w:val="24"/>
        </w:rPr>
        <w:t>Источник: составлено автором</w:t>
      </w:r>
      <w:r w:rsidR="00662F6F">
        <w:rPr>
          <w:rFonts w:ascii="Times New Roman" w:hAnsi="Times New Roman" w:cs="Times New Roman"/>
          <w:sz w:val="24"/>
          <w:szCs w:val="24"/>
        </w:rPr>
        <w:t xml:space="preserve"> на основе </w:t>
      </w:r>
      <w:r w:rsidR="00B7751A" w:rsidRPr="00B7751A">
        <w:rPr>
          <w:rFonts w:ascii="Times New Roman" w:hAnsi="Times New Roman" w:cs="Times New Roman"/>
          <w:sz w:val="24"/>
          <w:szCs w:val="24"/>
        </w:rPr>
        <w:t>исторически</w:t>
      </w:r>
      <w:r w:rsidR="00B7751A">
        <w:rPr>
          <w:rFonts w:ascii="Times New Roman" w:hAnsi="Times New Roman" w:cs="Times New Roman"/>
          <w:sz w:val="24"/>
          <w:szCs w:val="24"/>
        </w:rPr>
        <w:t>х</w:t>
      </w:r>
      <w:r w:rsidR="00B7751A" w:rsidRPr="00B7751A">
        <w:rPr>
          <w:rFonts w:ascii="Times New Roman" w:hAnsi="Times New Roman" w:cs="Times New Roman"/>
          <w:sz w:val="24"/>
          <w:szCs w:val="24"/>
        </w:rPr>
        <w:t xml:space="preserve"> снимк</w:t>
      </w:r>
      <w:r w:rsidR="00B7751A">
        <w:rPr>
          <w:rFonts w:ascii="Times New Roman" w:hAnsi="Times New Roman" w:cs="Times New Roman"/>
          <w:sz w:val="24"/>
          <w:szCs w:val="24"/>
        </w:rPr>
        <w:t>ов</w:t>
      </w:r>
      <w:r w:rsidR="00B7751A" w:rsidRPr="00B7751A">
        <w:rPr>
          <w:rFonts w:ascii="Times New Roman" w:hAnsi="Times New Roman" w:cs="Times New Roman"/>
          <w:sz w:val="24"/>
          <w:szCs w:val="24"/>
        </w:rPr>
        <w:t xml:space="preserve"> рынка </w:t>
      </w:r>
      <w:proofErr w:type="spellStart"/>
      <w:r w:rsidR="00B7751A" w:rsidRPr="00B7751A">
        <w:rPr>
          <w:rFonts w:ascii="Times New Roman" w:hAnsi="Times New Roman" w:cs="Times New Roman"/>
          <w:sz w:val="24"/>
          <w:szCs w:val="24"/>
        </w:rPr>
        <w:t>CoinMarketCap</w:t>
      </w:r>
      <w:proofErr w:type="spellEnd"/>
      <w:r w:rsidR="00B7751A" w:rsidRPr="00B7751A">
        <w:rPr>
          <w:rFonts w:ascii="Times New Roman" w:hAnsi="Times New Roman" w:cs="Times New Roman"/>
          <w:sz w:val="24"/>
          <w:szCs w:val="24"/>
        </w:rPr>
        <w:t>.</w:t>
      </w:r>
    </w:p>
    <w:p w14:paraId="35FC8D9D" w14:textId="1A1AA6DF" w:rsidR="009C5CF9" w:rsidRDefault="009C5CF9" w:rsidP="009C5CF9">
      <w:pPr>
        <w:spacing w:after="0" w:line="360" w:lineRule="auto"/>
        <w:ind w:firstLine="709"/>
        <w:jc w:val="both"/>
        <w:rPr>
          <w:rFonts w:ascii="Times New Roman" w:hAnsi="Times New Roman" w:cs="Times New Roman"/>
          <w:sz w:val="28"/>
          <w:szCs w:val="28"/>
        </w:rPr>
      </w:pPr>
      <w:r w:rsidRPr="0087538F">
        <w:rPr>
          <w:rFonts w:ascii="Times New Roman" w:hAnsi="Times New Roman" w:cs="Times New Roman"/>
          <w:sz w:val="28"/>
          <w:szCs w:val="28"/>
        </w:rPr>
        <w:t xml:space="preserve">На рисунке 1 представлено изменение позиции ADA по рыночной капитализации в период с февраля 2020 по февраль 2026 года. Несмотря на существенные изменения рыночной конъюнктуры, криптовалюта большую часть времени находилась в первой десятке крупнейших цифровых активов, а в отдельные периоды — в первой пятерке. </w:t>
      </w:r>
      <w:r w:rsidRPr="009C5CF9">
        <w:rPr>
          <w:rFonts w:ascii="Times New Roman" w:hAnsi="Times New Roman" w:cs="Times New Roman"/>
          <w:sz w:val="28"/>
          <w:szCs w:val="28"/>
        </w:rPr>
        <w:t xml:space="preserve">Это свидетельствует о стабильном </w:t>
      </w:r>
      <w:r w:rsidRPr="009C5CF9">
        <w:rPr>
          <w:rFonts w:ascii="Times New Roman" w:hAnsi="Times New Roman" w:cs="Times New Roman"/>
          <w:sz w:val="28"/>
          <w:szCs w:val="28"/>
        </w:rPr>
        <w:lastRenderedPageBreak/>
        <w:t>положении ADA среди ведущих криптовалют и подтверждает обоснованность выбора данного актива в качестве объекта исследования.</w:t>
      </w:r>
    </w:p>
    <w:p w14:paraId="5B3BAD25" w14:textId="126A7975" w:rsidR="009C5CF9" w:rsidRDefault="009C5CF9" w:rsidP="009C5CF9">
      <w:pPr>
        <w:spacing w:after="0" w:line="360" w:lineRule="auto"/>
        <w:ind w:firstLine="709"/>
        <w:jc w:val="both"/>
        <w:rPr>
          <w:rFonts w:ascii="Times New Roman" w:hAnsi="Times New Roman" w:cs="Times New Roman"/>
          <w:sz w:val="28"/>
          <w:szCs w:val="28"/>
        </w:rPr>
      </w:pPr>
      <w:r w:rsidRPr="009C5CF9">
        <w:rPr>
          <w:rFonts w:ascii="Times New Roman" w:hAnsi="Times New Roman" w:cs="Times New Roman"/>
          <w:sz w:val="28"/>
          <w:szCs w:val="28"/>
        </w:rPr>
        <w:t>Исследуемый период охватывает данные с февраля 2020 по февраль 2026 года и включает несколько фаз развития криптовалютного рынка, в том числе период активного роста 2020–2021 годов, последующую коррекцию 2022 года, восстановление рынка в 2023–2024 годах и новый этап роста, начавшийся в конце 2024 года. Использование столь продолжительного временного интервала позволяет оценить устойчивость исследуемых моделей в различных рыночных условиях.</w:t>
      </w:r>
    </w:p>
    <w:p w14:paraId="2CC47C68" w14:textId="77777777" w:rsidR="00403031" w:rsidRDefault="00403031" w:rsidP="009C5CF9">
      <w:pPr>
        <w:spacing w:after="0" w:line="360" w:lineRule="auto"/>
        <w:ind w:firstLine="709"/>
        <w:jc w:val="both"/>
        <w:rPr>
          <w:rFonts w:ascii="Times New Roman" w:hAnsi="Times New Roman" w:cs="Times New Roman"/>
          <w:sz w:val="28"/>
          <w:szCs w:val="28"/>
        </w:rPr>
      </w:pPr>
    </w:p>
    <w:p w14:paraId="61C80DDA" w14:textId="77777777" w:rsidR="00403031" w:rsidRPr="009C5CF9" w:rsidRDefault="00403031" w:rsidP="009C5CF9">
      <w:pPr>
        <w:spacing w:after="0" w:line="360" w:lineRule="auto"/>
        <w:ind w:firstLine="709"/>
        <w:jc w:val="both"/>
        <w:rPr>
          <w:rFonts w:ascii="Times New Roman" w:hAnsi="Times New Roman" w:cs="Times New Roman"/>
          <w:sz w:val="28"/>
          <w:szCs w:val="28"/>
        </w:rPr>
      </w:pPr>
    </w:p>
    <w:p w14:paraId="06E84341" w14:textId="015337F8" w:rsidR="002A15B0" w:rsidRPr="00EF4BF3" w:rsidRDefault="001D1A7D" w:rsidP="00EF4BF3">
      <w:pPr>
        <w:pStyle w:val="2"/>
        <w:numPr>
          <w:ilvl w:val="0"/>
          <w:numId w:val="4"/>
        </w:numPr>
        <w:jc w:val="center"/>
        <w:rPr>
          <w:rFonts w:ascii="Times New Roman" w:hAnsi="Times New Roman" w:cs="Times New Roman"/>
          <w:b/>
          <w:bCs/>
          <w:color w:val="auto"/>
          <w:sz w:val="28"/>
          <w:szCs w:val="28"/>
        </w:rPr>
      </w:pPr>
      <w:bookmarkStart w:id="3" w:name="_Toc234010760"/>
      <w:r>
        <w:rPr>
          <w:rFonts w:ascii="Times New Roman" w:hAnsi="Times New Roman" w:cs="Times New Roman"/>
          <w:b/>
          <w:bCs/>
          <w:color w:val="auto"/>
          <w:sz w:val="28"/>
          <w:szCs w:val="28"/>
        </w:rPr>
        <w:t>Анализ обзорных статей</w:t>
      </w:r>
      <w:r w:rsidR="00EF4BF3" w:rsidRPr="00EF4BF3">
        <w:rPr>
          <w:rFonts w:ascii="Times New Roman" w:hAnsi="Times New Roman" w:cs="Times New Roman"/>
          <w:b/>
          <w:bCs/>
          <w:color w:val="auto"/>
          <w:sz w:val="28"/>
          <w:szCs w:val="28"/>
        </w:rPr>
        <w:t xml:space="preserve"> в области краткосрочного прогнозирования доходности криптовалютных фьючерсов</w:t>
      </w:r>
      <w:bookmarkEnd w:id="3"/>
    </w:p>
    <w:p w14:paraId="72FC432D" w14:textId="52AA110E" w:rsidR="002A15B0" w:rsidRDefault="002A15B0" w:rsidP="002A15B0">
      <w:pPr>
        <w:spacing w:after="0" w:line="360" w:lineRule="auto"/>
        <w:jc w:val="center"/>
        <w:rPr>
          <w:rFonts w:ascii="Times New Roman" w:hAnsi="Times New Roman" w:cs="Times New Roman"/>
          <w:b/>
          <w:sz w:val="28"/>
          <w:szCs w:val="28"/>
        </w:rPr>
      </w:pPr>
    </w:p>
    <w:p w14:paraId="471F1CDD" w14:textId="77777777" w:rsidR="001D1A7D" w:rsidRPr="001D1A7D" w:rsidRDefault="001D1A7D" w:rsidP="001D1A7D">
      <w:pPr>
        <w:spacing w:after="0" w:line="360" w:lineRule="auto"/>
        <w:ind w:firstLine="360"/>
        <w:jc w:val="both"/>
        <w:rPr>
          <w:rFonts w:ascii="Times New Roman" w:hAnsi="Times New Roman" w:cs="Times New Roman"/>
          <w:bCs/>
          <w:sz w:val="28"/>
          <w:szCs w:val="28"/>
        </w:rPr>
      </w:pPr>
      <w:r w:rsidRPr="001D1A7D">
        <w:rPr>
          <w:rFonts w:ascii="Times New Roman" w:hAnsi="Times New Roman" w:cs="Times New Roman"/>
          <w:bCs/>
          <w:sz w:val="28"/>
          <w:szCs w:val="28"/>
        </w:rPr>
        <w:t>Современные исследования демонстрируют устойчивый рост интереса к прогнозированию криптовалютных рынков, что связано с развитием методов машинного обучения и увеличением доступности высокочастотных рыночных данных. При этом, несмотря на большое количество публикаций, универсального подхода, обеспечивающего стабильное превосходство над альтернативными методами, до настоящего времени не сформировано.</w:t>
      </w:r>
    </w:p>
    <w:p w14:paraId="0300B688" w14:textId="77777777" w:rsidR="001D1A7D" w:rsidRPr="001D1A7D" w:rsidRDefault="001D1A7D" w:rsidP="001D1A7D">
      <w:pPr>
        <w:spacing w:after="0" w:line="360" w:lineRule="auto"/>
        <w:ind w:firstLine="360"/>
        <w:jc w:val="both"/>
        <w:rPr>
          <w:rFonts w:ascii="Times New Roman" w:hAnsi="Times New Roman" w:cs="Times New Roman"/>
          <w:bCs/>
          <w:sz w:val="28"/>
          <w:szCs w:val="28"/>
        </w:rPr>
      </w:pPr>
      <w:r w:rsidRPr="001D1A7D">
        <w:rPr>
          <w:rFonts w:ascii="Times New Roman" w:hAnsi="Times New Roman" w:cs="Times New Roman"/>
          <w:bCs/>
          <w:sz w:val="28"/>
          <w:szCs w:val="28"/>
        </w:rPr>
        <w:t xml:space="preserve">В систематическом обзоре (DOI: 10.55580/oguzhan.1823903) показано, что развитие методов прогнозирования прошло путь от классических статистических моделей временных рядов (ARIMA, GARCH) к алгоритмам машинного обучения и современным архитектурам глубоких нейронных сетей, включая LSTM, GRU и </w:t>
      </w:r>
      <w:proofErr w:type="spellStart"/>
      <w:r w:rsidRPr="001D1A7D">
        <w:rPr>
          <w:rFonts w:ascii="Times New Roman" w:hAnsi="Times New Roman" w:cs="Times New Roman"/>
          <w:bCs/>
          <w:sz w:val="28"/>
          <w:szCs w:val="28"/>
        </w:rPr>
        <w:t>Transformer</w:t>
      </w:r>
      <w:proofErr w:type="spellEnd"/>
      <w:r w:rsidRPr="001D1A7D">
        <w:rPr>
          <w:rFonts w:ascii="Times New Roman" w:hAnsi="Times New Roman" w:cs="Times New Roman"/>
          <w:bCs/>
          <w:sz w:val="28"/>
          <w:szCs w:val="28"/>
        </w:rPr>
        <w:t xml:space="preserve">. Авторы также отмечают, что результаты различных исследований трудно сопоставимы из-за различий в используемых наборах данных, горизонтах прогнозирования, признаковом пространстве и критериях оценки качества моделей. Кроме того, большинство работ сосредоточено на прогнозировании </w:t>
      </w:r>
      <w:proofErr w:type="spellStart"/>
      <w:r w:rsidRPr="001D1A7D">
        <w:rPr>
          <w:rFonts w:ascii="Times New Roman" w:hAnsi="Times New Roman" w:cs="Times New Roman"/>
          <w:bCs/>
          <w:sz w:val="28"/>
          <w:szCs w:val="28"/>
        </w:rPr>
        <w:t>Bitcoin</w:t>
      </w:r>
      <w:proofErr w:type="spellEnd"/>
      <w:r w:rsidRPr="001D1A7D">
        <w:rPr>
          <w:rFonts w:ascii="Times New Roman" w:hAnsi="Times New Roman" w:cs="Times New Roman"/>
          <w:bCs/>
          <w:sz w:val="28"/>
          <w:szCs w:val="28"/>
        </w:rPr>
        <w:t xml:space="preserve"> и использует преимущественно ценовые признаки, уделяя значительно меньше внимания рыночной микроструктуре и внешним факторам.</w:t>
      </w:r>
    </w:p>
    <w:p w14:paraId="09AACA34" w14:textId="77777777" w:rsidR="001D1A7D" w:rsidRPr="001D1A7D" w:rsidRDefault="001D1A7D" w:rsidP="001D1A7D">
      <w:pPr>
        <w:spacing w:after="0" w:line="360" w:lineRule="auto"/>
        <w:ind w:firstLine="360"/>
        <w:jc w:val="both"/>
        <w:rPr>
          <w:rFonts w:ascii="Times New Roman" w:hAnsi="Times New Roman" w:cs="Times New Roman"/>
          <w:bCs/>
          <w:sz w:val="28"/>
          <w:szCs w:val="28"/>
        </w:rPr>
      </w:pPr>
      <w:r w:rsidRPr="001D1A7D">
        <w:rPr>
          <w:rFonts w:ascii="Times New Roman" w:hAnsi="Times New Roman" w:cs="Times New Roman"/>
          <w:bCs/>
          <w:sz w:val="28"/>
          <w:szCs w:val="28"/>
        </w:rPr>
        <w:lastRenderedPageBreak/>
        <w:t>Одним из наиболее полных современных обзоров является работа (DOI: 10.1109/ACCESS.2024.3417449), в которой рассматриваются как методы прогнозирования, так и построенные на их основе торговые стратегии. Авторы выделяют статистические модели, методы машинного обучения, глубокие нейронные сети и гибридные подходы, подчёркивая, что повышение точности прогнозирования не всегда приводит к улучшению результатов торговли. В связи с этим рекомендуется оценивать модели не только по традиционным метрикам ошибки, но и по способности корректно определять направление движения рынка, а также учитывать влияние транзакционных издержек и особенностей управления рисками.</w:t>
      </w:r>
    </w:p>
    <w:p w14:paraId="61CE788F" w14:textId="77777777" w:rsidR="001D1A7D" w:rsidRPr="001D1A7D" w:rsidRDefault="001D1A7D" w:rsidP="001D1A7D">
      <w:pPr>
        <w:spacing w:after="0" w:line="360" w:lineRule="auto"/>
        <w:ind w:firstLine="360"/>
        <w:jc w:val="both"/>
        <w:rPr>
          <w:rFonts w:ascii="Times New Roman" w:hAnsi="Times New Roman" w:cs="Times New Roman"/>
          <w:bCs/>
          <w:sz w:val="28"/>
          <w:szCs w:val="28"/>
        </w:rPr>
      </w:pPr>
      <w:r w:rsidRPr="001D1A7D">
        <w:rPr>
          <w:rFonts w:ascii="Times New Roman" w:hAnsi="Times New Roman" w:cs="Times New Roman"/>
          <w:bCs/>
          <w:sz w:val="28"/>
          <w:szCs w:val="28"/>
        </w:rPr>
        <w:t>Практический интерес представляет исследование (DOI: 10.1142/S0219091524500280), в котором предложено комбинировать модели условной волатильности семейства GARCH с алгоритмами машинного обучения. Полученные результаты показывают, что использование характеристик волатильности в качестве дополнительных признаков позволяет повысить качество прогнозирования по сравнению с применением отдельных моделей.</w:t>
      </w:r>
    </w:p>
    <w:p w14:paraId="0B0907AD" w14:textId="50A9055D" w:rsidR="00EF4BF3" w:rsidRDefault="001D1A7D" w:rsidP="001D1A7D">
      <w:pPr>
        <w:spacing w:after="0" w:line="360" w:lineRule="auto"/>
        <w:ind w:firstLine="360"/>
        <w:jc w:val="both"/>
        <w:rPr>
          <w:rFonts w:ascii="Times New Roman" w:hAnsi="Times New Roman" w:cs="Times New Roman"/>
          <w:bCs/>
          <w:sz w:val="28"/>
          <w:szCs w:val="28"/>
        </w:rPr>
      </w:pPr>
      <w:r w:rsidRPr="001D1A7D">
        <w:rPr>
          <w:rFonts w:ascii="Times New Roman" w:hAnsi="Times New Roman" w:cs="Times New Roman"/>
          <w:bCs/>
          <w:sz w:val="28"/>
          <w:szCs w:val="28"/>
        </w:rPr>
        <w:t>Таким образом, современные исследования свидетельствуют о перспективности комплексного подхода, сочетающего статистические модели, методы машинного обучения и расширенное признаковое пространство. Именно такой подход реализован в настоящей работе, где наряду с ценовыми признаками используются показатели рыночной микроструктуры, экзогенные факторы и характеристики рыночных режимов.</w:t>
      </w:r>
    </w:p>
    <w:p w14:paraId="19E70CDF" w14:textId="77777777" w:rsidR="00EA3584" w:rsidRPr="00EF4BF3" w:rsidRDefault="00EA3584" w:rsidP="00EA3584">
      <w:pPr>
        <w:pStyle w:val="2"/>
        <w:numPr>
          <w:ilvl w:val="0"/>
          <w:numId w:val="4"/>
        </w:numPr>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Анализ обзорных статей</w:t>
      </w:r>
      <w:r w:rsidRPr="00EF4BF3">
        <w:rPr>
          <w:rFonts w:ascii="Times New Roman" w:hAnsi="Times New Roman" w:cs="Times New Roman"/>
          <w:b/>
          <w:bCs/>
          <w:color w:val="auto"/>
          <w:sz w:val="28"/>
          <w:szCs w:val="28"/>
        </w:rPr>
        <w:t xml:space="preserve"> в области краткосрочного прогнозирования доходности криптовалютных фьючерсов</w:t>
      </w:r>
    </w:p>
    <w:p w14:paraId="7826BE8D" w14:textId="77777777" w:rsidR="00EA3584" w:rsidRDefault="00EA3584" w:rsidP="001D1A7D">
      <w:pPr>
        <w:spacing w:after="0" w:line="360" w:lineRule="auto"/>
        <w:ind w:firstLine="360"/>
        <w:jc w:val="both"/>
        <w:rPr>
          <w:rFonts w:ascii="Times New Roman" w:hAnsi="Times New Roman" w:cs="Times New Roman"/>
          <w:bCs/>
          <w:sz w:val="28"/>
          <w:szCs w:val="28"/>
        </w:rPr>
      </w:pPr>
    </w:p>
    <w:p w14:paraId="371AD4CD" w14:textId="77777777" w:rsidR="00EA3584" w:rsidRPr="00EF4BF3" w:rsidRDefault="00EA3584" w:rsidP="001D1A7D">
      <w:pPr>
        <w:spacing w:after="0" w:line="360" w:lineRule="auto"/>
        <w:ind w:firstLine="360"/>
        <w:jc w:val="both"/>
        <w:rPr>
          <w:rFonts w:ascii="Times New Roman" w:hAnsi="Times New Roman" w:cs="Times New Roman"/>
          <w:bCs/>
          <w:sz w:val="28"/>
          <w:szCs w:val="28"/>
        </w:rPr>
      </w:pPr>
    </w:p>
    <w:p w14:paraId="615D1BBA" w14:textId="5634C09D" w:rsidR="00E92D4B" w:rsidRPr="005E2860" w:rsidRDefault="00E92D4B">
      <w:pPr>
        <w:rPr>
          <w:rFonts w:ascii="Times New Roman" w:hAnsi="Times New Roman" w:cs="Times New Roman"/>
          <w:b/>
          <w:sz w:val="28"/>
          <w:szCs w:val="28"/>
        </w:rPr>
      </w:pPr>
      <w:r w:rsidRPr="005E2860">
        <w:rPr>
          <w:rFonts w:ascii="Times New Roman" w:hAnsi="Times New Roman" w:cs="Times New Roman"/>
          <w:b/>
          <w:sz w:val="28"/>
          <w:szCs w:val="28"/>
        </w:rPr>
        <w:br w:type="page"/>
      </w:r>
    </w:p>
    <w:p w14:paraId="40CE1C4E" w14:textId="4DB84C5A" w:rsidR="002A15B0" w:rsidRPr="0087538F" w:rsidRDefault="00E92D4B" w:rsidP="0087538F">
      <w:pPr>
        <w:pStyle w:val="1"/>
        <w:jc w:val="center"/>
        <w:rPr>
          <w:rFonts w:ascii="Times New Roman" w:hAnsi="Times New Roman" w:cs="Times New Roman"/>
          <w:b/>
          <w:bCs/>
          <w:color w:val="auto"/>
        </w:rPr>
      </w:pPr>
      <w:bookmarkStart w:id="4" w:name="_Toc234010761"/>
      <w:r w:rsidRPr="0087538F">
        <w:rPr>
          <w:rFonts w:ascii="Times New Roman" w:hAnsi="Times New Roman" w:cs="Times New Roman"/>
          <w:b/>
          <w:bCs/>
          <w:color w:val="auto"/>
        </w:rPr>
        <w:lastRenderedPageBreak/>
        <w:t xml:space="preserve">ГЛАВА 2. </w:t>
      </w:r>
      <w:r w:rsidR="0087538F" w:rsidRPr="0087538F">
        <w:rPr>
          <w:rFonts w:ascii="Times New Roman" w:hAnsi="Times New Roman" w:cs="Times New Roman"/>
          <w:b/>
          <w:bCs/>
          <w:color w:val="auto"/>
        </w:rPr>
        <w:t>Методология исследования краткосрочного прогнозирования доходности криптовалютных фьючерсов</w:t>
      </w:r>
      <w:bookmarkEnd w:id="4"/>
    </w:p>
    <w:p w14:paraId="4BC2F178" w14:textId="10B6539A" w:rsidR="00E92D4B" w:rsidRPr="005E2860" w:rsidRDefault="00E92D4B" w:rsidP="002A15B0">
      <w:pPr>
        <w:spacing w:after="0" w:line="360" w:lineRule="auto"/>
        <w:jc w:val="center"/>
        <w:rPr>
          <w:rFonts w:ascii="Times New Roman" w:hAnsi="Times New Roman" w:cs="Times New Roman"/>
          <w:b/>
          <w:sz w:val="28"/>
          <w:szCs w:val="28"/>
        </w:rPr>
      </w:pPr>
    </w:p>
    <w:p w14:paraId="3DB1E79A" w14:textId="2F3B87D8" w:rsidR="00E92D4B" w:rsidRPr="00403031" w:rsidRDefault="00403031" w:rsidP="00403031">
      <w:pPr>
        <w:pStyle w:val="2"/>
        <w:numPr>
          <w:ilvl w:val="0"/>
          <w:numId w:val="5"/>
        </w:numPr>
        <w:jc w:val="center"/>
        <w:rPr>
          <w:rFonts w:ascii="Times New Roman" w:hAnsi="Times New Roman" w:cs="Times New Roman"/>
          <w:b/>
          <w:bCs/>
          <w:color w:val="auto"/>
          <w:sz w:val="28"/>
          <w:szCs w:val="28"/>
        </w:rPr>
      </w:pPr>
      <w:bookmarkStart w:id="5" w:name="_Toc234010762"/>
      <w:r w:rsidRPr="00403031">
        <w:rPr>
          <w:rFonts w:ascii="Times New Roman" w:hAnsi="Times New Roman" w:cs="Times New Roman"/>
          <w:b/>
          <w:bCs/>
          <w:color w:val="auto"/>
          <w:sz w:val="28"/>
          <w:szCs w:val="28"/>
        </w:rPr>
        <w:t>Метод оценки привлекательности горизонтов прогноза</w:t>
      </w:r>
      <w:bookmarkEnd w:id="5"/>
    </w:p>
    <w:p w14:paraId="39EB7C0B" w14:textId="22252CA5" w:rsidR="00E92D4B" w:rsidRPr="005E2860" w:rsidRDefault="00E92D4B" w:rsidP="002A15B0">
      <w:pPr>
        <w:spacing w:after="0" w:line="360" w:lineRule="auto"/>
        <w:jc w:val="center"/>
        <w:rPr>
          <w:rFonts w:ascii="Times New Roman" w:hAnsi="Times New Roman" w:cs="Times New Roman"/>
          <w:b/>
          <w:sz w:val="28"/>
          <w:szCs w:val="28"/>
        </w:rPr>
      </w:pPr>
    </w:p>
    <w:p w14:paraId="23B01921" w14:textId="77777777" w:rsidR="00403031" w:rsidRPr="00403031" w:rsidRDefault="00403031" w:rsidP="00403031">
      <w:pPr>
        <w:spacing w:after="0" w:line="360" w:lineRule="auto"/>
        <w:ind w:firstLine="709"/>
        <w:jc w:val="both"/>
        <w:rPr>
          <w:rFonts w:ascii="Times New Roman" w:hAnsi="Times New Roman" w:cs="Times New Roman"/>
          <w:sz w:val="28"/>
          <w:szCs w:val="28"/>
        </w:rPr>
      </w:pPr>
      <w:r w:rsidRPr="00403031">
        <w:rPr>
          <w:rFonts w:ascii="Times New Roman" w:hAnsi="Times New Roman" w:cs="Times New Roman"/>
          <w:sz w:val="28"/>
          <w:szCs w:val="28"/>
        </w:rPr>
        <w:t>Выбор горизонта прогнозирования является одним из ключевых этапов построения моделей краткосрочного прогнозирования доходности. От выбранного временного интервала зависят статистические свойства целевой переменной, информативность используемых признаков и практическая применимость прогнозной модели. Слишком короткие горизонты характеризуются высокой долей случайных ценовых колебаний, тогда как при увеличении горизонта возрастает величина ценовых движений, однако одновременно снижается частота возникновения независимых торговых возможностей. В связи с этим выбор горизонта прогнозирования требует отдельного анализа.</w:t>
      </w:r>
    </w:p>
    <w:p w14:paraId="41A68BE6" w14:textId="150B895F" w:rsidR="00403031" w:rsidRPr="00403031" w:rsidRDefault="00403031" w:rsidP="00403031">
      <w:pPr>
        <w:spacing w:after="0" w:line="360" w:lineRule="auto"/>
        <w:ind w:firstLine="709"/>
        <w:jc w:val="both"/>
        <w:rPr>
          <w:rFonts w:ascii="Times New Roman" w:hAnsi="Times New Roman" w:cs="Times New Roman"/>
          <w:sz w:val="28"/>
          <w:szCs w:val="28"/>
        </w:rPr>
      </w:pPr>
      <w:r w:rsidRPr="00403031">
        <w:rPr>
          <w:rFonts w:ascii="Times New Roman" w:hAnsi="Times New Roman" w:cs="Times New Roman"/>
          <w:sz w:val="28"/>
          <w:szCs w:val="28"/>
        </w:rPr>
        <w:t xml:space="preserve">В качестве исходных данных использовались минутные котировки бессрочного фьючерса ADAUSDT. Такая детализация позволяет исследовать доходности в широком диапазоне внутридневных горизонтов — от одной до 120 минут. Использование данных с более крупным временным шагом существенно ограничило бы возможность подобного анализа. Кроме того, расчеты выполнялись отдельно для каждого календарного </w:t>
      </w:r>
      <w:r w:rsidR="00AE5F98">
        <w:rPr>
          <w:rFonts w:ascii="Times New Roman" w:hAnsi="Times New Roman" w:cs="Times New Roman"/>
          <w:sz w:val="28"/>
          <w:szCs w:val="28"/>
        </w:rPr>
        <w:t>квартала</w:t>
      </w:r>
      <w:r w:rsidRPr="00403031">
        <w:rPr>
          <w:rFonts w:ascii="Times New Roman" w:hAnsi="Times New Roman" w:cs="Times New Roman"/>
          <w:sz w:val="28"/>
          <w:szCs w:val="28"/>
        </w:rPr>
        <w:t xml:space="preserve"> исследуемого периода, что позволило оценить устойчивость выявленных закономерностей в различных фазах развития криптовалютного рынка.</w:t>
      </w:r>
    </w:p>
    <w:p w14:paraId="7EF1CF11" w14:textId="70BD39FA" w:rsidR="00AE5F98" w:rsidRPr="00DC7EF6" w:rsidRDefault="00AE5F98" w:rsidP="00AE5F98">
      <w:pPr>
        <w:spacing w:line="278" w:lineRule="auto"/>
        <w:ind w:firstLine="708"/>
        <w:jc w:val="both"/>
        <w:rPr>
          <w:rFonts w:ascii="Times New Roman" w:hAnsi="Times New Roman" w:cs="Times New Roman"/>
          <w:kern w:val="2"/>
          <w:sz w:val="28"/>
          <w:szCs w:val="28"/>
          <w14:ligatures w14:val="standardContextual"/>
        </w:rPr>
      </w:pPr>
      <w:r w:rsidRPr="00AE5F98">
        <w:rPr>
          <w:rFonts w:ascii="Times New Roman" w:hAnsi="Times New Roman" w:cs="Times New Roman"/>
          <w:kern w:val="2"/>
          <w:sz w:val="28"/>
          <w:szCs w:val="28"/>
          <w14:ligatures w14:val="standardContextual"/>
        </w:rPr>
        <w:t xml:space="preserve">Расчет доходностей выполнялся следующим образом: для каждой минуты рассчитывалась простая минутная доходность, как относительное изменение цены закрытия текущей и следующей минутой свечи. Доходность на горизонте </w:t>
      </w:r>
      <w:r w:rsidRPr="00AE5F98">
        <w:rPr>
          <w:rFonts w:ascii="Times New Roman" w:hAnsi="Times New Roman" w:cs="Times New Roman"/>
          <w:kern w:val="2"/>
          <w:sz w:val="28"/>
          <w:szCs w:val="28"/>
          <w:lang w:val="en-US"/>
          <w14:ligatures w14:val="standardContextual"/>
        </w:rPr>
        <w:t>h</w:t>
      </w:r>
      <w:r w:rsidRPr="00AE5F98">
        <w:rPr>
          <w:rFonts w:ascii="Times New Roman" w:hAnsi="Times New Roman" w:cs="Times New Roman"/>
          <w:kern w:val="2"/>
          <w:sz w:val="28"/>
          <w:szCs w:val="28"/>
          <w14:ligatures w14:val="standardContextual"/>
        </w:rPr>
        <w:t xml:space="preserve"> определялась накопленным относительным изменением цены за последующие </w:t>
      </w:r>
      <w:r w:rsidRPr="00AE5F98">
        <w:rPr>
          <w:rFonts w:ascii="Times New Roman" w:hAnsi="Times New Roman" w:cs="Times New Roman"/>
          <w:kern w:val="2"/>
          <w:sz w:val="28"/>
          <w:szCs w:val="28"/>
          <w:lang w:val="en-US"/>
          <w14:ligatures w14:val="standardContextual"/>
        </w:rPr>
        <w:t>h</w:t>
      </w:r>
      <w:r w:rsidRPr="00AE5F98">
        <w:rPr>
          <w:rFonts w:ascii="Times New Roman" w:hAnsi="Times New Roman" w:cs="Times New Roman"/>
          <w:kern w:val="2"/>
          <w:sz w:val="28"/>
          <w:szCs w:val="28"/>
          <w14:ligatures w14:val="standardContextual"/>
        </w:rPr>
        <w:t xml:space="preserve"> минут по формуле</w:t>
      </w:r>
      <w:r w:rsidR="00DC7EF6" w:rsidRPr="00DC7EF6">
        <w:rPr>
          <w:rFonts w:ascii="Times New Roman" w:hAnsi="Times New Roman" w:cs="Times New Roman"/>
          <w:kern w:val="2"/>
          <w:sz w:val="28"/>
          <w:szCs w:val="28"/>
          <w14:ligatures w14:val="standardContextual"/>
        </w:rPr>
        <w:t xml:space="preserve"> 1</w:t>
      </w:r>
    </w:p>
    <w:p w14:paraId="1DA1C886" w14:textId="362B1911" w:rsidR="00AE5F98" w:rsidRPr="00DC7EF6" w:rsidRDefault="00DC7EF6" w:rsidP="00AE5F98">
      <w:pPr>
        <w:spacing w:line="278" w:lineRule="auto"/>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eastAsiaTheme="minorEastAsia" w:hAnsi="Cambria Math" w:cs="Times New Roman"/>
                  <w:i/>
                  <w:kern w:val="2"/>
                  <w:sz w:val="28"/>
                  <w:szCs w:val="28"/>
                  <w:lang w:val="en-US"/>
                  <w14:ligatures w14:val="standardContextual"/>
                </w:rPr>
              </m:ctrlPr>
            </m:eqArrPr>
            <m:e>
              <m:sSubSup>
                <m:sSubSupPr>
                  <m:ctrlPr>
                    <w:rPr>
                      <w:rFonts w:ascii="Cambria Math" w:hAnsi="Cambria Math" w:cs="Times New Roman"/>
                      <w:i/>
                      <w:kern w:val="2"/>
                      <w:sz w:val="28"/>
                      <w:szCs w:val="28"/>
                      <w14:ligatures w14:val="standardContextual"/>
                    </w:rPr>
                  </m:ctrlPr>
                </m:sSubSupPr>
                <m:e>
                  <m:r>
                    <w:rPr>
                      <w:rFonts w:ascii="Cambria Math" w:hAnsi="Cambria Math" w:cs="Times New Roman"/>
                      <w:kern w:val="2"/>
                      <w:sz w:val="28"/>
                      <w:szCs w:val="28"/>
                      <w14:ligatures w14:val="standardContextual"/>
                    </w:rPr>
                    <m:t>r</m:t>
                  </m:r>
                </m:e>
                <m:sub>
                  <m:r>
                    <w:rPr>
                      <w:rFonts w:ascii="Cambria Math" w:hAnsi="Cambria Math" w:cs="Times New Roman"/>
                      <w:kern w:val="2"/>
                      <w:sz w:val="28"/>
                      <w:szCs w:val="28"/>
                      <w14:ligatures w14:val="standardContextual"/>
                    </w:rPr>
                    <m:t>t</m:t>
                  </m:r>
                </m:sub>
                <m:sup>
                  <m:r>
                    <w:rPr>
                      <w:rFonts w:ascii="Cambria Math" w:hAnsi="Cambria Math" w:cs="Times New Roman"/>
                      <w:kern w:val="2"/>
                      <w:sz w:val="28"/>
                      <w:szCs w:val="28"/>
                      <w14:ligatures w14:val="standardContextual"/>
                    </w:rPr>
                    <m:t>h</m:t>
                  </m:r>
                </m:sup>
              </m:sSubSup>
              <m:r>
                <w:rPr>
                  <w:rFonts w:ascii="Cambria Math" w:hAnsi="Cambria Math" w:cs="Times New Roman"/>
                  <w:kern w:val="2"/>
                  <w:sz w:val="28"/>
                  <w:szCs w:val="28"/>
                  <w14:ligatures w14:val="standardContextual"/>
                </w:rPr>
                <m:t>=</m:t>
              </m:r>
              <m:r>
                <w:rPr>
                  <w:rFonts w:ascii="Cambria Math" w:hAnsi="Cambria Math" w:cs="Times New Roman"/>
                  <w:kern w:val="2"/>
                  <w:sz w:val="28"/>
                  <w:szCs w:val="28"/>
                  <w:lang w:val="en-US"/>
                  <w14:ligatures w14:val="standardContextual"/>
                </w:rPr>
                <m:t xml:space="preserve"> </m:t>
              </m:r>
              <m:nary>
                <m:naryPr>
                  <m:chr m:val="∏"/>
                  <m:limLoc m:val="subSup"/>
                  <m:ctrlPr>
                    <w:rPr>
                      <w:rFonts w:ascii="Cambria Math" w:hAnsi="Cambria Math" w:cs="Times New Roman"/>
                      <w:i/>
                      <w:kern w:val="2"/>
                      <w:sz w:val="28"/>
                      <w:szCs w:val="28"/>
                      <w:lang w:val="en-US"/>
                      <w14:ligatures w14:val="standardContextual"/>
                    </w:rPr>
                  </m:ctrlPr>
                </m:naryPr>
                <m:sub>
                  <m:r>
                    <w:rPr>
                      <w:rFonts w:ascii="Cambria Math" w:hAnsi="Cambria Math" w:cs="Times New Roman"/>
                      <w:kern w:val="2"/>
                      <w:sz w:val="28"/>
                      <w:szCs w:val="28"/>
                      <w:lang w:val="en-US"/>
                      <w14:ligatures w14:val="standardContextual"/>
                    </w:rPr>
                    <m:t>i</m:t>
                  </m:r>
                  <m:r>
                    <w:rPr>
                      <w:rFonts w:ascii="Cambria Math" w:hAnsi="Cambria Math" w:cs="Times New Roman"/>
                      <w:kern w:val="2"/>
                      <w:sz w:val="28"/>
                      <w:szCs w:val="28"/>
                      <w14:ligatures w14:val="standardContextual"/>
                    </w:rPr>
                    <m:t>=0</m:t>
                  </m:r>
                </m:sub>
                <m:sup>
                  <m:r>
                    <w:rPr>
                      <w:rFonts w:ascii="Cambria Math" w:hAnsi="Cambria Math" w:cs="Times New Roman"/>
                      <w:kern w:val="2"/>
                      <w:sz w:val="28"/>
                      <w:szCs w:val="28"/>
                      <w:lang w:val="en-US"/>
                      <w14:ligatures w14:val="standardContextual"/>
                    </w:rPr>
                    <m:t>h-</m:t>
                  </m:r>
                  <m:r>
                    <w:rPr>
                      <w:rFonts w:ascii="Cambria Math" w:hAnsi="Cambria Math" w:cs="Times New Roman"/>
                      <w:kern w:val="2"/>
                      <w:sz w:val="28"/>
                      <w:szCs w:val="28"/>
                      <w14:ligatures w14:val="standardContextual"/>
                    </w:rPr>
                    <m:t>1</m:t>
                  </m:r>
                </m:sup>
                <m:e>
                  <m:d>
                    <m:dPr>
                      <m:ctrlPr>
                        <w:rPr>
                          <w:rFonts w:ascii="Cambria Math" w:hAnsi="Cambria Math" w:cs="Times New Roman"/>
                          <w:i/>
                          <w:kern w:val="2"/>
                          <w:sz w:val="28"/>
                          <w:szCs w:val="28"/>
                          <w:lang w:val="en-US"/>
                          <w14:ligatures w14:val="standardContextual"/>
                        </w:rPr>
                      </m:ctrlPr>
                    </m:dPr>
                    <m:e>
                      <m:r>
                        <w:rPr>
                          <w:rFonts w:ascii="Cambria Math" w:hAnsi="Cambria Math" w:cs="Times New Roman"/>
                          <w:kern w:val="2"/>
                          <w:sz w:val="28"/>
                          <w:szCs w:val="28"/>
                          <w:lang w:val="en-US"/>
                          <w14:ligatures w14:val="standardContextual"/>
                        </w:rPr>
                        <m:t>1+</m:t>
                      </m:r>
                      <m:sSub>
                        <m:sSubPr>
                          <m:ctrlPr>
                            <w:rPr>
                              <w:rFonts w:ascii="Cambria Math" w:hAnsi="Cambria Math" w:cs="Times New Roman"/>
                              <w:i/>
                              <w:kern w:val="2"/>
                              <w:sz w:val="28"/>
                              <w:szCs w:val="28"/>
                              <w:lang w:val="en-US"/>
                              <w14:ligatures w14:val="standardContextual"/>
                            </w:rPr>
                          </m:ctrlPr>
                        </m:sSubPr>
                        <m:e>
                          <m:r>
                            <w:rPr>
                              <w:rFonts w:ascii="Cambria Math" w:hAnsi="Cambria Math" w:cs="Times New Roman"/>
                              <w:kern w:val="2"/>
                              <w:sz w:val="28"/>
                              <w:szCs w:val="28"/>
                              <w:lang w:val="en-US"/>
                              <w14:ligatures w14:val="standardContextual"/>
                            </w:rPr>
                            <m:t>r</m:t>
                          </m:r>
                        </m:e>
                        <m:sub>
                          <m:r>
                            <w:rPr>
                              <w:rFonts w:ascii="Cambria Math" w:hAnsi="Cambria Math" w:cs="Times New Roman"/>
                              <w:kern w:val="2"/>
                              <w:sz w:val="28"/>
                              <w:szCs w:val="28"/>
                              <w:lang w:val="en-US"/>
                              <w14:ligatures w14:val="standardContextual"/>
                            </w:rPr>
                            <m:t>t+i</m:t>
                          </m:r>
                        </m:sub>
                      </m:sSub>
                    </m:e>
                  </m:d>
                </m:e>
              </m:nary>
              <m:r>
                <w:rPr>
                  <w:rFonts w:ascii="Cambria Math" w:eastAsiaTheme="minorEastAsia" w:hAnsi="Cambria Math" w:cs="Times New Roman"/>
                  <w:kern w:val="2"/>
                  <w:sz w:val="28"/>
                  <w:szCs w:val="28"/>
                  <w:lang w:val="en-US"/>
                  <w14:ligatures w14:val="standardContextual"/>
                </w:rPr>
                <m:t>-1</m:t>
              </m:r>
              <m:r>
                <w:rPr>
                  <w:rFonts w:ascii="Cambria Math" w:hAnsi="Cambria Math" w:cs="Times New Roman"/>
                  <w:kern w:val="2"/>
                  <w:sz w:val="28"/>
                  <w:szCs w:val="28"/>
                  <w14:ligatures w14:val="standardContextual"/>
                </w:rPr>
                <m:t>#</m:t>
              </m:r>
              <m:r>
                <w:rPr>
                  <w:rFonts w:ascii="Cambria Math" w:eastAsiaTheme="minorEastAsia" w:hAnsi="Cambria Math" w:cs="Times New Roman"/>
                  <w:kern w:val="2"/>
                  <w:sz w:val="28"/>
                  <w:szCs w:val="28"/>
                  <w:lang w:val="en-US"/>
                  <w14:ligatures w14:val="standardContextual"/>
                </w:rPr>
                <m:t>1</m:t>
              </m:r>
            </m:e>
          </m:eqArr>
        </m:oMath>
      </m:oMathPara>
    </w:p>
    <w:p w14:paraId="11716320" w14:textId="54E60157" w:rsidR="00AE5F98" w:rsidRPr="00AE5F98" w:rsidRDefault="00AE5F98" w:rsidP="00AE5F98">
      <w:pPr>
        <w:spacing w:line="278" w:lineRule="auto"/>
        <w:jc w:val="both"/>
        <w:rPr>
          <w:rFonts w:ascii="Times New Roman" w:hAnsi="Times New Roman" w:cs="Times New Roman"/>
          <w:kern w:val="2"/>
          <w:sz w:val="28"/>
          <w:szCs w:val="28"/>
          <w14:ligatures w14:val="standardContextual"/>
        </w:rPr>
      </w:pPr>
      <w:r w:rsidRPr="00AE5F98">
        <w:rPr>
          <w:rFonts w:ascii="Times New Roman" w:hAnsi="Times New Roman" w:cs="Times New Roman"/>
          <w:kern w:val="2"/>
          <w:sz w:val="28"/>
          <w:szCs w:val="28"/>
          <w14:ligatures w14:val="standardContextual"/>
        </w:rPr>
        <w:t>где</w:t>
      </w:r>
      <m:oMath>
        <m:r>
          <m:rPr>
            <m:sty m:val="p"/>
          </m:rPr>
          <w:rPr>
            <w:rFonts w:ascii="Cambria Math" w:hAnsi="Cambria Math" w:cs="Times New Roman"/>
            <w:kern w:val="2"/>
            <w:sz w:val="28"/>
            <w:szCs w:val="28"/>
            <w14:ligatures w14:val="standardContextual"/>
          </w:rPr>
          <m:t xml:space="preserve"> </m:t>
        </m:r>
        <m:r>
          <m:rPr>
            <m:sty m:val="p"/>
          </m:rPr>
          <w:rPr>
            <w:rFonts w:ascii="Cambria Math" w:hAnsi="Cambria Math" w:cs="Times New Roman"/>
            <w:kern w:val="2"/>
            <w:sz w:val="28"/>
            <w:szCs w:val="28"/>
            <w:lang w:val="en-US"/>
            <w14:ligatures w14:val="standardContextual"/>
          </w:rPr>
          <m:t>t</m:t>
        </m:r>
      </m:oMath>
      <w:r w:rsidRPr="00AE5F98">
        <w:rPr>
          <w:rFonts w:ascii="Times New Roman" w:hAnsi="Times New Roman" w:cs="Times New Roman"/>
          <w:kern w:val="2"/>
          <w:sz w:val="28"/>
          <w:szCs w:val="28"/>
          <w14:ligatures w14:val="standardContextual"/>
        </w:rPr>
        <w:t xml:space="preserve"> - текущий момент времени, </w:t>
      </w:r>
      <m:oMath>
        <m:sSubSup>
          <m:sSubSupPr>
            <m:ctrlPr>
              <w:rPr>
                <w:rFonts w:ascii="Cambria Math" w:hAnsi="Cambria Math" w:cs="Times New Roman"/>
                <w:i/>
                <w:kern w:val="2"/>
                <w:sz w:val="28"/>
                <w:szCs w:val="28"/>
                <w14:ligatures w14:val="standardContextual"/>
              </w:rPr>
            </m:ctrlPr>
          </m:sSubSupPr>
          <m:e>
            <m:r>
              <w:rPr>
                <w:rFonts w:ascii="Cambria Math" w:hAnsi="Cambria Math" w:cs="Times New Roman"/>
                <w:kern w:val="2"/>
                <w:sz w:val="28"/>
                <w:szCs w:val="28"/>
                <w14:ligatures w14:val="standardContextual"/>
              </w:rPr>
              <m:t>r</m:t>
            </m:r>
          </m:e>
          <m:sub>
            <m:r>
              <w:rPr>
                <w:rFonts w:ascii="Cambria Math" w:hAnsi="Cambria Math" w:cs="Times New Roman"/>
                <w:kern w:val="2"/>
                <w:sz w:val="28"/>
                <w:szCs w:val="28"/>
                <w14:ligatures w14:val="standardContextual"/>
              </w:rPr>
              <m:t>t</m:t>
            </m:r>
          </m:sub>
          <m:sup>
            <m:r>
              <w:rPr>
                <w:rFonts w:ascii="Cambria Math" w:hAnsi="Cambria Math" w:cs="Times New Roman"/>
                <w:kern w:val="2"/>
                <w:sz w:val="28"/>
                <w:szCs w:val="28"/>
                <w14:ligatures w14:val="standardContextual"/>
              </w:rPr>
              <m:t>h</m:t>
            </m:r>
          </m:sup>
        </m:sSubSup>
      </m:oMath>
      <w:r w:rsidRPr="00AE5F98">
        <w:rPr>
          <w:rFonts w:ascii="Times New Roman" w:hAnsi="Times New Roman" w:cs="Times New Roman"/>
          <w:kern w:val="2"/>
          <w:sz w:val="28"/>
          <w:szCs w:val="28"/>
          <w14:ligatures w14:val="standardContextual"/>
        </w:rPr>
        <w:t xml:space="preserve"> - доходность через </w:t>
      </w:r>
      <w:r w:rsidRPr="00AE5F98">
        <w:rPr>
          <w:rFonts w:ascii="Times New Roman" w:hAnsi="Times New Roman" w:cs="Times New Roman"/>
          <w:kern w:val="2"/>
          <w:sz w:val="28"/>
          <w:szCs w:val="28"/>
          <w:lang w:val="en-US"/>
          <w14:ligatures w14:val="standardContextual"/>
        </w:rPr>
        <w:t>h</w:t>
      </w:r>
      <w:r w:rsidRPr="00AE5F98">
        <w:rPr>
          <w:rFonts w:ascii="Times New Roman" w:hAnsi="Times New Roman" w:cs="Times New Roman"/>
          <w:kern w:val="2"/>
          <w:sz w:val="28"/>
          <w:szCs w:val="28"/>
          <w14:ligatures w14:val="standardContextual"/>
        </w:rPr>
        <w:t xml:space="preserve"> минут,</w:t>
      </w:r>
      <w:r w:rsidR="00DC7EF6" w:rsidRPr="00DC7EF6">
        <w:rPr>
          <w:rFonts w:ascii="Times New Roman" w:hAnsi="Times New Roman" w:cs="Times New Roman"/>
          <w:kern w:val="2"/>
          <w:sz w:val="28"/>
          <w:szCs w:val="28"/>
          <w14:ligatures w14:val="standardContextual"/>
        </w:rPr>
        <w:t xml:space="preserve"> </w:t>
      </w:r>
      <m:oMath>
        <m:sSub>
          <m:sSubPr>
            <m:ctrlPr>
              <w:rPr>
                <w:rFonts w:ascii="Cambria Math" w:hAnsi="Cambria Math" w:cs="Times New Roman"/>
                <w:i/>
                <w:kern w:val="2"/>
                <w:sz w:val="28"/>
                <w:szCs w:val="28"/>
                <w:lang w:val="en-US"/>
                <w14:ligatures w14:val="standardContextual"/>
              </w:rPr>
            </m:ctrlPr>
          </m:sSubPr>
          <m:e>
            <m:r>
              <w:rPr>
                <w:rFonts w:ascii="Cambria Math" w:hAnsi="Cambria Math" w:cs="Times New Roman"/>
                <w:kern w:val="2"/>
                <w:sz w:val="28"/>
                <w:szCs w:val="28"/>
                <w:lang w:val="en-US"/>
                <w14:ligatures w14:val="standardContextual"/>
              </w:rPr>
              <m:t>r</m:t>
            </m:r>
          </m:e>
          <m:sub>
            <m:r>
              <w:rPr>
                <w:rFonts w:ascii="Cambria Math" w:hAnsi="Cambria Math" w:cs="Times New Roman"/>
                <w:kern w:val="2"/>
                <w:sz w:val="28"/>
                <w:szCs w:val="28"/>
                <w:lang w:val="en-US"/>
                <w14:ligatures w14:val="standardContextual"/>
              </w:rPr>
              <m:t>t</m:t>
            </m:r>
            <m:r>
              <w:rPr>
                <w:rFonts w:ascii="Cambria Math" w:hAnsi="Cambria Math" w:cs="Times New Roman"/>
                <w:kern w:val="2"/>
                <w:sz w:val="28"/>
                <w:szCs w:val="28"/>
                <w14:ligatures w14:val="standardContextual"/>
              </w:rPr>
              <m:t>+</m:t>
            </m:r>
            <m:r>
              <w:rPr>
                <w:rFonts w:ascii="Cambria Math" w:hAnsi="Cambria Math" w:cs="Times New Roman"/>
                <w:kern w:val="2"/>
                <w:sz w:val="28"/>
                <w:szCs w:val="28"/>
                <w:lang w:val="en-US"/>
                <w14:ligatures w14:val="standardContextual"/>
              </w:rPr>
              <m:t>i</m:t>
            </m:r>
          </m:sub>
        </m:sSub>
      </m:oMath>
      <w:r w:rsidRPr="00AE5F98">
        <w:rPr>
          <w:rFonts w:ascii="Times New Roman" w:hAnsi="Times New Roman" w:cs="Times New Roman"/>
          <w:kern w:val="2"/>
          <w:sz w:val="28"/>
          <w:szCs w:val="28"/>
          <w14:ligatures w14:val="standardContextual"/>
        </w:rPr>
        <w:t xml:space="preserve"> - доходность </w:t>
      </w:r>
      <w:proofErr w:type="spellStart"/>
      <w:r w:rsidRPr="00AE5F98">
        <w:rPr>
          <w:rFonts w:ascii="Times New Roman" w:hAnsi="Times New Roman" w:cs="Times New Roman"/>
          <w:kern w:val="2"/>
          <w:sz w:val="28"/>
          <w:szCs w:val="28"/>
          <w:lang w:val="en-US"/>
          <w14:ligatures w14:val="standardContextual"/>
        </w:rPr>
        <w:t>i</w:t>
      </w:r>
      <w:proofErr w:type="spellEnd"/>
      <w:r w:rsidRPr="00AE5F98">
        <w:rPr>
          <w:rFonts w:ascii="Times New Roman" w:hAnsi="Times New Roman" w:cs="Times New Roman"/>
          <w:kern w:val="2"/>
          <w:sz w:val="28"/>
          <w:szCs w:val="28"/>
          <w14:ligatures w14:val="standardContextual"/>
        </w:rPr>
        <w:t xml:space="preserve">-ой минуты в окне </w:t>
      </w:r>
      <w:r w:rsidRPr="00AE5F98">
        <w:rPr>
          <w:rFonts w:ascii="Times New Roman" w:hAnsi="Times New Roman" w:cs="Times New Roman"/>
          <w:kern w:val="2"/>
          <w:sz w:val="28"/>
          <w:szCs w:val="28"/>
          <w:lang w:val="en-US"/>
          <w14:ligatures w14:val="standardContextual"/>
        </w:rPr>
        <w:t>h</w:t>
      </w:r>
      <w:r w:rsidRPr="00AE5F98">
        <w:rPr>
          <w:rFonts w:ascii="Times New Roman" w:hAnsi="Times New Roman" w:cs="Times New Roman"/>
          <w:kern w:val="2"/>
          <w:sz w:val="28"/>
          <w:szCs w:val="28"/>
          <w14:ligatures w14:val="standardContextual"/>
        </w:rPr>
        <w:t>.</w:t>
      </w:r>
    </w:p>
    <w:p w14:paraId="45F4871C" w14:textId="77777777" w:rsidR="00AE5F98" w:rsidRPr="00AE5F98" w:rsidRDefault="00AE5F98" w:rsidP="00AE5F98">
      <w:pPr>
        <w:spacing w:before="100" w:beforeAutospacing="1" w:after="100" w:afterAutospacing="1" w:line="240" w:lineRule="auto"/>
        <w:jc w:val="both"/>
        <w:rPr>
          <w:rFonts w:ascii="Times New Roman" w:eastAsia="Times New Roman" w:hAnsi="Times New Roman" w:cs="Times New Roman"/>
          <w:sz w:val="28"/>
          <w:szCs w:val="28"/>
          <w:lang w:eastAsia="ru-RU"/>
        </w:rPr>
      </w:pPr>
      <w:r w:rsidRPr="00AE5F98">
        <w:rPr>
          <w:rFonts w:ascii="Times New Roman" w:eastAsia="Times New Roman" w:hAnsi="Times New Roman" w:cs="Times New Roman"/>
          <w:sz w:val="28"/>
          <w:szCs w:val="28"/>
          <w:lang w:eastAsia="ru-RU"/>
        </w:rPr>
        <w:lastRenderedPageBreak/>
        <w:t xml:space="preserve">В работе рассматриваются горизонты от 1 до 120 минут. Для этих горизонтов рассчитывается плотность неперекрывающихся значимых ценовых движений при различных пороговых значениях значимости. На первом этапе для грубой оценки выбраны пороговые значения 0.5%, 1% и 1.5%, для более детального исследования рассматривались значения от 0.2% до 1.5% с шагом в 0.1%. </w:t>
      </w:r>
    </w:p>
    <w:p w14:paraId="50F017C2" w14:textId="0B26537F" w:rsidR="00AE5F98" w:rsidRPr="00DC7EF6" w:rsidRDefault="00AE5F98" w:rsidP="00AE5F98">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AE5F98">
        <w:rPr>
          <w:rFonts w:ascii="Times New Roman" w:eastAsia="Times New Roman" w:hAnsi="Times New Roman" w:cs="Times New Roman"/>
          <w:sz w:val="28"/>
          <w:szCs w:val="28"/>
          <w:lang w:eastAsia="ru-RU"/>
        </w:rPr>
        <w:t xml:space="preserve">Необходимость использовать именно не перекрывающиеся окна обусловлена тем, что при последовательном просмотре временного ряда соседние окна длиной </w:t>
      </w:r>
      <w:r w:rsidRPr="00AE5F98">
        <w:rPr>
          <w:rFonts w:ascii="Times New Roman" w:eastAsia="Times New Roman" w:hAnsi="Times New Roman" w:cs="Times New Roman"/>
          <w:sz w:val="28"/>
          <w:szCs w:val="28"/>
          <w:lang w:val="en-US" w:eastAsia="ru-RU"/>
        </w:rPr>
        <w:t>h</w:t>
      </w:r>
      <w:r w:rsidRPr="00AE5F98">
        <w:rPr>
          <w:rFonts w:ascii="Times New Roman" w:eastAsia="Times New Roman" w:hAnsi="Times New Roman" w:cs="Times New Roman"/>
          <w:sz w:val="28"/>
          <w:szCs w:val="28"/>
          <w:lang w:eastAsia="ru-RU"/>
        </w:rPr>
        <w:t xml:space="preserve"> минут в значительной степени перекрываются. Если учитывать каждое такое окно независимо, одно продолжительное ценовое движение будет многократно зарегистрировано как несколько событий, что приведет к завышению оценки их плотности. Для исключения повторного учета одного и того же движения после регистрации события поиск следующего начинается только после завершения текущего интервала длиной </w:t>
      </w:r>
      <w:r w:rsidRPr="00AE5F98">
        <w:rPr>
          <w:rFonts w:ascii="Times New Roman" w:eastAsia="Times New Roman" w:hAnsi="Times New Roman" w:cs="Times New Roman"/>
          <w:sz w:val="28"/>
          <w:szCs w:val="28"/>
          <w:lang w:val="en-US" w:eastAsia="ru-RU"/>
        </w:rPr>
        <w:t>h</w:t>
      </w:r>
      <w:r w:rsidRPr="00AE5F98">
        <w:rPr>
          <w:rFonts w:ascii="Times New Roman" w:eastAsia="Times New Roman" w:hAnsi="Times New Roman" w:cs="Times New Roman"/>
          <w:sz w:val="28"/>
          <w:szCs w:val="28"/>
          <w:lang w:eastAsia="ru-RU"/>
        </w:rPr>
        <w:t>. Таким образом, каждая зарегистрированная торговая возможность соответствует отдельному неперекрывающемуся временному интервалу. Таким образом плотность можно выразить через формулу</w:t>
      </w:r>
      <w:r w:rsidR="00DC7EF6">
        <w:rPr>
          <w:rFonts w:ascii="Times New Roman" w:eastAsia="Times New Roman" w:hAnsi="Times New Roman" w:cs="Times New Roman"/>
          <w:sz w:val="28"/>
          <w:szCs w:val="28"/>
          <w:lang w:val="en-US" w:eastAsia="ru-RU"/>
        </w:rPr>
        <w:t xml:space="preserve"> 2</w:t>
      </w:r>
    </w:p>
    <w:p w14:paraId="25CC5E78" w14:textId="4E4E5337" w:rsidR="00AE5F98" w:rsidRPr="00DC7EF6" w:rsidRDefault="00DC7EF6" w:rsidP="00AE5F98">
      <w:pPr>
        <w:spacing w:before="100" w:beforeAutospacing="1" w:after="100" w:afterAutospacing="1" w:line="240" w:lineRule="auto"/>
        <w:jc w:val="both"/>
        <w:rPr>
          <w:rFonts w:ascii="Times New Roman" w:eastAsia="Times New Roman" w:hAnsi="Times New Roman" w:cs="Times New Roman"/>
          <w:sz w:val="28"/>
          <w:szCs w:val="28"/>
          <w:lang w:val="en-US" w:eastAsia="ru-RU"/>
        </w:rPr>
      </w:pPr>
      <m:oMathPara>
        <m:oMath>
          <m:eqArr>
            <m:eqArrPr>
              <m:maxDist m:val="1"/>
              <m:ctrlPr>
                <w:rPr>
                  <w:rFonts w:ascii="Cambria Math" w:eastAsia="Times New Roman" w:hAnsi="Cambria Math" w:cs="Times New Roman"/>
                  <w:i/>
                  <w:sz w:val="28"/>
                  <w:szCs w:val="28"/>
                  <w:lang w:val="en-US" w:eastAsia="ru-RU"/>
                </w:rPr>
              </m:ctrlPr>
            </m:eqArrPr>
            <m:e>
              <m:r>
                <w:rPr>
                  <w:rFonts w:ascii="Cambria Math" w:eastAsia="Times New Roman" w:hAnsi="Cambria Math" w:cs="Times New Roman"/>
                  <w:sz w:val="28"/>
                  <w:szCs w:val="28"/>
                  <w:lang w:val="en-US" w:eastAsia="ru-RU"/>
                </w:rPr>
                <m:t>D</m:t>
              </m:r>
              <m:d>
                <m:dPr>
                  <m:ctrlPr>
                    <w:rPr>
                      <w:rFonts w:ascii="Cambria Math" w:eastAsia="Times New Roman" w:hAnsi="Cambria Math" w:cs="Times New Roman"/>
                      <w:i/>
                      <w:sz w:val="28"/>
                      <w:szCs w:val="28"/>
                      <w:lang w:val="en-US" w:eastAsia="ru-RU"/>
                    </w:rPr>
                  </m:ctrlPr>
                </m:dPr>
                <m:e>
                  <m:r>
                    <w:rPr>
                      <w:rFonts w:ascii="Cambria Math" w:eastAsia="Times New Roman" w:hAnsi="Cambria Math" w:cs="Times New Roman"/>
                      <w:sz w:val="28"/>
                      <w:szCs w:val="28"/>
                      <w:lang w:val="en-US" w:eastAsia="ru-RU"/>
                    </w:rPr>
                    <m:t xml:space="preserve">h, </m:t>
                  </m:r>
                  <m:r>
                    <w:rPr>
                      <w:rFonts w:ascii="Cambria Math" w:eastAsia="Times New Roman" w:hAnsi="Cambria Math" w:cs="Times New Roman"/>
                      <w:sz w:val="28"/>
                      <w:szCs w:val="28"/>
                      <w:lang w:eastAsia="ru-RU"/>
                    </w:rPr>
                    <m:t>θ</m:t>
                  </m:r>
                </m:e>
              </m:d>
              <m:r>
                <w:rPr>
                  <w:rFonts w:ascii="Cambria Math" w:eastAsia="Times New Roman" w:hAnsi="Cambria Math" w:cs="Times New Roman"/>
                  <w:sz w:val="28"/>
                  <w:szCs w:val="28"/>
                  <w:lang w:eastAsia="ru-RU"/>
                </w:rPr>
                <m:t>=</m:t>
              </m:r>
              <m:f>
                <m:fPr>
                  <m:ctrlPr>
                    <w:rPr>
                      <w:rFonts w:ascii="Cambria Math" w:eastAsia="Times New Roman" w:hAnsi="Cambria Math" w:cs="Times New Roman"/>
                      <w:i/>
                      <w:sz w:val="28"/>
                      <w:szCs w:val="28"/>
                      <w:lang w:val="en-US" w:eastAsia="ru-RU"/>
                    </w:rPr>
                  </m:ctrlPr>
                </m:fPr>
                <m:num>
                  <m:r>
                    <w:rPr>
                      <w:rFonts w:ascii="Cambria Math" w:eastAsia="Times New Roman" w:hAnsi="Cambria Math" w:cs="Times New Roman"/>
                      <w:sz w:val="28"/>
                      <w:szCs w:val="28"/>
                      <w:lang w:val="en-US" w:eastAsia="ru-RU"/>
                    </w:rPr>
                    <m:t>N</m:t>
                  </m:r>
                  <m:d>
                    <m:dPr>
                      <m:ctrlPr>
                        <w:rPr>
                          <w:rFonts w:ascii="Cambria Math" w:eastAsia="Times New Roman" w:hAnsi="Cambria Math" w:cs="Times New Roman"/>
                          <w:i/>
                          <w:sz w:val="28"/>
                          <w:szCs w:val="28"/>
                          <w:lang w:val="en-US" w:eastAsia="ru-RU"/>
                        </w:rPr>
                      </m:ctrlPr>
                    </m:dPr>
                    <m:e>
                      <m:r>
                        <w:rPr>
                          <w:rFonts w:ascii="Cambria Math" w:eastAsia="Times New Roman" w:hAnsi="Cambria Math" w:cs="Times New Roman"/>
                          <w:sz w:val="28"/>
                          <w:szCs w:val="28"/>
                          <w:lang w:val="en-US" w:eastAsia="ru-RU"/>
                        </w:rPr>
                        <m:t xml:space="preserve">h, </m:t>
                      </m:r>
                      <m:r>
                        <w:rPr>
                          <w:rFonts w:ascii="Cambria Math" w:eastAsia="Times New Roman" w:hAnsi="Cambria Math" w:cs="Times New Roman"/>
                          <w:sz w:val="28"/>
                          <w:szCs w:val="28"/>
                          <w:lang w:eastAsia="ru-RU"/>
                        </w:rPr>
                        <m:t>θ</m:t>
                      </m:r>
                    </m:e>
                  </m:d>
                </m:num>
                <m:den>
                  <m:r>
                    <w:rPr>
                      <w:rFonts w:ascii="Cambria Math" w:eastAsia="Times New Roman" w:hAnsi="Cambria Math" w:cs="Times New Roman"/>
                      <w:sz w:val="28"/>
                      <w:szCs w:val="28"/>
                      <w:lang w:val="en-US" w:eastAsia="ru-RU"/>
                    </w:rPr>
                    <m:t>T</m:t>
                  </m:r>
                </m:den>
              </m:f>
              <m:r>
                <w:rPr>
                  <w:rFonts w:ascii="Cambria Math" w:eastAsia="Times New Roman" w:hAnsi="Cambria Math" w:cs="Times New Roman"/>
                  <w:sz w:val="28"/>
                  <w:szCs w:val="28"/>
                  <w:lang w:val="en-US" w:eastAsia="ru-RU"/>
                </w:rPr>
                <m:t>#2</m:t>
              </m:r>
            </m:e>
          </m:eqArr>
        </m:oMath>
      </m:oMathPara>
    </w:p>
    <w:p w14:paraId="579013D8" w14:textId="5BC9E093" w:rsidR="00AE5F98" w:rsidRPr="00AE5F98" w:rsidRDefault="00AE5F98" w:rsidP="00AE5F98">
      <w:pPr>
        <w:spacing w:before="100" w:beforeAutospacing="1" w:after="100" w:afterAutospacing="1" w:line="240" w:lineRule="auto"/>
        <w:jc w:val="both"/>
        <w:rPr>
          <w:rFonts w:ascii="Times New Roman" w:eastAsia="Times New Roman" w:hAnsi="Times New Roman" w:cs="Times New Roman"/>
          <w:i/>
          <w:iCs/>
          <w:sz w:val="28"/>
          <w:szCs w:val="28"/>
          <w:lang w:eastAsia="ru-RU"/>
        </w:rPr>
      </w:pPr>
      <w:r w:rsidRPr="00AE5F98">
        <w:rPr>
          <w:rFonts w:ascii="Times New Roman" w:eastAsia="Times New Roman" w:hAnsi="Times New Roman" w:cs="Times New Roman"/>
          <w:iCs/>
          <w:sz w:val="28"/>
          <w:szCs w:val="28"/>
          <w:lang w:eastAsia="ru-RU"/>
        </w:rPr>
        <w:t xml:space="preserve">Где </w:t>
      </w:r>
      <m:oMath>
        <m:r>
          <w:rPr>
            <w:rFonts w:ascii="Cambria Math" w:eastAsia="Times New Roman" w:hAnsi="Cambria Math" w:cs="Times New Roman"/>
            <w:sz w:val="28"/>
            <w:szCs w:val="28"/>
            <w:lang w:eastAsia="ru-RU"/>
          </w:rPr>
          <m:t>θ</m:t>
        </m:r>
      </m:oMath>
      <w:r w:rsidRPr="00AE5F98">
        <w:rPr>
          <w:rFonts w:ascii="Times New Roman" w:eastAsia="Times New Roman" w:hAnsi="Times New Roman" w:cs="Times New Roman"/>
          <w:sz w:val="28"/>
          <w:szCs w:val="28"/>
          <w:lang w:eastAsia="ru-RU"/>
        </w:rPr>
        <w:t xml:space="preserve"> - заданное пороговое значение,</w:t>
      </w:r>
      <w:r w:rsidR="00DC7EF6" w:rsidRPr="00DC7EF6">
        <w:rPr>
          <w:rFonts w:ascii="Times New Roman" w:eastAsia="Times New Roman" w:hAnsi="Times New Roman" w:cs="Times New Roman"/>
          <w:sz w:val="28"/>
          <w:szCs w:val="28"/>
          <w:lang w:eastAsia="ru-RU"/>
        </w:rPr>
        <w:t xml:space="preserve"> </w:t>
      </w:r>
      <w:r w:rsidRPr="00AE5F98">
        <w:rPr>
          <w:rFonts w:ascii="Times New Roman" w:eastAsia="Times New Roman" w:hAnsi="Times New Roman" w:cs="Times New Roman"/>
          <w:sz w:val="28"/>
          <w:szCs w:val="28"/>
          <w:lang w:val="en-US" w:eastAsia="ru-RU"/>
        </w:rPr>
        <w:t>h</w:t>
      </w:r>
      <w:r w:rsidRPr="00AE5F98">
        <w:rPr>
          <w:rFonts w:ascii="Times New Roman" w:eastAsia="Times New Roman" w:hAnsi="Times New Roman" w:cs="Times New Roman"/>
          <w:sz w:val="28"/>
          <w:szCs w:val="28"/>
          <w:lang w:eastAsia="ru-RU"/>
        </w:rPr>
        <w:t xml:space="preserve"> - длинна интервала (горизонт),</w:t>
      </w:r>
      <w:r w:rsidR="00DC7EF6" w:rsidRPr="00DC7EF6">
        <w:rPr>
          <w:rFonts w:ascii="Times New Roman" w:eastAsia="Times New Roman" w:hAnsi="Times New Roman" w:cs="Times New Roman"/>
          <w:sz w:val="28"/>
          <w:szCs w:val="28"/>
          <w:lang w:eastAsia="ru-RU"/>
        </w:rPr>
        <w:t xml:space="preserve"> </w:t>
      </w:r>
      <w:r w:rsidRPr="00AE5F98">
        <w:rPr>
          <w:rFonts w:ascii="Times New Roman" w:eastAsia="Times New Roman" w:hAnsi="Times New Roman" w:cs="Times New Roman"/>
          <w:iCs/>
          <w:sz w:val="28"/>
          <w:szCs w:val="28"/>
          <w:lang w:val="en-US" w:eastAsia="ru-RU"/>
        </w:rPr>
        <w:t>N</w:t>
      </w:r>
      <w:r w:rsidRPr="00AE5F98">
        <w:rPr>
          <w:rFonts w:ascii="Times New Roman" w:eastAsia="Times New Roman" w:hAnsi="Times New Roman" w:cs="Times New Roman"/>
          <w:iCs/>
          <w:sz w:val="28"/>
          <w:szCs w:val="28"/>
          <w:lang w:eastAsia="ru-RU"/>
        </w:rPr>
        <w:t xml:space="preserve"> - число событий </w:t>
      </w:r>
      <m:oMath>
        <m:sSubSup>
          <m:sSubSupPr>
            <m:ctrlPr>
              <w:rPr>
                <w:rFonts w:ascii="Cambria Math" w:hAnsi="Cambria Math" w:cs="Times New Roman"/>
                <w:i/>
                <w:kern w:val="2"/>
                <w:sz w:val="28"/>
                <w:szCs w:val="28"/>
                <w14:ligatures w14:val="standardContextual"/>
              </w:rPr>
            </m:ctrlPr>
          </m:sSubSupPr>
          <m:e>
            <m:r>
              <w:rPr>
                <w:rFonts w:ascii="Cambria Math" w:eastAsia="Times New Roman" w:hAnsi="Cambria Math" w:cs="Times New Roman"/>
                <w:sz w:val="28"/>
                <w:szCs w:val="28"/>
                <w:lang w:eastAsia="ru-RU"/>
              </w:rPr>
              <m:t>r</m:t>
            </m:r>
          </m:e>
          <m:sub>
            <m:r>
              <w:rPr>
                <w:rFonts w:ascii="Cambria Math" w:eastAsia="Times New Roman" w:hAnsi="Cambria Math" w:cs="Times New Roman"/>
                <w:sz w:val="28"/>
                <w:szCs w:val="28"/>
                <w:lang w:eastAsia="ru-RU"/>
              </w:rPr>
              <m:t>t</m:t>
            </m:r>
          </m:sub>
          <m:sup>
            <m:r>
              <w:rPr>
                <w:rFonts w:ascii="Cambria Math" w:eastAsia="Times New Roman" w:hAnsi="Cambria Math" w:cs="Times New Roman"/>
                <w:sz w:val="28"/>
                <w:szCs w:val="28"/>
                <w:lang w:eastAsia="ru-RU"/>
              </w:rPr>
              <m:t>h</m:t>
            </m:r>
          </m:sup>
        </m:sSubSup>
        <m:r>
          <w:rPr>
            <w:rFonts w:ascii="Cambria Math" w:hAnsi="Cambria Math" w:cs="Times New Roman"/>
            <w:kern w:val="2"/>
            <w:sz w:val="28"/>
            <w:szCs w:val="28"/>
            <w14:ligatures w14:val="standardContextual"/>
          </w:rPr>
          <m:t xml:space="preserve">≥ </m:t>
        </m:r>
        <m:r>
          <w:rPr>
            <w:rFonts w:ascii="Cambria Math" w:eastAsia="Times New Roman" w:hAnsi="Cambria Math" w:cs="Times New Roman"/>
            <w:sz w:val="28"/>
            <w:szCs w:val="28"/>
            <w:lang w:eastAsia="ru-RU"/>
          </w:rPr>
          <m:t>θ</m:t>
        </m:r>
        <m:r>
          <w:rPr>
            <w:rFonts w:ascii="Cambria Math" w:hAnsi="Cambria Math" w:cs="Times New Roman"/>
            <w:kern w:val="2"/>
            <w:sz w:val="28"/>
            <w:szCs w:val="28"/>
            <w14:ligatures w14:val="standardContextual"/>
          </w:rPr>
          <m:t>,</m:t>
        </m:r>
        <m:r>
          <w:rPr>
            <w:rFonts w:ascii="Cambria Math" w:hAnsi="Cambria Math" w:cs="Times New Roman"/>
            <w:kern w:val="2"/>
            <w:sz w:val="28"/>
            <w:szCs w:val="28"/>
            <w14:ligatures w14:val="standardContextual"/>
          </w:rPr>
          <m:t xml:space="preserve"> </m:t>
        </m:r>
      </m:oMath>
      <w:r w:rsidRPr="00AE5F98">
        <w:rPr>
          <w:rFonts w:ascii="Times New Roman" w:eastAsia="Times New Roman" w:hAnsi="Times New Roman" w:cs="Times New Roman"/>
          <w:kern w:val="2"/>
          <w:sz w:val="28"/>
          <w:szCs w:val="28"/>
          <w:lang w:val="en-US"/>
          <w14:ligatures w14:val="standardContextual"/>
        </w:rPr>
        <w:t>T</w:t>
      </w:r>
      <w:r w:rsidRPr="00AE5F98">
        <w:rPr>
          <w:rFonts w:ascii="Times New Roman" w:eastAsia="Times New Roman" w:hAnsi="Times New Roman" w:cs="Times New Roman"/>
          <w:kern w:val="2"/>
          <w:sz w:val="28"/>
          <w:szCs w:val="28"/>
          <w14:ligatures w14:val="standardContextual"/>
        </w:rPr>
        <w:t xml:space="preserve"> - продолжительность выборки в днях.</w:t>
      </w:r>
    </w:p>
    <w:p w14:paraId="4D563915" w14:textId="76A1B582" w:rsidR="00AE5F98" w:rsidRPr="00AE5F98" w:rsidRDefault="00AE5F98" w:rsidP="00AE5F98">
      <w:pPr>
        <w:spacing w:before="100" w:beforeAutospacing="1" w:after="100" w:afterAutospacing="1" w:line="240" w:lineRule="auto"/>
        <w:jc w:val="both"/>
        <w:rPr>
          <w:rFonts w:ascii="Times New Roman" w:eastAsia="Times New Roman" w:hAnsi="Times New Roman" w:cs="Times New Roman"/>
          <w:sz w:val="28"/>
          <w:szCs w:val="28"/>
          <w:lang w:eastAsia="ru-RU"/>
        </w:rPr>
      </w:pPr>
      <w:r w:rsidRPr="00AE5F98">
        <w:rPr>
          <w:rFonts w:ascii="Times New Roman" w:eastAsia="Times New Roman" w:hAnsi="Times New Roman" w:cs="Times New Roman"/>
          <w:sz w:val="28"/>
          <w:szCs w:val="28"/>
          <w:lang w:eastAsia="ru-RU"/>
        </w:rPr>
        <w:t>У данного подхода есть потенциальная проблема в виде возможного смещения оценки плотности в зависимости от начальной точки просмотра и порядка обработки наблюдений. Для оценки устойчивости алгоритма были проведены два теста для порогов грубой оценки и горизонтов от 1 до 120 минут за весь исследуемый период и за последний календарный квартал этого периода. В первом расчеты повторялись при последовательном смещении начальной точки просмотра временного ряда на 0-120 минут, во втором сравнивались результаты последовательного просмотра слева направо и справа налево. Полученные результаты показали, что изменение направления просмотра не изменяло положение горизонтов максимальной плотности ни в одном из рассмотренных случаев. Смещение начальной точки приводило лишь к небольшим изменениям оценок плотности (в пределах 2%), однако также не влияло на выбор горизонта, соответствующего максимуму функции плотности.</w:t>
      </w:r>
    </w:p>
    <w:p w14:paraId="59B1764B" w14:textId="08140BDE" w:rsidR="00E92D4B" w:rsidRDefault="00E92D4B" w:rsidP="00E92D4B">
      <w:pPr>
        <w:spacing w:after="0" w:line="360" w:lineRule="auto"/>
        <w:ind w:firstLine="709"/>
        <w:jc w:val="both"/>
        <w:rPr>
          <w:rFonts w:ascii="Times New Roman" w:hAnsi="Times New Roman" w:cs="Times New Roman"/>
          <w:sz w:val="28"/>
          <w:szCs w:val="28"/>
        </w:rPr>
      </w:pPr>
    </w:p>
    <w:p w14:paraId="27C86891" w14:textId="77777777" w:rsidR="006733C4" w:rsidRPr="005E2860" w:rsidRDefault="006733C4" w:rsidP="00E92D4B">
      <w:pPr>
        <w:spacing w:after="0" w:line="360" w:lineRule="auto"/>
        <w:ind w:firstLine="709"/>
        <w:jc w:val="both"/>
        <w:rPr>
          <w:rFonts w:ascii="Times New Roman" w:hAnsi="Times New Roman" w:cs="Times New Roman"/>
          <w:sz w:val="28"/>
          <w:szCs w:val="28"/>
        </w:rPr>
      </w:pPr>
    </w:p>
    <w:p w14:paraId="0417F75A" w14:textId="5FE3CA4C" w:rsidR="00E92D4B" w:rsidRPr="006733C4" w:rsidRDefault="006733C4" w:rsidP="006733C4">
      <w:pPr>
        <w:pStyle w:val="2"/>
        <w:numPr>
          <w:ilvl w:val="0"/>
          <w:numId w:val="5"/>
        </w:numPr>
        <w:jc w:val="center"/>
        <w:rPr>
          <w:rFonts w:ascii="Times New Roman" w:hAnsi="Times New Roman" w:cs="Times New Roman"/>
          <w:b/>
          <w:bCs/>
          <w:color w:val="auto"/>
          <w:sz w:val="28"/>
          <w:szCs w:val="28"/>
        </w:rPr>
      </w:pPr>
      <w:bookmarkStart w:id="6" w:name="_Toc234010763"/>
      <w:r w:rsidRPr="006733C4">
        <w:rPr>
          <w:rFonts w:ascii="Times New Roman" w:hAnsi="Times New Roman" w:cs="Times New Roman"/>
          <w:b/>
          <w:bCs/>
          <w:color w:val="auto"/>
          <w:sz w:val="28"/>
          <w:szCs w:val="28"/>
        </w:rPr>
        <w:t>Формирование набора признаков</w:t>
      </w:r>
      <w:bookmarkEnd w:id="6"/>
    </w:p>
    <w:p w14:paraId="5F11C68F" w14:textId="47FB32B7" w:rsidR="00E92D4B" w:rsidRPr="005E2860" w:rsidRDefault="00E92D4B" w:rsidP="00E92D4B">
      <w:pPr>
        <w:spacing w:after="0" w:line="360" w:lineRule="auto"/>
        <w:jc w:val="center"/>
        <w:rPr>
          <w:rFonts w:ascii="Times New Roman" w:hAnsi="Times New Roman" w:cs="Times New Roman"/>
          <w:sz w:val="28"/>
          <w:szCs w:val="28"/>
        </w:rPr>
      </w:pPr>
    </w:p>
    <w:p w14:paraId="52F4F6A6" w14:textId="478A4A92" w:rsidR="00662F6F" w:rsidRDefault="00662F6F" w:rsidP="00662F6F">
      <w:pPr>
        <w:ind w:firstLine="360"/>
        <w:rPr>
          <w:rFonts w:ascii="Times New Roman" w:hAnsi="Times New Roman" w:cs="Times New Roman"/>
          <w:sz w:val="28"/>
          <w:szCs w:val="28"/>
        </w:rPr>
      </w:pPr>
      <w:r w:rsidRPr="00662F6F">
        <w:rPr>
          <w:rFonts w:ascii="Times New Roman" w:hAnsi="Times New Roman" w:cs="Times New Roman"/>
          <w:sz w:val="28"/>
          <w:szCs w:val="28"/>
        </w:rPr>
        <w:t xml:space="preserve">Формирование системы признаков выполнялось исходя из гипотезы о том, что краткосрочная динамика доходности определяется несколькими группами </w:t>
      </w:r>
      <w:r w:rsidRPr="00662F6F">
        <w:rPr>
          <w:rFonts w:ascii="Times New Roman" w:hAnsi="Times New Roman" w:cs="Times New Roman"/>
          <w:sz w:val="28"/>
          <w:szCs w:val="28"/>
        </w:rPr>
        <w:lastRenderedPageBreak/>
        <w:t xml:space="preserve">факторов: собственной историей изменения цены, текущим уровнем волатильности, особенностями формирования минутных свечей, состоянием рынка </w:t>
      </w:r>
      <w:proofErr w:type="spellStart"/>
      <w:r w:rsidRPr="00662F6F">
        <w:rPr>
          <w:rFonts w:ascii="Times New Roman" w:hAnsi="Times New Roman" w:cs="Times New Roman"/>
          <w:sz w:val="28"/>
          <w:szCs w:val="28"/>
        </w:rPr>
        <w:t>Bitcoin</w:t>
      </w:r>
      <w:proofErr w:type="spellEnd"/>
      <w:r w:rsidRPr="00662F6F">
        <w:rPr>
          <w:rFonts w:ascii="Times New Roman" w:hAnsi="Times New Roman" w:cs="Times New Roman"/>
          <w:sz w:val="28"/>
          <w:szCs w:val="28"/>
        </w:rPr>
        <w:t xml:space="preserve"> и календарными эффектами. В соответствии с данной гипотезой все признаки были объединены в несколько смысловых групп, каждая из которых отражает отдельный аспект рыночной динамики.</w:t>
      </w:r>
    </w:p>
    <w:p w14:paraId="0E93AE21" w14:textId="7556A5FC" w:rsidR="00662F6F" w:rsidRPr="00920042" w:rsidRDefault="00662F6F" w:rsidP="00920042">
      <w:pPr>
        <w:pStyle w:val="3"/>
        <w:numPr>
          <w:ilvl w:val="2"/>
          <w:numId w:val="12"/>
        </w:numPr>
        <w:jc w:val="center"/>
        <w:rPr>
          <w:rFonts w:ascii="Times New Roman" w:hAnsi="Times New Roman" w:cs="Times New Roman"/>
          <w:b/>
          <w:bCs/>
          <w:color w:val="auto"/>
          <w:sz w:val="28"/>
          <w:szCs w:val="28"/>
        </w:rPr>
      </w:pPr>
      <w:bookmarkStart w:id="7" w:name="_Toc233624721"/>
      <w:bookmarkStart w:id="8" w:name="_Toc234010764"/>
      <w:r w:rsidRPr="00920042">
        <w:rPr>
          <w:rFonts w:ascii="Times New Roman" w:hAnsi="Times New Roman" w:cs="Times New Roman"/>
          <w:b/>
          <w:bCs/>
          <w:color w:val="auto"/>
          <w:sz w:val="28"/>
          <w:szCs w:val="28"/>
        </w:rPr>
        <w:t xml:space="preserve">Ценовые признаки </w:t>
      </w:r>
      <w:r w:rsidRPr="00920042">
        <w:rPr>
          <w:rFonts w:ascii="Times New Roman" w:hAnsi="Times New Roman" w:cs="Times New Roman"/>
          <w:b/>
          <w:bCs/>
          <w:color w:val="auto"/>
          <w:sz w:val="28"/>
          <w:szCs w:val="28"/>
          <w:lang w:val="en-US"/>
        </w:rPr>
        <w:t>ADAUSDT</w:t>
      </w:r>
      <w:bookmarkEnd w:id="7"/>
      <w:bookmarkEnd w:id="8"/>
    </w:p>
    <w:p w14:paraId="528BD552" w14:textId="57C31BC7" w:rsidR="00662F6F" w:rsidRDefault="00662F6F" w:rsidP="00662F6F">
      <w:pPr>
        <w:spacing w:line="278" w:lineRule="auto"/>
        <w:jc w:val="both"/>
        <w:rPr>
          <w:rFonts w:ascii="Times New Roman" w:hAnsi="Times New Roman" w:cs="Times New Roman"/>
          <w:kern w:val="2"/>
          <w:sz w:val="28"/>
          <w:szCs w:val="28"/>
          <w:lang w:val="en-US"/>
          <w14:ligatures w14:val="standardContextual"/>
        </w:rPr>
      </w:pPr>
      <w:r w:rsidRPr="00662F6F">
        <w:rPr>
          <w:rFonts w:ascii="Times New Roman" w:hAnsi="Times New Roman" w:cs="Times New Roman"/>
          <w:kern w:val="2"/>
          <w:sz w:val="28"/>
          <w:szCs w:val="28"/>
          <w14:ligatures w14:val="standardContextual"/>
        </w:rPr>
        <w:t>Основной признак для прогноза логарифмической доходности это лаги этой самой логарифмической доходности, для 10 минут первично берем лаги 1, 2, 3, 5, 10, 15, 30, 60 минут. Считаем также накопленное движение за последние (3, 5, 10, 20, 30, 60) минут по формуле</w:t>
      </w:r>
      <w:r>
        <w:rPr>
          <w:rFonts w:ascii="Times New Roman" w:hAnsi="Times New Roman" w:cs="Times New Roman"/>
          <w:kern w:val="2"/>
          <w:sz w:val="28"/>
          <w:szCs w:val="28"/>
          <w14:ligatures w14:val="standardContextual"/>
        </w:rPr>
        <w:t xml:space="preserve"> </w:t>
      </w:r>
      <w:r w:rsidR="00DC7EF6">
        <w:rPr>
          <w:rFonts w:ascii="Times New Roman" w:hAnsi="Times New Roman" w:cs="Times New Roman"/>
          <w:kern w:val="2"/>
          <w:sz w:val="28"/>
          <w:szCs w:val="28"/>
          <w:lang w:val="en-US"/>
          <w14:ligatures w14:val="standardContextual"/>
        </w:rPr>
        <w:t>3</w:t>
      </w:r>
    </w:p>
    <w:p w14:paraId="686D2B2F" w14:textId="11812E72" w:rsidR="00DC7EF6" w:rsidRPr="00DC7EF6" w:rsidRDefault="00DC7EF6" w:rsidP="00662F6F">
      <w:pPr>
        <w:spacing w:line="278" w:lineRule="auto"/>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hAnsi="Cambria Math" w:cs="Times New Roman"/>
                  <w:i/>
                  <w:kern w:val="2"/>
                  <w:sz w:val="28"/>
                  <w:szCs w:val="28"/>
                  <w:lang w:val="en-US"/>
                  <w14:ligatures w14:val="standardContextual"/>
                </w:rPr>
              </m:ctrlPr>
            </m:eqArrPr>
            <m:e>
              <m:sSub>
                <m:sSubPr>
                  <m:ctrlPr>
                    <w:rPr>
                      <w:rFonts w:ascii="Cambria Math" w:hAnsi="Cambria Math" w:cs="Times New Roman"/>
                      <w:i/>
                      <w:kern w:val="2"/>
                      <w:sz w:val="28"/>
                      <w:szCs w:val="28"/>
                      <w:lang w:val="en-US"/>
                      <w14:ligatures w14:val="standardContextual"/>
                    </w:rPr>
                  </m:ctrlPr>
                </m:sSubPr>
                <m:e>
                  <m:r>
                    <w:rPr>
                      <w:rFonts w:ascii="Cambria Math" w:hAnsi="Cambria Math" w:cs="Times New Roman"/>
                      <w:kern w:val="2"/>
                      <w:sz w:val="28"/>
                      <w:szCs w:val="28"/>
                      <w:lang w:val="en-US"/>
                      <w14:ligatures w14:val="standardContextual"/>
                    </w:rPr>
                    <m:t>R</m:t>
                  </m:r>
                </m:e>
                <m:sub>
                  <m:r>
                    <w:rPr>
                      <w:rFonts w:ascii="Cambria Math" w:hAnsi="Cambria Math" w:cs="Times New Roman"/>
                      <w:kern w:val="2"/>
                      <w:sz w:val="28"/>
                      <w:szCs w:val="28"/>
                      <w:lang w:val="en-US"/>
                      <w14:ligatures w14:val="standardContextual"/>
                    </w:rPr>
                    <m:t>k</m:t>
                  </m:r>
                </m:sub>
              </m:sSub>
              <m:r>
                <w:rPr>
                  <w:rFonts w:ascii="Cambria Math" w:hAnsi="Cambria Math" w:cs="Times New Roman"/>
                  <w:kern w:val="2"/>
                  <w:sz w:val="28"/>
                  <w:szCs w:val="28"/>
                  <w:lang w:val="en-US"/>
                  <w14:ligatures w14:val="standardContextual"/>
                </w:rPr>
                <m:t>=</m:t>
              </m:r>
              <m:func>
                <m:funcPr>
                  <m:ctrlPr>
                    <w:rPr>
                      <w:rFonts w:ascii="Cambria Math" w:hAnsi="Cambria Math" w:cs="Times New Roman"/>
                      <w:i/>
                      <w:kern w:val="2"/>
                      <w:sz w:val="28"/>
                      <w:szCs w:val="28"/>
                      <w:lang w:val="en-US"/>
                      <w14:ligatures w14:val="standardContextual"/>
                    </w:rPr>
                  </m:ctrlPr>
                </m:funcPr>
                <m:fName>
                  <m:r>
                    <m:rPr>
                      <m:sty m:val="p"/>
                    </m:rPr>
                    <w:rPr>
                      <w:rFonts w:ascii="Cambria Math" w:hAnsi="Cambria Math" w:cs="Times New Roman"/>
                      <w:sz w:val="28"/>
                      <w:szCs w:val="28"/>
                      <w:lang w:val="en-US"/>
                    </w:rPr>
                    <m:t>ln</m:t>
                  </m:r>
                </m:fName>
                <m:e>
                  <m:f>
                    <m:fPr>
                      <m:ctrlPr>
                        <w:rPr>
                          <w:rFonts w:ascii="Cambria Math" w:hAnsi="Cambria Math" w:cs="Times New Roman"/>
                          <w:i/>
                          <w:kern w:val="2"/>
                          <w:sz w:val="28"/>
                          <w:szCs w:val="28"/>
                          <w:lang w:val="en-US"/>
                          <w14:ligatures w14:val="standardContextual"/>
                        </w:rPr>
                      </m:ctrlPr>
                    </m:fPr>
                    <m:num>
                      <m:sSub>
                        <m:sSubPr>
                          <m:ctrlPr>
                            <w:rPr>
                              <w:rFonts w:ascii="Cambria Math" w:hAnsi="Cambria Math" w:cs="Times New Roman"/>
                              <w:i/>
                              <w:kern w:val="2"/>
                              <w:sz w:val="28"/>
                              <w:szCs w:val="28"/>
                              <w:lang w:val="en-US"/>
                              <w14:ligatures w14:val="standardContextual"/>
                            </w:rPr>
                          </m:ctrlPr>
                        </m:sSubPr>
                        <m:e>
                          <m:r>
                            <w:rPr>
                              <w:rFonts w:ascii="Cambria Math" w:hAnsi="Cambria Math" w:cs="Times New Roman"/>
                              <w:kern w:val="2"/>
                              <w:sz w:val="28"/>
                              <w:szCs w:val="28"/>
                              <w:lang w:val="en-US"/>
                              <w14:ligatures w14:val="standardContextual"/>
                            </w:rPr>
                            <m:t>close</m:t>
                          </m:r>
                        </m:e>
                        <m:sub>
                          <m:r>
                            <w:rPr>
                              <w:rFonts w:ascii="Cambria Math" w:hAnsi="Cambria Math" w:cs="Times New Roman"/>
                              <w:kern w:val="2"/>
                              <w:sz w:val="28"/>
                              <w:szCs w:val="28"/>
                              <w:lang w:val="en-US"/>
                              <w14:ligatures w14:val="standardContextual"/>
                            </w:rPr>
                            <m:t>t</m:t>
                          </m:r>
                        </m:sub>
                      </m:sSub>
                    </m:num>
                    <m:den>
                      <m:sSub>
                        <m:sSubPr>
                          <m:ctrlPr>
                            <w:rPr>
                              <w:rFonts w:ascii="Cambria Math" w:hAnsi="Cambria Math" w:cs="Times New Roman"/>
                              <w:i/>
                              <w:kern w:val="2"/>
                              <w:sz w:val="28"/>
                              <w:szCs w:val="28"/>
                              <w:lang w:val="en-US"/>
                              <w14:ligatures w14:val="standardContextual"/>
                            </w:rPr>
                          </m:ctrlPr>
                        </m:sSubPr>
                        <m:e>
                          <m:r>
                            <w:rPr>
                              <w:rFonts w:ascii="Cambria Math" w:hAnsi="Cambria Math" w:cs="Times New Roman"/>
                              <w:kern w:val="2"/>
                              <w:sz w:val="28"/>
                              <w:szCs w:val="28"/>
                              <w:lang w:val="en-US"/>
                              <w14:ligatures w14:val="standardContextual"/>
                            </w:rPr>
                            <m:t>close</m:t>
                          </m:r>
                        </m:e>
                        <m:sub>
                          <m:r>
                            <w:rPr>
                              <w:rFonts w:ascii="Cambria Math" w:hAnsi="Cambria Math" w:cs="Times New Roman"/>
                              <w:kern w:val="2"/>
                              <w:sz w:val="28"/>
                              <w:szCs w:val="28"/>
                              <w:lang w:val="en-US"/>
                              <w14:ligatures w14:val="standardContextual"/>
                            </w:rPr>
                            <m:t>t-k</m:t>
                          </m:r>
                        </m:sub>
                      </m:sSub>
                    </m:den>
                  </m:f>
                </m:e>
              </m:func>
              <m:r>
                <w:rPr>
                  <w:rFonts w:ascii="Cambria Math" w:hAnsi="Cambria Math" w:cs="Times New Roman"/>
                  <w:kern w:val="2"/>
                  <w:sz w:val="28"/>
                  <w:szCs w:val="28"/>
                  <w:lang w:val="en-US"/>
                  <w14:ligatures w14:val="standardContextual"/>
                </w:rPr>
                <m:t>#3</m:t>
              </m:r>
            </m:e>
          </m:eqArr>
        </m:oMath>
      </m:oMathPara>
    </w:p>
    <w:p w14:paraId="24E5CD46" w14:textId="77777777" w:rsidR="00662F6F" w:rsidRPr="00662F6F" w:rsidRDefault="00662F6F" w:rsidP="00662F6F">
      <w:pPr>
        <w:spacing w:line="278"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 xml:space="preserve">Где </w:t>
      </w:r>
      <m:oMath>
        <m:sSub>
          <m:sSubPr>
            <m:ctrlPr>
              <w:rPr>
                <w:rFonts w:ascii="Cambria Math" w:hAnsi="Cambria Math" w:cs="Times New Roman"/>
                <w:i/>
                <w:kern w:val="2"/>
                <w:sz w:val="28"/>
                <w:szCs w:val="28"/>
                <w14:ligatures w14:val="standardContextual"/>
              </w:rPr>
            </m:ctrlPr>
          </m:sSubPr>
          <m:e>
            <m:r>
              <w:rPr>
                <w:rFonts w:ascii="Cambria Math" w:hAnsi="Cambria Math" w:cs="Times New Roman"/>
                <w:kern w:val="2"/>
                <w:sz w:val="28"/>
                <w:szCs w:val="28"/>
                <w14:ligatures w14:val="standardContextual"/>
              </w:rPr>
              <m:t>close</m:t>
            </m:r>
          </m:e>
          <m:sub>
            <m:r>
              <w:rPr>
                <w:rFonts w:ascii="Cambria Math" w:hAnsi="Cambria Math" w:cs="Times New Roman"/>
                <w:kern w:val="2"/>
                <w:sz w:val="28"/>
                <w:szCs w:val="28"/>
                <w14:ligatures w14:val="standardContextual"/>
              </w:rPr>
              <m:t>t</m:t>
            </m:r>
          </m:sub>
        </m:sSub>
      </m:oMath>
      <w:r w:rsidRPr="00662F6F">
        <w:rPr>
          <w:rFonts w:ascii="Times New Roman" w:eastAsiaTheme="minorEastAsia" w:hAnsi="Times New Roman" w:cs="Times New Roman"/>
          <w:kern w:val="2"/>
          <w:sz w:val="28"/>
          <w:szCs w:val="28"/>
          <w14:ligatures w14:val="standardContextual"/>
        </w:rPr>
        <w:t xml:space="preserve"> цена закрытия последней известной минуты, </w:t>
      </w:r>
      <m:oMath>
        <m:sSub>
          <m:sSubPr>
            <m:ctrlPr>
              <w:rPr>
                <w:rFonts w:ascii="Cambria Math" w:hAnsi="Cambria Math" w:cs="Times New Roman"/>
                <w:i/>
                <w:kern w:val="2"/>
                <w:sz w:val="28"/>
                <w:szCs w:val="28"/>
                <w14:ligatures w14:val="standardContextual"/>
              </w:rPr>
            </m:ctrlPr>
          </m:sSubPr>
          <m:e>
            <m:r>
              <w:rPr>
                <w:rFonts w:ascii="Cambria Math" w:hAnsi="Cambria Math" w:cs="Times New Roman"/>
                <w:kern w:val="2"/>
                <w:sz w:val="28"/>
                <w:szCs w:val="28"/>
                <w14:ligatures w14:val="standardContextual"/>
              </w:rPr>
              <m:t>close</m:t>
            </m:r>
          </m:e>
          <m:sub>
            <m:r>
              <w:rPr>
                <w:rFonts w:ascii="Cambria Math" w:hAnsi="Cambria Math" w:cs="Times New Roman"/>
                <w:kern w:val="2"/>
                <w:sz w:val="28"/>
                <w:szCs w:val="28"/>
                <w14:ligatures w14:val="standardContextual"/>
              </w:rPr>
              <m:t>t-</m:t>
            </m:r>
            <m:r>
              <w:rPr>
                <w:rFonts w:ascii="Cambria Math" w:hAnsi="Cambria Math" w:cs="Times New Roman"/>
                <w:kern w:val="2"/>
                <w:sz w:val="28"/>
                <w:szCs w:val="28"/>
                <w:lang w:val="en-US"/>
                <w14:ligatures w14:val="standardContextual"/>
              </w:rPr>
              <m:t>k</m:t>
            </m:r>
          </m:sub>
        </m:sSub>
      </m:oMath>
      <w:r w:rsidRPr="00662F6F">
        <w:rPr>
          <w:rFonts w:ascii="Times New Roman" w:eastAsiaTheme="minorEastAsia" w:hAnsi="Times New Roman" w:cs="Times New Roman"/>
          <w:kern w:val="2"/>
          <w:sz w:val="28"/>
          <w:szCs w:val="28"/>
          <w14:ligatures w14:val="standardContextual"/>
        </w:rPr>
        <w:t xml:space="preserve"> цена закрытия </w:t>
      </w:r>
      <w:r w:rsidRPr="00662F6F">
        <w:rPr>
          <w:rFonts w:ascii="Times New Roman" w:eastAsiaTheme="minorEastAsia" w:hAnsi="Times New Roman" w:cs="Times New Roman"/>
          <w:kern w:val="2"/>
          <w:sz w:val="28"/>
          <w:szCs w:val="28"/>
          <w:lang w:val="en-US"/>
          <w14:ligatures w14:val="standardContextual"/>
        </w:rPr>
        <w:t>k</w:t>
      </w:r>
      <w:r w:rsidRPr="00662F6F">
        <w:rPr>
          <w:rFonts w:ascii="Times New Roman" w:eastAsiaTheme="minorEastAsia" w:hAnsi="Times New Roman" w:cs="Times New Roman"/>
          <w:kern w:val="2"/>
          <w:sz w:val="28"/>
          <w:szCs w:val="28"/>
          <w14:ligatures w14:val="standardContextual"/>
        </w:rPr>
        <w:t xml:space="preserve"> минут назад.</w:t>
      </w:r>
    </w:p>
    <w:p w14:paraId="1F00CC4D" w14:textId="0DBE83BC" w:rsidR="00662F6F" w:rsidRDefault="00662F6F" w:rsidP="00662F6F">
      <w:pPr>
        <w:spacing w:line="278"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Для оценки ускорения, с которым меняется цена, посчитаем изменение доходности</w:t>
      </w:r>
      <w:r>
        <w:rPr>
          <w:rFonts w:ascii="Times New Roman" w:eastAsiaTheme="minorEastAsia" w:hAnsi="Times New Roman" w:cs="Times New Roman"/>
          <w:kern w:val="2"/>
          <w:sz w:val="28"/>
          <w:szCs w:val="28"/>
          <w14:ligatures w14:val="standardContextual"/>
        </w:rPr>
        <w:t xml:space="preserve"> по формуле </w:t>
      </w:r>
      <w:r w:rsidR="00DC7EF6">
        <w:rPr>
          <w:rFonts w:ascii="Times New Roman" w:eastAsiaTheme="minorEastAsia" w:hAnsi="Times New Roman" w:cs="Times New Roman"/>
          <w:kern w:val="2"/>
          <w:sz w:val="28"/>
          <w:szCs w:val="28"/>
          <w14:ligatures w14:val="standardContextual"/>
        </w:rPr>
        <w:t>4</w:t>
      </w:r>
    </w:p>
    <w:p w14:paraId="3713567E" w14:textId="15EAC147" w:rsidR="00DC7EF6" w:rsidRPr="00DC7EF6" w:rsidRDefault="00DC7EF6" w:rsidP="00662F6F">
      <w:pPr>
        <w:spacing w:line="278" w:lineRule="auto"/>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eastAsiaTheme="minorEastAsia" w:hAnsi="Cambria Math" w:cs="Times New Roman"/>
                  <w:i/>
                  <w:kern w:val="2"/>
                  <w:sz w:val="28"/>
                  <w:szCs w:val="28"/>
                  <w:lang w:val="en-US"/>
                  <w14:ligatures w14:val="standardContextual"/>
                </w:rPr>
              </m:ctrlPr>
            </m:eqArrPr>
            <m:e>
              <m:sSub>
                <m:sSubPr>
                  <m:ctrlPr>
                    <w:rPr>
                      <w:rFonts w:ascii="Cambria Math" w:eastAsiaTheme="minorEastAsia" w:hAnsi="Cambria Math" w:cs="Times New Roman"/>
                      <w:i/>
                      <w:kern w:val="2"/>
                      <w:sz w:val="28"/>
                      <w:szCs w:val="28"/>
                      <w14:ligatures w14:val="standardContextual"/>
                    </w:rPr>
                  </m:ctrlPr>
                </m:sSubPr>
                <m:e>
                  <m:r>
                    <w:rPr>
                      <w:rFonts w:ascii="Cambria Math" w:eastAsiaTheme="minorEastAsia" w:hAnsi="Cambria Math" w:cs="Times New Roman"/>
                      <w:kern w:val="2"/>
                      <w:sz w:val="28"/>
                      <w:szCs w:val="28"/>
                      <w14:ligatures w14:val="standardContextual"/>
                    </w:rPr>
                    <m:t>a</m:t>
                  </m:r>
                  <m:r>
                    <w:rPr>
                      <w:rFonts w:ascii="Cambria Math" w:eastAsiaTheme="minorEastAsia" w:hAnsi="Cambria Math" w:cs="Times New Roman"/>
                      <w:kern w:val="2"/>
                      <w:sz w:val="28"/>
                      <w:szCs w:val="28"/>
                      <w:lang w:val="en-US"/>
                      <w14:ligatures w14:val="standardContextual"/>
                    </w:rPr>
                    <m:t>cc</m:t>
                  </m:r>
                </m:e>
                <m:sub>
                  <m:r>
                    <w:rPr>
                      <w:rFonts w:ascii="Cambria Math" w:eastAsiaTheme="minorEastAsia" w:hAnsi="Cambria Math" w:cs="Times New Roman"/>
                      <w:kern w:val="2"/>
                      <w:sz w:val="28"/>
                      <w:szCs w:val="28"/>
                      <w14:ligatures w14:val="standardContextual"/>
                    </w:rPr>
                    <m:t>t</m:t>
                  </m:r>
                </m:sub>
              </m:sSub>
              <m:r>
                <w:rPr>
                  <w:rFonts w:ascii="Cambria Math" w:eastAsiaTheme="minorEastAsia" w:hAnsi="Cambria Math" w:cs="Times New Roman"/>
                  <w:kern w:val="2"/>
                  <w:sz w:val="28"/>
                  <w:szCs w:val="28"/>
                  <w14:ligatures w14:val="standardContextual"/>
                </w:rPr>
                <m:t>=</m:t>
              </m:r>
              <m:sSub>
                <m:sSubPr>
                  <m:ctrlPr>
                    <w:rPr>
                      <w:rFonts w:ascii="Cambria Math" w:eastAsiaTheme="minorEastAsia" w:hAnsi="Cambria Math" w:cs="Times New Roman"/>
                      <w:i/>
                      <w:kern w:val="2"/>
                      <w:sz w:val="28"/>
                      <w:szCs w:val="28"/>
                      <w14:ligatures w14:val="standardContextual"/>
                    </w:rPr>
                  </m:ctrlPr>
                </m:sSubPr>
                <m:e>
                  <m:r>
                    <w:rPr>
                      <w:rFonts w:ascii="Cambria Math" w:eastAsiaTheme="minorEastAsia" w:hAnsi="Cambria Math" w:cs="Times New Roman"/>
                      <w:kern w:val="2"/>
                      <w:sz w:val="28"/>
                      <w:szCs w:val="28"/>
                      <w14:ligatures w14:val="standardContextual"/>
                    </w:rPr>
                    <m:t>r</m:t>
                  </m:r>
                </m:e>
                <m:sub>
                  <m:r>
                    <w:rPr>
                      <w:rFonts w:ascii="Cambria Math" w:eastAsiaTheme="minorEastAsia" w:hAnsi="Cambria Math" w:cs="Times New Roman"/>
                      <w:kern w:val="2"/>
                      <w:sz w:val="28"/>
                      <w:szCs w:val="28"/>
                      <w14:ligatures w14:val="standardContextual"/>
                    </w:rPr>
                    <m:t>t</m:t>
                  </m:r>
                </m:sub>
              </m:sSub>
              <m:r>
                <w:rPr>
                  <w:rFonts w:ascii="Cambria Math" w:eastAsiaTheme="minorEastAsia" w:hAnsi="Cambria Math" w:cs="Times New Roman"/>
                  <w:kern w:val="2"/>
                  <w:sz w:val="28"/>
                  <w:szCs w:val="28"/>
                  <w14:ligatures w14:val="standardContextual"/>
                </w:rPr>
                <m:t>-</m:t>
              </m:r>
              <m:sSub>
                <m:sSubPr>
                  <m:ctrlPr>
                    <w:rPr>
                      <w:rFonts w:ascii="Cambria Math" w:eastAsiaTheme="minorEastAsia" w:hAnsi="Cambria Math" w:cs="Times New Roman"/>
                      <w:i/>
                      <w:kern w:val="2"/>
                      <w:sz w:val="28"/>
                      <w:szCs w:val="28"/>
                      <w14:ligatures w14:val="standardContextual"/>
                    </w:rPr>
                  </m:ctrlPr>
                </m:sSubPr>
                <m:e>
                  <m:r>
                    <w:rPr>
                      <w:rFonts w:ascii="Cambria Math" w:eastAsiaTheme="minorEastAsia" w:hAnsi="Cambria Math" w:cs="Times New Roman"/>
                      <w:kern w:val="2"/>
                      <w:sz w:val="28"/>
                      <w:szCs w:val="28"/>
                      <w14:ligatures w14:val="standardContextual"/>
                    </w:rPr>
                    <m:t>r</m:t>
                  </m:r>
                </m:e>
                <m:sub>
                  <m:r>
                    <w:rPr>
                      <w:rFonts w:ascii="Cambria Math" w:eastAsiaTheme="minorEastAsia" w:hAnsi="Cambria Math" w:cs="Times New Roman"/>
                      <w:kern w:val="2"/>
                      <w:sz w:val="28"/>
                      <w:szCs w:val="28"/>
                      <w14:ligatures w14:val="standardContextual"/>
                    </w:rPr>
                    <m:t>t</m:t>
                  </m:r>
                  <m:r>
                    <w:rPr>
                      <w:rFonts w:ascii="Cambria Math" w:eastAsiaTheme="minorEastAsia" w:hAnsi="Cambria Math" w:cs="Times New Roman"/>
                      <w:kern w:val="2"/>
                      <w:sz w:val="28"/>
                      <w:szCs w:val="28"/>
                      <w:lang w:val="en-US"/>
                      <w14:ligatures w14:val="standardContextual"/>
                    </w:rPr>
                    <m:t>-k</m:t>
                  </m:r>
                </m:sub>
              </m:sSub>
              <m:r>
                <w:rPr>
                  <w:rFonts w:ascii="Cambria Math" w:eastAsiaTheme="minorEastAsia" w:hAnsi="Cambria Math" w:cs="Times New Roman"/>
                  <w:kern w:val="2"/>
                  <w:sz w:val="28"/>
                  <w:szCs w:val="28"/>
                  <w14:ligatures w14:val="standardContextual"/>
                </w:rPr>
                <m:t>#</m:t>
              </m:r>
              <m:r>
                <w:rPr>
                  <w:rFonts w:ascii="Cambria Math" w:eastAsiaTheme="minorEastAsia" w:hAnsi="Cambria Math" w:cs="Times New Roman"/>
                  <w:kern w:val="2"/>
                  <w:sz w:val="28"/>
                  <w:szCs w:val="28"/>
                  <w:lang w:val="en-US"/>
                  <w14:ligatures w14:val="standardContextual"/>
                </w:rPr>
                <m:t>4</m:t>
              </m:r>
            </m:e>
          </m:eqArr>
        </m:oMath>
      </m:oMathPara>
    </w:p>
    <w:p w14:paraId="2F2217D9" w14:textId="2A320BBF" w:rsidR="00662F6F" w:rsidRPr="00662F6F" w:rsidRDefault="00662F6F" w:rsidP="00662F6F">
      <w:pPr>
        <w:spacing w:line="278"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 xml:space="preserve">Где </w:t>
      </w:r>
      <m:oMath>
        <m:sSub>
          <m:sSubPr>
            <m:ctrlPr>
              <w:rPr>
                <w:rFonts w:ascii="Cambria Math" w:eastAsiaTheme="minorEastAsia" w:hAnsi="Cambria Math" w:cs="Times New Roman"/>
                <w:i/>
                <w:kern w:val="2"/>
                <w:sz w:val="28"/>
                <w:szCs w:val="28"/>
                <w14:ligatures w14:val="standardContextual"/>
              </w:rPr>
            </m:ctrlPr>
          </m:sSubPr>
          <m:e>
            <m:r>
              <w:rPr>
                <w:rFonts w:ascii="Cambria Math" w:eastAsiaTheme="minorEastAsia" w:hAnsi="Cambria Math" w:cs="Times New Roman"/>
                <w:kern w:val="2"/>
                <w:sz w:val="28"/>
                <w:szCs w:val="28"/>
                <w14:ligatures w14:val="standardContextual"/>
              </w:rPr>
              <m:t>r</m:t>
            </m:r>
          </m:e>
          <m:sub>
            <m:r>
              <w:rPr>
                <w:rFonts w:ascii="Cambria Math" w:eastAsiaTheme="minorEastAsia" w:hAnsi="Cambria Math" w:cs="Times New Roman"/>
                <w:kern w:val="2"/>
                <w:sz w:val="28"/>
                <w:szCs w:val="28"/>
                <w14:ligatures w14:val="standardContextual"/>
              </w:rPr>
              <m:t>t</m:t>
            </m:r>
          </m:sub>
        </m:sSub>
      </m:oMath>
      <w:r w:rsidRPr="00662F6F">
        <w:rPr>
          <w:rFonts w:ascii="Times New Roman" w:eastAsiaTheme="minorEastAsia" w:hAnsi="Times New Roman" w:cs="Times New Roman"/>
          <w:kern w:val="2"/>
          <w:sz w:val="28"/>
          <w:szCs w:val="28"/>
          <w14:ligatures w14:val="standardContextual"/>
        </w:rPr>
        <w:t xml:space="preserve"> значение доходности последней известной минуты, а </w:t>
      </w:r>
      <w:r w:rsidRPr="00662F6F">
        <w:rPr>
          <w:rFonts w:ascii="Times New Roman" w:eastAsiaTheme="minorEastAsia" w:hAnsi="Times New Roman" w:cs="Times New Roman"/>
          <w:kern w:val="2"/>
          <w:sz w:val="28"/>
          <w:szCs w:val="28"/>
          <w:lang w:val="en-US"/>
          <w14:ligatures w14:val="standardContextual"/>
        </w:rPr>
        <w:t>k</w:t>
      </w:r>
      <w:r w:rsidRPr="00662F6F">
        <w:rPr>
          <w:rFonts w:ascii="Times New Roman" w:eastAsiaTheme="minorEastAsia" w:hAnsi="Times New Roman" w:cs="Times New Roman"/>
          <w:kern w:val="2"/>
          <w:sz w:val="28"/>
          <w:szCs w:val="28"/>
          <w14:ligatures w14:val="standardContextual"/>
        </w:rPr>
        <w:t xml:space="preserve"> значение лага. Для 10 минут можно рассмотреть </w:t>
      </w:r>
      <w:r w:rsidRPr="00662F6F">
        <w:rPr>
          <w:rFonts w:ascii="Times New Roman" w:eastAsiaTheme="minorEastAsia" w:hAnsi="Times New Roman" w:cs="Times New Roman"/>
          <w:kern w:val="2"/>
          <w:sz w:val="28"/>
          <w:szCs w:val="28"/>
          <w:lang w:val="en-US"/>
          <w14:ligatures w14:val="standardContextual"/>
        </w:rPr>
        <w:t>k</w:t>
      </w:r>
      <w:r w:rsidRPr="00662F6F">
        <w:rPr>
          <w:rFonts w:ascii="Times New Roman" w:eastAsiaTheme="minorEastAsia" w:hAnsi="Times New Roman" w:cs="Times New Roman"/>
          <w:kern w:val="2"/>
          <w:sz w:val="28"/>
          <w:szCs w:val="28"/>
          <w14:ligatures w14:val="standardContextual"/>
        </w:rPr>
        <w:t xml:space="preserve"> </w:t>
      </w:r>
      <w:r w:rsidRPr="00662F6F">
        <w:rPr>
          <w:rFonts w:ascii="Times New Roman" w:eastAsiaTheme="minorEastAsia" w:hAnsi="Times New Roman" w:cs="Times New Roman"/>
          <w:kern w:val="2"/>
          <w:sz w:val="28"/>
          <w:szCs w:val="28"/>
          <w:lang w:val="en-US"/>
          <w14:ligatures w14:val="standardContextual"/>
        </w:rPr>
        <w:t>ϵ</w:t>
      </w:r>
      <w:r w:rsidRPr="00662F6F">
        <w:rPr>
          <w:rFonts w:ascii="Times New Roman" w:eastAsiaTheme="minorEastAsia" w:hAnsi="Times New Roman" w:cs="Times New Roman"/>
          <w:kern w:val="2"/>
          <w:sz w:val="28"/>
          <w:szCs w:val="28"/>
          <w14:ligatures w14:val="standardContextual"/>
        </w:rPr>
        <w:t xml:space="preserve"> {3, 5, 10, 20, 30}.</w:t>
      </w:r>
    </w:p>
    <w:p w14:paraId="49F99A33" w14:textId="18DD881B" w:rsidR="00662F6F" w:rsidRDefault="00662F6F" w:rsidP="00662F6F">
      <w:pPr>
        <w:spacing w:line="278" w:lineRule="auto"/>
        <w:jc w:val="both"/>
        <w:rPr>
          <w:rFonts w:ascii="Times New Roman" w:eastAsiaTheme="minorEastAsia" w:hAnsi="Times New Roman" w:cs="Times New Roman"/>
          <w:kern w:val="2"/>
          <w:sz w:val="28"/>
          <w:szCs w:val="28"/>
          <w:lang w:val="en-US"/>
          <w14:ligatures w14:val="standardContextual"/>
        </w:rPr>
      </w:pPr>
      <w:r w:rsidRPr="00662F6F">
        <w:rPr>
          <w:rFonts w:ascii="Times New Roman" w:eastAsiaTheme="minorEastAsia" w:hAnsi="Times New Roman" w:cs="Times New Roman"/>
          <w:kern w:val="2"/>
          <w:sz w:val="28"/>
          <w:szCs w:val="28"/>
          <w14:ligatures w14:val="standardContextual"/>
        </w:rPr>
        <w:t>В качестве индикатора рыночного режима будем использовать коэффициент Кауфмана, рассчитанный по формуле</w:t>
      </w:r>
      <w:r>
        <w:rPr>
          <w:rFonts w:ascii="Times New Roman" w:eastAsiaTheme="minorEastAsia" w:hAnsi="Times New Roman" w:cs="Times New Roman"/>
          <w:kern w:val="2"/>
          <w:sz w:val="28"/>
          <w:szCs w:val="28"/>
          <w14:ligatures w14:val="standardContextual"/>
        </w:rPr>
        <w:t xml:space="preserve"> </w:t>
      </w:r>
      <w:r w:rsidR="00AF7362" w:rsidRPr="00AF7362">
        <w:rPr>
          <w:rFonts w:ascii="Times New Roman" w:eastAsiaTheme="minorEastAsia" w:hAnsi="Times New Roman" w:cs="Times New Roman"/>
          <w:kern w:val="2"/>
          <w:sz w:val="28"/>
          <w:szCs w:val="28"/>
          <w14:ligatures w14:val="standardContextual"/>
        </w:rPr>
        <w:t>5</w:t>
      </w:r>
    </w:p>
    <w:p w14:paraId="28A45C67" w14:textId="42ED554D" w:rsidR="00FF5A86" w:rsidRPr="00FF5A86" w:rsidRDefault="00FF5A86" w:rsidP="00662F6F">
      <w:pPr>
        <w:spacing w:line="278" w:lineRule="auto"/>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eastAsiaTheme="minorEastAsia" w:hAnsi="Cambria Math" w:cs="Times New Roman"/>
                  <w:i/>
                  <w:kern w:val="2"/>
                  <w:sz w:val="28"/>
                  <w:szCs w:val="28"/>
                  <w:lang w:val="en-US"/>
                  <w14:ligatures w14:val="standardContextual"/>
                </w:rPr>
              </m:ctrlPr>
            </m:eqArrPr>
            <m:e>
              <m:r>
                <w:rPr>
                  <w:rFonts w:ascii="Cambria Math" w:eastAsiaTheme="minorEastAsia" w:hAnsi="Cambria Math" w:cs="Times New Roman"/>
                  <w:kern w:val="2"/>
                  <w:sz w:val="28"/>
                  <w:szCs w:val="28"/>
                  <w:lang w:val="en-US"/>
                  <w14:ligatures w14:val="standardContextual"/>
                </w:rPr>
                <m:t xml:space="preserve">ER= </m:t>
              </m:r>
              <m:f>
                <m:fPr>
                  <m:ctrlPr>
                    <w:rPr>
                      <w:rFonts w:ascii="Cambria Math" w:eastAsiaTheme="minorEastAsia" w:hAnsi="Cambria Math" w:cs="Times New Roman"/>
                      <w:i/>
                      <w:kern w:val="2"/>
                      <w:sz w:val="28"/>
                      <w:szCs w:val="28"/>
                      <w:lang w:val="en-US"/>
                      <w14:ligatures w14:val="standardContextual"/>
                    </w:rPr>
                  </m:ctrlPr>
                </m:fPr>
                <m:num>
                  <m:d>
                    <m:dPr>
                      <m:begChr m:val="|"/>
                      <m:endChr m:val="|"/>
                      <m:ctrlPr>
                        <w:rPr>
                          <w:rFonts w:ascii="Cambria Math" w:eastAsiaTheme="minorEastAsia" w:hAnsi="Cambria Math" w:cs="Times New Roman"/>
                          <w:i/>
                          <w:kern w:val="2"/>
                          <w:sz w:val="28"/>
                          <w:szCs w:val="28"/>
                          <w:lang w:val="en-US"/>
                          <w14:ligatures w14:val="standardContextual"/>
                        </w:rPr>
                      </m:ctrlPr>
                    </m:dPr>
                    <m:e>
                      <m:sSub>
                        <m:sSubPr>
                          <m:ctrlPr>
                            <w:rPr>
                              <w:rFonts w:ascii="Cambria Math" w:eastAsiaTheme="minorEastAsia" w:hAnsi="Cambria Math" w:cs="Times New Roman"/>
                              <w:i/>
                              <w:kern w:val="2"/>
                              <w:sz w:val="28"/>
                              <w:szCs w:val="28"/>
                              <w:lang w:val="en-US"/>
                              <w14:ligatures w14:val="standardContextual"/>
                            </w:rPr>
                          </m:ctrlPr>
                        </m:sSubPr>
                        <m:e>
                          <m:r>
                            <w:rPr>
                              <w:rFonts w:ascii="Cambria Math" w:eastAsiaTheme="minorEastAsia" w:hAnsi="Cambria Math" w:cs="Times New Roman"/>
                              <w:kern w:val="2"/>
                              <w:sz w:val="28"/>
                              <w:szCs w:val="28"/>
                              <w:lang w:val="en-US"/>
                              <w14:ligatures w14:val="standardContextual"/>
                            </w:rPr>
                            <m:t>close</m:t>
                          </m:r>
                        </m:e>
                        <m:sub>
                          <m:r>
                            <w:rPr>
                              <w:rFonts w:ascii="Cambria Math" w:eastAsiaTheme="minorEastAsia" w:hAnsi="Cambria Math" w:cs="Times New Roman"/>
                              <w:kern w:val="2"/>
                              <w:sz w:val="28"/>
                              <w:szCs w:val="28"/>
                              <w:lang w:val="en-US"/>
                              <w14:ligatures w14:val="standardContextual"/>
                            </w:rPr>
                            <m:t>t</m:t>
                          </m:r>
                        </m:sub>
                      </m:sSub>
                      <m:r>
                        <w:rPr>
                          <w:rFonts w:ascii="Cambria Math" w:eastAsiaTheme="minorEastAsia" w:hAnsi="Cambria Math" w:cs="Times New Roman"/>
                          <w:kern w:val="2"/>
                          <w:sz w:val="28"/>
                          <w:szCs w:val="28"/>
                          <w:lang w:val="en-US"/>
                          <w14:ligatures w14:val="standardContextual"/>
                        </w:rPr>
                        <m:t>-</m:t>
                      </m:r>
                      <m:sSub>
                        <m:sSubPr>
                          <m:ctrlPr>
                            <w:rPr>
                              <w:rFonts w:ascii="Cambria Math" w:eastAsiaTheme="minorEastAsia" w:hAnsi="Cambria Math" w:cs="Times New Roman"/>
                              <w:i/>
                              <w:kern w:val="2"/>
                              <w:sz w:val="28"/>
                              <w:szCs w:val="28"/>
                              <w:lang w:val="en-US"/>
                              <w14:ligatures w14:val="standardContextual"/>
                            </w:rPr>
                          </m:ctrlPr>
                        </m:sSubPr>
                        <m:e>
                          <m:r>
                            <w:rPr>
                              <w:rFonts w:ascii="Cambria Math" w:eastAsiaTheme="minorEastAsia" w:hAnsi="Cambria Math" w:cs="Times New Roman"/>
                              <w:kern w:val="2"/>
                              <w:sz w:val="28"/>
                              <w:szCs w:val="28"/>
                              <w:lang w:val="en-US"/>
                              <w14:ligatures w14:val="standardContextual"/>
                            </w:rPr>
                            <m:t>close</m:t>
                          </m:r>
                        </m:e>
                        <m:sub>
                          <m:r>
                            <w:rPr>
                              <w:rFonts w:ascii="Cambria Math" w:eastAsiaTheme="minorEastAsia" w:hAnsi="Cambria Math" w:cs="Times New Roman"/>
                              <w:kern w:val="2"/>
                              <w:sz w:val="28"/>
                              <w:szCs w:val="28"/>
                              <w:lang w:val="en-US"/>
                              <w14:ligatures w14:val="standardContextual"/>
                            </w:rPr>
                            <m:t>t-k</m:t>
                          </m:r>
                        </m:sub>
                      </m:sSub>
                    </m:e>
                  </m:d>
                </m:num>
                <m:den>
                  <m:nary>
                    <m:naryPr>
                      <m:chr m:val="∑"/>
                      <m:limLoc m:val="subSup"/>
                      <m:ctrlPr>
                        <w:rPr>
                          <w:rFonts w:ascii="Cambria Math" w:eastAsiaTheme="minorEastAsia" w:hAnsi="Cambria Math" w:cs="Times New Roman"/>
                          <w:i/>
                          <w:kern w:val="2"/>
                          <w:sz w:val="28"/>
                          <w:szCs w:val="28"/>
                          <w:lang w:val="en-US"/>
                          <w14:ligatures w14:val="standardContextual"/>
                        </w:rPr>
                      </m:ctrlPr>
                    </m:naryPr>
                    <m:sub>
                      <m:r>
                        <w:rPr>
                          <w:rFonts w:ascii="Cambria Math" w:eastAsiaTheme="minorEastAsia" w:hAnsi="Cambria Math" w:cs="Times New Roman"/>
                          <w:kern w:val="2"/>
                          <w:sz w:val="28"/>
                          <w:szCs w:val="28"/>
                          <w:lang w:val="en-US"/>
                          <w14:ligatures w14:val="standardContextual"/>
                        </w:rPr>
                        <m:t>i=1</m:t>
                      </m:r>
                    </m:sub>
                    <m:sup>
                      <m:r>
                        <w:rPr>
                          <w:rFonts w:ascii="Cambria Math" w:eastAsiaTheme="minorEastAsia" w:hAnsi="Cambria Math" w:cs="Times New Roman"/>
                          <w:kern w:val="2"/>
                          <w:sz w:val="28"/>
                          <w:szCs w:val="28"/>
                          <w:lang w:val="en-US"/>
                          <w14:ligatures w14:val="standardContextual"/>
                        </w:rPr>
                        <m:t>k</m:t>
                      </m:r>
                    </m:sup>
                    <m:e>
                      <m:d>
                        <m:dPr>
                          <m:begChr m:val="|"/>
                          <m:endChr m:val="|"/>
                          <m:ctrlPr>
                            <w:rPr>
                              <w:rFonts w:ascii="Cambria Math" w:eastAsiaTheme="minorEastAsia" w:hAnsi="Cambria Math" w:cs="Times New Roman"/>
                              <w:i/>
                              <w:kern w:val="2"/>
                              <w:sz w:val="28"/>
                              <w:szCs w:val="28"/>
                              <w:lang w:val="en-US"/>
                              <w14:ligatures w14:val="standardContextual"/>
                            </w:rPr>
                          </m:ctrlPr>
                        </m:dPr>
                        <m:e>
                          <m:sSub>
                            <m:sSubPr>
                              <m:ctrlPr>
                                <w:rPr>
                                  <w:rFonts w:ascii="Cambria Math" w:eastAsiaTheme="minorEastAsia" w:hAnsi="Cambria Math" w:cs="Times New Roman"/>
                                  <w:i/>
                                  <w:kern w:val="2"/>
                                  <w:sz w:val="28"/>
                                  <w:szCs w:val="28"/>
                                  <w:lang w:val="en-US"/>
                                  <w14:ligatures w14:val="standardContextual"/>
                                </w:rPr>
                              </m:ctrlPr>
                            </m:sSubPr>
                            <m:e>
                              <m:r>
                                <w:rPr>
                                  <w:rFonts w:ascii="Cambria Math" w:eastAsiaTheme="minorEastAsia" w:hAnsi="Cambria Math" w:cs="Times New Roman"/>
                                  <w:kern w:val="2"/>
                                  <w:sz w:val="28"/>
                                  <w:szCs w:val="28"/>
                                  <w:lang w:val="en-US"/>
                                  <w14:ligatures w14:val="standardContextual"/>
                                </w:rPr>
                                <m:t>close</m:t>
                              </m:r>
                            </m:e>
                            <m:sub>
                              <m:r>
                                <w:rPr>
                                  <w:rFonts w:ascii="Cambria Math" w:eastAsiaTheme="minorEastAsia" w:hAnsi="Cambria Math" w:cs="Times New Roman"/>
                                  <w:kern w:val="2"/>
                                  <w:sz w:val="28"/>
                                  <w:szCs w:val="28"/>
                                  <w:lang w:val="en-US"/>
                                  <w14:ligatures w14:val="standardContextual"/>
                                </w:rPr>
                                <m:t>i</m:t>
                              </m:r>
                            </m:sub>
                          </m:sSub>
                          <m:r>
                            <w:rPr>
                              <w:rFonts w:ascii="Cambria Math" w:eastAsiaTheme="minorEastAsia" w:hAnsi="Cambria Math" w:cs="Times New Roman"/>
                              <w:kern w:val="2"/>
                              <w:sz w:val="28"/>
                              <w:szCs w:val="28"/>
                              <w:lang w:val="en-US"/>
                              <w14:ligatures w14:val="standardContextual"/>
                            </w:rPr>
                            <m:t>-</m:t>
                          </m:r>
                          <m:sSub>
                            <m:sSubPr>
                              <m:ctrlPr>
                                <w:rPr>
                                  <w:rFonts w:ascii="Cambria Math" w:eastAsiaTheme="minorEastAsia" w:hAnsi="Cambria Math" w:cs="Times New Roman"/>
                                  <w:i/>
                                  <w:kern w:val="2"/>
                                  <w:sz w:val="28"/>
                                  <w:szCs w:val="28"/>
                                  <w:lang w:val="en-US"/>
                                  <w14:ligatures w14:val="standardContextual"/>
                                </w:rPr>
                              </m:ctrlPr>
                            </m:sSubPr>
                            <m:e>
                              <m:r>
                                <w:rPr>
                                  <w:rFonts w:ascii="Cambria Math" w:eastAsiaTheme="minorEastAsia" w:hAnsi="Cambria Math" w:cs="Times New Roman"/>
                                  <w:kern w:val="2"/>
                                  <w:sz w:val="28"/>
                                  <w:szCs w:val="28"/>
                                  <w:lang w:val="en-US"/>
                                  <w14:ligatures w14:val="standardContextual"/>
                                </w:rPr>
                                <m:t>close</m:t>
                              </m:r>
                            </m:e>
                            <m:sub>
                              <m:r>
                                <w:rPr>
                                  <w:rFonts w:ascii="Cambria Math" w:eastAsiaTheme="minorEastAsia" w:hAnsi="Cambria Math" w:cs="Times New Roman"/>
                                  <w:kern w:val="2"/>
                                  <w:sz w:val="28"/>
                                  <w:szCs w:val="28"/>
                                  <w:lang w:val="en-US"/>
                                  <w14:ligatures w14:val="standardContextual"/>
                                </w:rPr>
                                <m:t>i-1</m:t>
                              </m:r>
                            </m:sub>
                          </m:sSub>
                        </m:e>
                      </m:d>
                    </m:e>
                  </m:nary>
                </m:den>
              </m:f>
              <m:r>
                <w:rPr>
                  <w:rFonts w:ascii="Cambria Math" w:eastAsiaTheme="minorEastAsia" w:hAnsi="Cambria Math" w:cs="Times New Roman"/>
                  <w:kern w:val="2"/>
                  <w:sz w:val="28"/>
                  <w:szCs w:val="28"/>
                  <w:lang w:val="en-US"/>
                  <w14:ligatures w14:val="standardContextual"/>
                </w:rPr>
                <m:t>#5</m:t>
              </m:r>
            </m:e>
          </m:eqArr>
        </m:oMath>
      </m:oMathPara>
    </w:p>
    <w:p w14:paraId="40C996D8" w14:textId="6A2DEF10" w:rsidR="00662F6F" w:rsidRDefault="00662F6F" w:rsidP="00662F6F">
      <w:pPr>
        <w:spacing w:line="278" w:lineRule="auto"/>
        <w:jc w:val="both"/>
        <w:rPr>
          <w:rFonts w:ascii="Times New Roman" w:eastAsiaTheme="minorEastAsia" w:hAnsi="Times New Roman" w:cs="Times New Roman"/>
          <w:kern w:val="2"/>
          <w:sz w:val="28"/>
          <w:szCs w:val="28"/>
          <w:lang w:val="en-US"/>
          <w14:ligatures w14:val="standardContextual"/>
        </w:rPr>
      </w:pPr>
      <w:r w:rsidRPr="00662F6F">
        <w:rPr>
          <w:rFonts w:ascii="Times New Roman" w:eastAsiaTheme="minorEastAsia" w:hAnsi="Times New Roman" w:cs="Times New Roman"/>
          <w:kern w:val="2"/>
          <w:sz w:val="28"/>
          <w:szCs w:val="28"/>
          <w14:ligatures w14:val="standardContextual"/>
        </w:rPr>
        <w:t xml:space="preserve">Где  </w:t>
      </w:r>
      <m:oMath>
        <m:r>
          <w:rPr>
            <w:rFonts w:ascii="Cambria Math" w:eastAsiaTheme="minorEastAsia" w:hAnsi="Cambria Math" w:cs="Times New Roman"/>
            <w:kern w:val="2"/>
            <w:sz w:val="28"/>
            <w:szCs w:val="28"/>
            <w14:ligatures w14:val="standardContextual"/>
          </w:rPr>
          <m:t>Close</m:t>
        </m:r>
      </m:oMath>
      <w:r w:rsidRPr="00662F6F">
        <w:rPr>
          <w:rFonts w:ascii="Times New Roman" w:eastAsiaTheme="minorEastAsia" w:hAnsi="Times New Roman" w:cs="Times New Roman"/>
          <w:kern w:val="2"/>
          <w:sz w:val="28"/>
          <w:szCs w:val="28"/>
          <w14:ligatures w14:val="standardContextual"/>
        </w:rPr>
        <w:t xml:space="preserve"> цена закрытия минуты, </w:t>
      </w:r>
      <w:r w:rsidRPr="00662F6F">
        <w:rPr>
          <w:rFonts w:ascii="Times New Roman" w:eastAsiaTheme="minorEastAsia" w:hAnsi="Times New Roman" w:cs="Times New Roman"/>
          <w:kern w:val="2"/>
          <w:sz w:val="28"/>
          <w:szCs w:val="28"/>
          <w:lang w:val="en-US"/>
          <w14:ligatures w14:val="standardContextual"/>
        </w:rPr>
        <w:t>t</w:t>
      </w:r>
      <w:r w:rsidRPr="00662F6F">
        <w:rPr>
          <w:rFonts w:ascii="Times New Roman" w:eastAsiaTheme="minorEastAsia" w:hAnsi="Times New Roman" w:cs="Times New Roman"/>
          <w:kern w:val="2"/>
          <w:sz w:val="28"/>
          <w:szCs w:val="28"/>
          <w14:ligatures w14:val="standardContextual"/>
        </w:rPr>
        <w:t xml:space="preserve"> последняя известная минута, </w:t>
      </w:r>
      <w:r w:rsidRPr="00662F6F">
        <w:rPr>
          <w:rFonts w:ascii="Times New Roman" w:eastAsiaTheme="minorEastAsia" w:hAnsi="Times New Roman" w:cs="Times New Roman"/>
          <w:kern w:val="2"/>
          <w:sz w:val="28"/>
          <w:szCs w:val="28"/>
          <w:lang w:val="en-US"/>
          <w14:ligatures w14:val="standardContextual"/>
        </w:rPr>
        <w:t>k</w:t>
      </w:r>
      <w:r w:rsidRPr="00662F6F">
        <w:rPr>
          <w:rFonts w:ascii="Times New Roman" w:eastAsiaTheme="minorEastAsia" w:hAnsi="Times New Roman" w:cs="Times New Roman"/>
          <w:kern w:val="2"/>
          <w:sz w:val="28"/>
          <w:szCs w:val="28"/>
          <w14:ligatures w14:val="standardContextual"/>
        </w:rPr>
        <w:t xml:space="preserve"> длинна интервала, для которого рассчитывается коэффициент. Этот коэффициент показывает долю направленного движения цены, значения близкие к единице указывают на чистый тренд, близкие к нулю на полное отсутствие тренда. Для 10 минут возьмем </w:t>
      </w:r>
      <w:r w:rsidRPr="00662F6F">
        <w:rPr>
          <w:rFonts w:ascii="Times New Roman" w:eastAsiaTheme="minorEastAsia" w:hAnsi="Times New Roman" w:cs="Times New Roman"/>
          <w:kern w:val="2"/>
          <w:sz w:val="28"/>
          <w:szCs w:val="28"/>
          <w:lang w:val="en-US"/>
          <w14:ligatures w14:val="standardContextual"/>
        </w:rPr>
        <w:t>k</w:t>
      </w:r>
      <w:r w:rsidRPr="00662F6F">
        <w:rPr>
          <w:rFonts w:ascii="Times New Roman" w:eastAsiaTheme="minorEastAsia" w:hAnsi="Times New Roman" w:cs="Times New Roman"/>
          <w:kern w:val="2"/>
          <w:sz w:val="28"/>
          <w:szCs w:val="28"/>
          <w14:ligatures w14:val="standardContextual"/>
        </w:rPr>
        <w:t xml:space="preserve"> </w:t>
      </w:r>
      <w:r w:rsidRPr="00662F6F">
        <w:rPr>
          <w:rFonts w:ascii="Times New Roman" w:eastAsiaTheme="minorEastAsia" w:hAnsi="Times New Roman" w:cs="Times New Roman"/>
          <w:kern w:val="2"/>
          <w:sz w:val="28"/>
          <w:szCs w:val="28"/>
          <w:lang w:val="en-US"/>
          <w14:ligatures w14:val="standardContextual"/>
        </w:rPr>
        <w:t>ϵ</w:t>
      </w:r>
      <w:r w:rsidRPr="00662F6F">
        <w:rPr>
          <w:rFonts w:ascii="Times New Roman" w:eastAsiaTheme="minorEastAsia" w:hAnsi="Times New Roman" w:cs="Times New Roman"/>
          <w:kern w:val="2"/>
          <w:sz w:val="28"/>
          <w:szCs w:val="28"/>
          <w14:ligatures w14:val="standardContextual"/>
        </w:rPr>
        <w:t xml:space="preserve"> {5, 10, 20, 30, 60, 90}, Дополнением или альтернативой этому коэффициенту может служить </w:t>
      </w:r>
      <w:r w:rsidRPr="00662F6F">
        <w:rPr>
          <w:rFonts w:ascii="Times New Roman" w:eastAsiaTheme="minorEastAsia" w:hAnsi="Times New Roman" w:cs="Times New Roman"/>
          <w:kern w:val="2"/>
          <w:sz w:val="28"/>
          <w:szCs w:val="28"/>
          <w:lang w:val="en-US"/>
          <w14:ligatures w14:val="standardContextual"/>
        </w:rPr>
        <w:t>Z</w:t>
      </w:r>
      <w:r w:rsidRPr="00662F6F">
        <w:rPr>
          <w:rFonts w:ascii="Times New Roman" w:eastAsiaTheme="minorEastAsia" w:hAnsi="Times New Roman" w:cs="Times New Roman"/>
          <w:kern w:val="2"/>
          <w:sz w:val="28"/>
          <w:szCs w:val="28"/>
          <w14:ligatures w14:val="standardContextual"/>
        </w:rPr>
        <w:t xml:space="preserve"> оценка цен закрытий, </w:t>
      </w:r>
      <w:r w:rsidRPr="00662F6F">
        <w:rPr>
          <w:rFonts w:ascii="Times New Roman" w:eastAsiaTheme="minorEastAsia" w:hAnsi="Times New Roman" w:cs="Times New Roman"/>
          <w:kern w:val="2"/>
          <w:sz w:val="28"/>
          <w:szCs w:val="28"/>
          <w:lang w:val="en-US"/>
          <w14:ligatures w14:val="standardContextual"/>
        </w:rPr>
        <w:t>z</w:t>
      </w:r>
      <w:r w:rsidRPr="00662F6F">
        <w:rPr>
          <w:rFonts w:ascii="Times New Roman" w:eastAsiaTheme="minorEastAsia" w:hAnsi="Times New Roman" w:cs="Times New Roman"/>
          <w:kern w:val="2"/>
          <w:sz w:val="28"/>
          <w:szCs w:val="28"/>
          <w14:ligatures w14:val="standardContextual"/>
        </w:rPr>
        <w:t>-</w:t>
      </w:r>
      <w:r w:rsidRPr="00662F6F">
        <w:rPr>
          <w:rFonts w:ascii="Times New Roman" w:eastAsiaTheme="minorEastAsia" w:hAnsi="Times New Roman" w:cs="Times New Roman"/>
          <w:kern w:val="2"/>
          <w:sz w:val="28"/>
          <w:szCs w:val="28"/>
          <w:lang w:val="en-US"/>
          <w14:ligatures w14:val="standardContextual"/>
        </w:rPr>
        <w:t>score</w:t>
      </w:r>
      <w:r w:rsidRPr="00662F6F">
        <w:rPr>
          <w:rFonts w:ascii="Times New Roman" w:eastAsiaTheme="minorEastAsia" w:hAnsi="Times New Roman" w:cs="Times New Roman"/>
          <w:kern w:val="2"/>
          <w:sz w:val="28"/>
          <w:szCs w:val="28"/>
          <w14:ligatures w14:val="standardContextual"/>
        </w:rPr>
        <w:t xml:space="preserve"> может служить показателем не типичности ценовых движений</w:t>
      </w:r>
      <w:r>
        <w:rPr>
          <w:rFonts w:ascii="Times New Roman" w:eastAsiaTheme="minorEastAsia" w:hAnsi="Times New Roman" w:cs="Times New Roman"/>
          <w:kern w:val="2"/>
          <w:sz w:val="28"/>
          <w:szCs w:val="28"/>
          <w14:ligatures w14:val="standardContextual"/>
        </w:rPr>
        <w:t xml:space="preserve">, оцениваемая по формуле </w:t>
      </w:r>
      <w:r w:rsidR="00FF5A86" w:rsidRPr="00FF5A86">
        <w:rPr>
          <w:rFonts w:ascii="Times New Roman" w:eastAsiaTheme="minorEastAsia" w:hAnsi="Times New Roman" w:cs="Times New Roman"/>
          <w:kern w:val="2"/>
          <w:sz w:val="28"/>
          <w:szCs w:val="28"/>
          <w14:ligatures w14:val="standardContextual"/>
        </w:rPr>
        <w:t>6</w:t>
      </w:r>
      <w:r w:rsidRPr="00662F6F">
        <w:rPr>
          <w:rFonts w:ascii="Times New Roman" w:eastAsiaTheme="minorEastAsia" w:hAnsi="Times New Roman" w:cs="Times New Roman"/>
          <w:kern w:val="2"/>
          <w:sz w:val="28"/>
          <w:szCs w:val="28"/>
          <w14:ligatures w14:val="standardContextual"/>
        </w:rPr>
        <w:t>.</w:t>
      </w:r>
    </w:p>
    <w:p w14:paraId="4D538DE8" w14:textId="22DF62F1" w:rsidR="00FF5A86" w:rsidRPr="00FF5A86" w:rsidRDefault="00FF5A86" w:rsidP="00662F6F">
      <w:pPr>
        <w:spacing w:line="278" w:lineRule="auto"/>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eastAsiaTheme="minorEastAsia" w:hAnsi="Cambria Math" w:cs="Times New Roman"/>
                  <w:i/>
                  <w:kern w:val="2"/>
                  <w:sz w:val="28"/>
                  <w:szCs w:val="28"/>
                  <w:lang w:val="en-US"/>
                  <w14:ligatures w14:val="standardContextual"/>
                </w:rPr>
              </m:ctrlPr>
            </m:eqArrPr>
            <m:e>
              <m:sSub>
                <m:sSubPr>
                  <m:ctrlPr>
                    <w:rPr>
                      <w:rFonts w:ascii="Cambria Math" w:eastAsiaTheme="minorEastAsia" w:hAnsi="Cambria Math" w:cs="Times New Roman"/>
                      <w:i/>
                      <w:kern w:val="2"/>
                      <w:sz w:val="28"/>
                      <w:szCs w:val="28"/>
                      <w:lang w:val="en-US"/>
                      <w14:ligatures w14:val="standardContextual"/>
                    </w:rPr>
                  </m:ctrlPr>
                </m:sSubPr>
                <m:e>
                  <m:r>
                    <w:rPr>
                      <w:rFonts w:ascii="Cambria Math" w:eastAsiaTheme="minorEastAsia" w:hAnsi="Cambria Math" w:cs="Times New Roman"/>
                      <w:kern w:val="2"/>
                      <w:sz w:val="28"/>
                      <w:szCs w:val="28"/>
                      <w:lang w:val="en-US"/>
                      <w14:ligatures w14:val="standardContextual"/>
                    </w:rPr>
                    <m:t>zscore</m:t>
                  </m:r>
                </m:e>
                <m:sub>
                  <m:r>
                    <w:rPr>
                      <w:rFonts w:ascii="Cambria Math" w:eastAsiaTheme="minorEastAsia" w:hAnsi="Cambria Math" w:cs="Times New Roman"/>
                      <w:kern w:val="2"/>
                      <w:sz w:val="28"/>
                      <w:szCs w:val="28"/>
                      <w:lang w:val="en-US"/>
                      <w14:ligatures w14:val="standardContextual"/>
                    </w:rPr>
                    <m:t>k</m:t>
                  </m:r>
                </m:sub>
              </m:sSub>
              <m:r>
                <w:rPr>
                  <w:rFonts w:ascii="Cambria Math" w:eastAsiaTheme="minorEastAsia" w:hAnsi="Cambria Math" w:cs="Times New Roman"/>
                  <w:kern w:val="2"/>
                  <w:sz w:val="28"/>
                  <w:szCs w:val="28"/>
                  <w:lang w:val="en-US"/>
                  <w14:ligatures w14:val="standardContextual"/>
                </w:rPr>
                <m:t>=</m:t>
              </m:r>
              <m:f>
                <m:fPr>
                  <m:ctrlPr>
                    <w:rPr>
                      <w:rFonts w:ascii="Cambria Math" w:eastAsiaTheme="minorEastAsia" w:hAnsi="Cambria Math" w:cs="Times New Roman"/>
                      <w:i/>
                      <w:kern w:val="2"/>
                      <w:sz w:val="28"/>
                      <w:szCs w:val="28"/>
                      <w:lang w:val="en-US"/>
                      <w14:ligatures w14:val="standardContextual"/>
                    </w:rPr>
                  </m:ctrlPr>
                </m:fPr>
                <m:num>
                  <m:sSub>
                    <m:sSubPr>
                      <m:ctrlPr>
                        <w:rPr>
                          <w:rFonts w:ascii="Cambria Math" w:eastAsiaTheme="minorEastAsia" w:hAnsi="Cambria Math" w:cs="Times New Roman"/>
                          <w:i/>
                          <w:kern w:val="2"/>
                          <w:sz w:val="28"/>
                          <w:szCs w:val="28"/>
                          <w:lang w:val="en-US"/>
                          <w14:ligatures w14:val="standardContextual"/>
                        </w:rPr>
                      </m:ctrlPr>
                    </m:sSubPr>
                    <m:e>
                      <m:r>
                        <w:rPr>
                          <w:rFonts w:ascii="Cambria Math" w:eastAsiaTheme="minorEastAsia" w:hAnsi="Cambria Math" w:cs="Times New Roman"/>
                          <w:kern w:val="2"/>
                          <w:sz w:val="28"/>
                          <w:szCs w:val="28"/>
                          <w:lang w:val="en-US"/>
                          <w14:ligatures w14:val="standardContextual"/>
                        </w:rPr>
                        <m:t>close</m:t>
                      </m:r>
                    </m:e>
                    <m:sub>
                      <m:r>
                        <w:rPr>
                          <w:rFonts w:ascii="Cambria Math" w:eastAsiaTheme="minorEastAsia" w:hAnsi="Cambria Math" w:cs="Times New Roman"/>
                          <w:kern w:val="2"/>
                          <w:sz w:val="28"/>
                          <w:szCs w:val="28"/>
                          <w:lang w:val="en-US"/>
                          <w14:ligatures w14:val="standardContextual"/>
                        </w:rPr>
                        <m:t>t</m:t>
                      </m:r>
                    </m:sub>
                  </m:sSub>
                  <m:r>
                    <w:rPr>
                      <w:rFonts w:ascii="Cambria Math" w:eastAsiaTheme="minorEastAsia" w:hAnsi="Cambria Math" w:cs="Times New Roman"/>
                      <w:kern w:val="2"/>
                      <w:sz w:val="28"/>
                      <w:szCs w:val="28"/>
                      <w:lang w:val="en-US"/>
                      <w14:ligatures w14:val="standardContextual"/>
                    </w:rPr>
                    <m:t>-</m:t>
                  </m:r>
                  <m:sSub>
                    <m:sSubPr>
                      <m:ctrlPr>
                        <w:rPr>
                          <w:rFonts w:ascii="Cambria Math" w:eastAsiaTheme="minorEastAsia" w:hAnsi="Cambria Math" w:cs="Times New Roman"/>
                          <w:i/>
                          <w:kern w:val="2"/>
                          <w:sz w:val="28"/>
                          <w:szCs w:val="28"/>
                          <w:lang w:val="en-US"/>
                          <w14:ligatures w14:val="standardContextual"/>
                        </w:rPr>
                      </m:ctrlPr>
                    </m:sSubPr>
                    <m:e>
                      <m:r>
                        <w:rPr>
                          <w:rFonts w:ascii="Cambria Math" w:eastAsiaTheme="minorEastAsia" w:hAnsi="Cambria Math" w:cs="Times New Roman"/>
                          <w:kern w:val="2"/>
                          <w:sz w:val="28"/>
                          <w:szCs w:val="28"/>
                          <w:lang w:val="en-US"/>
                          <w14:ligatures w14:val="standardContextual"/>
                        </w:rPr>
                        <m:t>μ</m:t>
                      </m:r>
                    </m:e>
                    <m:sub>
                      <m:r>
                        <w:rPr>
                          <w:rFonts w:ascii="Cambria Math" w:eastAsiaTheme="minorEastAsia" w:hAnsi="Cambria Math" w:cs="Times New Roman"/>
                          <w:kern w:val="2"/>
                          <w:sz w:val="28"/>
                          <w:szCs w:val="28"/>
                          <w:lang w:val="en-US"/>
                          <w14:ligatures w14:val="standardContextual"/>
                        </w:rPr>
                        <m:t>k</m:t>
                      </m:r>
                    </m:sub>
                  </m:sSub>
                </m:num>
                <m:den>
                  <m:sSub>
                    <m:sSubPr>
                      <m:ctrlPr>
                        <w:rPr>
                          <w:rFonts w:ascii="Cambria Math" w:eastAsiaTheme="minorEastAsia" w:hAnsi="Cambria Math" w:cs="Times New Roman"/>
                          <w:i/>
                          <w:kern w:val="2"/>
                          <w:sz w:val="28"/>
                          <w:szCs w:val="28"/>
                          <w:lang w:val="en-US"/>
                          <w14:ligatures w14:val="standardContextual"/>
                        </w:rPr>
                      </m:ctrlPr>
                    </m:sSubPr>
                    <m:e>
                      <m:r>
                        <w:rPr>
                          <w:rFonts w:ascii="Cambria Math" w:eastAsiaTheme="minorEastAsia" w:hAnsi="Cambria Math" w:cs="Times New Roman"/>
                          <w:kern w:val="2"/>
                          <w:sz w:val="28"/>
                          <w:szCs w:val="28"/>
                          <w:lang w:val="en-US"/>
                          <w14:ligatures w14:val="standardContextual"/>
                        </w:rPr>
                        <m:t>σ</m:t>
                      </m:r>
                    </m:e>
                    <m:sub>
                      <m:r>
                        <w:rPr>
                          <w:rFonts w:ascii="Cambria Math" w:eastAsiaTheme="minorEastAsia" w:hAnsi="Cambria Math" w:cs="Times New Roman"/>
                          <w:kern w:val="2"/>
                          <w:sz w:val="28"/>
                          <w:szCs w:val="28"/>
                          <w:lang w:val="en-US"/>
                          <w14:ligatures w14:val="standardContextual"/>
                        </w:rPr>
                        <m:t>k</m:t>
                      </m:r>
                    </m:sub>
                  </m:sSub>
                </m:den>
              </m:f>
              <m:r>
                <w:rPr>
                  <w:rFonts w:ascii="Cambria Math" w:eastAsiaTheme="minorEastAsia" w:hAnsi="Cambria Math" w:cs="Times New Roman"/>
                  <w:kern w:val="2"/>
                  <w:sz w:val="28"/>
                  <w:szCs w:val="28"/>
                  <w:lang w:val="en-US"/>
                  <w14:ligatures w14:val="standardContextual"/>
                </w:rPr>
                <m:t>#6</m:t>
              </m:r>
            </m:e>
          </m:eqArr>
        </m:oMath>
      </m:oMathPara>
    </w:p>
    <w:p w14:paraId="4A87C124" w14:textId="7625B9D2" w:rsidR="00662F6F" w:rsidRPr="00662F6F" w:rsidRDefault="00662F6F" w:rsidP="00662F6F">
      <w:pPr>
        <w:spacing w:line="278"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 xml:space="preserve">В формуле </w:t>
      </w:r>
      <w:r w:rsidR="00FF5A86" w:rsidRPr="00FF5A86">
        <w:rPr>
          <w:rFonts w:ascii="Times New Roman" w:eastAsiaTheme="minorEastAsia" w:hAnsi="Times New Roman" w:cs="Times New Roman"/>
          <w:kern w:val="2"/>
          <w:sz w:val="28"/>
          <w:szCs w:val="28"/>
          <w14:ligatures w14:val="standardContextual"/>
        </w:rPr>
        <w:t>6</w:t>
      </w:r>
      <w:r w:rsidRPr="00662F6F">
        <w:rPr>
          <w:rFonts w:ascii="Times New Roman" w:eastAsiaTheme="minorEastAsia" w:hAnsi="Times New Roman" w:cs="Times New Roman"/>
          <w:kern w:val="2"/>
          <w:sz w:val="28"/>
          <w:szCs w:val="28"/>
          <w14:ligatures w14:val="standardContextual"/>
        </w:rPr>
        <w:t xml:space="preserve"> приведена </w:t>
      </w:r>
      <w:r w:rsidRPr="00662F6F">
        <w:rPr>
          <w:rFonts w:ascii="Times New Roman" w:eastAsiaTheme="minorEastAsia" w:hAnsi="Times New Roman" w:cs="Times New Roman"/>
          <w:kern w:val="2"/>
          <w:sz w:val="28"/>
          <w:szCs w:val="28"/>
          <w:lang w:val="en-US"/>
          <w14:ligatures w14:val="standardContextual"/>
        </w:rPr>
        <w:t>z</w:t>
      </w:r>
      <w:r w:rsidRPr="00662F6F">
        <w:rPr>
          <w:rFonts w:ascii="Times New Roman" w:eastAsiaTheme="minorEastAsia" w:hAnsi="Times New Roman" w:cs="Times New Roman"/>
          <w:kern w:val="2"/>
          <w:sz w:val="28"/>
          <w:szCs w:val="28"/>
          <w14:ligatures w14:val="standardContextual"/>
        </w:rPr>
        <w:t>-</w:t>
      </w:r>
      <w:r w:rsidRPr="00662F6F">
        <w:rPr>
          <w:rFonts w:ascii="Times New Roman" w:eastAsiaTheme="minorEastAsia" w:hAnsi="Times New Roman" w:cs="Times New Roman"/>
          <w:kern w:val="2"/>
          <w:sz w:val="28"/>
          <w:szCs w:val="28"/>
          <w:lang w:val="en-US"/>
          <w14:ligatures w14:val="standardContextual"/>
        </w:rPr>
        <w:t>score</w:t>
      </w:r>
      <w:r w:rsidRPr="00662F6F">
        <w:rPr>
          <w:rFonts w:ascii="Times New Roman" w:eastAsiaTheme="minorEastAsia" w:hAnsi="Times New Roman" w:cs="Times New Roman"/>
          <w:kern w:val="2"/>
          <w:sz w:val="28"/>
          <w:szCs w:val="28"/>
          <w14:ligatures w14:val="standardContextual"/>
        </w:rPr>
        <w:t xml:space="preserve"> за последние </w:t>
      </w:r>
      <w:r w:rsidRPr="00662F6F">
        <w:rPr>
          <w:rFonts w:ascii="Times New Roman" w:eastAsiaTheme="minorEastAsia" w:hAnsi="Times New Roman" w:cs="Times New Roman"/>
          <w:kern w:val="2"/>
          <w:sz w:val="28"/>
          <w:szCs w:val="28"/>
          <w:lang w:val="en-US"/>
          <w14:ligatures w14:val="standardContextual"/>
        </w:rPr>
        <w:t>k</w:t>
      </w:r>
      <w:r w:rsidRPr="00662F6F">
        <w:rPr>
          <w:rFonts w:ascii="Times New Roman" w:eastAsiaTheme="minorEastAsia" w:hAnsi="Times New Roman" w:cs="Times New Roman"/>
          <w:kern w:val="2"/>
          <w:sz w:val="28"/>
          <w:szCs w:val="28"/>
          <w14:ligatures w14:val="standardContextual"/>
        </w:rPr>
        <w:t xml:space="preserve"> минут, где </w:t>
      </w:r>
      <m:oMath>
        <m:sSub>
          <m:sSubPr>
            <m:ctrlPr>
              <w:rPr>
                <w:rFonts w:ascii="Cambria Math" w:eastAsiaTheme="minorEastAsia" w:hAnsi="Cambria Math" w:cs="Times New Roman"/>
                <w:i/>
                <w:kern w:val="2"/>
                <w:sz w:val="28"/>
                <w:szCs w:val="28"/>
                <w14:ligatures w14:val="standardContextual"/>
              </w:rPr>
            </m:ctrlPr>
          </m:sSubPr>
          <m:e>
            <m:r>
              <w:rPr>
                <w:rFonts w:ascii="Cambria Math" w:eastAsiaTheme="minorEastAsia" w:hAnsi="Cambria Math" w:cs="Times New Roman"/>
                <w:kern w:val="2"/>
                <w:sz w:val="28"/>
                <w:szCs w:val="28"/>
                <w14:ligatures w14:val="standardContextual"/>
              </w:rPr>
              <m:t>μ</m:t>
            </m:r>
          </m:e>
          <m:sub>
            <m:r>
              <w:rPr>
                <w:rFonts w:ascii="Cambria Math" w:eastAsiaTheme="minorEastAsia" w:hAnsi="Cambria Math" w:cs="Times New Roman"/>
                <w:kern w:val="2"/>
                <w:sz w:val="28"/>
                <w:szCs w:val="28"/>
                <w14:ligatures w14:val="standardContextual"/>
              </w:rPr>
              <m:t>k</m:t>
            </m:r>
          </m:sub>
        </m:sSub>
      </m:oMath>
      <w:r w:rsidRPr="00662F6F">
        <w:rPr>
          <w:rFonts w:ascii="Times New Roman" w:eastAsiaTheme="minorEastAsia" w:hAnsi="Times New Roman" w:cs="Times New Roman"/>
          <w:kern w:val="2"/>
          <w:sz w:val="28"/>
          <w:szCs w:val="28"/>
          <w14:ligatures w14:val="standardContextual"/>
        </w:rPr>
        <w:t xml:space="preserve"> это средняя цена за последние k минут, </w:t>
      </w:r>
      <m:oMath>
        <m:sSub>
          <m:sSubPr>
            <m:ctrlPr>
              <w:rPr>
                <w:rFonts w:ascii="Cambria Math" w:eastAsiaTheme="minorEastAsia" w:hAnsi="Cambria Math" w:cs="Times New Roman"/>
                <w:i/>
                <w:kern w:val="2"/>
                <w:sz w:val="28"/>
                <w:szCs w:val="28"/>
                <w14:ligatures w14:val="standardContextual"/>
              </w:rPr>
            </m:ctrlPr>
          </m:sSubPr>
          <m:e>
            <m:r>
              <w:rPr>
                <w:rFonts w:ascii="Cambria Math" w:eastAsiaTheme="minorEastAsia" w:hAnsi="Cambria Math" w:cs="Times New Roman"/>
                <w:kern w:val="2"/>
                <w:sz w:val="28"/>
                <w:szCs w:val="28"/>
                <w14:ligatures w14:val="standardContextual"/>
              </w:rPr>
              <m:t>σ</m:t>
            </m:r>
          </m:e>
          <m:sub>
            <m:r>
              <w:rPr>
                <w:rFonts w:ascii="Cambria Math" w:eastAsiaTheme="minorEastAsia" w:hAnsi="Cambria Math" w:cs="Times New Roman"/>
                <w:kern w:val="2"/>
                <w:sz w:val="28"/>
                <w:szCs w:val="28"/>
                <w14:ligatures w14:val="standardContextual"/>
              </w:rPr>
              <m:t>k</m:t>
            </m:r>
          </m:sub>
        </m:sSub>
      </m:oMath>
      <w:r w:rsidRPr="00662F6F">
        <w:rPr>
          <w:rFonts w:ascii="Times New Roman" w:eastAsiaTheme="minorEastAsia" w:hAnsi="Times New Roman" w:cs="Times New Roman"/>
          <w:kern w:val="2"/>
          <w:sz w:val="28"/>
          <w:szCs w:val="28"/>
          <w14:ligatures w14:val="standardContextual"/>
        </w:rPr>
        <w:t xml:space="preserve"> это стандартное отклонение цены за последние k минут. </w:t>
      </w:r>
      <w:r w:rsidRPr="00662F6F">
        <w:rPr>
          <w:rFonts w:ascii="Times New Roman" w:eastAsiaTheme="minorEastAsia" w:hAnsi="Times New Roman" w:cs="Times New Roman"/>
          <w:kern w:val="2"/>
          <w:sz w:val="28"/>
          <w:szCs w:val="28"/>
          <w14:ligatures w14:val="standardContextual"/>
        </w:rPr>
        <w:lastRenderedPageBreak/>
        <w:t xml:space="preserve">Таким образом, чем </w:t>
      </w:r>
      <w:r w:rsidRPr="00662F6F">
        <w:rPr>
          <w:rFonts w:ascii="Times New Roman" w:eastAsiaTheme="minorEastAsia" w:hAnsi="Times New Roman" w:cs="Times New Roman"/>
          <w:kern w:val="2"/>
          <w:sz w:val="28"/>
          <w:szCs w:val="28"/>
          <w:lang w:val="en-US"/>
          <w14:ligatures w14:val="standardContextual"/>
        </w:rPr>
        <w:t>z</w:t>
      </w:r>
      <w:r w:rsidRPr="00662F6F">
        <w:rPr>
          <w:rFonts w:ascii="Times New Roman" w:eastAsiaTheme="minorEastAsia" w:hAnsi="Times New Roman" w:cs="Times New Roman"/>
          <w:kern w:val="2"/>
          <w:sz w:val="28"/>
          <w:szCs w:val="28"/>
          <w14:ligatures w14:val="standardContextual"/>
        </w:rPr>
        <w:t>-</w:t>
      </w:r>
      <w:r w:rsidRPr="00662F6F">
        <w:rPr>
          <w:rFonts w:ascii="Times New Roman" w:eastAsiaTheme="minorEastAsia" w:hAnsi="Times New Roman" w:cs="Times New Roman"/>
          <w:kern w:val="2"/>
          <w:sz w:val="28"/>
          <w:szCs w:val="28"/>
          <w:lang w:val="en-US"/>
          <w14:ligatures w14:val="standardContextual"/>
        </w:rPr>
        <w:t>score</w:t>
      </w:r>
      <w:r w:rsidRPr="00662F6F">
        <w:rPr>
          <w:rFonts w:ascii="Times New Roman" w:eastAsiaTheme="minorEastAsia" w:hAnsi="Times New Roman" w:cs="Times New Roman"/>
          <w:kern w:val="2"/>
          <w:sz w:val="28"/>
          <w:szCs w:val="28"/>
          <w14:ligatures w14:val="standardContextual"/>
        </w:rPr>
        <w:t xml:space="preserve"> больше 1, тем не типичнее для данного диапазона было движение цены. </w:t>
      </w:r>
    </w:p>
    <w:p w14:paraId="55096488" w14:textId="36424401" w:rsidR="00662F6F" w:rsidRDefault="00662F6F" w:rsidP="00662F6F">
      <w:pPr>
        <w:spacing w:line="278" w:lineRule="auto"/>
        <w:jc w:val="both"/>
        <w:rPr>
          <w:rFonts w:ascii="Times New Roman" w:eastAsiaTheme="minorEastAsia" w:hAnsi="Times New Roman" w:cs="Times New Roman"/>
          <w:kern w:val="2"/>
          <w:sz w:val="28"/>
          <w:szCs w:val="28"/>
          <w:lang w:val="en-US"/>
          <w14:ligatures w14:val="standardContextual"/>
        </w:rPr>
      </w:pPr>
      <w:r w:rsidRPr="00662F6F">
        <w:rPr>
          <w:rFonts w:ascii="Times New Roman" w:eastAsiaTheme="minorEastAsia" w:hAnsi="Times New Roman" w:cs="Times New Roman"/>
          <w:kern w:val="2"/>
          <w:sz w:val="28"/>
          <w:szCs w:val="28"/>
          <w14:ligatures w14:val="standardContextual"/>
        </w:rPr>
        <w:t>В качестве факторов рассмотрим также скользящее стандартное среднее отклонение доходностей по формуле</w:t>
      </w:r>
      <w:r>
        <w:rPr>
          <w:rFonts w:ascii="Times New Roman" w:eastAsiaTheme="minorEastAsia" w:hAnsi="Times New Roman" w:cs="Times New Roman"/>
          <w:kern w:val="2"/>
          <w:sz w:val="28"/>
          <w:szCs w:val="28"/>
          <w14:ligatures w14:val="standardContextual"/>
        </w:rPr>
        <w:t xml:space="preserve"> </w:t>
      </w:r>
      <w:r w:rsidR="00FF5A86" w:rsidRPr="00FF5A86">
        <w:rPr>
          <w:rFonts w:ascii="Times New Roman" w:eastAsiaTheme="minorEastAsia" w:hAnsi="Times New Roman" w:cs="Times New Roman"/>
          <w:kern w:val="2"/>
          <w:sz w:val="28"/>
          <w:szCs w:val="28"/>
          <w14:ligatures w14:val="standardContextual"/>
        </w:rPr>
        <w:t>7</w:t>
      </w:r>
    </w:p>
    <w:p w14:paraId="1DDB2E25" w14:textId="4B872A22" w:rsidR="00FF5A86" w:rsidRPr="00FF5A86" w:rsidRDefault="00FF5A86" w:rsidP="00662F6F">
      <w:pPr>
        <w:spacing w:line="278" w:lineRule="auto"/>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eastAsiaTheme="minorEastAsia" w:hAnsi="Cambria Math" w:cs="Times New Roman"/>
                  <w:i/>
                  <w:kern w:val="2"/>
                  <w:sz w:val="28"/>
                  <w:szCs w:val="28"/>
                  <w:lang w:val="en-US"/>
                  <w14:ligatures w14:val="standardContextual"/>
                </w:rPr>
              </m:ctrlPr>
            </m:eqArrPr>
            <m:e>
              <m:sSub>
                <m:sSubPr>
                  <m:ctrlPr>
                    <w:rPr>
                      <w:rFonts w:ascii="Cambria Math" w:eastAsiaTheme="minorEastAsia" w:hAnsi="Cambria Math" w:cs="Times New Roman"/>
                      <w:i/>
                      <w:kern w:val="2"/>
                      <w:sz w:val="28"/>
                      <w:szCs w:val="28"/>
                      <w:lang w:val="en-US"/>
                      <w14:ligatures w14:val="standardContextual"/>
                    </w:rPr>
                  </m:ctrlPr>
                </m:sSubPr>
                <m:e>
                  <m:r>
                    <w:rPr>
                      <w:rFonts w:ascii="Cambria Math" w:eastAsiaTheme="minorEastAsia" w:hAnsi="Cambria Math" w:cs="Times New Roman"/>
                      <w:kern w:val="2"/>
                      <w:sz w:val="28"/>
                      <w:szCs w:val="28"/>
                      <w:lang w:val="en-US"/>
                      <w14:ligatures w14:val="standardContextual"/>
                    </w:rPr>
                    <m:t>vol</m:t>
                  </m:r>
                </m:e>
                <m:sub>
                  <m:r>
                    <w:rPr>
                      <w:rFonts w:ascii="Cambria Math" w:eastAsiaTheme="minorEastAsia" w:hAnsi="Cambria Math" w:cs="Times New Roman"/>
                      <w:kern w:val="2"/>
                      <w:sz w:val="28"/>
                      <w:szCs w:val="28"/>
                      <w:lang w:val="en-US"/>
                      <w14:ligatures w14:val="standardContextual"/>
                    </w:rPr>
                    <m:t>k</m:t>
                  </m:r>
                </m:sub>
              </m:sSub>
              <m:r>
                <w:rPr>
                  <w:rFonts w:ascii="Cambria Math" w:eastAsiaTheme="minorEastAsia" w:hAnsi="Cambria Math" w:cs="Times New Roman"/>
                  <w:kern w:val="2"/>
                  <w:sz w:val="28"/>
                  <w:szCs w:val="28"/>
                  <w:lang w:val="en-US"/>
                  <w14:ligatures w14:val="standardContextual"/>
                </w:rPr>
                <m:t>=</m:t>
              </m:r>
              <m:rad>
                <m:radPr>
                  <m:ctrlPr>
                    <w:rPr>
                      <w:rFonts w:ascii="Cambria Math" w:eastAsiaTheme="minorEastAsia" w:hAnsi="Cambria Math" w:cs="Times New Roman"/>
                      <w:i/>
                      <w:kern w:val="2"/>
                      <w:sz w:val="28"/>
                      <w:szCs w:val="28"/>
                      <w:lang w:val="en-US"/>
                      <w14:ligatures w14:val="standardContextual"/>
                    </w:rPr>
                  </m:ctrlPr>
                </m:radPr>
                <m:deg>
                  <m:r>
                    <w:rPr>
                      <w:rFonts w:ascii="Cambria Math" w:hAnsi="Cambria Math" w:cs="Times New Roman"/>
                      <w:sz w:val="28"/>
                      <w:szCs w:val="28"/>
                      <w:lang w:val="en-US"/>
                    </w:rPr>
                    <m:t>2</m:t>
                  </m:r>
                </m:deg>
                <m:e>
                  <m:f>
                    <m:fPr>
                      <m:ctrlPr>
                        <w:rPr>
                          <w:rFonts w:ascii="Cambria Math" w:eastAsiaTheme="minorEastAsia" w:hAnsi="Cambria Math" w:cs="Times New Roman"/>
                          <w:i/>
                          <w:kern w:val="2"/>
                          <w:sz w:val="28"/>
                          <w:szCs w:val="28"/>
                          <w:lang w:val="en-US"/>
                          <w14:ligatures w14:val="standardContextual"/>
                        </w:rPr>
                      </m:ctrlPr>
                    </m:fPr>
                    <m:num>
                      <m:nary>
                        <m:naryPr>
                          <m:chr m:val="∑"/>
                          <m:limLoc m:val="subSup"/>
                          <m:ctrlPr>
                            <w:rPr>
                              <w:rFonts w:ascii="Cambria Math" w:eastAsiaTheme="minorEastAsia" w:hAnsi="Cambria Math" w:cs="Times New Roman"/>
                              <w:i/>
                              <w:kern w:val="2"/>
                              <w:sz w:val="28"/>
                              <w:szCs w:val="28"/>
                              <w:lang w:val="en-US"/>
                              <w14:ligatures w14:val="standardContextual"/>
                            </w:rPr>
                          </m:ctrlPr>
                        </m:naryPr>
                        <m:sub>
                          <m:r>
                            <w:rPr>
                              <w:rFonts w:ascii="Cambria Math" w:eastAsiaTheme="minorEastAsia" w:hAnsi="Cambria Math" w:cs="Times New Roman"/>
                              <w:kern w:val="2"/>
                              <w:sz w:val="28"/>
                              <w:szCs w:val="28"/>
                              <w:lang w:val="en-US"/>
                              <w14:ligatures w14:val="standardContextual"/>
                            </w:rPr>
                            <m:t>i=1</m:t>
                          </m:r>
                        </m:sub>
                        <m:sup>
                          <m:r>
                            <w:rPr>
                              <w:rFonts w:ascii="Cambria Math" w:eastAsiaTheme="minorEastAsia" w:hAnsi="Cambria Math" w:cs="Times New Roman"/>
                              <w:kern w:val="2"/>
                              <w:sz w:val="28"/>
                              <w:szCs w:val="28"/>
                              <w:lang w:val="en-US"/>
                              <w14:ligatures w14:val="standardContextual"/>
                            </w:rPr>
                            <m:t>k</m:t>
                          </m:r>
                        </m:sup>
                        <m:e>
                          <m:sSup>
                            <m:sSupPr>
                              <m:ctrlPr>
                                <w:rPr>
                                  <w:rFonts w:ascii="Cambria Math" w:eastAsiaTheme="minorEastAsia" w:hAnsi="Cambria Math" w:cs="Times New Roman"/>
                                  <w:i/>
                                  <w:kern w:val="2"/>
                                  <w:sz w:val="28"/>
                                  <w:szCs w:val="28"/>
                                  <w:lang w:val="en-US"/>
                                  <w14:ligatures w14:val="standardContextual"/>
                                </w:rPr>
                              </m:ctrlPr>
                            </m:sSupPr>
                            <m:e>
                              <m:d>
                                <m:dPr>
                                  <m:ctrlPr>
                                    <w:rPr>
                                      <w:rFonts w:ascii="Cambria Math" w:eastAsiaTheme="minorEastAsia" w:hAnsi="Cambria Math" w:cs="Times New Roman"/>
                                      <w:i/>
                                      <w:kern w:val="2"/>
                                      <w:sz w:val="28"/>
                                      <w:szCs w:val="28"/>
                                      <w:lang w:val="en-US"/>
                                      <w14:ligatures w14:val="standardContextual"/>
                                    </w:rPr>
                                  </m:ctrlPr>
                                </m:dPr>
                                <m:e>
                                  <m:sSub>
                                    <m:sSubPr>
                                      <m:ctrlPr>
                                        <w:rPr>
                                          <w:rFonts w:ascii="Cambria Math" w:eastAsiaTheme="minorEastAsia" w:hAnsi="Cambria Math" w:cs="Times New Roman"/>
                                          <w:i/>
                                          <w:kern w:val="2"/>
                                          <w:sz w:val="28"/>
                                          <w:szCs w:val="28"/>
                                          <w:lang w:val="en-US"/>
                                          <w14:ligatures w14:val="standardContextual"/>
                                        </w:rPr>
                                      </m:ctrlPr>
                                    </m:sSubPr>
                                    <m:e>
                                      <m:r>
                                        <w:rPr>
                                          <w:rFonts w:ascii="Cambria Math" w:eastAsiaTheme="minorEastAsia" w:hAnsi="Cambria Math" w:cs="Times New Roman"/>
                                          <w:kern w:val="2"/>
                                          <w:sz w:val="28"/>
                                          <w:szCs w:val="28"/>
                                          <w:lang w:val="en-US"/>
                                          <w14:ligatures w14:val="standardContextual"/>
                                        </w:rPr>
                                        <m:t>r</m:t>
                                      </m:r>
                                    </m:e>
                                    <m:sub>
                                      <m:r>
                                        <w:rPr>
                                          <w:rFonts w:ascii="Cambria Math" w:eastAsiaTheme="minorEastAsia" w:hAnsi="Cambria Math" w:cs="Times New Roman"/>
                                          <w:kern w:val="2"/>
                                          <w:sz w:val="28"/>
                                          <w:szCs w:val="28"/>
                                          <w:lang w:val="en-US"/>
                                          <w14:ligatures w14:val="standardContextual"/>
                                        </w:rPr>
                                        <m:t>i</m:t>
                                      </m:r>
                                    </m:sub>
                                  </m:sSub>
                                  <m:r>
                                    <w:rPr>
                                      <w:rFonts w:ascii="Cambria Math" w:eastAsiaTheme="minorEastAsia" w:hAnsi="Cambria Math" w:cs="Times New Roman"/>
                                      <w:kern w:val="2"/>
                                      <w:sz w:val="28"/>
                                      <w:szCs w:val="28"/>
                                      <w:lang w:val="en-US"/>
                                      <w14:ligatures w14:val="standardContextual"/>
                                    </w:rPr>
                                    <m:t>-</m:t>
                                  </m:r>
                                  <m:acc>
                                    <m:accPr>
                                      <m:chr m:val="̅"/>
                                      <m:ctrlPr>
                                        <w:rPr>
                                          <w:rFonts w:ascii="Cambria Math" w:eastAsiaTheme="minorEastAsia" w:hAnsi="Cambria Math" w:cs="Times New Roman"/>
                                          <w:i/>
                                          <w:kern w:val="2"/>
                                          <w:sz w:val="28"/>
                                          <w:szCs w:val="28"/>
                                          <w:lang w:val="en-US"/>
                                          <w14:ligatures w14:val="standardContextual"/>
                                        </w:rPr>
                                      </m:ctrlPr>
                                    </m:accPr>
                                    <m:e>
                                      <m:r>
                                        <w:rPr>
                                          <w:rFonts w:ascii="Cambria Math" w:eastAsiaTheme="minorEastAsia" w:hAnsi="Cambria Math" w:cs="Times New Roman"/>
                                          <w:kern w:val="2"/>
                                          <w:sz w:val="28"/>
                                          <w:szCs w:val="28"/>
                                          <w:lang w:val="en-US"/>
                                          <w14:ligatures w14:val="standardContextual"/>
                                        </w:rPr>
                                        <m:t>r</m:t>
                                      </m:r>
                                    </m:e>
                                  </m:acc>
                                </m:e>
                              </m:d>
                            </m:e>
                            <m:sup>
                              <m:r>
                                <w:rPr>
                                  <w:rFonts w:ascii="Cambria Math" w:eastAsiaTheme="minorEastAsia" w:hAnsi="Cambria Math" w:cs="Times New Roman"/>
                                  <w:kern w:val="2"/>
                                  <w:sz w:val="28"/>
                                  <w:szCs w:val="28"/>
                                  <w:lang w:val="en-US"/>
                                  <w14:ligatures w14:val="standardContextual"/>
                                </w:rPr>
                                <m:t>2</m:t>
                              </m:r>
                            </m:sup>
                          </m:sSup>
                        </m:e>
                      </m:nary>
                    </m:num>
                    <m:den>
                      <m:r>
                        <w:rPr>
                          <w:rFonts w:ascii="Cambria Math" w:eastAsiaTheme="minorEastAsia" w:hAnsi="Cambria Math" w:cs="Times New Roman"/>
                          <w:kern w:val="2"/>
                          <w:sz w:val="28"/>
                          <w:szCs w:val="28"/>
                          <w:lang w:val="en-US"/>
                          <w14:ligatures w14:val="standardContextual"/>
                        </w:rPr>
                        <m:t>k-1</m:t>
                      </m:r>
                    </m:den>
                  </m:f>
                </m:e>
              </m:rad>
              <m:r>
                <w:rPr>
                  <w:rFonts w:ascii="Cambria Math" w:eastAsiaTheme="minorEastAsia" w:hAnsi="Cambria Math" w:cs="Times New Roman"/>
                  <w:kern w:val="2"/>
                  <w:sz w:val="28"/>
                  <w:szCs w:val="28"/>
                  <w:lang w:val="en-US"/>
                  <w14:ligatures w14:val="standardContextual"/>
                </w:rPr>
                <m:t>#7</m:t>
              </m:r>
            </m:e>
          </m:eqArr>
        </m:oMath>
      </m:oMathPara>
    </w:p>
    <w:p w14:paraId="3800C8D0" w14:textId="77777777" w:rsidR="00662F6F" w:rsidRPr="00662F6F" w:rsidRDefault="00662F6F" w:rsidP="00662F6F">
      <w:pPr>
        <w:spacing w:line="278"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 xml:space="preserve">Где </w:t>
      </w:r>
      <w:r w:rsidRPr="00662F6F">
        <w:rPr>
          <w:rFonts w:ascii="Times New Roman" w:eastAsiaTheme="minorEastAsia" w:hAnsi="Times New Roman" w:cs="Times New Roman"/>
          <w:kern w:val="2"/>
          <w:sz w:val="28"/>
          <w:szCs w:val="28"/>
          <w:lang w:val="en-US"/>
          <w14:ligatures w14:val="standardContextual"/>
        </w:rPr>
        <w:t>r</w:t>
      </w:r>
      <w:r w:rsidRPr="00662F6F">
        <w:rPr>
          <w:rFonts w:ascii="Times New Roman" w:eastAsiaTheme="minorEastAsia" w:hAnsi="Times New Roman" w:cs="Times New Roman"/>
          <w:kern w:val="2"/>
          <w:sz w:val="28"/>
          <w:szCs w:val="28"/>
          <w14:ligatures w14:val="standardContextual"/>
        </w:rPr>
        <w:t xml:space="preserve"> это минутная доходность, а </w:t>
      </w:r>
      <w:r w:rsidRPr="00662F6F">
        <w:rPr>
          <w:rFonts w:ascii="Times New Roman" w:eastAsiaTheme="minorEastAsia" w:hAnsi="Times New Roman" w:cs="Times New Roman"/>
          <w:kern w:val="2"/>
          <w:sz w:val="28"/>
          <w:szCs w:val="28"/>
          <w:lang w:val="en-US"/>
          <w14:ligatures w14:val="standardContextual"/>
        </w:rPr>
        <w:t>k</w:t>
      </w:r>
      <w:r w:rsidRPr="00662F6F">
        <w:rPr>
          <w:rFonts w:ascii="Times New Roman" w:eastAsiaTheme="minorEastAsia" w:hAnsi="Times New Roman" w:cs="Times New Roman"/>
          <w:kern w:val="2"/>
          <w:sz w:val="28"/>
          <w:szCs w:val="28"/>
          <w14:ligatures w14:val="standardContextual"/>
        </w:rPr>
        <w:t xml:space="preserve"> это размер скользящего окна.</w:t>
      </w:r>
    </w:p>
    <w:p w14:paraId="1124A683" w14:textId="7B5FFEAE" w:rsidR="00662F6F" w:rsidRDefault="00662F6F" w:rsidP="00662F6F">
      <w:pPr>
        <w:spacing w:line="278" w:lineRule="auto"/>
        <w:jc w:val="both"/>
        <w:rPr>
          <w:rFonts w:ascii="Times New Roman" w:eastAsiaTheme="minorEastAsia" w:hAnsi="Times New Roman" w:cs="Times New Roman"/>
          <w:kern w:val="2"/>
          <w:sz w:val="28"/>
          <w:szCs w:val="28"/>
          <w:lang w:val="en-US"/>
          <w14:ligatures w14:val="standardContextual"/>
        </w:rPr>
      </w:pPr>
      <w:r w:rsidRPr="00662F6F">
        <w:rPr>
          <w:rFonts w:ascii="Times New Roman" w:eastAsiaTheme="minorEastAsia" w:hAnsi="Times New Roman" w:cs="Times New Roman"/>
          <w:kern w:val="2"/>
          <w:sz w:val="28"/>
          <w:szCs w:val="28"/>
          <w14:ligatures w14:val="standardContextual"/>
        </w:rPr>
        <w:t>И сравним его с реализованной волатильностью, оцениваемой по формуле</w:t>
      </w:r>
      <w:r>
        <w:rPr>
          <w:rFonts w:ascii="Times New Roman" w:eastAsiaTheme="minorEastAsia" w:hAnsi="Times New Roman" w:cs="Times New Roman"/>
          <w:kern w:val="2"/>
          <w:sz w:val="28"/>
          <w:szCs w:val="28"/>
          <w14:ligatures w14:val="standardContextual"/>
        </w:rPr>
        <w:t xml:space="preserve"> </w:t>
      </w:r>
      <w:r w:rsidR="00FF5A86" w:rsidRPr="00FF5A86">
        <w:rPr>
          <w:rFonts w:ascii="Times New Roman" w:eastAsiaTheme="minorEastAsia" w:hAnsi="Times New Roman" w:cs="Times New Roman"/>
          <w:kern w:val="2"/>
          <w:sz w:val="28"/>
          <w:szCs w:val="28"/>
          <w14:ligatures w14:val="standardContextual"/>
        </w:rPr>
        <w:t>8</w:t>
      </w:r>
    </w:p>
    <w:p w14:paraId="04F95E31" w14:textId="0DED5A85" w:rsidR="00FF5A86" w:rsidRPr="00FF5A86" w:rsidRDefault="00FF5A86" w:rsidP="00662F6F">
      <w:pPr>
        <w:spacing w:line="278" w:lineRule="auto"/>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eastAsiaTheme="minorEastAsia" w:hAnsi="Cambria Math" w:cs="Times New Roman"/>
                  <w:i/>
                  <w:kern w:val="2"/>
                  <w:sz w:val="28"/>
                  <w:szCs w:val="28"/>
                  <w:lang w:val="en-US"/>
                  <w14:ligatures w14:val="standardContextual"/>
                </w:rPr>
              </m:ctrlPr>
            </m:eqArrPr>
            <m:e>
              <m:sSub>
                <m:sSubPr>
                  <m:ctrlPr>
                    <w:rPr>
                      <w:rFonts w:ascii="Cambria Math" w:eastAsiaTheme="minorEastAsia" w:hAnsi="Cambria Math" w:cs="Times New Roman"/>
                      <w:i/>
                      <w:kern w:val="2"/>
                      <w:sz w:val="28"/>
                      <w:szCs w:val="28"/>
                      <w:lang w:val="en-US"/>
                      <w14:ligatures w14:val="standardContextual"/>
                    </w:rPr>
                  </m:ctrlPr>
                </m:sSubPr>
                <m:e>
                  <m:r>
                    <w:rPr>
                      <w:rFonts w:ascii="Cambria Math" w:eastAsiaTheme="minorEastAsia" w:hAnsi="Cambria Math" w:cs="Times New Roman"/>
                      <w:kern w:val="2"/>
                      <w:sz w:val="28"/>
                      <w:szCs w:val="28"/>
                      <w:lang w:val="en-US"/>
                      <w14:ligatures w14:val="standardContextual"/>
                    </w:rPr>
                    <m:t>RVol</m:t>
                  </m:r>
                </m:e>
                <m:sub>
                  <m:r>
                    <w:rPr>
                      <w:rFonts w:ascii="Cambria Math" w:eastAsiaTheme="minorEastAsia" w:hAnsi="Cambria Math" w:cs="Times New Roman"/>
                      <w:kern w:val="2"/>
                      <w:sz w:val="28"/>
                      <w:szCs w:val="28"/>
                      <w:lang w:val="en-US"/>
                      <w14:ligatures w14:val="standardContextual"/>
                    </w:rPr>
                    <m:t>k</m:t>
                  </m:r>
                </m:sub>
              </m:sSub>
              <m:r>
                <w:rPr>
                  <w:rFonts w:ascii="Cambria Math" w:eastAsiaTheme="minorEastAsia" w:hAnsi="Cambria Math" w:cs="Times New Roman"/>
                  <w:kern w:val="2"/>
                  <w:sz w:val="28"/>
                  <w:szCs w:val="28"/>
                  <w:lang w:val="en-US"/>
                  <w14:ligatures w14:val="standardContextual"/>
                </w:rPr>
                <m:t>=</m:t>
              </m:r>
              <m:rad>
                <m:radPr>
                  <m:ctrlPr>
                    <w:rPr>
                      <w:rFonts w:ascii="Cambria Math" w:eastAsiaTheme="minorEastAsia" w:hAnsi="Cambria Math" w:cs="Times New Roman"/>
                      <w:i/>
                      <w:kern w:val="2"/>
                      <w:sz w:val="28"/>
                      <w:szCs w:val="28"/>
                      <w:lang w:val="en-US"/>
                      <w14:ligatures w14:val="standardContextual"/>
                    </w:rPr>
                  </m:ctrlPr>
                </m:radPr>
                <m:deg>
                  <m:r>
                    <w:rPr>
                      <w:rFonts w:ascii="Cambria Math" w:hAnsi="Cambria Math" w:cs="Times New Roman"/>
                      <w:sz w:val="28"/>
                      <w:szCs w:val="28"/>
                      <w:lang w:val="en-US"/>
                    </w:rPr>
                    <m:t>2</m:t>
                  </m:r>
                </m:deg>
                <m:e>
                  <m:nary>
                    <m:naryPr>
                      <m:chr m:val="∑"/>
                      <m:limLoc m:val="undOvr"/>
                      <m:ctrlPr>
                        <w:rPr>
                          <w:rFonts w:ascii="Cambria Math" w:eastAsiaTheme="minorEastAsia" w:hAnsi="Cambria Math" w:cs="Times New Roman"/>
                          <w:i/>
                          <w:kern w:val="2"/>
                          <w:sz w:val="28"/>
                          <w:szCs w:val="28"/>
                          <w:lang w:val="en-US"/>
                          <w14:ligatures w14:val="standardContextual"/>
                        </w:rPr>
                      </m:ctrlPr>
                    </m:naryPr>
                    <m:sub>
                      <m:r>
                        <w:rPr>
                          <w:rFonts w:ascii="Cambria Math" w:eastAsiaTheme="minorEastAsia" w:hAnsi="Cambria Math" w:cs="Times New Roman"/>
                          <w:kern w:val="2"/>
                          <w:sz w:val="28"/>
                          <w:szCs w:val="28"/>
                          <w:lang w:val="en-US"/>
                          <w14:ligatures w14:val="standardContextual"/>
                        </w:rPr>
                        <m:t>i=1</m:t>
                      </m:r>
                    </m:sub>
                    <m:sup>
                      <m:r>
                        <w:rPr>
                          <w:rFonts w:ascii="Cambria Math" w:eastAsiaTheme="minorEastAsia" w:hAnsi="Cambria Math" w:cs="Times New Roman"/>
                          <w:kern w:val="2"/>
                          <w:sz w:val="28"/>
                          <w:szCs w:val="28"/>
                          <w:lang w:val="en-US"/>
                          <w14:ligatures w14:val="standardContextual"/>
                        </w:rPr>
                        <m:t>k</m:t>
                      </m:r>
                    </m:sup>
                    <m:e>
                      <m:sSup>
                        <m:sSupPr>
                          <m:ctrlPr>
                            <w:rPr>
                              <w:rFonts w:ascii="Cambria Math" w:eastAsiaTheme="minorEastAsia" w:hAnsi="Cambria Math" w:cs="Times New Roman"/>
                              <w:i/>
                              <w:kern w:val="2"/>
                              <w:sz w:val="28"/>
                              <w:szCs w:val="28"/>
                              <w:lang w:val="en-US"/>
                              <w14:ligatures w14:val="standardContextual"/>
                            </w:rPr>
                          </m:ctrlPr>
                        </m:sSupPr>
                        <m:e>
                          <m:sSub>
                            <m:sSubPr>
                              <m:ctrlPr>
                                <w:rPr>
                                  <w:rFonts w:ascii="Cambria Math" w:eastAsiaTheme="minorEastAsia" w:hAnsi="Cambria Math" w:cs="Times New Roman"/>
                                  <w:i/>
                                  <w:kern w:val="2"/>
                                  <w:sz w:val="28"/>
                                  <w:szCs w:val="28"/>
                                  <w:lang w:val="en-US"/>
                                  <w14:ligatures w14:val="standardContextual"/>
                                </w:rPr>
                              </m:ctrlPr>
                            </m:sSubPr>
                            <m:e>
                              <m:r>
                                <w:rPr>
                                  <w:rFonts w:ascii="Cambria Math" w:eastAsiaTheme="minorEastAsia" w:hAnsi="Cambria Math" w:cs="Times New Roman"/>
                                  <w:kern w:val="2"/>
                                  <w:sz w:val="28"/>
                                  <w:szCs w:val="28"/>
                                  <w:lang w:val="en-US"/>
                                  <w14:ligatures w14:val="standardContextual"/>
                                </w:rPr>
                                <m:t>r</m:t>
                              </m:r>
                            </m:e>
                            <m:sub>
                              <m:r>
                                <w:rPr>
                                  <w:rFonts w:ascii="Cambria Math" w:eastAsiaTheme="minorEastAsia" w:hAnsi="Cambria Math" w:cs="Times New Roman"/>
                                  <w:kern w:val="2"/>
                                  <w:sz w:val="28"/>
                                  <w:szCs w:val="28"/>
                                  <w:lang w:val="en-US"/>
                                  <w14:ligatures w14:val="standardContextual"/>
                                </w:rPr>
                                <m:t>i</m:t>
                              </m:r>
                            </m:sub>
                          </m:sSub>
                        </m:e>
                        <m:sup>
                          <m:r>
                            <w:rPr>
                              <w:rFonts w:ascii="Cambria Math" w:eastAsiaTheme="minorEastAsia" w:hAnsi="Cambria Math" w:cs="Times New Roman"/>
                              <w:kern w:val="2"/>
                              <w:sz w:val="28"/>
                              <w:szCs w:val="28"/>
                              <w:lang w:val="en-US"/>
                              <w14:ligatures w14:val="standardContextual"/>
                            </w:rPr>
                            <m:t>2</m:t>
                          </m:r>
                        </m:sup>
                      </m:sSup>
                    </m:e>
                  </m:nary>
                </m:e>
              </m:rad>
              <m:r>
                <w:rPr>
                  <w:rFonts w:ascii="Cambria Math" w:eastAsiaTheme="minorEastAsia" w:hAnsi="Cambria Math" w:cs="Times New Roman"/>
                  <w:kern w:val="2"/>
                  <w:sz w:val="28"/>
                  <w:szCs w:val="28"/>
                  <w:lang w:val="en-US"/>
                  <w14:ligatures w14:val="standardContextual"/>
                </w:rPr>
                <m:t>#8</m:t>
              </m:r>
            </m:e>
          </m:eqArr>
        </m:oMath>
      </m:oMathPara>
    </w:p>
    <w:p w14:paraId="2130AFCE" w14:textId="77777777" w:rsidR="00662F6F" w:rsidRPr="00662F6F" w:rsidRDefault="00662F6F" w:rsidP="00662F6F">
      <w:pPr>
        <w:spacing w:line="278"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 xml:space="preserve">В каждом случае возьмем </w:t>
      </w:r>
      <w:r w:rsidRPr="00662F6F">
        <w:rPr>
          <w:rFonts w:ascii="Times New Roman" w:eastAsiaTheme="minorEastAsia" w:hAnsi="Times New Roman" w:cs="Times New Roman"/>
          <w:kern w:val="2"/>
          <w:sz w:val="28"/>
          <w:szCs w:val="28"/>
          <w:lang w:val="en-US"/>
          <w14:ligatures w14:val="standardContextual"/>
        </w:rPr>
        <w:t>k</w:t>
      </w:r>
      <w:r w:rsidRPr="00662F6F">
        <w:rPr>
          <w:rFonts w:ascii="Times New Roman" w:eastAsiaTheme="minorEastAsia" w:hAnsi="Times New Roman" w:cs="Times New Roman"/>
          <w:kern w:val="2"/>
          <w:sz w:val="28"/>
          <w:szCs w:val="28"/>
          <w14:ligatures w14:val="standardContextual"/>
        </w:rPr>
        <w:t xml:space="preserve"> </w:t>
      </w:r>
      <w:r w:rsidRPr="00662F6F">
        <w:rPr>
          <w:rFonts w:ascii="Times New Roman" w:eastAsiaTheme="minorEastAsia" w:hAnsi="Times New Roman" w:cs="Times New Roman"/>
          <w:kern w:val="2"/>
          <w:sz w:val="28"/>
          <w:szCs w:val="28"/>
          <w:lang w:val="en-US"/>
          <w14:ligatures w14:val="standardContextual"/>
        </w:rPr>
        <w:t>ϵ</w:t>
      </w:r>
      <w:r w:rsidRPr="00662F6F">
        <w:rPr>
          <w:rFonts w:ascii="Times New Roman" w:eastAsiaTheme="minorEastAsia" w:hAnsi="Times New Roman" w:cs="Times New Roman"/>
          <w:kern w:val="2"/>
          <w:sz w:val="28"/>
          <w:szCs w:val="28"/>
          <w14:ligatures w14:val="standardContextual"/>
        </w:rPr>
        <w:t xml:space="preserve"> {5, 10, 20, 30, 60}</w:t>
      </w:r>
    </w:p>
    <w:p w14:paraId="63D543F5" w14:textId="41D67628" w:rsidR="00662F6F" w:rsidRPr="004B03EB" w:rsidRDefault="00662F6F" w:rsidP="00662F6F">
      <w:pPr>
        <w:jc w:val="both"/>
        <w:rPr>
          <w:rFonts w:ascii="Times New Roman" w:eastAsiaTheme="minorEastAsia" w:hAnsi="Times New Roman" w:cs="Times New Roman"/>
          <w:iCs/>
          <w:sz w:val="28"/>
          <w:szCs w:val="28"/>
          <w:lang w:val="en-US"/>
        </w:rPr>
      </w:pPr>
      <w:r w:rsidRPr="00662F6F">
        <w:rPr>
          <w:rFonts w:ascii="Times New Roman" w:eastAsiaTheme="minorEastAsia" w:hAnsi="Times New Roman" w:cs="Times New Roman"/>
          <w:iCs/>
          <w:sz w:val="28"/>
          <w:szCs w:val="28"/>
        </w:rPr>
        <w:t>Рассмотрим, как можно дополнить цены закрытий, используя отельные данные о свечах. Например, можно оценивать так называемые тени свечи, то есть часть ценового движения, которое не было удержано к концу минуты. Все что выше цены закрытия называют верхняя тень, все что ниже это нижняя тень. Сразу нормируем значения, чтобы они не были чувствительны к изменениям масштаба цен. Нормированные значение теней вычисляется по формулам</w:t>
      </w:r>
      <w:r>
        <w:rPr>
          <w:rFonts w:ascii="Times New Roman" w:eastAsiaTheme="minorEastAsia" w:hAnsi="Times New Roman" w:cs="Times New Roman"/>
          <w:iCs/>
          <w:sz w:val="28"/>
          <w:szCs w:val="28"/>
        </w:rPr>
        <w:t xml:space="preserve"> </w:t>
      </w:r>
      <w:r w:rsidR="004B03EB">
        <w:rPr>
          <w:rFonts w:ascii="Times New Roman" w:eastAsiaTheme="minorEastAsia" w:hAnsi="Times New Roman" w:cs="Times New Roman"/>
          <w:iCs/>
          <w:sz w:val="28"/>
          <w:szCs w:val="28"/>
          <w:lang w:val="en-US"/>
        </w:rPr>
        <w:t>9</w:t>
      </w:r>
      <w:r>
        <w:rPr>
          <w:rFonts w:ascii="Times New Roman" w:eastAsiaTheme="minorEastAsia" w:hAnsi="Times New Roman" w:cs="Times New Roman"/>
          <w:iCs/>
          <w:sz w:val="28"/>
          <w:szCs w:val="28"/>
        </w:rPr>
        <w:t xml:space="preserve"> и </w:t>
      </w:r>
      <w:r w:rsidR="004B03EB">
        <w:rPr>
          <w:rFonts w:ascii="Times New Roman" w:eastAsiaTheme="minorEastAsia" w:hAnsi="Times New Roman" w:cs="Times New Roman"/>
          <w:iCs/>
          <w:sz w:val="28"/>
          <w:szCs w:val="28"/>
          <w:lang w:val="en-US"/>
        </w:rPr>
        <w:t>10</w:t>
      </w:r>
    </w:p>
    <w:p w14:paraId="079CEAD8" w14:textId="4A84AEB7" w:rsidR="00662F6F" w:rsidRPr="00662F6F" w:rsidRDefault="000D3325" w:rsidP="00662F6F">
      <w:pPr>
        <w:jc w:val="both"/>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rPr>
              </m:ctrlPr>
            </m:eqArr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wick</m:t>
                  </m:r>
                </m:e>
                <m:sub>
                  <m:r>
                    <w:rPr>
                      <w:rFonts w:ascii="Cambria Math" w:eastAsiaTheme="minorEastAsia" w:hAnsi="Cambria Math" w:cs="Times New Roman"/>
                      <w:sz w:val="28"/>
                      <w:szCs w:val="28"/>
                    </w:rPr>
                    <m:t>upper</m:t>
                  </m:r>
                </m:sub>
              </m:sSub>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high - max(open, close)</m:t>
                  </m:r>
                </m:num>
                <m:den>
                  <m:r>
                    <w:rPr>
                      <w:rFonts w:ascii="Cambria Math" w:eastAsiaTheme="minorEastAsia" w:hAnsi="Cambria Math" w:cs="Times New Roman"/>
                      <w:sz w:val="28"/>
                      <w:szCs w:val="28"/>
                    </w:rPr>
                    <m:t>high - low</m:t>
                  </m:r>
                </m:den>
              </m:f>
              <m:r>
                <w:rPr>
                  <w:rFonts w:ascii="Cambria Math" w:eastAsiaTheme="minorEastAsia" w:hAnsi="Cambria Math" w:cs="Times New Roman"/>
                  <w:sz w:val="28"/>
                  <w:szCs w:val="28"/>
                </w:rPr>
                <m:t>#</m:t>
              </m:r>
              <m:r>
                <w:rPr>
                  <w:rFonts w:ascii="Cambria Math" w:eastAsiaTheme="minorEastAsia" w:hAnsi="Cambria Math" w:cs="Times New Roman"/>
                  <w:sz w:val="28"/>
                  <w:szCs w:val="28"/>
                </w:rPr>
                <m:t>9</m:t>
              </m:r>
              <m:ctrlPr>
                <w:rPr>
                  <w:rFonts w:ascii="Cambria Math" w:eastAsiaTheme="minorEastAsia" w:hAnsi="Cambria Math" w:cs="Times New Roman"/>
                  <w:i/>
                  <w:sz w:val="28"/>
                  <w:szCs w:val="28"/>
                  <w:lang w:val="en-US"/>
                </w:rPr>
              </m:ctrlPr>
            </m:e>
          </m:eqArr>
        </m:oMath>
      </m:oMathPara>
    </w:p>
    <w:p w14:paraId="29EA15F8" w14:textId="2F97CBBC" w:rsidR="00662F6F" w:rsidRPr="00662F6F" w:rsidRDefault="000D3325" w:rsidP="00662F6F">
      <w:pPr>
        <w:jc w:val="both"/>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rPr>
              </m:ctrlPr>
            </m:eqArr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wick</m:t>
                  </m:r>
                </m:e>
                <m:sub>
                  <m:r>
                    <w:rPr>
                      <w:rFonts w:ascii="Cambria Math" w:eastAsiaTheme="minorEastAsia" w:hAnsi="Cambria Math" w:cs="Times New Roman"/>
                      <w:sz w:val="28"/>
                      <w:szCs w:val="28"/>
                    </w:rPr>
                    <m:t>lower</m:t>
                  </m:r>
                </m:sub>
              </m:sSub>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min(open, close) - low</m:t>
                  </m:r>
                </m:num>
                <m:den>
                  <m:r>
                    <w:rPr>
                      <w:rFonts w:ascii="Cambria Math" w:eastAsiaTheme="minorEastAsia" w:hAnsi="Cambria Math" w:cs="Times New Roman"/>
                      <w:sz w:val="28"/>
                      <w:szCs w:val="28"/>
                    </w:rPr>
                    <m:t>high - low</m:t>
                  </m:r>
                </m:den>
              </m:f>
              <m:r>
                <w:rPr>
                  <w:rFonts w:ascii="Cambria Math" w:eastAsiaTheme="minorEastAsia" w:hAnsi="Cambria Math" w:cs="Times New Roman"/>
                  <w:sz w:val="28"/>
                  <w:szCs w:val="28"/>
                </w:rPr>
                <m:t>#</m:t>
              </m:r>
              <m:r>
                <w:rPr>
                  <w:rFonts w:ascii="Cambria Math" w:eastAsiaTheme="minorEastAsia" w:hAnsi="Cambria Math" w:cs="Times New Roman"/>
                  <w:sz w:val="28"/>
                  <w:szCs w:val="28"/>
                </w:rPr>
                <m:t>1</m:t>
              </m:r>
              <m:r>
                <w:rPr>
                  <w:rFonts w:ascii="Cambria Math" w:eastAsiaTheme="minorEastAsia" w:hAnsi="Cambria Math" w:cs="Times New Roman"/>
                  <w:sz w:val="28"/>
                  <w:szCs w:val="28"/>
                  <w:lang w:val="en-US"/>
                </w:rPr>
                <m:t>0</m:t>
              </m:r>
              <m:ctrlPr>
                <w:rPr>
                  <w:rFonts w:ascii="Cambria Math" w:eastAsiaTheme="minorEastAsia" w:hAnsi="Cambria Math" w:cs="Times New Roman"/>
                  <w:i/>
                  <w:sz w:val="28"/>
                  <w:szCs w:val="28"/>
                  <w:lang w:val="en-US"/>
                </w:rPr>
              </m:ctrlPr>
            </m:e>
          </m:eqArr>
        </m:oMath>
      </m:oMathPara>
    </w:p>
    <w:p w14:paraId="14599919" w14:textId="3A65B1F8" w:rsidR="00662F6F" w:rsidRPr="00662F6F" w:rsidRDefault="00662F6F" w:rsidP="00662F6F">
      <w:pPr>
        <w:jc w:val="both"/>
        <w:rPr>
          <w:rFonts w:ascii="Times New Roman" w:eastAsiaTheme="minorEastAsia" w:hAnsi="Times New Roman" w:cs="Times New Roman"/>
          <w:iCs/>
          <w:sz w:val="28"/>
          <w:szCs w:val="28"/>
        </w:rPr>
      </w:pPr>
      <w:r w:rsidRPr="00662F6F">
        <w:rPr>
          <w:rFonts w:ascii="Times New Roman" w:eastAsiaTheme="minorEastAsia" w:hAnsi="Times New Roman" w:cs="Times New Roman"/>
          <w:iCs/>
          <w:sz w:val="28"/>
          <w:szCs w:val="28"/>
        </w:rPr>
        <w:t xml:space="preserve">Где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wick</m:t>
            </m:r>
          </m:e>
          <m:sub>
            <m:r>
              <w:rPr>
                <w:rFonts w:ascii="Cambria Math" w:eastAsiaTheme="minorEastAsia" w:hAnsi="Cambria Math" w:cs="Times New Roman"/>
                <w:sz w:val="28"/>
                <w:szCs w:val="28"/>
              </w:rPr>
              <m:t>upper</m:t>
            </m:r>
          </m:sub>
        </m:sSub>
      </m:oMath>
      <w:r w:rsidRPr="00662F6F">
        <w:rPr>
          <w:rFonts w:ascii="Times New Roman" w:eastAsiaTheme="minorEastAsia" w:hAnsi="Times New Roman" w:cs="Times New Roman"/>
          <w:iCs/>
          <w:sz w:val="28"/>
          <w:szCs w:val="28"/>
        </w:rPr>
        <w:t xml:space="preserve"> верхняя тень,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wick</m:t>
            </m:r>
          </m:e>
          <m:sub>
            <m:r>
              <w:rPr>
                <w:rFonts w:ascii="Cambria Math" w:eastAsiaTheme="minorEastAsia" w:hAnsi="Cambria Math" w:cs="Times New Roman"/>
                <w:sz w:val="28"/>
                <w:szCs w:val="28"/>
              </w:rPr>
              <m:t>lower</m:t>
            </m:r>
          </m:sub>
        </m:sSub>
      </m:oMath>
      <w:r w:rsidRPr="00662F6F">
        <w:rPr>
          <w:rFonts w:ascii="Times New Roman" w:eastAsiaTheme="minorEastAsia" w:hAnsi="Times New Roman" w:cs="Times New Roman"/>
          <w:iCs/>
          <w:sz w:val="28"/>
          <w:szCs w:val="28"/>
        </w:rPr>
        <w:t xml:space="preserve"> нижняя тень, </w:t>
      </w:r>
      <m:oMath>
        <m:r>
          <w:rPr>
            <w:rFonts w:ascii="Cambria Math" w:eastAsiaTheme="minorEastAsia" w:hAnsi="Cambria Math" w:cs="Times New Roman"/>
            <w:sz w:val="28"/>
            <w:szCs w:val="28"/>
          </w:rPr>
          <m:t>high</m:t>
        </m:r>
      </m:oMath>
      <w:r w:rsidRPr="00662F6F">
        <w:rPr>
          <w:rFonts w:ascii="Times New Roman" w:eastAsiaTheme="minorEastAsia" w:hAnsi="Times New Roman" w:cs="Times New Roman"/>
          <w:iCs/>
          <w:sz w:val="28"/>
          <w:szCs w:val="28"/>
        </w:rPr>
        <w:t xml:space="preserve"> наибольшая цена в минуте, </w:t>
      </w:r>
      <m:oMath>
        <m:r>
          <w:rPr>
            <w:rFonts w:ascii="Cambria Math" w:eastAsiaTheme="minorEastAsia" w:hAnsi="Cambria Math" w:cs="Times New Roman"/>
            <w:sz w:val="28"/>
            <w:szCs w:val="28"/>
          </w:rPr>
          <m:t>low</m:t>
        </m:r>
      </m:oMath>
      <w:r w:rsidRPr="00662F6F">
        <w:rPr>
          <w:rFonts w:ascii="Times New Roman" w:eastAsiaTheme="minorEastAsia" w:hAnsi="Times New Roman" w:cs="Times New Roman"/>
          <w:iCs/>
          <w:sz w:val="28"/>
          <w:szCs w:val="28"/>
        </w:rPr>
        <w:t xml:space="preserve"> наименьшая цена в минуте, </w:t>
      </w:r>
      <m:oMath>
        <m:r>
          <w:rPr>
            <w:rFonts w:ascii="Cambria Math" w:eastAsiaTheme="minorEastAsia" w:hAnsi="Cambria Math" w:cs="Times New Roman"/>
            <w:sz w:val="28"/>
            <w:szCs w:val="28"/>
          </w:rPr>
          <m:t>open</m:t>
        </m:r>
      </m:oMath>
      <w:r w:rsidRPr="00662F6F">
        <w:rPr>
          <w:rFonts w:ascii="Times New Roman" w:eastAsiaTheme="minorEastAsia" w:hAnsi="Times New Roman" w:cs="Times New Roman"/>
          <w:iCs/>
          <w:sz w:val="28"/>
          <w:szCs w:val="28"/>
        </w:rPr>
        <w:t xml:space="preserve"> цена открытия, </w:t>
      </w:r>
      <m:oMath>
        <m:r>
          <w:rPr>
            <w:rFonts w:ascii="Cambria Math" w:eastAsiaTheme="minorEastAsia" w:hAnsi="Cambria Math" w:cs="Times New Roman"/>
            <w:sz w:val="28"/>
            <w:szCs w:val="28"/>
          </w:rPr>
          <m:t>close</m:t>
        </m:r>
      </m:oMath>
      <w:r w:rsidRPr="00662F6F">
        <w:rPr>
          <w:rFonts w:ascii="Times New Roman" w:eastAsiaTheme="minorEastAsia" w:hAnsi="Times New Roman" w:cs="Times New Roman"/>
          <w:iCs/>
          <w:sz w:val="28"/>
          <w:szCs w:val="28"/>
        </w:rPr>
        <w:t xml:space="preserve"> цена закрытия. Так называемое тело свечи отражает размер доходности этой свечи и уже отражено в целевой переменной, также для свечи можно оценить ее размах и положение точки закрытия относительно максимума и минимума свечи, это можно сделать по формуле </w:t>
      </w:r>
      <w:r>
        <w:rPr>
          <w:rFonts w:ascii="Times New Roman" w:eastAsiaTheme="minorEastAsia" w:hAnsi="Times New Roman" w:cs="Times New Roman"/>
          <w:iCs/>
          <w:sz w:val="28"/>
          <w:szCs w:val="28"/>
        </w:rPr>
        <w:t>1</w:t>
      </w:r>
      <w:r w:rsidR="004B03EB" w:rsidRPr="004B03EB">
        <w:rPr>
          <w:rFonts w:ascii="Times New Roman" w:eastAsiaTheme="minorEastAsia" w:hAnsi="Times New Roman" w:cs="Times New Roman"/>
          <w:iCs/>
          <w:sz w:val="28"/>
          <w:szCs w:val="28"/>
        </w:rPr>
        <w:t>1</w:t>
      </w:r>
      <w:r w:rsidRPr="00662F6F">
        <w:rPr>
          <w:rFonts w:ascii="Times New Roman" w:eastAsiaTheme="minorEastAsia" w:hAnsi="Times New Roman" w:cs="Times New Roman"/>
          <w:iCs/>
          <w:sz w:val="28"/>
          <w:szCs w:val="28"/>
        </w:rPr>
        <w:t xml:space="preserve"> нормализованного размаха и формуле 1</w:t>
      </w:r>
      <w:r w:rsidR="004B03EB" w:rsidRPr="004B03EB">
        <w:rPr>
          <w:rFonts w:ascii="Times New Roman" w:eastAsiaTheme="minorEastAsia" w:hAnsi="Times New Roman" w:cs="Times New Roman"/>
          <w:iCs/>
          <w:sz w:val="28"/>
          <w:szCs w:val="28"/>
        </w:rPr>
        <w:t>2</w:t>
      </w:r>
      <w:r w:rsidRPr="00662F6F">
        <w:rPr>
          <w:rFonts w:ascii="Times New Roman" w:eastAsiaTheme="minorEastAsia" w:hAnsi="Times New Roman" w:cs="Times New Roman"/>
          <w:iCs/>
          <w:sz w:val="28"/>
          <w:szCs w:val="28"/>
        </w:rPr>
        <w:t xml:space="preserve"> относительного положения цены закрытия.</w:t>
      </w:r>
    </w:p>
    <w:p w14:paraId="4C530AEE" w14:textId="61DA7A75" w:rsidR="00662F6F" w:rsidRPr="00662F6F" w:rsidRDefault="000D3325" w:rsidP="00662F6F">
      <w:pPr>
        <w:jc w:val="both"/>
        <w:rPr>
          <w:rFonts w:ascii="Times New Roman" w:eastAsiaTheme="minorEastAsia" w:hAnsi="Times New Roman" w:cs="Times New Roman"/>
          <w:iCs/>
          <w:sz w:val="28"/>
          <w:szCs w:val="28"/>
          <w:lang w:val="en-US"/>
        </w:rPr>
      </w:pPr>
      <m:oMathPara>
        <m:oMath>
          <m:eqArr>
            <m:eqArrPr>
              <m:maxDist m:val="1"/>
              <m:ctrlPr>
                <w:rPr>
                  <w:rFonts w:ascii="Cambria Math" w:eastAsiaTheme="minorEastAsia" w:hAnsi="Cambria Math" w:cs="Times New Roman"/>
                  <w:i/>
                  <w:iCs/>
                  <w:sz w:val="28"/>
                  <w:szCs w:val="28"/>
                  <w:lang w:val="en-US"/>
                </w:rPr>
              </m:ctrlPr>
            </m:eqArrPr>
            <m:e>
              <m:r>
                <w:rPr>
                  <w:rFonts w:ascii="Cambria Math" w:eastAsiaTheme="minorEastAsia" w:hAnsi="Cambria Math" w:cs="Times New Roman"/>
                  <w:sz w:val="28"/>
                  <w:szCs w:val="28"/>
                </w:rPr>
                <m:t>r</m:t>
              </m:r>
              <m:r>
                <w:rPr>
                  <w:rFonts w:ascii="Cambria Math" w:eastAsiaTheme="minorEastAsia" w:hAnsi="Cambria Math" w:cs="Times New Roman"/>
                  <w:sz w:val="28"/>
                  <w:szCs w:val="28"/>
                  <w:lang w:val="en-US"/>
                </w:rPr>
                <m:t xml:space="preserve">ange= </m:t>
              </m:r>
              <m:func>
                <m:funcPr>
                  <m:ctrlPr>
                    <w:rPr>
                      <w:rFonts w:ascii="Cambria Math" w:eastAsiaTheme="minorEastAsia" w:hAnsi="Cambria Math" w:cs="Times New Roman"/>
                      <w:i/>
                      <w:iCs/>
                      <w:sz w:val="28"/>
                      <w:szCs w:val="28"/>
                      <w:lang w:val="en-US"/>
                    </w:rPr>
                  </m:ctrlPr>
                </m:funcPr>
                <m:fName>
                  <m:r>
                    <m:rPr>
                      <m:sty m:val="p"/>
                    </m:rPr>
                    <w:rPr>
                      <w:rFonts w:ascii="Cambria Math" w:hAnsi="Cambria Math" w:cs="Times New Roman"/>
                      <w:sz w:val="28"/>
                      <w:szCs w:val="28"/>
                      <w:lang w:val="en-US"/>
                    </w:rPr>
                    <m:t>ln</m:t>
                  </m:r>
                </m:fName>
                <m:e>
                  <m:f>
                    <m:fPr>
                      <m:ctrlPr>
                        <w:rPr>
                          <w:rFonts w:ascii="Cambria Math" w:eastAsiaTheme="minorEastAsia" w:hAnsi="Cambria Math" w:cs="Times New Roman"/>
                          <w:i/>
                          <w:iCs/>
                          <w:sz w:val="28"/>
                          <w:szCs w:val="28"/>
                          <w:lang w:val="en-US"/>
                        </w:rPr>
                      </m:ctrlPr>
                    </m:fPr>
                    <m:num>
                      <m:r>
                        <w:rPr>
                          <w:rFonts w:ascii="Cambria Math" w:eastAsiaTheme="minorEastAsia" w:hAnsi="Cambria Math" w:cs="Times New Roman"/>
                          <w:sz w:val="28"/>
                          <w:szCs w:val="28"/>
                        </w:rPr>
                        <m:t>high</m:t>
                      </m:r>
                    </m:num>
                    <m:den>
                      <m:r>
                        <w:rPr>
                          <w:rFonts w:ascii="Cambria Math" w:eastAsiaTheme="minorEastAsia" w:hAnsi="Cambria Math" w:cs="Times New Roman"/>
                          <w:sz w:val="28"/>
                          <w:szCs w:val="28"/>
                        </w:rPr>
                        <m:t>low</m:t>
                      </m:r>
                    </m:den>
                  </m:f>
                </m:e>
              </m:func>
              <m:r>
                <w:rPr>
                  <w:rFonts w:ascii="Cambria Math" w:eastAsiaTheme="minorEastAsia" w:hAnsi="Cambria Math" w:cs="Times New Roman"/>
                  <w:sz w:val="28"/>
                  <w:szCs w:val="28"/>
                </w:rPr>
                <m:t>#1</m:t>
              </m:r>
              <m:r>
                <w:rPr>
                  <w:rFonts w:ascii="Cambria Math" w:eastAsiaTheme="minorEastAsia" w:hAnsi="Cambria Math" w:cs="Times New Roman"/>
                  <w:sz w:val="28"/>
                  <w:szCs w:val="28"/>
                </w:rPr>
                <m:t>1</m:t>
              </m:r>
            </m:e>
          </m:eqArr>
        </m:oMath>
      </m:oMathPara>
    </w:p>
    <w:p w14:paraId="28D724CE" w14:textId="1F56B99E" w:rsidR="00662F6F" w:rsidRPr="00662F6F" w:rsidRDefault="000D3325" w:rsidP="00662F6F">
      <w:pPr>
        <w:jc w:val="both"/>
        <w:rPr>
          <w:rFonts w:ascii="Times New Roman" w:eastAsiaTheme="minorEastAsia" w:hAnsi="Times New Roman" w:cs="Times New Roman"/>
          <w:iCs/>
          <w:sz w:val="28"/>
          <w:szCs w:val="28"/>
        </w:rPr>
      </w:pPr>
      <m:oMathPara>
        <m:oMath>
          <m:eqArr>
            <m:eqArrPr>
              <m:maxDist m:val="1"/>
              <m:ctrlPr>
                <w:rPr>
                  <w:rFonts w:ascii="Cambria Math" w:eastAsiaTheme="minorEastAsia" w:hAnsi="Cambria Math" w:cs="Times New Roman"/>
                  <w:i/>
                  <w:iCs/>
                  <w:sz w:val="28"/>
                  <w:szCs w:val="28"/>
                </w:rPr>
              </m:ctrlPr>
            </m:eqArrPr>
            <m:e>
              <m:r>
                <w:rPr>
                  <w:rFonts w:ascii="Cambria Math" w:eastAsiaTheme="minorEastAsia" w:hAnsi="Cambria Math" w:cs="Times New Roman"/>
                  <w:sz w:val="28"/>
                  <w:szCs w:val="28"/>
                </w:rPr>
                <m:t>close</m:t>
              </m:r>
              <m:r>
                <w:rPr>
                  <w:rFonts w:ascii="Cambria Math" w:eastAsiaTheme="minorEastAsia" w:hAnsi="Cambria Math" w:cs="Times New Roman"/>
                  <w:sz w:val="28"/>
                  <w:szCs w:val="28"/>
                  <w:lang w:val="en-US"/>
                </w:rPr>
                <m:t>P</m:t>
              </m:r>
              <m:r>
                <w:rPr>
                  <w:rFonts w:ascii="Cambria Math" w:eastAsiaTheme="minorEastAsia" w:hAnsi="Cambria Math" w:cs="Times New Roman"/>
                  <w:sz w:val="28"/>
                  <w:szCs w:val="28"/>
                </w:rPr>
                <m:t xml:space="preserve">osition= </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close</m:t>
                  </m:r>
                  <m:r>
                    <w:rPr>
                      <w:rFonts w:ascii="Cambria Math" w:eastAsiaTheme="minorEastAsia" w:hAnsi="Cambria Math" w:cs="Times New Roman"/>
                      <w:sz w:val="28"/>
                      <w:szCs w:val="28"/>
                      <w:lang w:val="en-US"/>
                    </w:rPr>
                    <m:t>-low</m:t>
                  </m:r>
                </m:num>
                <m:den>
                  <m:r>
                    <w:rPr>
                      <w:rFonts w:ascii="Cambria Math" w:eastAsiaTheme="minorEastAsia" w:hAnsi="Cambria Math" w:cs="Times New Roman"/>
                      <w:sz w:val="28"/>
                      <w:szCs w:val="28"/>
                    </w:rPr>
                    <m:t>high - low</m:t>
                  </m:r>
                </m:den>
              </m:f>
              <m:r>
                <w:rPr>
                  <w:rFonts w:ascii="Cambria Math" w:eastAsiaTheme="minorEastAsia" w:hAnsi="Cambria Math" w:cs="Times New Roman"/>
                  <w:sz w:val="28"/>
                  <w:szCs w:val="28"/>
                </w:rPr>
                <m:t>#1</m:t>
              </m:r>
              <m:r>
                <w:rPr>
                  <w:rFonts w:ascii="Cambria Math" w:eastAsiaTheme="minorEastAsia" w:hAnsi="Cambria Math" w:cs="Times New Roman"/>
                  <w:sz w:val="28"/>
                  <w:szCs w:val="28"/>
                </w:rPr>
                <m:t>2</m:t>
              </m:r>
              <m:ctrlPr>
                <w:rPr>
                  <w:rFonts w:ascii="Cambria Math" w:eastAsiaTheme="minorEastAsia" w:hAnsi="Cambria Math" w:cs="Times New Roman"/>
                  <w:i/>
                  <w:iCs/>
                  <w:sz w:val="28"/>
                  <w:szCs w:val="28"/>
                  <w:lang w:val="en-US"/>
                </w:rPr>
              </m:ctrlPr>
            </m:e>
          </m:eqArr>
        </m:oMath>
      </m:oMathPara>
    </w:p>
    <w:p w14:paraId="60ABAC3B" w14:textId="77777777" w:rsidR="00662F6F" w:rsidRPr="00662F6F" w:rsidRDefault="00662F6F" w:rsidP="00662F6F">
      <w:pPr>
        <w:jc w:val="both"/>
        <w:rPr>
          <w:rFonts w:ascii="Times New Roman" w:eastAsiaTheme="minorEastAsia" w:hAnsi="Times New Roman" w:cs="Times New Roman"/>
          <w:iCs/>
          <w:sz w:val="28"/>
          <w:szCs w:val="28"/>
        </w:rPr>
      </w:pPr>
      <w:r w:rsidRPr="00662F6F">
        <w:rPr>
          <w:rFonts w:ascii="Times New Roman" w:eastAsiaTheme="minorEastAsia" w:hAnsi="Times New Roman" w:cs="Times New Roman"/>
          <w:iCs/>
          <w:sz w:val="28"/>
          <w:szCs w:val="28"/>
        </w:rPr>
        <w:lastRenderedPageBreak/>
        <w:t>Все эти признаки описывают геометрию свечи, в качестве факторов почитаем их для последних известных 5, 10, 20, 30 и 60 минут.</w:t>
      </w:r>
    </w:p>
    <w:p w14:paraId="34FB3285" w14:textId="77777777" w:rsidR="00662F6F" w:rsidRPr="00662F6F" w:rsidRDefault="00662F6F" w:rsidP="00662F6F">
      <w:pPr>
        <w:jc w:val="both"/>
        <w:rPr>
          <w:rFonts w:ascii="Times New Roman" w:eastAsiaTheme="minorEastAsia" w:hAnsi="Times New Roman" w:cs="Times New Roman"/>
          <w:iCs/>
          <w:sz w:val="28"/>
          <w:szCs w:val="28"/>
        </w:rPr>
      </w:pPr>
      <w:r w:rsidRPr="00662F6F">
        <w:rPr>
          <w:rFonts w:ascii="Times New Roman" w:eastAsiaTheme="minorEastAsia" w:hAnsi="Times New Roman" w:cs="Times New Roman"/>
          <w:iCs/>
          <w:sz w:val="28"/>
          <w:szCs w:val="28"/>
        </w:rPr>
        <w:t xml:space="preserve">Отдельный интерес может представлять соотношение свечей, закрывшихся вблизи своего максимума, например те, для которых  </w:t>
      </w:r>
      <m:oMath>
        <m:r>
          <w:rPr>
            <w:rFonts w:ascii="Cambria Math" w:eastAsiaTheme="minorEastAsia" w:hAnsi="Cambria Math" w:cs="Times New Roman"/>
            <w:sz w:val="28"/>
            <w:szCs w:val="28"/>
          </w:rPr>
          <m:t>close</m:t>
        </m:r>
        <m:r>
          <w:rPr>
            <w:rFonts w:ascii="Cambria Math" w:eastAsiaTheme="minorEastAsia" w:hAnsi="Cambria Math" w:cs="Times New Roman"/>
            <w:sz w:val="28"/>
            <w:szCs w:val="28"/>
            <w:lang w:val="en-US"/>
          </w:rPr>
          <m:t>P</m:t>
        </m:r>
        <m:r>
          <w:rPr>
            <w:rFonts w:ascii="Cambria Math" w:eastAsiaTheme="minorEastAsia" w:hAnsi="Cambria Math" w:cs="Times New Roman"/>
            <w:sz w:val="28"/>
            <w:szCs w:val="28"/>
          </w:rPr>
          <m:t>osition≥0.8</m:t>
        </m:r>
      </m:oMath>
      <w:r w:rsidRPr="00662F6F">
        <w:rPr>
          <w:rFonts w:ascii="Times New Roman" w:eastAsiaTheme="minorEastAsia" w:hAnsi="Times New Roman" w:cs="Times New Roman"/>
          <w:iCs/>
          <w:sz w:val="28"/>
          <w:szCs w:val="28"/>
        </w:rPr>
        <w:t xml:space="preserve">, введем коэффициент, показывающий долю таких свечей из общего числа свечей за последние </w:t>
      </w:r>
      <w:r w:rsidRPr="00662F6F">
        <w:rPr>
          <w:rFonts w:ascii="Times New Roman" w:eastAsiaTheme="minorEastAsia" w:hAnsi="Times New Roman" w:cs="Times New Roman"/>
          <w:iCs/>
          <w:sz w:val="28"/>
          <w:szCs w:val="28"/>
          <w:lang w:val="en-US"/>
        </w:rPr>
        <w:t>k</w:t>
      </w:r>
      <w:r w:rsidRPr="00662F6F">
        <w:rPr>
          <w:rFonts w:ascii="Times New Roman" w:eastAsiaTheme="minorEastAsia" w:hAnsi="Times New Roman" w:cs="Times New Roman"/>
          <w:iCs/>
          <w:sz w:val="28"/>
          <w:szCs w:val="28"/>
        </w:rPr>
        <w:t xml:space="preserve"> минут, и назовем его</w:t>
      </w:r>
      <w:r w:rsidRPr="00662F6F">
        <w:rPr>
          <w:kern w:val="2"/>
          <w:sz w:val="24"/>
          <w:szCs w:val="24"/>
          <w14:ligatures w14:val="standardContextual"/>
        </w:rPr>
        <w:t xml:space="preserve"> </w:t>
      </w:r>
      <w:proofErr w:type="spellStart"/>
      <w:r w:rsidRPr="00662F6F">
        <w:rPr>
          <w:rFonts w:ascii="Times New Roman" w:eastAsiaTheme="minorEastAsia" w:hAnsi="Times New Roman" w:cs="Times New Roman"/>
          <w:iCs/>
          <w:sz w:val="28"/>
          <w:szCs w:val="28"/>
        </w:rPr>
        <w:t>high_close_ratio</w:t>
      </w:r>
      <w:proofErr w:type="spellEnd"/>
      <w:r w:rsidRPr="00662F6F">
        <w:rPr>
          <w:rFonts w:ascii="Times New Roman" w:eastAsiaTheme="minorEastAsia" w:hAnsi="Times New Roman" w:cs="Times New Roman"/>
          <w:iCs/>
          <w:sz w:val="28"/>
          <w:szCs w:val="28"/>
        </w:rPr>
        <w:t>.</w:t>
      </w:r>
    </w:p>
    <w:p w14:paraId="4961EFE8" w14:textId="77777777" w:rsidR="00920042" w:rsidRDefault="00662F6F" w:rsidP="00920042">
      <w:pPr>
        <w:spacing w:line="278" w:lineRule="auto"/>
        <w:jc w:val="both"/>
        <w:rPr>
          <w:rFonts w:ascii="Times New Roman" w:eastAsiaTheme="minorEastAsia" w:hAnsi="Times New Roman" w:cs="Times New Roman"/>
          <w:iCs/>
          <w:sz w:val="28"/>
          <w:szCs w:val="28"/>
        </w:rPr>
      </w:pPr>
      <w:r w:rsidRPr="00662F6F">
        <w:rPr>
          <w:rFonts w:ascii="Times New Roman" w:eastAsiaTheme="minorEastAsia" w:hAnsi="Times New Roman" w:cs="Times New Roman"/>
          <w:iCs/>
          <w:sz w:val="28"/>
          <w:szCs w:val="28"/>
        </w:rPr>
        <w:t xml:space="preserve">По мимо данных о цене в минутных свечах есть объемы, из объемов торгов за минуту можно получить накопленный объем за окно и </w:t>
      </w:r>
      <w:r w:rsidRPr="00662F6F">
        <w:rPr>
          <w:rFonts w:ascii="Times New Roman" w:eastAsiaTheme="minorEastAsia" w:hAnsi="Times New Roman" w:cs="Times New Roman"/>
          <w:iCs/>
          <w:sz w:val="28"/>
          <w:szCs w:val="28"/>
          <w:lang w:val="en-US"/>
        </w:rPr>
        <w:t>z</w:t>
      </w:r>
      <w:r w:rsidRPr="00662F6F">
        <w:rPr>
          <w:rFonts w:ascii="Times New Roman" w:eastAsiaTheme="minorEastAsia" w:hAnsi="Times New Roman" w:cs="Times New Roman"/>
          <w:iCs/>
          <w:sz w:val="28"/>
          <w:szCs w:val="28"/>
        </w:rPr>
        <w:t>-</w:t>
      </w:r>
      <w:r w:rsidRPr="00662F6F">
        <w:rPr>
          <w:rFonts w:ascii="Times New Roman" w:eastAsiaTheme="minorEastAsia" w:hAnsi="Times New Roman" w:cs="Times New Roman"/>
          <w:iCs/>
          <w:sz w:val="28"/>
          <w:szCs w:val="28"/>
          <w:lang w:val="en-US"/>
        </w:rPr>
        <w:t>score</w:t>
      </w:r>
      <w:r w:rsidRPr="00662F6F">
        <w:rPr>
          <w:rFonts w:ascii="Times New Roman" w:eastAsiaTheme="minorEastAsia" w:hAnsi="Times New Roman" w:cs="Times New Roman"/>
          <w:iCs/>
          <w:sz w:val="28"/>
          <w:szCs w:val="28"/>
        </w:rPr>
        <w:t xml:space="preserve"> объема, таким образом в качестве факторов выбрана сумма объемов за окна в 10, 20, 30 и 60 минут, а также </w:t>
      </w:r>
      <w:r w:rsidRPr="00662F6F">
        <w:rPr>
          <w:rFonts w:ascii="Times New Roman" w:eastAsiaTheme="minorEastAsia" w:hAnsi="Times New Roman" w:cs="Times New Roman"/>
          <w:iCs/>
          <w:sz w:val="28"/>
          <w:szCs w:val="28"/>
          <w:lang w:val="en-US"/>
        </w:rPr>
        <w:t>z</w:t>
      </w:r>
      <w:r w:rsidRPr="00662F6F">
        <w:rPr>
          <w:rFonts w:ascii="Times New Roman" w:eastAsiaTheme="minorEastAsia" w:hAnsi="Times New Roman" w:cs="Times New Roman"/>
          <w:iCs/>
          <w:sz w:val="28"/>
          <w:szCs w:val="28"/>
        </w:rPr>
        <w:t xml:space="preserve"> оценка для этих окон.</w:t>
      </w:r>
      <w:bookmarkStart w:id="9" w:name="_Toc233624722"/>
    </w:p>
    <w:p w14:paraId="2BF2BB2F" w14:textId="4F7151F4" w:rsidR="00662F6F" w:rsidRPr="00920042" w:rsidRDefault="00662F6F" w:rsidP="00920042">
      <w:pPr>
        <w:pStyle w:val="3"/>
        <w:numPr>
          <w:ilvl w:val="0"/>
          <w:numId w:val="15"/>
        </w:numPr>
        <w:jc w:val="center"/>
        <w:rPr>
          <w:rFonts w:ascii="Times New Roman" w:eastAsiaTheme="minorEastAsia" w:hAnsi="Times New Roman" w:cs="Times New Roman"/>
          <w:b/>
          <w:bCs/>
          <w:iCs/>
          <w:color w:val="auto"/>
          <w:sz w:val="28"/>
          <w:szCs w:val="28"/>
        </w:rPr>
      </w:pPr>
      <w:bookmarkStart w:id="10" w:name="_Toc234010765"/>
      <w:r w:rsidRPr="00920042">
        <w:rPr>
          <w:rFonts w:ascii="Times New Roman" w:eastAsiaTheme="minorEastAsia" w:hAnsi="Times New Roman" w:cs="Times New Roman"/>
          <w:b/>
          <w:bCs/>
          <w:color w:val="auto"/>
          <w:sz w:val="28"/>
          <w:szCs w:val="28"/>
        </w:rPr>
        <w:t>Признаки потока сделок</w:t>
      </w:r>
      <w:bookmarkEnd w:id="9"/>
      <w:bookmarkEnd w:id="10"/>
    </w:p>
    <w:p w14:paraId="1A03BC2A" w14:textId="77777777" w:rsidR="00662F6F" w:rsidRPr="00662F6F" w:rsidRDefault="00662F6F" w:rsidP="00662F6F">
      <w:pPr>
        <w:spacing w:line="278"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Поток сделок позволяет рассмотреть, как действия отдельных трейдеров привели к результату, наблюдаемому в минутных свечах, были это крупные сделки или много маленьких, как менялось соотношение покупки по рыночной цене с продажей по рыночной цене, какими объемами в среднем торговали участники.</w:t>
      </w:r>
    </w:p>
    <w:p w14:paraId="1C5652AE" w14:textId="77777777" w:rsidR="00662F6F" w:rsidRPr="00662F6F" w:rsidRDefault="00662F6F" w:rsidP="00662F6F">
      <w:pPr>
        <w:spacing w:line="278"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Первое что надо взять как фактор это число сделок в минуту за последние 5, 10, 20 и 30 минут.</w:t>
      </w:r>
    </w:p>
    <w:p w14:paraId="36AE9243" w14:textId="064EA42E" w:rsidR="00662F6F" w:rsidRPr="004B03EB" w:rsidRDefault="00662F6F" w:rsidP="00662F6F">
      <w:pPr>
        <w:spacing w:line="278"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Следующее что можно получить из потока сделок это нормализированная дельта агрессии, определяемая формулой 1</w:t>
      </w:r>
      <w:r w:rsidR="004B03EB" w:rsidRPr="004B03EB">
        <w:rPr>
          <w:rFonts w:ascii="Times New Roman" w:eastAsiaTheme="minorEastAsia" w:hAnsi="Times New Roman" w:cs="Times New Roman"/>
          <w:kern w:val="2"/>
          <w:sz w:val="28"/>
          <w:szCs w:val="28"/>
          <w14:ligatures w14:val="standardContextual"/>
        </w:rPr>
        <w:t>3</w:t>
      </w:r>
    </w:p>
    <w:p w14:paraId="622DDEE4" w14:textId="3921D8C6" w:rsidR="00662F6F" w:rsidRPr="00662F6F" w:rsidRDefault="000D3325" w:rsidP="00662F6F">
      <w:pPr>
        <w:spacing w:line="278" w:lineRule="auto"/>
        <w:jc w:val="both"/>
        <w:rPr>
          <w:rFonts w:ascii="Times New Roman" w:eastAsiaTheme="minorEastAsia" w:hAnsi="Times New Roman" w:cs="Times New Roman"/>
          <w:iCs/>
          <w:kern w:val="2"/>
          <w:sz w:val="28"/>
          <w:szCs w:val="28"/>
          <w:lang w:val="en-US"/>
          <w14:ligatures w14:val="standardContextual"/>
        </w:rPr>
      </w:pPr>
      <m:oMathPara>
        <m:oMath>
          <m:eqArr>
            <m:eqArrPr>
              <m:maxDist m:val="1"/>
              <m:ctrlPr>
                <w:rPr>
                  <w:rFonts w:ascii="Cambria Math" w:hAnsi="Cambria Math" w:cs="Times New Roman"/>
                  <w:i/>
                  <w:iCs/>
                  <w:kern w:val="2"/>
                  <w:sz w:val="28"/>
                  <w:szCs w:val="28"/>
                  <w:lang w:val="en-US"/>
                  <w14:ligatures w14:val="standardContextual"/>
                </w:rPr>
              </m:ctrlPr>
            </m:eqArrPr>
            <m:e>
              <m:r>
                <w:rPr>
                  <w:rFonts w:ascii="Cambria Math" w:hAnsi="Cambria Math" w:cs="Times New Roman"/>
                  <w:kern w:val="2"/>
                  <w:sz w:val="28"/>
                  <w:szCs w:val="28"/>
                  <w14:ligatures w14:val="standardContextual"/>
                </w:rPr>
                <m:t>∆</m:t>
              </m:r>
              <m:sSup>
                <m:sSupPr>
                  <m:ctrlPr>
                    <w:rPr>
                      <w:rFonts w:ascii="Cambria Math" w:hAnsi="Cambria Math" w:cs="Times New Roman"/>
                      <w:i/>
                      <w:iCs/>
                      <w:kern w:val="2"/>
                      <w:sz w:val="28"/>
                      <w:szCs w:val="28"/>
                      <w14:ligatures w14:val="standardContextual"/>
                    </w:rPr>
                  </m:ctrlPr>
                </m:sSupPr>
                <m:e>
                  <m:r>
                    <w:rPr>
                      <w:rFonts w:ascii="Cambria Math" w:hAnsi="Cambria Math" w:cs="Times New Roman"/>
                      <w:kern w:val="2"/>
                      <w:sz w:val="28"/>
                      <w:szCs w:val="28"/>
                      <w:lang w:val="en-US"/>
                      <w14:ligatures w14:val="standardContextual"/>
                    </w:rPr>
                    <m:t>V</m:t>
                  </m:r>
                </m:e>
                <m:sup>
                  <m:r>
                    <w:rPr>
                      <w:rFonts w:ascii="Cambria Math" w:hAnsi="Cambria Math" w:cs="Times New Roman"/>
                      <w:kern w:val="2"/>
                      <w:sz w:val="28"/>
                      <w:szCs w:val="28"/>
                      <w14:ligatures w14:val="standardContextual"/>
                    </w:rPr>
                    <m:t>n</m:t>
                  </m:r>
                  <m:r>
                    <w:rPr>
                      <w:rFonts w:ascii="Cambria Math" w:hAnsi="Cambria Math" w:cs="Times New Roman"/>
                      <w:kern w:val="2"/>
                      <w:sz w:val="28"/>
                      <w:szCs w:val="28"/>
                      <w:lang w:val="en-US"/>
                      <w14:ligatures w14:val="standardContextual"/>
                    </w:rPr>
                    <m:t>orm</m:t>
                  </m:r>
                </m:sup>
              </m:sSup>
              <m:r>
                <w:rPr>
                  <w:rFonts w:ascii="Cambria Math" w:hAnsi="Cambria Math" w:cs="Times New Roman"/>
                  <w:kern w:val="2"/>
                  <w:sz w:val="28"/>
                  <w:szCs w:val="28"/>
                  <w14:ligatures w14:val="standardContextual"/>
                </w:rPr>
                <m:t>=</m:t>
              </m:r>
              <m:f>
                <m:fPr>
                  <m:ctrlPr>
                    <w:rPr>
                      <w:rFonts w:ascii="Cambria Math" w:hAnsi="Cambria Math" w:cs="Times New Roman"/>
                      <w:i/>
                      <w:iCs/>
                      <w:kern w:val="2"/>
                      <w:sz w:val="28"/>
                      <w:szCs w:val="28"/>
                      <w:lang w:val="en-US"/>
                      <w14:ligatures w14:val="standardContextual"/>
                    </w:rPr>
                  </m:ctrlPr>
                </m:fPr>
                <m:num>
                  <m:sSup>
                    <m:sSupPr>
                      <m:ctrlPr>
                        <w:rPr>
                          <w:rFonts w:ascii="Cambria Math" w:hAnsi="Cambria Math" w:cs="Times New Roman"/>
                          <w:i/>
                          <w:kern w:val="2"/>
                          <w:sz w:val="28"/>
                          <w:szCs w:val="28"/>
                          <w:lang w:val="en-US"/>
                          <w14:ligatures w14:val="standardContextual"/>
                        </w:rPr>
                      </m:ctrlPr>
                    </m:sSupPr>
                    <m:e>
                      <m:r>
                        <w:rPr>
                          <w:rFonts w:ascii="Cambria Math" w:hAnsi="Cambria Math" w:cs="Times New Roman"/>
                          <w:kern w:val="2"/>
                          <w:sz w:val="28"/>
                          <w:szCs w:val="28"/>
                          <w:lang w:val="en-US"/>
                          <w14:ligatures w14:val="standardContextual"/>
                        </w:rPr>
                        <m:t>V</m:t>
                      </m:r>
                    </m:e>
                    <m:sup>
                      <m:r>
                        <w:rPr>
                          <w:rFonts w:ascii="Cambria Math" w:hAnsi="Cambria Math" w:cs="Times New Roman"/>
                          <w:kern w:val="2"/>
                          <w:sz w:val="28"/>
                          <w:szCs w:val="28"/>
                          <w:lang w:val="en-US"/>
                          <w14:ligatures w14:val="standardContextual"/>
                        </w:rPr>
                        <m:t>buy</m:t>
                      </m:r>
                    </m:sup>
                  </m:sSup>
                  <m:r>
                    <w:rPr>
                      <w:rFonts w:ascii="Cambria Math" w:hAnsi="Cambria Math" w:cs="Times New Roman"/>
                      <w:kern w:val="2"/>
                      <w:sz w:val="28"/>
                      <w:szCs w:val="28"/>
                      <w:lang w:val="en-US"/>
                      <w14:ligatures w14:val="standardContextual"/>
                    </w:rPr>
                    <m:t xml:space="preserve">- </m:t>
                  </m:r>
                  <m:sSup>
                    <m:sSupPr>
                      <m:ctrlPr>
                        <w:rPr>
                          <w:rFonts w:ascii="Cambria Math" w:hAnsi="Cambria Math" w:cs="Times New Roman"/>
                          <w:i/>
                          <w:kern w:val="2"/>
                          <w:sz w:val="28"/>
                          <w:szCs w:val="28"/>
                          <w:lang w:val="en-US"/>
                          <w14:ligatures w14:val="standardContextual"/>
                        </w:rPr>
                      </m:ctrlPr>
                    </m:sSupPr>
                    <m:e>
                      <m:r>
                        <w:rPr>
                          <w:rFonts w:ascii="Cambria Math" w:hAnsi="Cambria Math" w:cs="Times New Roman"/>
                          <w:kern w:val="2"/>
                          <w:sz w:val="28"/>
                          <w:szCs w:val="28"/>
                          <w:lang w:val="en-US"/>
                          <w14:ligatures w14:val="standardContextual"/>
                        </w:rPr>
                        <m:t>V</m:t>
                      </m:r>
                    </m:e>
                    <m:sup>
                      <m:r>
                        <w:rPr>
                          <w:rFonts w:ascii="Cambria Math" w:hAnsi="Cambria Math" w:cs="Times New Roman"/>
                          <w:kern w:val="2"/>
                          <w:sz w:val="28"/>
                          <w:szCs w:val="28"/>
                          <w:lang w:val="en-US"/>
                          <w14:ligatures w14:val="standardContextual"/>
                        </w:rPr>
                        <m:t>sell</m:t>
                      </m:r>
                    </m:sup>
                  </m:sSup>
                </m:num>
                <m:den>
                  <m:sSup>
                    <m:sSupPr>
                      <m:ctrlPr>
                        <w:rPr>
                          <w:rFonts w:ascii="Cambria Math" w:hAnsi="Cambria Math" w:cs="Times New Roman"/>
                          <w:i/>
                          <w:kern w:val="2"/>
                          <w:sz w:val="28"/>
                          <w:szCs w:val="28"/>
                          <w:lang w:val="en-US"/>
                          <w14:ligatures w14:val="standardContextual"/>
                        </w:rPr>
                      </m:ctrlPr>
                    </m:sSupPr>
                    <m:e>
                      <m:r>
                        <w:rPr>
                          <w:rFonts w:ascii="Cambria Math" w:hAnsi="Cambria Math" w:cs="Times New Roman"/>
                          <w:kern w:val="2"/>
                          <w:sz w:val="28"/>
                          <w:szCs w:val="28"/>
                          <w:lang w:val="en-US"/>
                          <w14:ligatures w14:val="standardContextual"/>
                        </w:rPr>
                        <m:t>V</m:t>
                      </m:r>
                    </m:e>
                    <m:sup>
                      <m:r>
                        <w:rPr>
                          <w:rFonts w:ascii="Cambria Math" w:hAnsi="Cambria Math" w:cs="Times New Roman"/>
                          <w:kern w:val="2"/>
                          <w:sz w:val="28"/>
                          <w:szCs w:val="28"/>
                          <w:lang w:val="en-US"/>
                          <w14:ligatures w14:val="standardContextual"/>
                        </w:rPr>
                        <m:t>buy</m:t>
                      </m:r>
                    </m:sup>
                  </m:sSup>
                  <m:r>
                    <w:rPr>
                      <w:rFonts w:ascii="Cambria Math" w:hAnsi="Cambria Math" w:cs="Times New Roman"/>
                      <w:kern w:val="2"/>
                      <w:sz w:val="28"/>
                      <w:szCs w:val="28"/>
                      <w:lang w:val="en-US"/>
                      <w14:ligatures w14:val="standardContextual"/>
                    </w:rPr>
                    <m:t xml:space="preserve">+ </m:t>
                  </m:r>
                  <m:sSup>
                    <m:sSupPr>
                      <m:ctrlPr>
                        <w:rPr>
                          <w:rFonts w:ascii="Cambria Math" w:hAnsi="Cambria Math" w:cs="Times New Roman"/>
                          <w:i/>
                          <w:kern w:val="2"/>
                          <w:sz w:val="28"/>
                          <w:szCs w:val="28"/>
                          <w:lang w:val="en-US"/>
                          <w14:ligatures w14:val="standardContextual"/>
                        </w:rPr>
                      </m:ctrlPr>
                    </m:sSupPr>
                    <m:e>
                      <m:r>
                        <w:rPr>
                          <w:rFonts w:ascii="Cambria Math" w:hAnsi="Cambria Math" w:cs="Times New Roman"/>
                          <w:kern w:val="2"/>
                          <w:sz w:val="28"/>
                          <w:szCs w:val="28"/>
                          <w:lang w:val="en-US"/>
                          <w14:ligatures w14:val="standardContextual"/>
                        </w:rPr>
                        <m:t>V</m:t>
                      </m:r>
                    </m:e>
                    <m:sup>
                      <m:r>
                        <w:rPr>
                          <w:rFonts w:ascii="Cambria Math" w:hAnsi="Cambria Math" w:cs="Times New Roman"/>
                          <w:kern w:val="2"/>
                          <w:sz w:val="28"/>
                          <w:szCs w:val="28"/>
                          <w:lang w:val="en-US"/>
                          <w14:ligatures w14:val="standardContextual"/>
                        </w:rPr>
                        <m:t>sell</m:t>
                      </m:r>
                    </m:sup>
                  </m:sSup>
                </m:den>
              </m:f>
              <m:r>
                <w:rPr>
                  <w:rFonts w:ascii="Cambria Math" w:hAnsi="Cambria Math" w:cs="Times New Roman"/>
                  <w:kern w:val="2"/>
                  <w:sz w:val="28"/>
                  <w:szCs w:val="28"/>
                  <w14:ligatures w14:val="standardContextual"/>
                </w:rPr>
                <m:t>#</m:t>
              </m:r>
              <m:r>
                <w:rPr>
                  <w:rFonts w:ascii="Cambria Math" w:hAnsi="Cambria Math" w:cs="Times New Roman"/>
                  <w:kern w:val="2"/>
                  <w:sz w:val="28"/>
                  <w:szCs w:val="28"/>
                  <w:lang w:val="en-US"/>
                  <w14:ligatures w14:val="standardContextual"/>
                </w:rPr>
                <m:t>1</m:t>
              </m:r>
              <m:r>
                <w:rPr>
                  <w:rFonts w:ascii="Cambria Math" w:hAnsi="Cambria Math" w:cs="Times New Roman"/>
                  <w:kern w:val="2"/>
                  <w:sz w:val="28"/>
                  <w:szCs w:val="28"/>
                  <w:lang w:val="en-US"/>
                  <w14:ligatures w14:val="standardContextual"/>
                </w:rPr>
                <m:t>3</m:t>
              </m:r>
            </m:e>
          </m:eqArr>
        </m:oMath>
      </m:oMathPara>
    </w:p>
    <w:p w14:paraId="14CCC6C5" w14:textId="47CFF279" w:rsidR="00662F6F" w:rsidRPr="004B03EB" w:rsidRDefault="00662F6F" w:rsidP="00662F6F">
      <w:pPr>
        <w:spacing w:line="278" w:lineRule="auto"/>
        <w:jc w:val="both"/>
        <w:rPr>
          <w:rFonts w:ascii="Times New Roman" w:eastAsiaTheme="minorEastAsia" w:hAnsi="Times New Roman" w:cs="Times New Roman"/>
          <w:iCs/>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 xml:space="preserve">Где </w:t>
      </w:r>
      <m:oMath>
        <m:sSup>
          <m:sSupPr>
            <m:ctrlPr>
              <w:rPr>
                <w:rFonts w:ascii="Cambria Math" w:hAnsi="Cambria Math" w:cs="Times New Roman"/>
                <w:i/>
                <w:kern w:val="2"/>
                <w:sz w:val="28"/>
                <w:szCs w:val="28"/>
                <w:lang w:val="en-US"/>
                <w14:ligatures w14:val="standardContextual"/>
              </w:rPr>
            </m:ctrlPr>
          </m:sSupPr>
          <m:e>
            <m:r>
              <w:rPr>
                <w:rFonts w:ascii="Cambria Math" w:hAnsi="Cambria Math" w:cs="Times New Roman"/>
                <w:kern w:val="2"/>
                <w:sz w:val="28"/>
                <w:szCs w:val="28"/>
                <w:lang w:val="en-US"/>
                <w14:ligatures w14:val="standardContextual"/>
              </w:rPr>
              <m:t>V</m:t>
            </m:r>
          </m:e>
          <m:sup>
            <m:r>
              <w:rPr>
                <w:rFonts w:ascii="Cambria Math" w:hAnsi="Cambria Math" w:cs="Times New Roman"/>
                <w:kern w:val="2"/>
                <w:sz w:val="28"/>
                <w:szCs w:val="28"/>
                <w:lang w:val="en-US"/>
                <w14:ligatures w14:val="standardContextual"/>
              </w:rPr>
              <m:t>buy</m:t>
            </m:r>
          </m:sup>
        </m:sSup>
      </m:oMath>
      <w:r w:rsidRPr="00662F6F">
        <w:rPr>
          <w:rFonts w:ascii="Times New Roman" w:eastAsiaTheme="minorEastAsia" w:hAnsi="Times New Roman" w:cs="Times New Roman"/>
          <w:kern w:val="2"/>
          <w:sz w:val="28"/>
          <w:szCs w:val="28"/>
          <w14:ligatures w14:val="standardContextual"/>
        </w:rPr>
        <w:t xml:space="preserve"> это суммарный объем сделок в базовой валюте, в которых покупатель не был мейкером, т.е. не размещал заявку на покупку по конкретной цене, а купил по рыночной, </w:t>
      </w:r>
      <m:oMath>
        <m:sSup>
          <m:sSupPr>
            <m:ctrlPr>
              <w:rPr>
                <w:rFonts w:ascii="Cambria Math" w:hAnsi="Cambria Math" w:cs="Times New Roman"/>
                <w:i/>
                <w:kern w:val="2"/>
                <w:sz w:val="28"/>
                <w:szCs w:val="28"/>
                <w:lang w:val="en-US"/>
                <w14:ligatures w14:val="standardContextual"/>
              </w:rPr>
            </m:ctrlPr>
          </m:sSupPr>
          <m:e>
            <m:r>
              <w:rPr>
                <w:rFonts w:ascii="Cambria Math" w:hAnsi="Cambria Math" w:cs="Times New Roman"/>
                <w:kern w:val="2"/>
                <w:sz w:val="28"/>
                <w:szCs w:val="28"/>
                <w:lang w:val="en-US"/>
                <w14:ligatures w14:val="standardContextual"/>
              </w:rPr>
              <m:t>V</m:t>
            </m:r>
          </m:e>
          <m:sup>
            <m:r>
              <w:rPr>
                <w:rFonts w:ascii="Cambria Math" w:hAnsi="Cambria Math" w:cs="Times New Roman"/>
                <w:kern w:val="2"/>
                <w:sz w:val="28"/>
                <w:szCs w:val="28"/>
                <w:lang w:val="en-US"/>
                <w14:ligatures w14:val="standardContextual"/>
              </w:rPr>
              <m:t>sell</m:t>
            </m:r>
          </m:sup>
        </m:sSup>
      </m:oMath>
      <w:r w:rsidRPr="00662F6F">
        <w:rPr>
          <w:rFonts w:ascii="Times New Roman" w:eastAsiaTheme="minorEastAsia" w:hAnsi="Times New Roman" w:cs="Times New Roman"/>
          <w:kern w:val="2"/>
          <w:sz w:val="28"/>
          <w:szCs w:val="28"/>
          <w14:ligatures w14:val="standardContextual"/>
        </w:rPr>
        <w:t xml:space="preserve"> это суммарный объем сделок в базовой валюте, в которых покупатель мейкер. Отдельно оценивается дельта крупных сделок, то есть </w:t>
      </w:r>
      <m:oMath>
        <m:r>
          <w:rPr>
            <w:rFonts w:ascii="Cambria Math" w:hAnsi="Cambria Math" w:cs="Times New Roman"/>
            <w:kern w:val="2"/>
            <w:sz w:val="28"/>
            <w:szCs w:val="28"/>
            <w14:ligatures w14:val="standardContextual"/>
          </w:rPr>
          <m:t>∆</m:t>
        </m:r>
        <m:sSup>
          <m:sSupPr>
            <m:ctrlPr>
              <w:rPr>
                <w:rFonts w:ascii="Cambria Math" w:hAnsi="Cambria Math" w:cs="Times New Roman"/>
                <w:i/>
                <w:iCs/>
                <w:kern w:val="2"/>
                <w:sz w:val="28"/>
                <w:szCs w:val="28"/>
                <w14:ligatures w14:val="standardContextual"/>
              </w:rPr>
            </m:ctrlPr>
          </m:sSupPr>
          <m:e>
            <m:r>
              <w:rPr>
                <w:rFonts w:ascii="Cambria Math" w:hAnsi="Cambria Math" w:cs="Times New Roman"/>
                <w:kern w:val="2"/>
                <w:sz w:val="28"/>
                <w:szCs w:val="28"/>
                <w:lang w:val="en-US"/>
                <w14:ligatures w14:val="standardContextual"/>
              </w:rPr>
              <m:t>V</m:t>
            </m:r>
          </m:e>
          <m:sup>
            <m:r>
              <w:rPr>
                <w:rFonts w:ascii="Cambria Math" w:hAnsi="Cambria Math" w:cs="Times New Roman"/>
                <w:kern w:val="2"/>
                <w:sz w:val="28"/>
                <w:szCs w:val="28"/>
                <w14:ligatures w14:val="standardContextual"/>
              </w:rPr>
              <m:t>n</m:t>
            </m:r>
            <m:r>
              <w:rPr>
                <w:rFonts w:ascii="Cambria Math" w:hAnsi="Cambria Math" w:cs="Times New Roman"/>
                <w:kern w:val="2"/>
                <w:sz w:val="28"/>
                <w:szCs w:val="28"/>
                <w:lang w:val="en-US"/>
                <w14:ligatures w14:val="standardContextual"/>
              </w:rPr>
              <m:t>orm</m:t>
            </m:r>
          </m:sup>
        </m:sSup>
      </m:oMath>
      <w:r w:rsidRPr="00662F6F">
        <w:rPr>
          <w:rFonts w:ascii="Times New Roman" w:eastAsiaTheme="minorEastAsia" w:hAnsi="Times New Roman" w:cs="Times New Roman"/>
          <w:iCs/>
          <w:kern w:val="2"/>
          <w:sz w:val="28"/>
          <w:szCs w:val="28"/>
          <w14:ligatures w14:val="standardContextual"/>
        </w:rPr>
        <w:t xml:space="preserve"> для верхнего квантиля объемов. Обе дельты будем считать для скользящих окон 5, 10, 20, 30 минут. Продолжая тему крупных сделок, рассмотрим, как распределен объем между ордерами с помощью критерия энтропии, определяемого формулой 1</w:t>
      </w:r>
      <w:r w:rsidR="004B03EB" w:rsidRPr="004B03EB">
        <w:rPr>
          <w:rFonts w:ascii="Times New Roman" w:eastAsiaTheme="minorEastAsia" w:hAnsi="Times New Roman" w:cs="Times New Roman"/>
          <w:iCs/>
          <w:kern w:val="2"/>
          <w:sz w:val="28"/>
          <w:szCs w:val="28"/>
          <w14:ligatures w14:val="standardContextual"/>
        </w:rPr>
        <w:t>4</w:t>
      </w:r>
    </w:p>
    <w:p w14:paraId="0EF2234D" w14:textId="0563EBDD" w:rsidR="00662F6F" w:rsidRPr="00662F6F" w:rsidRDefault="000D3325" w:rsidP="00662F6F">
      <w:pPr>
        <w:spacing w:line="360" w:lineRule="auto"/>
        <w:ind w:firstLine="567"/>
        <w:jc w:val="both"/>
        <w:rPr>
          <w:rFonts w:ascii="Times New Roman" w:eastAsiaTheme="minorEastAsia" w:hAnsi="Times New Roman" w:cs="Times New Roman"/>
          <w:iCs/>
          <w:sz w:val="28"/>
          <w:szCs w:val="28"/>
          <w:lang w:val="en-US"/>
        </w:rPr>
      </w:pPr>
      <m:oMathPara>
        <m:oMath>
          <m:eqArr>
            <m:eqArrPr>
              <m:maxDist m:val="1"/>
              <m:ctrlPr>
                <w:rPr>
                  <w:rFonts w:ascii="Cambria Math" w:hAnsi="Cambria Math" w:cs="Times New Roman"/>
                  <w:i/>
                  <w:iCs/>
                  <w:sz w:val="28"/>
                  <w:szCs w:val="28"/>
                  <w:lang w:val="en-US"/>
                </w:rPr>
              </m:ctrlPr>
            </m:eqArrPr>
            <m:e>
              <m:r>
                <w:rPr>
                  <w:rFonts w:ascii="Cambria Math" w:hAnsi="Cambria Math" w:cs="Times New Roman"/>
                  <w:sz w:val="28"/>
                  <w:szCs w:val="28"/>
                </w:rPr>
                <m:t>H</m:t>
              </m:r>
              <m:r>
                <w:rPr>
                  <w:rFonts w:ascii="Cambria Math" w:hAnsi="Cambria Math" w:cs="Times New Roman"/>
                  <w:sz w:val="28"/>
                  <w:szCs w:val="28"/>
                  <w:lang w:val="en-US"/>
                </w:rPr>
                <m:t>= -</m:t>
              </m:r>
              <m:nary>
                <m:naryPr>
                  <m:chr m:val="∑"/>
                  <m:limLoc m:val="undOvr"/>
                  <m:subHide m:val="1"/>
                  <m:supHide m:val="1"/>
                  <m:ctrlPr>
                    <w:rPr>
                      <w:rFonts w:ascii="Cambria Math" w:hAnsi="Cambria Math" w:cs="Times New Roman"/>
                      <w:i/>
                      <w:iCs/>
                      <w:sz w:val="28"/>
                      <w:szCs w:val="28"/>
                      <w:lang w:val="en-US"/>
                    </w:rPr>
                  </m:ctrlPr>
                </m:naryPr>
                <m:sub/>
                <m:sup/>
                <m:e>
                  <m:sSub>
                    <m:sSubPr>
                      <m:ctrlPr>
                        <w:rPr>
                          <w:rFonts w:ascii="Cambria Math" w:hAnsi="Cambria Math" w:cs="Times New Roman"/>
                          <w:i/>
                          <w:sz w:val="28"/>
                          <w:szCs w:val="28"/>
                        </w:rPr>
                      </m:ctrlPr>
                    </m:sSubPr>
                    <m:e>
                      <m:r>
                        <w:rPr>
                          <w:rFonts w:ascii="Cambria Math" w:hAnsi="Cambria Math" w:cs="Times New Roman"/>
                          <w:sz w:val="28"/>
                          <w:szCs w:val="28"/>
                          <w:lang w:val="en-US"/>
                        </w:rPr>
                        <m:t>p</m:t>
                      </m:r>
                    </m:e>
                    <m:sub>
                      <m:r>
                        <w:rPr>
                          <w:rFonts w:ascii="Cambria Math" w:hAnsi="Cambria Math" w:cs="Times New Roman"/>
                          <w:sz w:val="28"/>
                          <w:szCs w:val="28"/>
                        </w:rPr>
                        <m:t>i</m:t>
                      </m:r>
                    </m:sub>
                  </m:sSub>
                </m:e>
              </m:nary>
              <m:r>
                <w:rPr>
                  <w:rFonts w:ascii="Cambria Math" w:hAnsi="Cambria Math" w:cs="Times New Roman"/>
                  <w:sz w:val="28"/>
                  <w:szCs w:val="28"/>
                  <w:lang w:val="en-US"/>
                </w:rPr>
                <m:t>*</m:t>
              </m:r>
              <m:func>
                <m:funcPr>
                  <m:ctrlPr>
                    <w:rPr>
                      <w:rFonts w:ascii="Cambria Math" w:hAnsi="Cambria Math" w:cs="Times New Roman"/>
                      <w:i/>
                      <w:iCs/>
                      <w:sz w:val="28"/>
                      <w:szCs w:val="28"/>
                      <w:lang w:val="en-US"/>
                    </w:rPr>
                  </m:ctrlPr>
                </m:funcPr>
                <m:fName>
                  <m:r>
                    <m:rPr>
                      <m:sty m:val="p"/>
                    </m:rPr>
                    <w:rPr>
                      <w:rFonts w:ascii="Cambria Math" w:hAnsi="Cambria Math" w:cs="Times New Roman"/>
                      <w:sz w:val="28"/>
                      <w:szCs w:val="28"/>
                      <w:lang w:val="en-US"/>
                    </w:rPr>
                    <m:t>log</m:t>
                  </m:r>
                </m:fName>
                <m:e>
                  <m:sSub>
                    <m:sSubPr>
                      <m:ctrlPr>
                        <w:rPr>
                          <w:rFonts w:ascii="Cambria Math" w:hAnsi="Cambria Math" w:cs="Times New Roman"/>
                          <w:i/>
                          <w:sz w:val="28"/>
                          <w:szCs w:val="28"/>
                        </w:rPr>
                      </m:ctrlPr>
                    </m:sSubPr>
                    <m:e>
                      <m:r>
                        <w:rPr>
                          <w:rFonts w:ascii="Cambria Math" w:hAnsi="Cambria Math" w:cs="Times New Roman"/>
                          <w:sz w:val="28"/>
                          <w:szCs w:val="28"/>
                          <w:lang w:val="en-US"/>
                        </w:rPr>
                        <m:t>p</m:t>
                      </m:r>
                    </m:e>
                    <m:sub>
                      <m:r>
                        <w:rPr>
                          <w:rFonts w:ascii="Cambria Math" w:hAnsi="Cambria Math" w:cs="Times New Roman"/>
                          <w:sz w:val="28"/>
                          <w:szCs w:val="28"/>
                        </w:rPr>
                        <m:t>i</m:t>
                      </m:r>
                    </m:sub>
                  </m:sSub>
                </m:e>
              </m:func>
              <m:r>
                <w:rPr>
                  <w:rFonts w:ascii="Cambria Math" w:hAnsi="Cambria Math" w:cs="Times New Roman"/>
                  <w:sz w:val="28"/>
                  <w:szCs w:val="28"/>
                </w:rPr>
                <m:t>#1</m:t>
              </m:r>
              <m:r>
                <w:rPr>
                  <w:rFonts w:ascii="Cambria Math" w:hAnsi="Cambria Math" w:cs="Times New Roman"/>
                  <w:sz w:val="28"/>
                  <w:szCs w:val="28"/>
                </w:rPr>
                <m:t>4</m:t>
              </m:r>
            </m:e>
          </m:eqArr>
        </m:oMath>
      </m:oMathPara>
    </w:p>
    <w:p w14:paraId="7A40E922" w14:textId="1A57B694" w:rsidR="00662F6F" w:rsidRPr="004B03EB" w:rsidRDefault="00662F6F" w:rsidP="00662F6F">
      <w:pPr>
        <w:spacing w:line="360" w:lineRule="auto"/>
        <w:ind w:firstLine="567"/>
        <w:jc w:val="both"/>
        <w:rPr>
          <w:rFonts w:ascii="Times New Roman" w:eastAsiaTheme="minorEastAsia" w:hAnsi="Times New Roman" w:cs="Times New Roman"/>
          <w:sz w:val="28"/>
          <w:szCs w:val="28"/>
        </w:rPr>
      </w:pPr>
      <w:r w:rsidRPr="00662F6F">
        <w:rPr>
          <w:rFonts w:ascii="Times New Roman"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lang w:val="en-US"/>
              </w:rPr>
              <m:t>p</m:t>
            </m:r>
          </m:e>
          <m:sub>
            <m:r>
              <w:rPr>
                <w:rFonts w:ascii="Cambria Math" w:hAnsi="Cambria Math" w:cs="Times New Roman"/>
                <w:sz w:val="28"/>
                <w:szCs w:val="28"/>
              </w:rPr>
              <m:t>i</m:t>
            </m:r>
          </m:sub>
        </m:sSub>
      </m:oMath>
      <w:r w:rsidRPr="00662F6F">
        <w:rPr>
          <w:rFonts w:ascii="Times New Roman" w:eastAsiaTheme="minorEastAsia" w:hAnsi="Times New Roman" w:cs="Times New Roman"/>
          <w:sz w:val="28"/>
          <w:szCs w:val="28"/>
        </w:rPr>
        <w:t xml:space="preserve"> в свою очередь вычисляется по формуле 1</w:t>
      </w:r>
      <w:r w:rsidR="004B03EB" w:rsidRPr="004B03EB">
        <w:rPr>
          <w:rFonts w:ascii="Times New Roman" w:eastAsiaTheme="minorEastAsia" w:hAnsi="Times New Roman" w:cs="Times New Roman"/>
          <w:sz w:val="28"/>
          <w:szCs w:val="28"/>
        </w:rPr>
        <w:t>5</w:t>
      </w:r>
    </w:p>
    <w:p w14:paraId="273CA4FB" w14:textId="601B8B68" w:rsidR="00662F6F" w:rsidRPr="00662F6F" w:rsidRDefault="000D3325" w:rsidP="00662F6F">
      <w:pPr>
        <w:spacing w:line="360" w:lineRule="auto"/>
        <w:ind w:firstLine="567"/>
        <w:jc w:val="both"/>
        <w:rPr>
          <w:rFonts w:ascii="Times New Roman" w:eastAsiaTheme="minorEastAsia" w:hAnsi="Times New Roman" w:cs="Times New Roman"/>
          <w:iCs/>
          <w:sz w:val="28"/>
          <w:szCs w:val="28"/>
          <w:lang w:val="en-US"/>
        </w:rPr>
      </w:pPr>
      <m:oMathPara>
        <m:oMath>
          <m:eqArr>
            <m:eqArrPr>
              <m:maxDist m:val="1"/>
              <m:ctrlPr>
                <w:rPr>
                  <w:rFonts w:ascii="Cambria Math" w:eastAsiaTheme="minorEastAsia" w:hAnsi="Cambria Math" w:cs="Times New Roman"/>
                  <w:i/>
                  <w:iCs/>
                  <w:sz w:val="28"/>
                  <w:szCs w:val="28"/>
                  <w:lang w:val="en-US"/>
                </w:rPr>
              </m:ctrlPr>
            </m:eqArrPr>
            <m:e>
              <m:sSub>
                <m:sSubPr>
                  <m:ctrlPr>
                    <w:rPr>
                      <w:rFonts w:ascii="Cambria Math" w:hAnsi="Cambria Math" w:cs="Times New Roman"/>
                      <w:i/>
                      <w:sz w:val="28"/>
                      <w:szCs w:val="28"/>
                    </w:rPr>
                  </m:ctrlPr>
                </m:sSubPr>
                <m:e>
                  <m:r>
                    <w:rPr>
                      <w:rFonts w:ascii="Cambria Math" w:hAnsi="Cambria Math" w:cs="Times New Roman"/>
                      <w:sz w:val="28"/>
                      <w:szCs w:val="28"/>
                      <w:lang w:val="en-US"/>
                    </w:rPr>
                    <m:t>p</m:t>
                  </m:r>
                </m:e>
                <m:sub>
                  <m:r>
                    <w:rPr>
                      <w:rFonts w:ascii="Cambria Math" w:hAnsi="Cambria Math" w:cs="Times New Roman"/>
                      <w:sz w:val="28"/>
                      <w:szCs w:val="28"/>
                    </w:rPr>
                    <m:t>i</m:t>
                  </m:r>
                </m:sub>
              </m:sSub>
              <m:r>
                <w:rPr>
                  <w:rFonts w:ascii="Cambria Math" w:hAnsi="Cambria Math" w:cs="Times New Roman"/>
                  <w:sz w:val="28"/>
                  <w:szCs w:val="28"/>
                </w:rPr>
                <m:t>=</m:t>
              </m:r>
              <m:f>
                <m:fPr>
                  <m:ctrlPr>
                    <w:rPr>
                      <w:rFonts w:ascii="Cambria Math" w:hAnsi="Cambria Math" w:cs="Times New Roman"/>
                      <w:i/>
                      <w:iCs/>
                      <w:sz w:val="28"/>
                      <w:szCs w:val="28"/>
                      <w:lang w:val="en-US"/>
                    </w:rPr>
                  </m:ctrlPr>
                </m:fPr>
                <m:num>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q</m:t>
                      </m:r>
                    </m:e>
                    <m:sub>
                      <m:r>
                        <w:rPr>
                          <w:rFonts w:ascii="Cambria Math" w:hAnsi="Cambria Math" w:cs="Times New Roman"/>
                          <w:sz w:val="28"/>
                          <w:szCs w:val="28"/>
                          <w:lang w:val="en-US"/>
                        </w:rPr>
                        <m:t>i</m:t>
                      </m:r>
                    </m:sub>
                  </m:sSub>
                </m:num>
                <m:den>
                  <m:nary>
                    <m:naryPr>
                      <m:chr m:val="∑"/>
                      <m:limLoc m:val="undOvr"/>
                      <m:subHide m:val="1"/>
                      <m:supHide m:val="1"/>
                      <m:ctrlPr>
                        <w:rPr>
                          <w:rFonts w:ascii="Cambria Math" w:hAnsi="Cambria Math" w:cs="Times New Roman"/>
                          <w:i/>
                          <w:iCs/>
                          <w:sz w:val="28"/>
                          <w:szCs w:val="28"/>
                          <w:lang w:val="en-US"/>
                        </w:rPr>
                      </m:ctrlPr>
                    </m:naryPr>
                    <m:sub/>
                    <m:sup/>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q</m:t>
                          </m:r>
                        </m:e>
                        <m:sub>
                          <m:r>
                            <w:rPr>
                              <w:rFonts w:ascii="Cambria Math" w:hAnsi="Cambria Math" w:cs="Times New Roman"/>
                              <w:sz w:val="28"/>
                              <w:szCs w:val="28"/>
                              <w:lang w:val="en-US"/>
                            </w:rPr>
                            <m:t>i</m:t>
                          </m:r>
                        </m:sub>
                      </m:sSub>
                    </m:e>
                  </m:nary>
                </m:den>
              </m:f>
              <m:r>
                <w:rPr>
                  <w:rFonts w:ascii="Cambria Math" w:hAnsi="Cambria Math" w:cs="Times New Roman"/>
                  <w:sz w:val="28"/>
                  <w:szCs w:val="28"/>
                </w:rPr>
                <m:t>#1</m:t>
              </m:r>
              <m:r>
                <w:rPr>
                  <w:rFonts w:ascii="Cambria Math" w:hAnsi="Cambria Math" w:cs="Times New Roman"/>
                  <w:sz w:val="28"/>
                  <w:szCs w:val="28"/>
                </w:rPr>
                <m:t>5</m:t>
              </m:r>
            </m:e>
          </m:eqArr>
        </m:oMath>
      </m:oMathPara>
    </w:p>
    <w:p w14:paraId="5C91ECC0" w14:textId="305F96D6" w:rsidR="00662F6F" w:rsidRPr="004B03EB" w:rsidRDefault="00662F6F" w:rsidP="00662F6F">
      <w:pPr>
        <w:spacing w:line="360" w:lineRule="auto"/>
        <w:ind w:firstLine="567"/>
        <w:jc w:val="both"/>
        <w:rPr>
          <w:rFonts w:ascii="Times New Roman" w:eastAsiaTheme="minorEastAsia" w:hAnsi="Times New Roman" w:cs="Times New Roman"/>
          <w:iCs/>
          <w:kern w:val="2"/>
          <w:sz w:val="28"/>
          <w:szCs w:val="28"/>
          <w14:ligatures w14:val="standardContextual"/>
        </w:rPr>
      </w:pPr>
      <w:r w:rsidRPr="00662F6F">
        <w:rPr>
          <w:rFonts w:ascii="Times New Roman" w:eastAsiaTheme="minorEastAsia" w:hAnsi="Times New Roman" w:cs="Times New Roman"/>
          <w:sz w:val="28"/>
          <w:szCs w:val="28"/>
        </w:rPr>
        <w:lastRenderedPageBreak/>
        <w:t xml:space="preserve">При </w:t>
      </w:r>
      <m:oMath>
        <m:r>
          <w:rPr>
            <w:rFonts w:ascii="Cambria Math" w:hAnsi="Cambria Math" w:cs="Times New Roman"/>
            <w:sz w:val="28"/>
            <w:szCs w:val="28"/>
          </w:rPr>
          <m:t>H=0</m:t>
        </m:r>
      </m:oMath>
      <w:r w:rsidRPr="00662F6F">
        <w:rPr>
          <w:rFonts w:ascii="Times New Roman" w:eastAsiaTheme="minorEastAsia" w:hAnsi="Times New Roman" w:cs="Times New Roman"/>
          <w:iCs/>
          <w:sz w:val="28"/>
          <w:szCs w:val="28"/>
        </w:rPr>
        <w:t xml:space="preserve"> весь объем находится в одной сделке, при значении </w:t>
      </w:r>
      <m:oMath>
        <m:r>
          <w:rPr>
            <w:rFonts w:ascii="Cambria Math" w:hAnsi="Cambria Math" w:cs="Times New Roman"/>
            <w:sz w:val="28"/>
            <w:szCs w:val="28"/>
          </w:rPr>
          <m:t>H=</m:t>
        </m:r>
        <m:func>
          <m:funcPr>
            <m:ctrlPr>
              <w:rPr>
                <w:rFonts w:ascii="Cambria Math" w:hAnsi="Cambria Math" w:cs="Times New Roman"/>
                <w:i/>
                <w:iCs/>
                <w:sz w:val="28"/>
                <w:szCs w:val="28"/>
                <w:lang w:val="en-US"/>
              </w:rPr>
            </m:ctrlPr>
          </m:funcPr>
          <m:fName>
            <m:r>
              <m:rPr>
                <m:sty m:val="p"/>
              </m:rPr>
              <w:rPr>
                <w:rFonts w:ascii="Cambria Math" w:hAnsi="Cambria Math" w:cs="Times New Roman"/>
                <w:sz w:val="28"/>
                <w:szCs w:val="28"/>
                <w:lang w:val="en-US"/>
              </w:rPr>
              <m:t>log</m:t>
            </m:r>
          </m:fName>
          <m:e>
            <m:r>
              <w:rPr>
                <w:rFonts w:ascii="Cambria Math" w:hAnsi="Cambria Math" w:cs="Times New Roman"/>
                <w:sz w:val="28"/>
                <w:szCs w:val="28"/>
                <w:lang w:val="en-US"/>
              </w:rPr>
              <m:t>n</m:t>
            </m:r>
          </m:e>
        </m:func>
      </m:oMath>
      <w:r w:rsidRPr="00662F6F">
        <w:rPr>
          <w:rFonts w:ascii="Times New Roman" w:eastAsiaTheme="minorEastAsia" w:hAnsi="Times New Roman" w:cs="Times New Roman"/>
          <w:iCs/>
          <w:sz w:val="28"/>
          <w:szCs w:val="28"/>
        </w:rPr>
        <w:t xml:space="preserve"> весь объем равномерно распределен на </w:t>
      </w:r>
      <w:r w:rsidRPr="00662F6F">
        <w:rPr>
          <w:rFonts w:ascii="Times New Roman" w:eastAsiaTheme="minorEastAsia" w:hAnsi="Times New Roman" w:cs="Times New Roman"/>
          <w:iCs/>
          <w:sz w:val="28"/>
          <w:szCs w:val="28"/>
          <w:lang w:val="en-US"/>
        </w:rPr>
        <w:t>n</w:t>
      </w:r>
      <w:r w:rsidRPr="00662F6F">
        <w:rPr>
          <w:rFonts w:ascii="Times New Roman" w:eastAsiaTheme="minorEastAsia" w:hAnsi="Times New Roman" w:cs="Times New Roman"/>
          <w:iCs/>
          <w:sz w:val="28"/>
          <w:szCs w:val="28"/>
        </w:rPr>
        <w:t xml:space="preserve"> сделок. Для использования в модели можно нормировать </w:t>
      </w:r>
      <w:r w:rsidRPr="00662F6F">
        <w:rPr>
          <w:rFonts w:ascii="Times New Roman" w:eastAsiaTheme="minorEastAsia" w:hAnsi="Times New Roman" w:cs="Times New Roman"/>
          <w:iCs/>
          <w:sz w:val="28"/>
          <w:szCs w:val="28"/>
          <w:lang w:val="en-US"/>
        </w:rPr>
        <w:t>H</w:t>
      </w:r>
      <w:r w:rsidRPr="00662F6F">
        <w:rPr>
          <w:rFonts w:ascii="Times New Roman" w:eastAsiaTheme="minorEastAsia" w:hAnsi="Times New Roman" w:cs="Times New Roman"/>
          <w:iCs/>
          <w:sz w:val="28"/>
          <w:szCs w:val="28"/>
        </w:rPr>
        <w:t xml:space="preserve"> и взять как фактор </w:t>
      </w:r>
      <m:oMath>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lang w:val="en-US"/>
              </w:rPr>
              <m:t>H</m:t>
            </m:r>
          </m:num>
          <m:den>
            <m:func>
              <m:funcPr>
                <m:ctrlPr>
                  <w:rPr>
                    <w:rFonts w:ascii="Cambria Math" w:hAnsi="Cambria Math" w:cs="Times New Roman"/>
                    <w:i/>
                    <w:iCs/>
                    <w:sz w:val="28"/>
                    <w:szCs w:val="28"/>
                    <w:lang w:val="en-US"/>
                  </w:rPr>
                </m:ctrlPr>
              </m:funcPr>
              <m:fName>
                <m:r>
                  <m:rPr>
                    <m:sty m:val="p"/>
                  </m:rPr>
                  <w:rPr>
                    <w:rFonts w:ascii="Cambria Math" w:hAnsi="Cambria Math" w:cs="Times New Roman"/>
                    <w:sz w:val="28"/>
                    <w:szCs w:val="28"/>
                    <w:lang w:val="en-US"/>
                  </w:rPr>
                  <m:t>log</m:t>
                </m:r>
              </m:fName>
              <m:e>
                <m:r>
                  <w:rPr>
                    <w:rFonts w:ascii="Cambria Math" w:hAnsi="Cambria Math" w:cs="Times New Roman"/>
                    <w:sz w:val="28"/>
                    <w:szCs w:val="28"/>
                    <w:lang w:val="en-US"/>
                  </w:rPr>
                  <m:t>n</m:t>
                </m:r>
              </m:e>
            </m:func>
          </m:den>
        </m:f>
      </m:oMath>
      <w:r w:rsidRPr="00662F6F">
        <w:rPr>
          <w:rFonts w:ascii="Times New Roman" w:eastAsiaTheme="minorEastAsia" w:hAnsi="Times New Roman" w:cs="Times New Roman"/>
          <w:iCs/>
          <w:sz w:val="28"/>
          <w:szCs w:val="28"/>
        </w:rPr>
        <w:t xml:space="preserve">. Аналогично дельте агрессии считаем параметр скользящими окнами в </w:t>
      </w:r>
      <w:r w:rsidRPr="00662F6F">
        <w:rPr>
          <w:rFonts w:ascii="Times New Roman" w:eastAsiaTheme="minorEastAsia" w:hAnsi="Times New Roman" w:cs="Times New Roman"/>
          <w:iCs/>
          <w:kern w:val="2"/>
          <w:sz w:val="28"/>
          <w:szCs w:val="28"/>
          <w14:ligatures w14:val="standardContextual"/>
        </w:rPr>
        <w:t>5, 10, 20, 30 минут. Дополнительно рассмотрим обратный индекс Симпсона, деленым на число сделок внутри рассматриваемого окна, вычисляется он по формуле 1</w:t>
      </w:r>
      <w:r w:rsidR="004B03EB" w:rsidRPr="004B03EB">
        <w:rPr>
          <w:rFonts w:ascii="Times New Roman" w:eastAsiaTheme="minorEastAsia" w:hAnsi="Times New Roman" w:cs="Times New Roman"/>
          <w:iCs/>
          <w:kern w:val="2"/>
          <w:sz w:val="28"/>
          <w:szCs w:val="28"/>
          <w14:ligatures w14:val="standardContextual"/>
        </w:rPr>
        <w:t>6</w:t>
      </w:r>
    </w:p>
    <w:p w14:paraId="65346B19" w14:textId="19C2C617" w:rsidR="00662F6F" w:rsidRPr="00662F6F" w:rsidRDefault="000D3325" w:rsidP="00662F6F">
      <w:pPr>
        <w:spacing w:line="360" w:lineRule="auto"/>
        <w:ind w:firstLine="567"/>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eastAsiaTheme="minorEastAsia" w:hAnsi="Cambria Math" w:cs="Times New Roman"/>
                  <w:i/>
                  <w:kern w:val="2"/>
                  <w:sz w:val="28"/>
                  <w:szCs w:val="28"/>
                  <w:lang w:val="en-US"/>
                  <w14:ligatures w14:val="standardContextual"/>
                </w:rPr>
              </m:ctrlPr>
            </m:eqArrPr>
            <m:e>
              <m:sSub>
                <m:sSubPr>
                  <m:ctrlPr>
                    <w:rPr>
                      <w:rFonts w:ascii="Cambria Math" w:hAnsi="Cambria Math" w:cs="Times New Roman"/>
                      <w:i/>
                      <w:kern w:val="2"/>
                      <w:sz w:val="28"/>
                      <w:szCs w:val="28"/>
                      <w14:ligatures w14:val="standardContextual"/>
                    </w:rPr>
                  </m:ctrlPr>
                </m:sSubPr>
                <m:e>
                  <m:r>
                    <w:rPr>
                      <w:rFonts w:ascii="Cambria Math" w:hAnsi="Cambria Math" w:cs="Times New Roman"/>
                      <w:kern w:val="2"/>
                      <w:sz w:val="28"/>
                      <w:szCs w:val="28"/>
                      <w14:ligatures w14:val="standardContextual"/>
                    </w:rPr>
                    <m:t>N</m:t>
                  </m:r>
                </m:e>
                <m:sub>
                  <m:r>
                    <w:rPr>
                      <w:rFonts w:ascii="Cambria Math" w:hAnsi="Cambria Math" w:cs="Times New Roman"/>
                      <w:kern w:val="2"/>
                      <w:sz w:val="28"/>
                      <w:szCs w:val="28"/>
                      <w14:ligatures w14:val="standardContextual"/>
                    </w:rPr>
                    <m:t>e</m:t>
                  </m:r>
                  <m:r>
                    <w:rPr>
                      <w:rFonts w:ascii="Cambria Math" w:hAnsi="Cambria Math" w:cs="Times New Roman"/>
                      <w:kern w:val="2"/>
                      <w:sz w:val="28"/>
                      <w:szCs w:val="28"/>
                      <w:lang w:val="en-US"/>
                      <w14:ligatures w14:val="standardContextual"/>
                    </w:rPr>
                    <m:t>ff</m:t>
                  </m:r>
                </m:sub>
              </m:sSub>
              <m:r>
                <w:rPr>
                  <w:rFonts w:ascii="Cambria Math" w:hAnsi="Cambria Math" w:cs="Times New Roman"/>
                  <w:kern w:val="2"/>
                  <w:sz w:val="28"/>
                  <w:szCs w:val="28"/>
                  <w:lang w:val="en-US"/>
                  <w14:ligatures w14:val="standardContextual"/>
                </w:rPr>
                <m:t xml:space="preserve">= </m:t>
              </m:r>
              <m:f>
                <m:fPr>
                  <m:ctrlPr>
                    <w:rPr>
                      <w:rFonts w:ascii="Cambria Math" w:hAnsi="Cambria Math" w:cs="Times New Roman"/>
                      <w:i/>
                      <w:kern w:val="2"/>
                      <w:sz w:val="28"/>
                      <w:szCs w:val="28"/>
                      <w:lang w:val="en-US"/>
                      <w14:ligatures w14:val="standardContextual"/>
                    </w:rPr>
                  </m:ctrlPr>
                </m:fPr>
                <m:num>
                  <m:r>
                    <w:rPr>
                      <w:rFonts w:ascii="Cambria Math" w:hAnsi="Cambria Math" w:cs="Times New Roman"/>
                      <w:kern w:val="2"/>
                      <w:sz w:val="28"/>
                      <w:szCs w:val="28"/>
                      <w:lang w:val="en-US"/>
                      <w14:ligatures w14:val="standardContextual"/>
                    </w:rPr>
                    <m:t>1</m:t>
                  </m:r>
                </m:num>
                <m:den>
                  <m:r>
                    <w:rPr>
                      <w:rFonts w:ascii="Cambria Math" w:hAnsi="Cambria Math" w:cs="Times New Roman"/>
                      <w:kern w:val="2"/>
                      <w:sz w:val="28"/>
                      <w:szCs w:val="28"/>
                      <w:lang w:val="en-US"/>
                      <w14:ligatures w14:val="standardContextual"/>
                    </w:rPr>
                    <m:t>n*</m:t>
                  </m:r>
                  <m:nary>
                    <m:naryPr>
                      <m:chr m:val="∑"/>
                      <m:limLoc m:val="undOvr"/>
                      <m:subHide m:val="1"/>
                      <m:supHide m:val="1"/>
                      <m:ctrlPr>
                        <w:rPr>
                          <w:rFonts w:ascii="Cambria Math" w:hAnsi="Cambria Math" w:cs="Times New Roman"/>
                          <w:i/>
                          <w:kern w:val="2"/>
                          <w:sz w:val="28"/>
                          <w:szCs w:val="28"/>
                          <w:lang w:val="en-US"/>
                          <w14:ligatures w14:val="standardContextual"/>
                        </w:rPr>
                      </m:ctrlPr>
                    </m:naryPr>
                    <m:sub/>
                    <m:sup/>
                    <m:e>
                      <m:sSubSup>
                        <m:sSubSupPr>
                          <m:ctrlPr>
                            <w:rPr>
                              <w:rFonts w:ascii="Cambria Math" w:hAnsi="Cambria Math" w:cs="Times New Roman"/>
                              <w:i/>
                              <w:kern w:val="2"/>
                              <w:sz w:val="28"/>
                              <w:szCs w:val="28"/>
                              <w:lang w:val="en-US"/>
                              <w14:ligatures w14:val="standardContextual"/>
                            </w:rPr>
                          </m:ctrlPr>
                        </m:sSubSupPr>
                        <m:e>
                          <m:r>
                            <w:rPr>
                              <w:rFonts w:ascii="Cambria Math" w:hAnsi="Cambria Math" w:cs="Times New Roman"/>
                              <w:kern w:val="2"/>
                              <w:sz w:val="28"/>
                              <w:szCs w:val="28"/>
                              <w:lang w:val="en-US"/>
                              <w14:ligatures w14:val="standardContextual"/>
                            </w:rPr>
                            <m:t>p</m:t>
                          </m:r>
                        </m:e>
                        <m:sub>
                          <m:r>
                            <w:rPr>
                              <w:rFonts w:ascii="Cambria Math" w:hAnsi="Cambria Math" w:cs="Times New Roman"/>
                              <w:kern w:val="2"/>
                              <w:sz w:val="28"/>
                              <w:szCs w:val="28"/>
                              <w:lang w:val="en-US"/>
                              <w14:ligatures w14:val="standardContextual"/>
                            </w:rPr>
                            <m:t>i</m:t>
                          </m:r>
                        </m:sub>
                        <m:sup>
                          <m:r>
                            <w:rPr>
                              <w:rFonts w:ascii="Cambria Math" w:hAnsi="Cambria Math" w:cs="Times New Roman"/>
                              <w:kern w:val="2"/>
                              <w:sz w:val="28"/>
                              <w:szCs w:val="28"/>
                              <w:lang w:val="en-US"/>
                              <w14:ligatures w14:val="standardContextual"/>
                            </w:rPr>
                            <m:t>2</m:t>
                          </m:r>
                        </m:sup>
                      </m:sSubSup>
                    </m:e>
                  </m:nary>
                </m:den>
              </m:f>
              <m:r>
                <w:rPr>
                  <w:rFonts w:ascii="Cambria Math" w:hAnsi="Cambria Math" w:cs="Times New Roman"/>
                  <w:kern w:val="2"/>
                  <w:sz w:val="28"/>
                  <w:szCs w:val="28"/>
                  <w14:ligatures w14:val="standardContextual"/>
                </w:rPr>
                <m:t>#</m:t>
              </m:r>
              <m:r>
                <w:rPr>
                  <w:rFonts w:ascii="Cambria Math" w:eastAsiaTheme="minorEastAsia" w:hAnsi="Cambria Math" w:cs="Times New Roman"/>
                  <w:kern w:val="2"/>
                  <w:sz w:val="28"/>
                  <w:szCs w:val="28"/>
                  <w:lang w:val="en-US"/>
                  <w14:ligatures w14:val="standardContextual"/>
                </w:rPr>
                <m:t>1</m:t>
              </m:r>
              <m:r>
                <w:rPr>
                  <w:rFonts w:ascii="Cambria Math" w:eastAsiaTheme="minorEastAsia" w:hAnsi="Cambria Math" w:cs="Times New Roman"/>
                  <w:kern w:val="2"/>
                  <w:sz w:val="28"/>
                  <w:szCs w:val="28"/>
                  <w:lang w:val="en-US"/>
                  <w14:ligatures w14:val="standardContextual"/>
                </w:rPr>
                <m:t>6</m:t>
              </m:r>
            </m:e>
          </m:eqArr>
        </m:oMath>
      </m:oMathPara>
    </w:p>
    <w:p w14:paraId="26FD86C2" w14:textId="77777777" w:rsidR="00662F6F" w:rsidRPr="00662F6F" w:rsidRDefault="00662F6F" w:rsidP="00662F6F">
      <w:pPr>
        <w:spacing w:line="360"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iCs/>
          <w:sz w:val="28"/>
          <w:szCs w:val="28"/>
        </w:rPr>
        <w:t xml:space="preserve">Чем равномернее распределен объем между </w:t>
      </w:r>
      <w:r w:rsidRPr="00662F6F">
        <w:rPr>
          <w:rFonts w:ascii="Times New Roman" w:eastAsiaTheme="minorEastAsia" w:hAnsi="Times New Roman" w:cs="Times New Roman"/>
          <w:iCs/>
          <w:sz w:val="28"/>
          <w:szCs w:val="28"/>
          <w:lang w:val="en-US"/>
        </w:rPr>
        <w:t>n</w:t>
      </w:r>
      <w:r w:rsidRPr="00662F6F">
        <w:rPr>
          <w:rFonts w:ascii="Times New Roman" w:eastAsiaTheme="minorEastAsia" w:hAnsi="Times New Roman" w:cs="Times New Roman"/>
          <w:iCs/>
          <w:sz w:val="28"/>
          <w:szCs w:val="28"/>
        </w:rPr>
        <w:t xml:space="preserve"> сделками, тем ближе  </w:t>
      </w:r>
      <m:oMath>
        <m:sSub>
          <m:sSubPr>
            <m:ctrlPr>
              <w:rPr>
                <w:rFonts w:ascii="Cambria Math" w:hAnsi="Cambria Math" w:cs="Times New Roman"/>
                <w:i/>
                <w:kern w:val="2"/>
                <w:sz w:val="28"/>
                <w:szCs w:val="28"/>
                <w14:ligatures w14:val="standardContextual"/>
              </w:rPr>
            </m:ctrlPr>
          </m:sSubPr>
          <m:e>
            <m:r>
              <w:rPr>
                <w:rFonts w:ascii="Cambria Math" w:hAnsi="Cambria Math" w:cs="Times New Roman"/>
                <w:kern w:val="2"/>
                <w:sz w:val="28"/>
                <w:szCs w:val="28"/>
                <w14:ligatures w14:val="standardContextual"/>
              </w:rPr>
              <m:t>N</m:t>
            </m:r>
          </m:e>
          <m:sub>
            <m:r>
              <w:rPr>
                <w:rFonts w:ascii="Cambria Math" w:hAnsi="Cambria Math" w:cs="Times New Roman"/>
                <w:kern w:val="2"/>
                <w:sz w:val="28"/>
                <w:szCs w:val="28"/>
                <w14:ligatures w14:val="standardContextual"/>
              </w:rPr>
              <m:t>e</m:t>
            </m:r>
            <m:r>
              <w:rPr>
                <w:rFonts w:ascii="Cambria Math" w:hAnsi="Cambria Math" w:cs="Times New Roman"/>
                <w:kern w:val="2"/>
                <w:sz w:val="28"/>
                <w:szCs w:val="28"/>
                <w:lang w:val="en-US"/>
                <w14:ligatures w14:val="standardContextual"/>
              </w:rPr>
              <m:t>ff</m:t>
            </m:r>
          </m:sub>
        </m:sSub>
      </m:oMath>
      <w:r w:rsidRPr="00662F6F">
        <w:rPr>
          <w:rFonts w:ascii="Times New Roman" w:eastAsiaTheme="minorEastAsia" w:hAnsi="Times New Roman" w:cs="Times New Roman"/>
          <w:kern w:val="2"/>
          <w:sz w:val="28"/>
          <w:szCs w:val="28"/>
          <w14:ligatures w14:val="standardContextual"/>
        </w:rPr>
        <w:t xml:space="preserve"> к 1, чем выше концентрация объема в отдельных сделках, тем ближе </w:t>
      </w:r>
      <m:oMath>
        <m:sSub>
          <m:sSubPr>
            <m:ctrlPr>
              <w:rPr>
                <w:rFonts w:ascii="Cambria Math" w:hAnsi="Cambria Math" w:cs="Times New Roman"/>
                <w:i/>
                <w:kern w:val="2"/>
                <w:sz w:val="28"/>
                <w:szCs w:val="28"/>
                <w14:ligatures w14:val="standardContextual"/>
              </w:rPr>
            </m:ctrlPr>
          </m:sSubPr>
          <m:e>
            <m:r>
              <w:rPr>
                <w:rFonts w:ascii="Cambria Math" w:hAnsi="Cambria Math" w:cs="Times New Roman"/>
                <w:kern w:val="2"/>
                <w:sz w:val="28"/>
                <w:szCs w:val="28"/>
                <w14:ligatures w14:val="standardContextual"/>
              </w:rPr>
              <m:t>N</m:t>
            </m:r>
          </m:e>
          <m:sub>
            <m:r>
              <w:rPr>
                <w:rFonts w:ascii="Cambria Math" w:hAnsi="Cambria Math" w:cs="Times New Roman"/>
                <w:kern w:val="2"/>
                <w:sz w:val="28"/>
                <w:szCs w:val="28"/>
                <w14:ligatures w14:val="standardContextual"/>
              </w:rPr>
              <m:t>e</m:t>
            </m:r>
            <m:r>
              <w:rPr>
                <w:rFonts w:ascii="Cambria Math" w:hAnsi="Cambria Math" w:cs="Times New Roman"/>
                <w:kern w:val="2"/>
                <w:sz w:val="28"/>
                <w:szCs w:val="28"/>
                <w:lang w:val="en-US"/>
                <w14:ligatures w14:val="standardContextual"/>
              </w:rPr>
              <m:t>ff</m:t>
            </m:r>
          </m:sub>
        </m:sSub>
      </m:oMath>
      <w:r w:rsidRPr="00662F6F">
        <w:rPr>
          <w:rFonts w:ascii="Times New Roman" w:eastAsiaTheme="minorEastAsia" w:hAnsi="Times New Roman" w:cs="Times New Roman"/>
          <w:kern w:val="2"/>
          <w:sz w:val="28"/>
          <w:szCs w:val="28"/>
          <w14:ligatures w14:val="standardContextual"/>
        </w:rPr>
        <w:t xml:space="preserve"> к 0. </w:t>
      </w:r>
    </w:p>
    <w:p w14:paraId="672790CC" w14:textId="196698BB" w:rsidR="00662F6F" w:rsidRPr="004B03EB" w:rsidRDefault="00662F6F" w:rsidP="00662F6F">
      <w:pPr>
        <w:spacing w:line="360"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Может оказаться полезным средний размер сделки внутри окна, в данном случае объем следует оценивать не в базовой, а в котировочной валюте. Коэффициент рассчитаем по формуле 1</w:t>
      </w:r>
      <w:r w:rsidR="004B03EB" w:rsidRPr="004B03EB">
        <w:rPr>
          <w:rFonts w:ascii="Times New Roman" w:eastAsiaTheme="minorEastAsia" w:hAnsi="Times New Roman" w:cs="Times New Roman"/>
          <w:kern w:val="2"/>
          <w:sz w:val="28"/>
          <w:szCs w:val="28"/>
          <w14:ligatures w14:val="standardContextual"/>
        </w:rPr>
        <w:t>7</w:t>
      </w:r>
    </w:p>
    <w:p w14:paraId="1C25FAB1" w14:textId="4B1D74B4" w:rsidR="004B03EB" w:rsidRPr="004B03EB" w:rsidRDefault="004B03EB" w:rsidP="00662F6F">
      <w:pPr>
        <w:spacing w:line="360" w:lineRule="auto"/>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eastAsiaTheme="minorEastAsia" w:hAnsi="Cambria Math" w:cs="Times New Roman"/>
                  <w:i/>
                  <w:kern w:val="2"/>
                  <w:sz w:val="28"/>
                  <w:szCs w:val="28"/>
                  <w:lang w:val="en-US"/>
                  <w14:ligatures w14:val="standardContextual"/>
                </w:rPr>
              </m:ctrlPr>
            </m:eqArrPr>
            <m:e>
              <m:r>
                <w:rPr>
                  <w:rFonts w:ascii="Cambria Math" w:eastAsiaTheme="minorEastAsia" w:hAnsi="Cambria Math" w:cs="Times New Roman"/>
                  <w:kern w:val="2"/>
                  <w:sz w:val="28"/>
                  <w:szCs w:val="28"/>
                  <w14:ligatures w14:val="standardContextual"/>
                </w:rPr>
                <m:t>A</m:t>
              </m:r>
              <m:r>
                <w:rPr>
                  <w:rFonts w:ascii="Cambria Math" w:eastAsiaTheme="minorEastAsia" w:hAnsi="Cambria Math" w:cs="Times New Roman"/>
                  <w:kern w:val="2"/>
                  <w:sz w:val="28"/>
                  <w:szCs w:val="28"/>
                  <w:lang w:val="en-US"/>
                  <w14:ligatures w14:val="standardContextual"/>
                </w:rPr>
                <m:t xml:space="preserve">TS= </m:t>
              </m:r>
              <m:f>
                <m:fPr>
                  <m:ctrlPr>
                    <w:rPr>
                      <w:rFonts w:ascii="Cambria Math" w:eastAsiaTheme="minorEastAsia" w:hAnsi="Cambria Math" w:cs="Times New Roman"/>
                      <w:i/>
                      <w:kern w:val="2"/>
                      <w:sz w:val="28"/>
                      <w:szCs w:val="28"/>
                      <w:lang w:val="en-US"/>
                      <w14:ligatures w14:val="standardContextual"/>
                    </w:rPr>
                  </m:ctrlPr>
                </m:fPr>
                <m:num>
                  <m:nary>
                    <m:naryPr>
                      <m:chr m:val="∑"/>
                      <m:limLoc m:val="undOvr"/>
                      <m:subHide m:val="1"/>
                      <m:supHide m:val="1"/>
                      <m:ctrlPr>
                        <w:rPr>
                          <w:rFonts w:ascii="Cambria Math" w:eastAsiaTheme="minorEastAsia" w:hAnsi="Cambria Math" w:cs="Times New Roman"/>
                          <w:i/>
                          <w:kern w:val="2"/>
                          <w:sz w:val="28"/>
                          <w:szCs w:val="28"/>
                          <w:lang w:val="en-US"/>
                          <w14:ligatures w14:val="standardContextual"/>
                        </w:rPr>
                      </m:ctrlPr>
                    </m:naryPr>
                    <m:sub/>
                    <m:sup/>
                    <m:e>
                      <m:r>
                        <w:rPr>
                          <w:rFonts w:ascii="Cambria Math" w:eastAsiaTheme="minorEastAsia" w:hAnsi="Cambria Math" w:cs="Times New Roman"/>
                          <w:kern w:val="2"/>
                          <w:sz w:val="28"/>
                          <w:szCs w:val="28"/>
                          <w:lang w:val="en-US"/>
                          <w14:ligatures w14:val="standardContextual"/>
                        </w:rPr>
                        <m:t>q</m:t>
                      </m:r>
                    </m:e>
                  </m:nary>
                </m:num>
                <m:den>
                  <m:r>
                    <w:rPr>
                      <w:rFonts w:ascii="Cambria Math" w:eastAsiaTheme="minorEastAsia" w:hAnsi="Cambria Math" w:cs="Times New Roman"/>
                      <w:kern w:val="2"/>
                      <w:sz w:val="28"/>
                      <w:szCs w:val="28"/>
                      <w:lang w:val="en-US"/>
                      <w14:ligatures w14:val="standardContextual"/>
                    </w:rPr>
                    <m:t>N</m:t>
                  </m:r>
                </m:den>
              </m:f>
              <m:r>
                <w:rPr>
                  <w:rFonts w:ascii="Cambria Math" w:eastAsiaTheme="minorEastAsia" w:hAnsi="Cambria Math" w:cs="Times New Roman"/>
                  <w:kern w:val="2"/>
                  <w:sz w:val="28"/>
                  <w:szCs w:val="28"/>
                  <w14:ligatures w14:val="standardContextual"/>
                </w:rPr>
                <m:t>#</m:t>
              </m:r>
              <m:r>
                <w:rPr>
                  <w:rFonts w:ascii="Cambria Math" w:eastAsiaTheme="minorEastAsia" w:hAnsi="Cambria Math" w:cs="Times New Roman"/>
                  <w:kern w:val="2"/>
                  <w:sz w:val="28"/>
                  <w:szCs w:val="28"/>
                  <w:lang w:val="en-US"/>
                  <w14:ligatures w14:val="standardContextual"/>
                </w:rPr>
                <m:t>17</m:t>
              </m:r>
            </m:e>
          </m:eqArr>
        </m:oMath>
      </m:oMathPara>
    </w:p>
    <w:p w14:paraId="135AFB5C" w14:textId="77777777" w:rsidR="00662F6F" w:rsidRPr="00662F6F" w:rsidRDefault="00662F6F" w:rsidP="00662F6F">
      <w:pPr>
        <w:spacing w:line="360"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 xml:space="preserve">Где </w:t>
      </w:r>
      <w:r w:rsidRPr="00662F6F">
        <w:rPr>
          <w:rFonts w:ascii="Times New Roman" w:eastAsiaTheme="minorEastAsia" w:hAnsi="Times New Roman" w:cs="Times New Roman"/>
          <w:kern w:val="2"/>
          <w:sz w:val="28"/>
          <w:szCs w:val="28"/>
          <w:lang w:val="en-US"/>
          <w14:ligatures w14:val="standardContextual"/>
        </w:rPr>
        <w:t>q</w:t>
      </w:r>
      <w:r w:rsidRPr="00662F6F">
        <w:rPr>
          <w:rFonts w:ascii="Times New Roman" w:eastAsiaTheme="minorEastAsia" w:hAnsi="Times New Roman" w:cs="Times New Roman"/>
          <w:kern w:val="2"/>
          <w:sz w:val="28"/>
          <w:szCs w:val="28"/>
          <w14:ligatures w14:val="standardContextual"/>
        </w:rPr>
        <w:t xml:space="preserve"> объем сделки в котировочной валюте, </w:t>
      </w:r>
      <w:r w:rsidRPr="00662F6F">
        <w:rPr>
          <w:rFonts w:ascii="Times New Roman" w:eastAsiaTheme="minorEastAsia" w:hAnsi="Times New Roman" w:cs="Times New Roman"/>
          <w:kern w:val="2"/>
          <w:sz w:val="28"/>
          <w:szCs w:val="28"/>
          <w:lang w:val="en-US"/>
          <w14:ligatures w14:val="standardContextual"/>
        </w:rPr>
        <w:t>N</w:t>
      </w:r>
      <w:r w:rsidRPr="00662F6F">
        <w:rPr>
          <w:rFonts w:ascii="Times New Roman" w:eastAsiaTheme="minorEastAsia" w:hAnsi="Times New Roman" w:cs="Times New Roman"/>
          <w:kern w:val="2"/>
          <w:sz w:val="28"/>
          <w:szCs w:val="28"/>
          <w14:ligatures w14:val="standardContextual"/>
        </w:rPr>
        <w:t xml:space="preserve"> это число сделок внутри окна. Считаем его для окон в 5, 10, 20, 30 минут.</w:t>
      </w:r>
    </w:p>
    <w:p w14:paraId="2469BD95" w14:textId="0C197834" w:rsidR="00662F6F" w:rsidRPr="004B03EB" w:rsidRDefault="00662F6F" w:rsidP="00662F6F">
      <w:pPr>
        <w:spacing w:line="360" w:lineRule="auto"/>
        <w:ind w:firstLine="567"/>
        <w:jc w:val="both"/>
        <w:rPr>
          <w:rFonts w:ascii="Times New Roman" w:eastAsiaTheme="minorEastAsia" w:hAnsi="Times New Roman" w:cs="Times New Roman"/>
          <w:sz w:val="28"/>
          <w:szCs w:val="28"/>
        </w:rPr>
      </w:pPr>
      <w:r w:rsidRPr="00662F6F">
        <w:rPr>
          <w:rFonts w:ascii="Times New Roman" w:eastAsiaTheme="minorEastAsia" w:hAnsi="Times New Roman" w:cs="Times New Roman"/>
          <w:iCs/>
          <w:sz w:val="28"/>
          <w:szCs w:val="28"/>
        </w:rPr>
        <w:t xml:space="preserve">Возвращаясь к объемам, </w:t>
      </w:r>
      <w:r w:rsidRPr="00662F6F">
        <w:rPr>
          <w:rFonts w:ascii="Times New Roman" w:eastAsiaTheme="minorEastAsia" w:hAnsi="Times New Roman" w:cs="Times New Roman"/>
          <w:sz w:val="28"/>
          <w:szCs w:val="28"/>
        </w:rPr>
        <w:t>для оценки агрессии продавцов или покупателей нужно посчитать дельту агрессии по формуле 1</w:t>
      </w:r>
      <w:r w:rsidR="004B03EB" w:rsidRPr="004B03EB">
        <w:rPr>
          <w:rFonts w:ascii="Times New Roman" w:eastAsiaTheme="minorEastAsia" w:hAnsi="Times New Roman" w:cs="Times New Roman"/>
          <w:sz w:val="28"/>
          <w:szCs w:val="28"/>
        </w:rPr>
        <w:t>8</w:t>
      </w:r>
    </w:p>
    <w:p w14:paraId="079AC9B6" w14:textId="528CFDAC" w:rsidR="00662F6F" w:rsidRPr="00662F6F" w:rsidRDefault="000D3325" w:rsidP="00662F6F">
      <w:pPr>
        <w:spacing w:line="360" w:lineRule="auto"/>
        <w:ind w:firstLine="567"/>
        <w:jc w:val="both"/>
        <w:rPr>
          <w:rFonts w:ascii="Times New Roman" w:eastAsiaTheme="minorEastAsia" w:hAnsi="Times New Roman" w:cs="Times New Roman"/>
          <w:i/>
          <w:sz w:val="28"/>
          <w:szCs w:val="28"/>
        </w:rPr>
      </w:pPr>
      <m:oMathPara>
        <m:oMath>
          <m:eqArr>
            <m:eqArrPr>
              <m:maxDist m:val="1"/>
              <m:ctrlPr>
                <w:rPr>
                  <w:rFonts w:ascii="Cambria Math" w:eastAsiaTheme="minorEastAsia" w:hAnsi="Cambria Math" w:cs="Times New Roman"/>
                  <w:i/>
                  <w:sz w:val="28"/>
                  <w:szCs w:val="28"/>
                  <w:lang w:val="en-US"/>
                </w:rPr>
              </m:ctrlPr>
            </m:eqArrPr>
            <m:e>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V</m:t>
                  </m:r>
                </m:e>
                <m:sub>
                  <m:r>
                    <w:rPr>
                      <w:rFonts w:ascii="Cambria Math" w:hAnsi="Cambria Math" w:cs="Times New Roman"/>
                      <w:sz w:val="28"/>
                      <w:szCs w:val="28"/>
                      <w:lang w:val="en-US"/>
                    </w:rPr>
                    <m:t>agr</m:t>
                  </m:r>
                </m:sub>
              </m:sSub>
              <m:r>
                <w:rPr>
                  <w:rFonts w:ascii="Cambria Math" w:hAnsi="Cambria Math" w:cs="Times New Roman"/>
                  <w:sz w:val="28"/>
                  <w:szCs w:val="28"/>
                  <w:lang w:val="en-US"/>
                </w:rPr>
                <m:t xml:space="preserve">= </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V</m:t>
                  </m:r>
                </m:e>
                <m:sup>
                  <m:r>
                    <w:rPr>
                      <w:rFonts w:ascii="Cambria Math" w:hAnsi="Cambria Math" w:cs="Times New Roman"/>
                      <w:sz w:val="28"/>
                      <w:szCs w:val="28"/>
                      <w:lang w:val="en-US"/>
                    </w:rPr>
                    <m:t>buy</m:t>
                  </m:r>
                </m:sup>
              </m:sSup>
              <m:r>
                <w:rPr>
                  <w:rFonts w:ascii="Cambria Math" w:hAnsi="Cambria Math" w:cs="Times New Roman"/>
                  <w:sz w:val="28"/>
                  <w:szCs w:val="28"/>
                  <w:lang w:val="en-US"/>
                </w:rPr>
                <m:t xml:space="preserve">- </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V</m:t>
                  </m:r>
                </m:e>
                <m:sup>
                  <m:r>
                    <w:rPr>
                      <w:rFonts w:ascii="Cambria Math" w:hAnsi="Cambria Math" w:cs="Times New Roman"/>
                      <w:sz w:val="28"/>
                      <w:szCs w:val="28"/>
                      <w:lang w:val="en-US"/>
                    </w:rPr>
                    <m:t>sell</m:t>
                  </m:r>
                </m:sup>
              </m:sSup>
              <m:r>
                <w:rPr>
                  <w:rFonts w:ascii="Cambria Math" w:hAnsi="Cambria Math" w:cs="Times New Roman"/>
                  <w:sz w:val="28"/>
                  <w:szCs w:val="28"/>
                </w:rPr>
                <m:t>#</m:t>
              </m:r>
              <m:r>
                <w:rPr>
                  <w:rFonts w:ascii="Cambria Math" w:eastAsiaTheme="minorEastAsia" w:hAnsi="Cambria Math" w:cs="Times New Roman"/>
                  <w:sz w:val="28"/>
                  <w:szCs w:val="28"/>
                  <w:lang w:val="en-US"/>
                </w:rPr>
                <m:t>1</m:t>
              </m:r>
              <m:r>
                <w:rPr>
                  <w:rFonts w:ascii="Cambria Math" w:eastAsiaTheme="minorEastAsia" w:hAnsi="Cambria Math" w:cs="Times New Roman"/>
                  <w:sz w:val="28"/>
                  <w:szCs w:val="28"/>
                  <w:lang w:val="en-US"/>
                </w:rPr>
                <m:t>8</m:t>
              </m:r>
            </m:e>
          </m:eqArr>
        </m:oMath>
      </m:oMathPara>
    </w:p>
    <w:p w14:paraId="5838F0A8" w14:textId="5FA1D835" w:rsidR="00662F6F" w:rsidRPr="004B03EB" w:rsidRDefault="00662F6F" w:rsidP="00662F6F">
      <w:pPr>
        <w:spacing w:line="360" w:lineRule="auto"/>
        <w:ind w:firstLine="567"/>
        <w:jc w:val="both"/>
        <w:rPr>
          <w:rFonts w:ascii="Times New Roman" w:eastAsiaTheme="minorEastAsia" w:hAnsi="Times New Roman" w:cs="Times New Roman"/>
          <w:sz w:val="28"/>
          <w:szCs w:val="28"/>
        </w:rPr>
      </w:pPr>
      <w:r w:rsidRPr="00662F6F">
        <w:rPr>
          <w:rFonts w:ascii="Times New Roman" w:eastAsiaTheme="minorEastAsia" w:hAnsi="Times New Roman" w:cs="Times New Roman"/>
          <w:sz w:val="28"/>
          <w:szCs w:val="28"/>
        </w:rPr>
        <w:t>Тогда для оценки концентрации давления внутри временного окна рассчитаем коэффициент по формуле 1</w:t>
      </w:r>
      <w:r w:rsidR="004B03EB" w:rsidRPr="004B03EB">
        <w:rPr>
          <w:rFonts w:ascii="Times New Roman" w:eastAsiaTheme="minorEastAsia" w:hAnsi="Times New Roman" w:cs="Times New Roman"/>
          <w:sz w:val="28"/>
          <w:szCs w:val="28"/>
        </w:rPr>
        <w:t>9</w:t>
      </w:r>
    </w:p>
    <w:p w14:paraId="1B7536F3" w14:textId="472D2922" w:rsidR="00662F6F" w:rsidRPr="00662F6F" w:rsidRDefault="000D3325" w:rsidP="00662F6F">
      <w:pPr>
        <w:spacing w:line="360" w:lineRule="auto"/>
        <w:ind w:firstLine="567"/>
        <w:jc w:val="both"/>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rPr>
                <m:t>L=</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rPr>
                        <m:t>e</m:t>
                      </m:r>
                      <m:r>
                        <w:rPr>
                          <w:rFonts w:ascii="Cambria Math" w:eastAsiaTheme="minorEastAsia" w:hAnsi="Cambria Math" w:cs="Times New Roman"/>
                          <w:sz w:val="28"/>
                          <w:szCs w:val="28"/>
                          <w:lang w:val="en-US"/>
                        </w:rPr>
                        <m:t>nd</m:t>
                      </m:r>
                    </m:sub>
                  </m:sSub>
                  <m:r>
                    <w:rPr>
                      <w:rFonts w:ascii="Cambria Math" w:eastAsiaTheme="minorEastAsia" w:hAnsi="Cambria Math" w:cs="Times New Roman"/>
                      <w:sz w:val="28"/>
                      <w:szCs w:val="28"/>
                      <w:lang w:val="en-US"/>
                    </w:rPr>
                    <m:t xml:space="preserve">- </m:t>
                  </m:r>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rPr>
                        <m:t>s</m:t>
                      </m:r>
                      <m:r>
                        <w:rPr>
                          <w:rFonts w:ascii="Cambria Math" w:eastAsiaTheme="minorEastAsia" w:hAnsi="Cambria Math" w:cs="Times New Roman"/>
                          <w:sz w:val="28"/>
                          <w:szCs w:val="28"/>
                          <w:lang w:val="en-US"/>
                        </w:rPr>
                        <m:t>tart</m:t>
                      </m:r>
                    </m:sub>
                  </m:sSub>
                </m:num>
                <m:den>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rPr>
                        <m:t>t</m:t>
                      </m:r>
                      <m:r>
                        <w:rPr>
                          <w:rFonts w:ascii="Cambria Math" w:eastAsiaTheme="minorEastAsia" w:hAnsi="Cambria Math" w:cs="Times New Roman"/>
                          <w:sz w:val="28"/>
                          <w:szCs w:val="28"/>
                          <w:lang w:val="en-US"/>
                        </w:rPr>
                        <m:t>otal</m:t>
                      </m:r>
                      <m:r>
                        <w:rPr>
                          <w:rFonts w:ascii="Cambria Math" w:eastAsiaTheme="minorEastAsia" w:hAnsi="Cambria Math" w:cs="Times New Roman"/>
                          <w:sz w:val="28"/>
                          <w:szCs w:val="28"/>
                        </w:rPr>
                        <m:t xml:space="preserve"> </m:t>
                      </m:r>
                    </m:sub>
                  </m:sSub>
                </m:den>
              </m:f>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1</m:t>
              </m:r>
              <m:r>
                <w:rPr>
                  <w:rFonts w:ascii="Cambria Math" w:eastAsiaTheme="minorEastAsia" w:hAnsi="Cambria Math" w:cs="Times New Roman"/>
                  <w:sz w:val="28"/>
                  <w:szCs w:val="28"/>
                  <w:lang w:val="en-US"/>
                </w:rPr>
                <m:t>9</m:t>
              </m:r>
            </m:e>
          </m:eqArr>
        </m:oMath>
      </m:oMathPara>
    </w:p>
    <w:p w14:paraId="7AC9BA8D" w14:textId="77777777" w:rsidR="00662F6F" w:rsidRPr="00662F6F" w:rsidRDefault="00662F6F" w:rsidP="00662F6F">
      <w:pPr>
        <w:spacing w:line="360" w:lineRule="auto"/>
        <w:jc w:val="both"/>
        <w:rPr>
          <w:rFonts w:ascii="Times New Roman" w:hAnsi="Times New Roman" w:cs="Times New Roman"/>
          <w:iCs/>
          <w:sz w:val="28"/>
          <w:szCs w:val="28"/>
        </w:rPr>
      </w:pPr>
      <w:r w:rsidRPr="00662F6F">
        <w:rPr>
          <w:rFonts w:ascii="Times New Roman" w:hAnsi="Times New Roman" w:cs="Times New Roman"/>
          <w:iCs/>
          <w:sz w:val="28"/>
          <w:szCs w:val="28"/>
        </w:rPr>
        <w:lastRenderedPageBreak/>
        <w:t xml:space="preserve">Где </w:t>
      </w:r>
      <m:oMath>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rPr>
              <m:t>e</m:t>
            </m:r>
            <m:r>
              <w:rPr>
                <w:rFonts w:ascii="Cambria Math" w:eastAsiaTheme="minorEastAsia" w:hAnsi="Cambria Math" w:cs="Times New Roman"/>
                <w:sz w:val="28"/>
                <w:szCs w:val="28"/>
                <w:lang w:val="en-US"/>
              </w:rPr>
              <m:t>nd</m:t>
            </m:r>
          </m:sub>
        </m:sSub>
      </m:oMath>
      <w:r w:rsidRPr="00662F6F">
        <w:rPr>
          <w:rFonts w:ascii="Times New Roman" w:eastAsiaTheme="minorEastAsia" w:hAnsi="Times New Roman" w:cs="Times New Roman"/>
          <w:iCs/>
          <w:sz w:val="28"/>
          <w:szCs w:val="28"/>
        </w:rPr>
        <w:t xml:space="preserve"> это дельта агрессии за последние 20% времени,  </w:t>
      </w:r>
      <m:oMath>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rPr>
              <m:t>s</m:t>
            </m:r>
            <m:r>
              <w:rPr>
                <w:rFonts w:ascii="Cambria Math" w:eastAsiaTheme="minorEastAsia" w:hAnsi="Cambria Math" w:cs="Times New Roman"/>
                <w:sz w:val="28"/>
                <w:szCs w:val="28"/>
                <w:lang w:val="en-US"/>
              </w:rPr>
              <m:t>tart</m:t>
            </m:r>
          </m:sub>
        </m:sSub>
      </m:oMath>
      <w:r w:rsidRPr="00662F6F">
        <w:rPr>
          <w:rFonts w:ascii="Times New Roman" w:eastAsiaTheme="minorEastAsia" w:hAnsi="Times New Roman" w:cs="Times New Roman"/>
          <w:iCs/>
          <w:sz w:val="28"/>
          <w:szCs w:val="28"/>
        </w:rPr>
        <w:t xml:space="preserve"> дельта агрессии за первые 80% времени, </w:t>
      </w:r>
      <m:oMath>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rPr>
              <m:t>t</m:t>
            </m:r>
            <m:r>
              <w:rPr>
                <w:rFonts w:ascii="Cambria Math" w:eastAsiaTheme="minorEastAsia" w:hAnsi="Cambria Math" w:cs="Times New Roman"/>
                <w:sz w:val="28"/>
                <w:szCs w:val="28"/>
                <w:lang w:val="en-US"/>
              </w:rPr>
              <m:t>otal</m:t>
            </m:r>
            <m:r>
              <w:rPr>
                <w:rFonts w:ascii="Cambria Math" w:eastAsiaTheme="minorEastAsia" w:hAnsi="Cambria Math" w:cs="Times New Roman"/>
                <w:sz w:val="28"/>
                <w:szCs w:val="28"/>
              </w:rPr>
              <m:t xml:space="preserve"> </m:t>
            </m:r>
          </m:sub>
        </m:sSub>
      </m:oMath>
      <w:r w:rsidRPr="00662F6F">
        <w:rPr>
          <w:rFonts w:ascii="Times New Roman" w:eastAsiaTheme="minorEastAsia" w:hAnsi="Times New Roman" w:cs="Times New Roman"/>
          <w:iCs/>
          <w:sz w:val="28"/>
          <w:szCs w:val="28"/>
        </w:rPr>
        <w:t xml:space="preserve"> дельта агрессии за все окно. Окна возьмем также 5, 10, 20, 30 минут.</w:t>
      </w:r>
    </w:p>
    <w:p w14:paraId="19DFC6C8" w14:textId="77777777" w:rsidR="00920042" w:rsidRDefault="00662F6F" w:rsidP="00920042">
      <w:pPr>
        <w:spacing w:line="360" w:lineRule="auto"/>
        <w:jc w:val="both"/>
        <w:rPr>
          <w:rFonts w:ascii="Times New Roman" w:hAnsi="Times New Roman" w:cs="Times New Roman"/>
          <w:iCs/>
          <w:sz w:val="28"/>
          <w:szCs w:val="28"/>
        </w:rPr>
      </w:pPr>
      <w:r w:rsidRPr="00662F6F">
        <w:rPr>
          <w:rFonts w:ascii="Times New Roman" w:hAnsi="Times New Roman" w:cs="Times New Roman"/>
          <w:iCs/>
          <w:sz w:val="28"/>
          <w:szCs w:val="28"/>
        </w:rPr>
        <w:t>Таким образом показатель L характеризует концентрацию агрессивного торгового давления в заключительной части временного интервала. Высокие значения L указывают на сохранение импульса и повышенную вероятность продолжения движения, тогда как низкие или отрицательные значения могут свидетельствовать об истощении давления и потенциальной фазе поглощения.</w:t>
      </w:r>
      <w:bookmarkStart w:id="11" w:name="_Toc233624723"/>
    </w:p>
    <w:p w14:paraId="236ED64F" w14:textId="4CC0C203" w:rsidR="00662F6F" w:rsidRPr="00920042" w:rsidRDefault="00662F6F" w:rsidP="00920042">
      <w:pPr>
        <w:pStyle w:val="3"/>
        <w:numPr>
          <w:ilvl w:val="0"/>
          <w:numId w:val="15"/>
        </w:numPr>
        <w:jc w:val="center"/>
        <w:rPr>
          <w:rFonts w:ascii="Times New Roman" w:eastAsiaTheme="minorHAnsi" w:hAnsi="Times New Roman" w:cs="Times New Roman"/>
          <w:b/>
          <w:bCs/>
          <w:iCs/>
          <w:color w:val="auto"/>
          <w:sz w:val="28"/>
          <w:szCs w:val="28"/>
        </w:rPr>
      </w:pPr>
      <w:bookmarkStart w:id="12" w:name="_Toc234010766"/>
      <w:r w:rsidRPr="00920042">
        <w:rPr>
          <w:rFonts w:ascii="Times New Roman" w:hAnsi="Times New Roman" w:cs="Times New Roman"/>
          <w:b/>
          <w:bCs/>
          <w:color w:val="auto"/>
          <w:sz w:val="28"/>
          <w:szCs w:val="28"/>
        </w:rPr>
        <w:t>Экзогенные факторы</w:t>
      </w:r>
      <w:bookmarkEnd w:id="11"/>
      <w:bookmarkEnd w:id="12"/>
    </w:p>
    <w:p w14:paraId="6E206ADD" w14:textId="360DACC2" w:rsidR="00662F6F" w:rsidRPr="00662F6F" w:rsidRDefault="00662F6F" w:rsidP="00662F6F">
      <w:pPr>
        <w:spacing w:line="360" w:lineRule="auto"/>
        <w:jc w:val="both"/>
        <w:rPr>
          <w:rFonts w:ascii="Times New Roman" w:hAnsi="Times New Roman" w:cs="Times New Roman"/>
          <w:iCs/>
          <w:sz w:val="28"/>
          <w:szCs w:val="28"/>
        </w:rPr>
      </w:pPr>
      <w:r w:rsidRPr="00662F6F">
        <w:rPr>
          <w:rFonts w:ascii="Times New Roman" w:hAnsi="Times New Roman" w:cs="Times New Roman"/>
          <w:iCs/>
          <w:sz w:val="28"/>
          <w:szCs w:val="28"/>
        </w:rPr>
        <w:t xml:space="preserve">При прогнозе </w:t>
      </w:r>
      <w:proofErr w:type="spellStart"/>
      <w:r w:rsidRPr="00662F6F">
        <w:rPr>
          <w:rFonts w:ascii="Times New Roman" w:hAnsi="Times New Roman" w:cs="Times New Roman"/>
          <w:iCs/>
          <w:sz w:val="28"/>
          <w:szCs w:val="28"/>
        </w:rPr>
        <w:t>альткоинов</w:t>
      </w:r>
      <w:proofErr w:type="spellEnd"/>
      <w:r w:rsidRPr="00662F6F">
        <w:rPr>
          <w:rFonts w:ascii="Times New Roman" w:hAnsi="Times New Roman" w:cs="Times New Roman"/>
          <w:iCs/>
          <w:sz w:val="28"/>
          <w:szCs w:val="28"/>
        </w:rPr>
        <w:t xml:space="preserve"> нельзя не обращать внимания на поведение первой криптовалюты. Корреляционный анализ показал, что прямая и сильная корреляция межу доходностями </w:t>
      </w:r>
      <w:r w:rsidRPr="00662F6F">
        <w:rPr>
          <w:rFonts w:ascii="Times New Roman" w:hAnsi="Times New Roman" w:cs="Times New Roman"/>
          <w:iCs/>
          <w:sz w:val="28"/>
          <w:szCs w:val="28"/>
          <w:lang w:val="en-US"/>
        </w:rPr>
        <w:t>BTC</w:t>
      </w:r>
      <w:r w:rsidRPr="00662F6F">
        <w:rPr>
          <w:rFonts w:ascii="Times New Roman" w:hAnsi="Times New Roman" w:cs="Times New Roman"/>
          <w:iCs/>
          <w:sz w:val="28"/>
          <w:szCs w:val="28"/>
        </w:rPr>
        <w:t xml:space="preserve"> и </w:t>
      </w:r>
      <w:r w:rsidRPr="00662F6F">
        <w:rPr>
          <w:rFonts w:ascii="Times New Roman" w:hAnsi="Times New Roman" w:cs="Times New Roman"/>
          <w:iCs/>
          <w:sz w:val="28"/>
          <w:szCs w:val="28"/>
          <w:lang w:val="en-US"/>
        </w:rPr>
        <w:t>ADA</w:t>
      </w:r>
      <w:r w:rsidRPr="00662F6F">
        <w:rPr>
          <w:rFonts w:ascii="Times New Roman" w:hAnsi="Times New Roman" w:cs="Times New Roman"/>
          <w:iCs/>
          <w:sz w:val="28"/>
          <w:szCs w:val="28"/>
        </w:rPr>
        <w:t xml:space="preserve"> есть, но она почти полностью теряется даже при лаге в 1 минуту, это видно на рисунке </w:t>
      </w:r>
      <w:r w:rsidR="00B7751A">
        <w:rPr>
          <w:rFonts w:ascii="Times New Roman" w:hAnsi="Times New Roman" w:cs="Times New Roman"/>
          <w:iCs/>
          <w:sz w:val="28"/>
          <w:szCs w:val="28"/>
        </w:rPr>
        <w:t>2</w:t>
      </w:r>
    </w:p>
    <w:p w14:paraId="6CB09C24" w14:textId="77777777" w:rsidR="00662F6F" w:rsidRPr="00662F6F" w:rsidRDefault="00662F6F" w:rsidP="00662F6F">
      <w:pPr>
        <w:keepNext/>
        <w:spacing w:line="360" w:lineRule="auto"/>
        <w:jc w:val="both"/>
        <w:rPr>
          <w:kern w:val="2"/>
          <w:sz w:val="24"/>
          <w:szCs w:val="24"/>
          <w14:ligatures w14:val="standardContextual"/>
        </w:rPr>
      </w:pPr>
      <w:r w:rsidRPr="00662F6F">
        <w:rPr>
          <w:rFonts w:ascii="Times New Roman" w:hAnsi="Times New Roman" w:cs="Times New Roman"/>
          <w:iCs/>
          <w:noProof/>
          <w:sz w:val="28"/>
          <w:szCs w:val="28"/>
        </w:rPr>
        <w:drawing>
          <wp:inline distT="0" distB="0" distL="0" distR="0" wp14:anchorId="4E9DB5AB" wp14:editId="134F356B">
            <wp:extent cx="5940425" cy="2730500"/>
            <wp:effectExtent l="0" t="0" r="3175" b="0"/>
            <wp:docPr id="14506003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00306" name=""/>
                    <pic:cNvPicPr/>
                  </pic:nvPicPr>
                  <pic:blipFill>
                    <a:blip r:embed="rId13"/>
                    <a:stretch>
                      <a:fillRect/>
                    </a:stretch>
                  </pic:blipFill>
                  <pic:spPr>
                    <a:xfrm>
                      <a:off x="0" y="0"/>
                      <a:ext cx="5940425" cy="2730500"/>
                    </a:xfrm>
                    <a:prstGeom prst="rect">
                      <a:avLst/>
                    </a:prstGeom>
                  </pic:spPr>
                </pic:pic>
              </a:graphicData>
            </a:graphic>
          </wp:inline>
        </w:drawing>
      </w:r>
    </w:p>
    <w:p w14:paraId="4E62F4A8" w14:textId="5F663B47" w:rsidR="00662F6F" w:rsidRDefault="00662F6F" w:rsidP="00662F6F">
      <w:pPr>
        <w:spacing w:after="200" w:line="240" w:lineRule="auto"/>
        <w:jc w:val="center"/>
        <w:rPr>
          <w:rFonts w:ascii="Times New Roman" w:hAnsi="Times New Roman" w:cs="Times New Roman"/>
          <w:kern w:val="2"/>
          <w:sz w:val="24"/>
          <w:szCs w:val="24"/>
          <w14:ligatures w14:val="standardContextual"/>
        </w:rPr>
      </w:pPr>
      <w:r w:rsidRPr="00662F6F">
        <w:rPr>
          <w:rFonts w:ascii="Times New Roman" w:hAnsi="Times New Roman" w:cs="Times New Roman"/>
          <w:kern w:val="2"/>
          <w:sz w:val="24"/>
          <w:szCs w:val="24"/>
          <w14:ligatures w14:val="standardContextual"/>
        </w:rPr>
        <w:t xml:space="preserve">Рисунок </w:t>
      </w:r>
      <w:r w:rsidRPr="00662F6F">
        <w:rPr>
          <w:rFonts w:ascii="Times New Roman" w:hAnsi="Times New Roman" w:cs="Times New Roman"/>
          <w:kern w:val="2"/>
          <w:sz w:val="24"/>
          <w:szCs w:val="24"/>
          <w14:ligatures w14:val="standardContextual"/>
        </w:rPr>
        <w:fldChar w:fldCharType="begin"/>
      </w:r>
      <w:r w:rsidRPr="00662F6F">
        <w:rPr>
          <w:rFonts w:ascii="Times New Roman" w:hAnsi="Times New Roman" w:cs="Times New Roman"/>
          <w:kern w:val="2"/>
          <w:sz w:val="24"/>
          <w:szCs w:val="24"/>
          <w14:ligatures w14:val="standardContextual"/>
        </w:rPr>
        <w:instrText xml:space="preserve"> SEQ Рисунок \* ARABIC </w:instrText>
      </w:r>
      <w:r w:rsidRPr="00662F6F">
        <w:rPr>
          <w:rFonts w:ascii="Times New Roman" w:hAnsi="Times New Roman" w:cs="Times New Roman"/>
          <w:kern w:val="2"/>
          <w:sz w:val="24"/>
          <w:szCs w:val="24"/>
          <w14:ligatures w14:val="standardContextual"/>
        </w:rPr>
        <w:fldChar w:fldCharType="separate"/>
      </w:r>
      <w:r w:rsidR="007A032A">
        <w:rPr>
          <w:rFonts w:ascii="Times New Roman" w:hAnsi="Times New Roman" w:cs="Times New Roman"/>
          <w:noProof/>
          <w:kern w:val="2"/>
          <w:sz w:val="24"/>
          <w:szCs w:val="24"/>
          <w14:ligatures w14:val="standardContextual"/>
        </w:rPr>
        <w:t>2</w:t>
      </w:r>
      <w:r w:rsidRPr="00662F6F">
        <w:rPr>
          <w:rFonts w:ascii="Times New Roman" w:hAnsi="Times New Roman" w:cs="Times New Roman"/>
          <w:kern w:val="2"/>
          <w:sz w:val="24"/>
          <w:szCs w:val="24"/>
          <w14:ligatures w14:val="standardContextual"/>
        </w:rPr>
        <w:fldChar w:fldCharType="end"/>
      </w:r>
      <w:r w:rsidRPr="00662F6F">
        <w:rPr>
          <w:rFonts w:ascii="Times New Roman" w:hAnsi="Times New Roman" w:cs="Times New Roman"/>
          <w:kern w:val="2"/>
          <w:sz w:val="24"/>
          <w:szCs w:val="24"/>
          <w14:ligatures w14:val="standardContextual"/>
        </w:rPr>
        <w:t xml:space="preserve"> корреляция доходности </w:t>
      </w:r>
      <w:r w:rsidRPr="00662F6F">
        <w:rPr>
          <w:rFonts w:ascii="Times New Roman" w:hAnsi="Times New Roman" w:cs="Times New Roman"/>
          <w:kern w:val="2"/>
          <w:sz w:val="24"/>
          <w:szCs w:val="24"/>
          <w:lang w:val="en-US"/>
          <w14:ligatures w14:val="standardContextual"/>
        </w:rPr>
        <w:t>BTC</w:t>
      </w:r>
      <w:r w:rsidRPr="00662F6F">
        <w:rPr>
          <w:rFonts w:ascii="Times New Roman" w:hAnsi="Times New Roman" w:cs="Times New Roman"/>
          <w:kern w:val="2"/>
          <w:sz w:val="24"/>
          <w:szCs w:val="24"/>
          <w14:ligatures w14:val="standardContextual"/>
        </w:rPr>
        <w:t xml:space="preserve"> с лагами </w:t>
      </w:r>
      <w:r w:rsidRPr="00662F6F">
        <w:rPr>
          <w:rFonts w:ascii="Times New Roman" w:hAnsi="Times New Roman" w:cs="Times New Roman"/>
          <w:kern w:val="2"/>
          <w:sz w:val="24"/>
          <w:szCs w:val="24"/>
          <w:lang w:val="en-US"/>
          <w14:ligatures w14:val="standardContextual"/>
        </w:rPr>
        <w:t>ADA</w:t>
      </w:r>
    </w:p>
    <w:p w14:paraId="610DD629" w14:textId="637130D5" w:rsidR="00B7751A" w:rsidRPr="00B7751A" w:rsidRDefault="00B7751A" w:rsidP="00662F6F">
      <w:pPr>
        <w:spacing w:after="200" w:line="240" w:lineRule="auto"/>
        <w:jc w:val="center"/>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 xml:space="preserve">Источник: составлено автором на основе минутных данных </w:t>
      </w:r>
      <w:r>
        <w:rPr>
          <w:rFonts w:ascii="Times New Roman" w:hAnsi="Times New Roman" w:cs="Times New Roman"/>
          <w:kern w:val="2"/>
          <w:sz w:val="24"/>
          <w:szCs w:val="24"/>
          <w:lang w:val="en-US"/>
          <w14:ligatures w14:val="standardContextual"/>
        </w:rPr>
        <w:t>Binance</w:t>
      </w:r>
      <w:r w:rsidRPr="00B7751A">
        <w:rPr>
          <w:rFonts w:ascii="Times New Roman" w:hAnsi="Times New Roman" w:cs="Times New Roman"/>
          <w:kern w:val="2"/>
          <w:sz w:val="24"/>
          <w:szCs w:val="24"/>
          <w14:ligatures w14:val="standardContextual"/>
        </w:rPr>
        <w:t xml:space="preserve"> </w:t>
      </w:r>
      <w:r>
        <w:rPr>
          <w:rFonts w:ascii="Times New Roman" w:hAnsi="Times New Roman" w:cs="Times New Roman"/>
          <w:kern w:val="2"/>
          <w:sz w:val="24"/>
          <w:szCs w:val="24"/>
          <w:lang w:val="en-US"/>
          <w14:ligatures w14:val="standardContextual"/>
        </w:rPr>
        <w:t>Market</w:t>
      </w:r>
      <w:r w:rsidRPr="00B7751A">
        <w:rPr>
          <w:rFonts w:ascii="Times New Roman" w:hAnsi="Times New Roman" w:cs="Times New Roman"/>
          <w:kern w:val="2"/>
          <w:sz w:val="24"/>
          <w:szCs w:val="24"/>
          <w14:ligatures w14:val="standardContextual"/>
        </w:rPr>
        <w:t xml:space="preserve"> </w:t>
      </w:r>
      <w:r>
        <w:rPr>
          <w:rFonts w:ascii="Times New Roman" w:hAnsi="Times New Roman" w:cs="Times New Roman"/>
          <w:kern w:val="2"/>
          <w:sz w:val="24"/>
          <w:szCs w:val="24"/>
          <w:lang w:val="en-US"/>
          <w14:ligatures w14:val="standardContextual"/>
        </w:rPr>
        <w:t>Data</w:t>
      </w:r>
    </w:p>
    <w:p w14:paraId="4550BA4E" w14:textId="77777777" w:rsidR="00662F6F" w:rsidRPr="00662F6F" w:rsidRDefault="00662F6F" w:rsidP="00662F6F">
      <w:pPr>
        <w:spacing w:line="360" w:lineRule="auto"/>
        <w:jc w:val="both"/>
        <w:rPr>
          <w:rFonts w:ascii="Times New Roman" w:hAnsi="Times New Roman" w:cs="Times New Roman"/>
          <w:kern w:val="2"/>
          <w:sz w:val="28"/>
          <w:szCs w:val="28"/>
          <w14:ligatures w14:val="standardContextual"/>
        </w:rPr>
      </w:pPr>
      <w:r w:rsidRPr="00662F6F">
        <w:rPr>
          <w:rFonts w:ascii="Times New Roman" w:hAnsi="Times New Roman" w:cs="Times New Roman"/>
          <w:kern w:val="2"/>
          <w:sz w:val="28"/>
          <w:szCs w:val="28"/>
          <w14:ligatures w14:val="standardContextual"/>
        </w:rPr>
        <w:t xml:space="preserve">Такую связь нельзя использовать в модели, но ее наличие очевидно. Валюты связаны, но передача импульса от одной к другой происходит меньше чем за минуту, в такой ситуации не следует отказываться от данных о </w:t>
      </w:r>
      <w:r w:rsidRPr="00662F6F">
        <w:rPr>
          <w:rFonts w:ascii="Times New Roman" w:hAnsi="Times New Roman" w:cs="Times New Roman"/>
          <w:kern w:val="2"/>
          <w:sz w:val="28"/>
          <w:szCs w:val="28"/>
          <w:lang w:val="en-US"/>
          <w14:ligatures w14:val="standardContextual"/>
        </w:rPr>
        <w:t>BTC</w:t>
      </w:r>
      <w:r w:rsidRPr="00662F6F">
        <w:rPr>
          <w:rFonts w:ascii="Times New Roman" w:hAnsi="Times New Roman" w:cs="Times New Roman"/>
          <w:kern w:val="2"/>
          <w:sz w:val="28"/>
          <w:szCs w:val="28"/>
          <w14:ligatures w14:val="standardContextual"/>
        </w:rPr>
        <w:t xml:space="preserve">, следует построить несколько факторов из них. Посчитаем логарифмические доходности </w:t>
      </w:r>
      <w:r w:rsidRPr="00662F6F">
        <w:rPr>
          <w:rFonts w:ascii="Times New Roman" w:hAnsi="Times New Roman" w:cs="Times New Roman"/>
          <w:kern w:val="2"/>
          <w:sz w:val="28"/>
          <w:szCs w:val="28"/>
          <w:lang w:val="en-US"/>
          <w14:ligatures w14:val="standardContextual"/>
        </w:rPr>
        <w:lastRenderedPageBreak/>
        <w:t>BTC</w:t>
      </w:r>
      <w:r w:rsidRPr="00662F6F">
        <w:rPr>
          <w:rFonts w:ascii="Times New Roman" w:hAnsi="Times New Roman" w:cs="Times New Roman"/>
          <w:kern w:val="2"/>
          <w:sz w:val="28"/>
          <w:szCs w:val="28"/>
          <w14:ligatures w14:val="standardContextual"/>
        </w:rPr>
        <w:t xml:space="preserve"> за 5, 10, 20, 30, 60 минут, стандартное отклонение логарифмов доходностей по скользящим окнам в 10, 20, 30, 60 минут и коэффициент Кауфмана для окна в 30 и 60 минут.</w:t>
      </w:r>
    </w:p>
    <w:p w14:paraId="4508240B" w14:textId="61DC4B88" w:rsidR="00662F6F" w:rsidRPr="004B03EB" w:rsidRDefault="00662F6F" w:rsidP="00662F6F">
      <w:pPr>
        <w:spacing w:line="360" w:lineRule="auto"/>
        <w:jc w:val="both"/>
        <w:rPr>
          <w:rFonts w:ascii="Times New Roman" w:hAnsi="Times New Roman" w:cs="Times New Roman"/>
          <w:kern w:val="2"/>
          <w:sz w:val="28"/>
          <w:szCs w:val="28"/>
          <w14:ligatures w14:val="standardContextual"/>
        </w:rPr>
      </w:pPr>
      <w:r w:rsidRPr="00662F6F">
        <w:rPr>
          <w:rFonts w:ascii="Times New Roman" w:hAnsi="Times New Roman" w:cs="Times New Roman"/>
          <w:kern w:val="2"/>
          <w:sz w:val="28"/>
          <w:szCs w:val="28"/>
          <w14:ligatures w14:val="standardContextual"/>
        </w:rPr>
        <w:t>Второй не менее важной группой экзогенных факторов будут режимы работы бирж и текущее время. Время следует представить как пару синуса и косинуса от времени дня и от дня недели, правила представления приведены в формулах 20, 21</w:t>
      </w:r>
      <w:r w:rsidR="004B03EB" w:rsidRPr="004B03EB">
        <w:rPr>
          <w:rFonts w:ascii="Times New Roman" w:hAnsi="Times New Roman" w:cs="Times New Roman"/>
          <w:kern w:val="2"/>
          <w:sz w:val="28"/>
          <w:szCs w:val="28"/>
          <w14:ligatures w14:val="standardContextual"/>
        </w:rPr>
        <w:t>, 22</w:t>
      </w:r>
      <w:r>
        <w:rPr>
          <w:rFonts w:ascii="Times New Roman" w:hAnsi="Times New Roman" w:cs="Times New Roman"/>
          <w:kern w:val="2"/>
          <w:sz w:val="28"/>
          <w:szCs w:val="28"/>
          <w14:ligatures w14:val="standardContextual"/>
        </w:rPr>
        <w:t xml:space="preserve"> и 2</w:t>
      </w:r>
      <w:r w:rsidR="004B03EB" w:rsidRPr="004B03EB">
        <w:rPr>
          <w:rFonts w:ascii="Times New Roman" w:hAnsi="Times New Roman" w:cs="Times New Roman"/>
          <w:kern w:val="2"/>
          <w:sz w:val="28"/>
          <w:szCs w:val="28"/>
          <w14:ligatures w14:val="standardContextual"/>
        </w:rPr>
        <w:t>3</w:t>
      </w:r>
    </w:p>
    <w:p w14:paraId="645B8E70" w14:textId="1D7BAF38" w:rsidR="00662F6F" w:rsidRPr="00662F6F" w:rsidRDefault="000D3325" w:rsidP="00662F6F">
      <w:pPr>
        <w:spacing w:line="360" w:lineRule="auto"/>
        <w:jc w:val="both"/>
        <w:rPr>
          <w:rFonts w:ascii="Times New Roman" w:eastAsiaTheme="minorEastAsia" w:hAnsi="Times New Roman" w:cs="Times New Roman"/>
          <w:iCs/>
          <w:sz w:val="28"/>
          <w:szCs w:val="28"/>
          <w:lang w:val="en-US"/>
        </w:rPr>
      </w:pPr>
      <m:oMathPara>
        <m:oMath>
          <m:eqArr>
            <m:eqArrPr>
              <m:maxDist m:val="1"/>
              <m:ctrlPr>
                <w:rPr>
                  <w:rFonts w:ascii="Cambria Math" w:eastAsiaTheme="minorEastAsia" w:hAnsi="Cambria Math" w:cs="Times New Roman"/>
                  <w:i/>
                  <w:iCs/>
                  <w:sz w:val="28"/>
                  <w:szCs w:val="28"/>
                  <w:lang w:val="en-US"/>
                </w:rPr>
              </m:ctrlPr>
            </m:eqArr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sin</m:t>
                  </m:r>
                </m:e>
                <m:sub>
                  <m:r>
                    <w:rPr>
                      <w:rFonts w:ascii="Cambria Math" w:eastAsiaTheme="minorEastAsia" w:hAnsi="Cambria Math" w:cs="Times New Roman"/>
                      <w:sz w:val="28"/>
                      <w:szCs w:val="28"/>
                    </w:rPr>
                    <m:t>h</m:t>
                  </m:r>
                  <m:r>
                    <w:rPr>
                      <w:rFonts w:ascii="Cambria Math" w:eastAsiaTheme="minorEastAsia" w:hAnsi="Cambria Math" w:cs="Times New Roman"/>
                      <w:sz w:val="28"/>
                      <w:szCs w:val="28"/>
                      <w:lang w:val="en-US"/>
                    </w:rPr>
                    <m:t>our</m:t>
                  </m:r>
                </m:sub>
              </m:sSub>
              <m:r>
                <w:rPr>
                  <w:rFonts w:ascii="Cambria Math" w:eastAsiaTheme="minorEastAsia" w:hAnsi="Cambria Math" w:cs="Times New Roman"/>
                  <w:sz w:val="28"/>
                  <w:szCs w:val="28"/>
                </w:rPr>
                <m:t>=</m:t>
              </m:r>
              <m:func>
                <m:funcPr>
                  <m:ctrlPr>
                    <w:rPr>
                      <w:rFonts w:ascii="Cambria Math" w:eastAsiaTheme="minorEastAsia" w:hAnsi="Cambria Math" w:cs="Times New Roman"/>
                      <w:i/>
                      <w:iCs/>
                      <w:sz w:val="28"/>
                      <w:szCs w:val="28"/>
                      <w:lang w:val="en-US"/>
                    </w:rPr>
                  </m:ctrlPr>
                </m:funcPr>
                <m:fName>
                  <m:r>
                    <m:rPr>
                      <m:sty m:val="p"/>
                    </m:rPr>
                    <w:rPr>
                      <w:rFonts w:ascii="Cambria Math" w:hAnsi="Cambria Math" w:cs="Times New Roman"/>
                      <w:sz w:val="28"/>
                      <w:szCs w:val="28"/>
                      <w:lang w:val="en-US"/>
                    </w:rPr>
                    <m:t>sin</m:t>
                  </m:r>
                </m:fName>
                <m:e>
                  <m:d>
                    <m:dPr>
                      <m:ctrlPr>
                        <w:rPr>
                          <w:rFonts w:ascii="Cambria Math" w:eastAsiaTheme="minorEastAsia" w:hAnsi="Cambria Math" w:cs="Times New Roman"/>
                          <w:i/>
                          <w:iCs/>
                          <w:sz w:val="28"/>
                          <w:szCs w:val="28"/>
                          <w:lang w:val="en-US"/>
                        </w:rPr>
                      </m:ctrlPr>
                    </m:dPr>
                    <m:e>
                      <m:f>
                        <m:fPr>
                          <m:ctrlPr>
                            <w:rPr>
                              <w:rFonts w:ascii="Cambria Math" w:eastAsiaTheme="minorEastAsia" w:hAnsi="Cambria Math" w:cs="Times New Roman"/>
                              <w:i/>
                              <w:iCs/>
                              <w:sz w:val="28"/>
                              <w:szCs w:val="28"/>
                              <w:lang w:val="en-US"/>
                            </w:rPr>
                          </m:ctrlPr>
                        </m:fPr>
                        <m:num>
                          <m:r>
                            <w:rPr>
                              <w:rFonts w:ascii="Cambria Math" w:eastAsiaTheme="minorEastAsia" w:hAnsi="Cambria Math" w:cs="Times New Roman"/>
                              <w:sz w:val="28"/>
                              <w:szCs w:val="28"/>
                              <w:lang w:val="en-US"/>
                            </w:rPr>
                            <m:t>2πt</m:t>
                          </m:r>
                        </m:num>
                        <m:den>
                          <m:r>
                            <w:rPr>
                              <w:rFonts w:ascii="Cambria Math" w:eastAsiaTheme="minorEastAsia" w:hAnsi="Cambria Math" w:cs="Times New Roman"/>
                              <w:sz w:val="28"/>
                              <w:szCs w:val="28"/>
                              <w:lang w:val="en-US"/>
                            </w:rPr>
                            <m:t>1</m:t>
                          </m:r>
                          <m:r>
                            <w:rPr>
                              <w:rFonts w:ascii="Cambria Math" w:eastAsiaTheme="minorEastAsia" w:hAnsi="Cambria Math" w:cs="Times New Roman"/>
                              <w:sz w:val="28"/>
                              <w:szCs w:val="28"/>
                            </w:rPr>
                            <m:t>440</m:t>
                          </m:r>
                        </m:den>
                      </m:f>
                    </m:e>
                  </m:d>
                </m:e>
              </m:func>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20</m:t>
              </m:r>
            </m:e>
          </m:eqArr>
        </m:oMath>
      </m:oMathPara>
    </w:p>
    <w:p w14:paraId="277453BA" w14:textId="1F82B2EE" w:rsidR="00662F6F" w:rsidRPr="00662F6F" w:rsidRDefault="000D3325" w:rsidP="00662F6F">
      <w:pPr>
        <w:spacing w:line="278" w:lineRule="auto"/>
        <w:jc w:val="both"/>
        <w:rPr>
          <w:rFonts w:ascii="Times New Roman" w:eastAsiaTheme="minorEastAsia" w:hAnsi="Times New Roman" w:cs="Times New Roman"/>
          <w:iCs/>
          <w:sz w:val="28"/>
          <w:szCs w:val="28"/>
          <w:lang w:val="en-US"/>
        </w:rPr>
      </w:pPr>
      <m:oMathPara>
        <m:oMath>
          <m:eqArr>
            <m:eqArrPr>
              <m:maxDist m:val="1"/>
              <m:ctrlPr>
                <w:rPr>
                  <w:rFonts w:ascii="Cambria Math" w:eastAsiaTheme="minorEastAsia" w:hAnsi="Cambria Math" w:cs="Times New Roman"/>
                  <w:i/>
                  <w:iCs/>
                  <w:sz w:val="28"/>
                  <w:szCs w:val="28"/>
                  <w:lang w:val="en-US"/>
                </w:rPr>
              </m:ctrlPr>
            </m:eqArr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cos</m:t>
                  </m:r>
                </m:e>
                <m:sub>
                  <m:r>
                    <w:rPr>
                      <w:rFonts w:ascii="Cambria Math" w:eastAsiaTheme="minorEastAsia" w:hAnsi="Cambria Math" w:cs="Times New Roman"/>
                      <w:sz w:val="28"/>
                      <w:szCs w:val="28"/>
                    </w:rPr>
                    <m:t>h</m:t>
                  </m:r>
                  <m:r>
                    <w:rPr>
                      <w:rFonts w:ascii="Cambria Math" w:eastAsiaTheme="minorEastAsia" w:hAnsi="Cambria Math" w:cs="Times New Roman"/>
                      <w:sz w:val="28"/>
                      <w:szCs w:val="28"/>
                      <w:lang w:val="en-US"/>
                    </w:rPr>
                    <m:t>our</m:t>
                  </m:r>
                </m:sub>
              </m:sSub>
              <m:r>
                <w:rPr>
                  <w:rFonts w:ascii="Cambria Math" w:eastAsiaTheme="minorEastAsia" w:hAnsi="Cambria Math" w:cs="Times New Roman"/>
                  <w:sz w:val="28"/>
                  <w:szCs w:val="28"/>
                </w:rPr>
                <m:t>=</m:t>
              </m:r>
              <m:func>
                <m:funcPr>
                  <m:ctrlPr>
                    <w:rPr>
                      <w:rFonts w:ascii="Cambria Math" w:eastAsiaTheme="minorEastAsia" w:hAnsi="Cambria Math" w:cs="Times New Roman"/>
                      <w:i/>
                      <w:iCs/>
                      <w:sz w:val="28"/>
                      <w:szCs w:val="28"/>
                      <w:lang w:val="en-US"/>
                    </w:rPr>
                  </m:ctrlPr>
                </m:funcPr>
                <m:fName>
                  <m:r>
                    <m:rPr>
                      <m:sty m:val="p"/>
                    </m:rPr>
                    <w:rPr>
                      <w:rFonts w:ascii="Cambria Math" w:hAnsi="Cambria Math" w:cs="Times New Roman"/>
                      <w:sz w:val="28"/>
                      <w:szCs w:val="28"/>
                      <w:lang w:val="en-US"/>
                    </w:rPr>
                    <m:t>cos</m:t>
                  </m:r>
                </m:fName>
                <m:e>
                  <m:d>
                    <m:dPr>
                      <m:ctrlPr>
                        <w:rPr>
                          <w:rFonts w:ascii="Cambria Math" w:eastAsiaTheme="minorEastAsia" w:hAnsi="Cambria Math" w:cs="Times New Roman"/>
                          <w:i/>
                          <w:iCs/>
                          <w:sz w:val="28"/>
                          <w:szCs w:val="28"/>
                          <w:lang w:val="en-US"/>
                        </w:rPr>
                      </m:ctrlPr>
                    </m:dPr>
                    <m:e>
                      <m:f>
                        <m:fPr>
                          <m:ctrlPr>
                            <w:rPr>
                              <w:rFonts w:ascii="Cambria Math" w:eastAsiaTheme="minorEastAsia" w:hAnsi="Cambria Math" w:cs="Times New Roman"/>
                              <w:i/>
                              <w:iCs/>
                              <w:sz w:val="28"/>
                              <w:szCs w:val="28"/>
                              <w:lang w:val="en-US"/>
                            </w:rPr>
                          </m:ctrlPr>
                        </m:fPr>
                        <m:num>
                          <m:r>
                            <w:rPr>
                              <w:rFonts w:ascii="Cambria Math" w:eastAsiaTheme="minorEastAsia" w:hAnsi="Cambria Math" w:cs="Times New Roman"/>
                              <w:sz w:val="28"/>
                              <w:szCs w:val="28"/>
                              <w:lang w:val="en-US"/>
                            </w:rPr>
                            <m:t>2πt</m:t>
                          </m:r>
                        </m:num>
                        <m:den>
                          <m:r>
                            <w:rPr>
                              <w:rFonts w:ascii="Cambria Math" w:eastAsiaTheme="minorEastAsia" w:hAnsi="Cambria Math" w:cs="Times New Roman"/>
                              <w:sz w:val="28"/>
                              <w:szCs w:val="28"/>
                              <w:lang w:val="en-US"/>
                            </w:rPr>
                            <m:t>1</m:t>
                          </m:r>
                          <m:r>
                            <w:rPr>
                              <w:rFonts w:ascii="Cambria Math" w:eastAsiaTheme="minorEastAsia" w:hAnsi="Cambria Math" w:cs="Times New Roman"/>
                              <w:sz w:val="28"/>
                              <w:szCs w:val="28"/>
                            </w:rPr>
                            <m:t>440</m:t>
                          </m:r>
                        </m:den>
                      </m:f>
                    </m:e>
                  </m:d>
                </m:e>
              </m:func>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2</m:t>
              </m:r>
              <m:r>
                <w:rPr>
                  <w:rFonts w:ascii="Cambria Math" w:eastAsiaTheme="minorEastAsia" w:hAnsi="Cambria Math" w:cs="Times New Roman"/>
                  <w:sz w:val="28"/>
                  <w:szCs w:val="28"/>
                </w:rPr>
                <m:t>1</m:t>
              </m:r>
            </m:e>
          </m:eqArr>
        </m:oMath>
      </m:oMathPara>
    </w:p>
    <w:p w14:paraId="34BCD5C5" w14:textId="77777777" w:rsidR="00662F6F" w:rsidRPr="00662F6F" w:rsidRDefault="00662F6F" w:rsidP="00662F6F">
      <w:pPr>
        <w:spacing w:line="278" w:lineRule="auto"/>
        <w:jc w:val="both"/>
        <w:rPr>
          <w:rFonts w:ascii="Times New Roman" w:eastAsiaTheme="minorEastAsia" w:hAnsi="Times New Roman" w:cs="Times New Roman"/>
          <w:iCs/>
          <w:sz w:val="28"/>
          <w:szCs w:val="28"/>
        </w:rPr>
      </w:pPr>
      <w:r w:rsidRPr="00662F6F">
        <w:rPr>
          <w:rFonts w:ascii="Times New Roman" w:eastAsiaTheme="minorEastAsia" w:hAnsi="Times New Roman" w:cs="Times New Roman"/>
          <w:iCs/>
          <w:sz w:val="28"/>
          <w:szCs w:val="28"/>
        </w:rPr>
        <w:t xml:space="preserve">Где </w:t>
      </w:r>
      <w:r w:rsidRPr="00662F6F">
        <w:rPr>
          <w:rFonts w:ascii="Times New Roman" w:eastAsiaTheme="minorEastAsia" w:hAnsi="Times New Roman" w:cs="Times New Roman"/>
          <w:iCs/>
          <w:sz w:val="28"/>
          <w:szCs w:val="28"/>
          <w:lang w:val="en-US"/>
        </w:rPr>
        <w:t>t</w:t>
      </w:r>
      <w:r w:rsidRPr="00662F6F">
        <w:rPr>
          <w:rFonts w:ascii="Times New Roman" w:eastAsiaTheme="minorEastAsia" w:hAnsi="Times New Roman" w:cs="Times New Roman"/>
          <w:iCs/>
          <w:sz w:val="28"/>
          <w:szCs w:val="28"/>
        </w:rPr>
        <w:t xml:space="preserve"> это целое число минут, прошедших с 00:00 текущего дня</w:t>
      </w:r>
    </w:p>
    <w:p w14:paraId="4B61C02E" w14:textId="3621CB1F" w:rsidR="00662F6F" w:rsidRPr="00662F6F" w:rsidRDefault="000D3325" w:rsidP="00662F6F">
      <w:pPr>
        <w:spacing w:line="278" w:lineRule="auto"/>
        <w:jc w:val="both"/>
        <w:rPr>
          <w:rFonts w:ascii="Times New Roman" w:eastAsiaTheme="minorEastAsia" w:hAnsi="Times New Roman" w:cs="Times New Roman"/>
          <w:iCs/>
          <w:sz w:val="28"/>
          <w:szCs w:val="28"/>
          <w:lang w:val="en-US"/>
        </w:rPr>
      </w:pPr>
      <m:oMathPara>
        <m:oMath>
          <m:eqArr>
            <m:eqArrPr>
              <m:maxDist m:val="1"/>
              <m:ctrlPr>
                <w:rPr>
                  <w:rFonts w:ascii="Cambria Math" w:eastAsiaTheme="minorEastAsia" w:hAnsi="Cambria Math" w:cs="Times New Roman"/>
                  <w:i/>
                  <w:iCs/>
                  <w:sz w:val="28"/>
                  <w:szCs w:val="28"/>
                  <w:lang w:val="en-US"/>
                </w:rPr>
              </m:ctrlPr>
            </m:eqArr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sin</m:t>
                  </m:r>
                </m:e>
                <m:sub>
                  <m:r>
                    <w:rPr>
                      <w:rFonts w:ascii="Cambria Math" w:eastAsiaTheme="minorEastAsia" w:hAnsi="Cambria Math" w:cs="Times New Roman"/>
                      <w:sz w:val="28"/>
                      <w:szCs w:val="28"/>
                    </w:rPr>
                    <m:t>d</m:t>
                  </m:r>
                  <m:r>
                    <w:rPr>
                      <w:rFonts w:ascii="Cambria Math" w:eastAsiaTheme="minorEastAsia" w:hAnsi="Cambria Math" w:cs="Times New Roman"/>
                      <w:sz w:val="28"/>
                      <w:szCs w:val="28"/>
                      <w:lang w:val="en-US"/>
                    </w:rPr>
                    <m:t>ay</m:t>
                  </m:r>
                </m:sub>
              </m:sSub>
              <m:r>
                <w:rPr>
                  <w:rFonts w:ascii="Cambria Math" w:eastAsiaTheme="minorEastAsia" w:hAnsi="Cambria Math" w:cs="Times New Roman"/>
                  <w:sz w:val="28"/>
                  <w:szCs w:val="28"/>
                </w:rPr>
                <m:t>=</m:t>
              </m:r>
              <m:func>
                <m:funcPr>
                  <m:ctrlPr>
                    <w:rPr>
                      <w:rFonts w:ascii="Cambria Math" w:eastAsiaTheme="minorEastAsia" w:hAnsi="Cambria Math" w:cs="Times New Roman"/>
                      <w:i/>
                      <w:iCs/>
                      <w:sz w:val="28"/>
                      <w:szCs w:val="28"/>
                      <w:lang w:val="en-US"/>
                    </w:rPr>
                  </m:ctrlPr>
                </m:funcPr>
                <m:fName>
                  <m:r>
                    <m:rPr>
                      <m:sty m:val="p"/>
                    </m:rPr>
                    <w:rPr>
                      <w:rFonts w:ascii="Cambria Math" w:hAnsi="Cambria Math" w:cs="Times New Roman"/>
                      <w:sz w:val="28"/>
                      <w:szCs w:val="28"/>
                      <w:lang w:val="en-US"/>
                    </w:rPr>
                    <m:t>sin</m:t>
                  </m:r>
                </m:fName>
                <m:e>
                  <m:d>
                    <m:dPr>
                      <m:ctrlPr>
                        <w:rPr>
                          <w:rFonts w:ascii="Cambria Math" w:eastAsiaTheme="minorEastAsia" w:hAnsi="Cambria Math" w:cs="Times New Roman"/>
                          <w:i/>
                          <w:iCs/>
                          <w:sz w:val="28"/>
                          <w:szCs w:val="28"/>
                          <w:lang w:val="en-US"/>
                        </w:rPr>
                      </m:ctrlPr>
                    </m:dPr>
                    <m:e>
                      <m:f>
                        <m:fPr>
                          <m:ctrlPr>
                            <w:rPr>
                              <w:rFonts w:ascii="Cambria Math" w:eastAsiaTheme="minorEastAsia" w:hAnsi="Cambria Math" w:cs="Times New Roman"/>
                              <w:i/>
                              <w:iCs/>
                              <w:sz w:val="28"/>
                              <w:szCs w:val="28"/>
                              <w:lang w:val="en-US"/>
                            </w:rPr>
                          </m:ctrlPr>
                        </m:fPr>
                        <m:num>
                          <m:r>
                            <w:rPr>
                              <w:rFonts w:ascii="Cambria Math" w:eastAsiaTheme="minorEastAsia" w:hAnsi="Cambria Math" w:cs="Times New Roman"/>
                              <w:sz w:val="28"/>
                              <w:szCs w:val="28"/>
                              <w:lang w:val="en-US"/>
                            </w:rPr>
                            <m:t>2πt</m:t>
                          </m:r>
                        </m:num>
                        <m:den>
                          <m:r>
                            <w:rPr>
                              <w:rFonts w:ascii="Cambria Math" w:eastAsiaTheme="minorEastAsia" w:hAnsi="Cambria Math" w:cs="Times New Roman"/>
                              <w:sz w:val="28"/>
                              <w:szCs w:val="28"/>
                              <w:lang w:val="en-US"/>
                            </w:rPr>
                            <m:t>7</m:t>
                          </m:r>
                        </m:den>
                      </m:f>
                    </m:e>
                  </m:d>
                </m:e>
              </m:func>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2</m:t>
              </m:r>
              <m:r>
                <w:rPr>
                  <w:rFonts w:ascii="Cambria Math" w:eastAsiaTheme="minorEastAsia" w:hAnsi="Cambria Math" w:cs="Times New Roman"/>
                  <w:sz w:val="28"/>
                  <w:szCs w:val="28"/>
                  <w:lang w:val="en-US"/>
                </w:rPr>
                <m:t>2</m:t>
              </m:r>
            </m:e>
          </m:eqArr>
        </m:oMath>
      </m:oMathPara>
    </w:p>
    <w:p w14:paraId="001687D8" w14:textId="728D7307" w:rsidR="00662F6F" w:rsidRPr="00662F6F" w:rsidRDefault="000D3325" w:rsidP="00662F6F">
      <w:pPr>
        <w:spacing w:line="278" w:lineRule="auto"/>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eastAsiaTheme="minorEastAsia" w:hAnsi="Cambria Math" w:cs="Times New Roman"/>
                  <w:i/>
                  <w:iCs/>
                  <w:sz w:val="28"/>
                  <w:szCs w:val="28"/>
                  <w:lang w:val="en-US"/>
                </w:rPr>
              </m:ctrlPr>
            </m:eqArr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cos</m:t>
                  </m:r>
                </m:e>
                <m:sub>
                  <m:r>
                    <w:rPr>
                      <w:rFonts w:ascii="Cambria Math" w:eastAsiaTheme="minorEastAsia" w:hAnsi="Cambria Math" w:cs="Times New Roman"/>
                      <w:sz w:val="28"/>
                      <w:szCs w:val="28"/>
                    </w:rPr>
                    <m:t>d</m:t>
                  </m:r>
                  <m:r>
                    <w:rPr>
                      <w:rFonts w:ascii="Cambria Math" w:eastAsiaTheme="minorEastAsia" w:hAnsi="Cambria Math" w:cs="Times New Roman"/>
                      <w:sz w:val="28"/>
                      <w:szCs w:val="28"/>
                      <w:lang w:val="en-US"/>
                    </w:rPr>
                    <m:t>ay</m:t>
                  </m:r>
                </m:sub>
              </m:sSub>
              <m:r>
                <w:rPr>
                  <w:rFonts w:ascii="Cambria Math" w:eastAsiaTheme="minorEastAsia" w:hAnsi="Cambria Math" w:cs="Times New Roman"/>
                  <w:sz w:val="28"/>
                  <w:szCs w:val="28"/>
                </w:rPr>
                <m:t>=</m:t>
              </m:r>
              <m:func>
                <m:funcPr>
                  <m:ctrlPr>
                    <w:rPr>
                      <w:rFonts w:ascii="Cambria Math" w:eastAsiaTheme="minorEastAsia" w:hAnsi="Cambria Math" w:cs="Times New Roman"/>
                      <w:i/>
                      <w:iCs/>
                      <w:sz w:val="28"/>
                      <w:szCs w:val="28"/>
                      <w:lang w:val="en-US"/>
                    </w:rPr>
                  </m:ctrlPr>
                </m:funcPr>
                <m:fName>
                  <m:r>
                    <m:rPr>
                      <m:sty m:val="p"/>
                    </m:rPr>
                    <w:rPr>
                      <w:rFonts w:ascii="Cambria Math" w:hAnsi="Cambria Math" w:cs="Times New Roman"/>
                      <w:sz w:val="28"/>
                      <w:szCs w:val="28"/>
                      <w:lang w:val="en-US"/>
                    </w:rPr>
                    <m:t>cos</m:t>
                  </m:r>
                </m:fName>
                <m:e>
                  <m:d>
                    <m:dPr>
                      <m:ctrlPr>
                        <w:rPr>
                          <w:rFonts w:ascii="Cambria Math" w:eastAsiaTheme="minorEastAsia" w:hAnsi="Cambria Math" w:cs="Times New Roman"/>
                          <w:i/>
                          <w:iCs/>
                          <w:sz w:val="28"/>
                          <w:szCs w:val="28"/>
                          <w:lang w:val="en-US"/>
                        </w:rPr>
                      </m:ctrlPr>
                    </m:dPr>
                    <m:e>
                      <m:f>
                        <m:fPr>
                          <m:ctrlPr>
                            <w:rPr>
                              <w:rFonts w:ascii="Cambria Math" w:eastAsiaTheme="minorEastAsia" w:hAnsi="Cambria Math" w:cs="Times New Roman"/>
                              <w:i/>
                              <w:iCs/>
                              <w:sz w:val="28"/>
                              <w:szCs w:val="28"/>
                              <w:lang w:val="en-US"/>
                            </w:rPr>
                          </m:ctrlPr>
                        </m:fPr>
                        <m:num>
                          <m:r>
                            <w:rPr>
                              <w:rFonts w:ascii="Cambria Math" w:eastAsiaTheme="minorEastAsia" w:hAnsi="Cambria Math" w:cs="Times New Roman"/>
                              <w:sz w:val="28"/>
                              <w:szCs w:val="28"/>
                              <w:lang w:val="en-US"/>
                            </w:rPr>
                            <m:t>2πt</m:t>
                          </m:r>
                        </m:num>
                        <m:den>
                          <m:r>
                            <w:rPr>
                              <w:rFonts w:ascii="Cambria Math" w:eastAsiaTheme="minorEastAsia" w:hAnsi="Cambria Math" w:cs="Times New Roman"/>
                              <w:sz w:val="28"/>
                              <w:szCs w:val="28"/>
                              <w:lang w:val="en-US"/>
                            </w:rPr>
                            <m:t>7</m:t>
                          </m:r>
                        </m:den>
                      </m:f>
                    </m:e>
                  </m:d>
                </m:e>
              </m:func>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2</m:t>
              </m:r>
              <m:r>
                <w:rPr>
                  <w:rFonts w:ascii="Cambria Math" w:eastAsiaTheme="minorEastAsia" w:hAnsi="Cambria Math" w:cs="Times New Roman"/>
                  <w:sz w:val="28"/>
                  <w:szCs w:val="28"/>
                  <w:lang w:val="en-US"/>
                </w:rPr>
                <m:t>3</m:t>
              </m:r>
            </m:e>
          </m:eqArr>
        </m:oMath>
      </m:oMathPara>
    </w:p>
    <w:p w14:paraId="7B6628DB" w14:textId="77777777" w:rsidR="00662F6F" w:rsidRPr="00662F6F" w:rsidRDefault="00662F6F" w:rsidP="00662F6F">
      <w:pPr>
        <w:spacing w:line="278"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 xml:space="preserve">Где </w:t>
      </w:r>
      <w:r w:rsidRPr="00662F6F">
        <w:rPr>
          <w:rFonts w:ascii="Times New Roman" w:eastAsiaTheme="minorEastAsia" w:hAnsi="Times New Roman" w:cs="Times New Roman"/>
          <w:kern w:val="2"/>
          <w:sz w:val="28"/>
          <w:szCs w:val="28"/>
          <w:lang w:val="en-US"/>
          <w14:ligatures w14:val="standardContextual"/>
        </w:rPr>
        <w:t>t</w:t>
      </w:r>
      <w:r w:rsidRPr="00662F6F">
        <w:rPr>
          <w:rFonts w:ascii="Times New Roman" w:eastAsiaTheme="minorEastAsia" w:hAnsi="Times New Roman" w:cs="Times New Roman"/>
          <w:kern w:val="2"/>
          <w:sz w:val="28"/>
          <w:szCs w:val="28"/>
          <w14:ligatures w14:val="standardContextual"/>
        </w:rPr>
        <w:t xml:space="preserve"> это номер дня недели, понедельник 0, воскресенье 6. Отдельно пометим выходные, создадим категориальный признак </w:t>
      </w:r>
      <w:r w:rsidRPr="00662F6F">
        <w:rPr>
          <w:rFonts w:ascii="Times New Roman" w:eastAsiaTheme="minorEastAsia" w:hAnsi="Times New Roman" w:cs="Times New Roman"/>
          <w:kern w:val="2"/>
          <w:sz w:val="28"/>
          <w:szCs w:val="28"/>
          <w:lang w:val="en-US"/>
          <w14:ligatures w14:val="standardContextual"/>
        </w:rPr>
        <w:t>is</w:t>
      </w:r>
      <w:r w:rsidRPr="00662F6F">
        <w:rPr>
          <w:rFonts w:ascii="Times New Roman" w:eastAsiaTheme="minorEastAsia" w:hAnsi="Times New Roman" w:cs="Times New Roman"/>
          <w:kern w:val="2"/>
          <w:sz w:val="28"/>
          <w:szCs w:val="28"/>
          <w14:ligatures w14:val="standardContextual"/>
        </w:rPr>
        <w:t>_</w:t>
      </w:r>
      <w:r w:rsidRPr="00662F6F">
        <w:rPr>
          <w:rFonts w:ascii="Times New Roman" w:eastAsiaTheme="minorEastAsia" w:hAnsi="Times New Roman" w:cs="Times New Roman"/>
          <w:kern w:val="2"/>
          <w:sz w:val="28"/>
          <w:szCs w:val="28"/>
          <w:lang w:val="en-US"/>
          <w14:ligatures w14:val="standardContextual"/>
        </w:rPr>
        <w:t>weekend</w:t>
      </w:r>
      <w:r w:rsidRPr="00662F6F">
        <w:rPr>
          <w:rFonts w:ascii="Times New Roman" w:eastAsiaTheme="minorEastAsia" w:hAnsi="Times New Roman" w:cs="Times New Roman"/>
          <w:kern w:val="2"/>
          <w:sz w:val="28"/>
          <w:szCs w:val="28"/>
          <w14:ligatures w14:val="standardContextual"/>
        </w:rPr>
        <w:t>.</w:t>
      </w:r>
    </w:p>
    <w:p w14:paraId="193A4D07" w14:textId="77777777" w:rsidR="00662F6F" w:rsidRPr="00662F6F" w:rsidRDefault="00662F6F" w:rsidP="00662F6F">
      <w:pPr>
        <w:spacing w:line="278" w:lineRule="auto"/>
        <w:jc w:val="both"/>
        <w:rPr>
          <w:rFonts w:ascii="Times New Roman" w:hAnsi="Times New Roman" w:cs="Times New Roman"/>
          <w:kern w:val="2"/>
          <w:sz w:val="28"/>
          <w:szCs w:val="28"/>
          <w14:ligatures w14:val="standardContextual"/>
        </w:rPr>
      </w:pPr>
      <w:r w:rsidRPr="00662F6F">
        <w:rPr>
          <w:rFonts w:ascii="Times New Roman" w:hAnsi="Times New Roman" w:cs="Times New Roman"/>
          <w:kern w:val="2"/>
          <w:sz w:val="28"/>
          <w:szCs w:val="28"/>
          <w14:ligatures w14:val="standardContextual"/>
        </w:rPr>
        <w:t xml:space="preserve">Для формирования факторов, несущих информацию о часах работы традиционных бирж следует разбить все мировые биржи по временным зонам и взять время активности бирж с самым большим вкладом в торговый объем внутри зоны. Для этого были проанализированы данные всемирной федерации бирж (World Federation </w:t>
      </w:r>
      <w:proofErr w:type="spellStart"/>
      <w:r w:rsidRPr="00662F6F">
        <w:rPr>
          <w:rFonts w:ascii="Times New Roman" w:hAnsi="Times New Roman" w:cs="Times New Roman"/>
          <w:kern w:val="2"/>
          <w:sz w:val="28"/>
          <w:szCs w:val="28"/>
          <w14:ligatures w14:val="standardContextual"/>
        </w:rPr>
        <w:t>of</w:t>
      </w:r>
      <w:proofErr w:type="spellEnd"/>
      <w:r w:rsidRPr="00662F6F">
        <w:rPr>
          <w:rFonts w:ascii="Times New Roman" w:hAnsi="Times New Roman" w:cs="Times New Roman"/>
          <w:kern w:val="2"/>
          <w:sz w:val="28"/>
          <w:szCs w:val="28"/>
          <w14:ligatures w14:val="standardContextual"/>
        </w:rPr>
        <w:t xml:space="preserve"> </w:t>
      </w:r>
      <w:proofErr w:type="spellStart"/>
      <w:r w:rsidRPr="00662F6F">
        <w:rPr>
          <w:rFonts w:ascii="Times New Roman" w:hAnsi="Times New Roman" w:cs="Times New Roman"/>
          <w:kern w:val="2"/>
          <w:sz w:val="28"/>
          <w:szCs w:val="28"/>
          <w14:ligatures w14:val="standardContextual"/>
        </w:rPr>
        <w:t>Exchanges</w:t>
      </w:r>
      <w:proofErr w:type="spellEnd"/>
      <w:r w:rsidRPr="00662F6F">
        <w:rPr>
          <w:rFonts w:ascii="Times New Roman" w:hAnsi="Times New Roman" w:cs="Times New Roman"/>
          <w:kern w:val="2"/>
          <w:sz w:val="28"/>
          <w:szCs w:val="28"/>
          <w14:ligatures w14:val="standardContextual"/>
        </w:rPr>
        <w:t xml:space="preserve">, WFE), а именно Value </w:t>
      </w:r>
      <w:proofErr w:type="spellStart"/>
      <w:r w:rsidRPr="00662F6F">
        <w:rPr>
          <w:rFonts w:ascii="Times New Roman" w:hAnsi="Times New Roman" w:cs="Times New Roman"/>
          <w:kern w:val="2"/>
          <w:sz w:val="28"/>
          <w:szCs w:val="28"/>
          <w14:ligatures w14:val="standardContextual"/>
        </w:rPr>
        <w:t>traded</w:t>
      </w:r>
      <w:proofErr w:type="spellEnd"/>
      <w:r w:rsidRPr="00662F6F">
        <w:rPr>
          <w:rFonts w:ascii="Times New Roman" w:hAnsi="Times New Roman" w:cs="Times New Roman"/>
          <w:kern w:val="2"/>
          <w:sz w:val="28"/>
          <w:szCs w:val="28"/>
          <w14:ligatures w14:val="standardContextual"/>
        </w:rPr>
        <w:t xml:space="preserve"> (EOB Total) для каждой биржи. Ниже в таблице 1 приведены значения суммарных торговых объемов за 2025 год в миллионах долларах США для крупнейших бирж внутри временной зоны. Отдельно выделены биржи, обеспечивающие около 85% всех торговых объемов, где каждая отдельная биржа составляет не менее 5% от общего объема внутри зоны, прочие же биржи в зоне можно не учитывать при выборе интервалов активности зоны. Из этих бирж выберем те, для которых возможно восстановить точное время работы с учетом всех праздников, выходных и внеплановых прерываний работы за любой временной интервал. Использовать для этого можно </w:t>
      </w:r>
      <w:r w:rsidRPr="00662F6F">
        <w:rPr>
          <w:rFonts w:ascii="Times New Roman" w:hAnsi="Times New Roman" w:cs="Times New Roman"/>
          <w:kern w:val="2"/>
          <w:sz w:val="28"/>
          <w:szCs w:val="28"/>
          <w:lang w:val="en-US"/>
          <w14:ligatures w14:val="standardContextual"/>
        </w:rPr>
        <w:t>python</w:t>
      </w:r>
      <w:r w:rsidRPr="00662F6F">
        <w:rPr>
          <w:rFonts w:ascii="Times New Roman" w:hAnsi="Times New Roman" w:cs="Times New Roman"/>
          <w:kern w:val="2"/>
          <w:sz w:val="28"/>
          <w:szCs w:val="28"/>
          <w14:ligatures w14:val="standardContextual"/>
        </w:rPr>
        <w:t xml:space="preserve"> библиотеку </w:t>
      </w:r>
      <w:proofErr w:type="spellStart"/>
      <w:r w:rsidRPr="00662F6F">
        <w:rPr>
          <w:rFonts w:ascii="Times New Roman" w:hAnsi="Times New Roman" w:cs="Times New Roman"/>
          <w:kern w:val="2"/>
          <w:sz w:val="28"/>
          <w:szCs w:val="28"/>
          <w14:ligatures w14:val="standardContextual"/>
        </w:rPr>
        <w:t>exchange_calendars</w:t>
      </w:r>
      <w:proofErr w:type="spellEnd"/>
      <w:r w:rsidRPr="00662F6F">
        <w:rPr>
          <w:rFonts w:ascii="Times New Roman" w:hAnsi="Times New Roman" w:cs="Times New Roman"/>
          <w:kern w:val="2"/>
          <w:sz w:val="28"/>
          <w:szCs w:val="28"/>
          <w14:ligatures w14:val="standardContextual"/>
        </w:rPr>
        <w:t>.</w:t>
      </w:r>
    </w:p>
    <w:p w14:paraId="6CA9C335" w14:textId="77777777" w:rsidR="00662F6F" w:rsidRPr="00662F6F" w:rsidRDefault="00662F6F" w:rsidP="00662F6F">
      <w:pPr>
        <w:spacing w:line="278" w:lineRule="auto"/>
        <w:jc w:val="both"/>
        <w:rPr>
          <w:rFonts w:ascii="Times New Roman" w:hAnsi="Times New Roman" w:cs="Times New Roman"/>
          <w:kern w:val="2"/>
          <w:sz w:val="28"/>
          <w:szCs w:val="28"/>
          <w14:ligatures w14:val="standardContextual"/>
        </w:rPr>
      </w:pPr>
    </w:p>
    <w:p w14:paraId="47B2B4E6" w14:textId="507B66CC" w:rsidR="00662F6F" w:rsidRPr="00662F6F" w:rsidRDefault="00662F6F" w:rsidP="00662F6F">
      <w:pPr>
        <w:keepNext/>
        <w:spacing w:after="200" w:line="240" w:lineRule="auto"/>
        <w:rPr>
          <w:rFonts w:ascii="Times New Roman" w:hAnsi="Times New Roman" w:cs="Times New Roman"/>
          <w:kern w:val="2"/>
          <w:sz w:val="24"/>
          <w:szCs w:val="24"/>
          <w14:ligatures w14:val="standardContextual"/>
        </w:rPr>
      </w:pPr>
      <w:r w:rsidRPr="00662F6F">
        <w:rPr>
          <w:rFonts w:ascii="Times New Roman" w:hAnsi="Times New Roman" w:cs="Times New Roman"/>
          <w:kern w:val="2"/>
          <w:sz w:val="24"/>
          <w:szCs w:val="24"/>
          <w14:ligatures w14:val="standardContextual"/>
        </w:rPr>
        <w:lastRenderedPageBreak/>
        <w:t xml:space="preserve">Таблица </w:t>
      </w:r>
      <w:r w:rsidRPr="00662F6F">
        <w:rPr>
          <w:rFonts w:ascii="Times New Roman" w:hAnsi="Times New Roman" w:cs="Times New Roman"/>
          <w:kern w:val="2"/>
          <w:sz w:val="24"/>
          <w:szCs w:val="24"/>
          <w14:ligatures w14:val="standardContextual"/>
        </w:rPr>
        <w:fldChar w:fldCharType="begin"/>
      </w:r>
      <w:r w:rsidRPr="00662F6F">
        <w:rPr>
          <w:rFonts w:ascii="Times New Roman" w:hAnsi="Times New Roman" w:cs="Times New Roman"/>
          <w:kern w:val="2"/>
          <w:sz w:val="24"/>
          <w:szCs w:val="24"/>
          <w14:ligatures w14:val="standardContextual"/>
        </w:rPr>
        <w:instrText xml:space="preserve"> SEQ Таблица \* ARABIC </w:instrText>
      </w:r>
      <w:r w:rsidRPr="00662F6F">
        <w:rPr>
          <w:rFonts w:ascii="Times New Roman" w:hAnsi="Times New Roman" w:cs="Times New Roman"/>
          <w:kern w:val="2"/>
          <w:sz w:val="24"/>
          <w:szCs w:val="24"/>
          <w14:ligatures w14:val="standardContextual"/>
        </w:rPr>
        <w:fldChar w:fldCharType="separate"/>
      </w:r>
      <w:r w:rsidR="00726474">
        <w:rPr>
          <w:rFonts w:ascii="Times New Roman" w:hAnsi="Times New Roman" w:cs="Times New Roman"/>
          <w:noProof/>
          <w:kern w:val="2"/>
          <w:sz w:val="24"/>
          <w:szCs w:val="24"/>
          <w14:ligatures w14:val="standardContextual"/>
        </w:rPr>
        <w:t>1</w:t>
      </w:r>
      <w:r w:rsidRPr="00662F6F">
        <w:rPr>
          <w:rFonts w:ascii="Times New Roman" w:hAnsi="Times New Roman" w:cs="Times New Roman"/>
          <w:kern w:val="2"/>
          <w:sz w:val="24"/>
          <w:szCs w:val="24"/>
          <w14:ligatures w14:val="standardContextual"/>
        </w:rPr>
        <w:fldChar w:fldCharType="end"/>
      </w:r>
      <w:r w:rsidRPr="00662F6F">
        <w:rPr>
          <w:rFonts w:ascii="Times New Roman" w:hAnsi="Times New Roman" w:cs="Times New Roman"/>
          <w:kern w:val="2"/>
          <w:sz w:val="24"/>
          <w:szCs w:val="24"/>
          <w14:ligatures w14:val="standardContextual"/>
        </w:rPr>
        <w:t xml:space="preserve">  объемы торгов крупных традиционных бирж</w:t>
      </w:r>
    </w:p>
    <w:tbl>
      <w:tblPr>
        <w:tblStyle w:val="12"/>
        <w:tblW w:w="9506" w:type="dxa"/>
        <w:tblLook w:val="04A0" w:firstRow="1" w:lastRow="0" w:firstColumn="1" w:lastColumn="0" w:noHBand="0" w:noVBand="1"/>
      </w:tblPr>
      <w:tblGrid>
        <w:gridCol w:w="3725"/>
        <w:gridCol w:w="2507"/>
        <w:gridCol w:w="3274"/>
      </w:tblGrid>
      <w:tr w:rsidR="00662F6F" w:rsidRPr="00662F6F" w14:paraId="1DAE1651" w14:textId="77777777" w:rsidTr="000D3325">
        <w:trPr>
          <w:trHeight w:val="492"/>
        </w:trPr>
        <w:tc>
          <w:tcPr>
            <w:tcW w:w="3725" w:type="dxa"/>
            <w:noWrap/>
            <w:hideMark/>
          </w:tcPr>
          <w:p w14:paraId="2DD2C415"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Биржа</w:t>
            </w:r>
          </w:p>
        </w:tc>
        <w:tc>
          <w:tcPr>
            <w:tcW w:w="2507" w:type="dxa"/>
            <w:noWrap/>
            <w:hideMark/>
          </w:tcPr>
          <w:p w14:paraId="09B91C05"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 xml:space="preserve">Объем в млн </w:t>
            </w:r>
            <w:r w:rsidRPr="00662F6F">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 xml:space="preserve"> США</w:t>
            </w:r>
          </w:p>
        </w:tc>
        <w:tc>
          <w:tcPr>
            <w:tcW w:w="3274" w:type="dxa"/>
            <w:noWrap/>
            <w:hideMark/>
          </w:tcPr>
          <w:p w14:paraId="1D749CBF"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кумулятивная доля от общего объема в зоне</w:t>
            </w:r>
          </w:p>
        </w:tc>
      </w:tr>
      <w:tr w:rsidR="00662F6F" w:rsidRPr="00662F6F" w14:paraId="6495492B" w14:textId="77777777" w:rsidTr="000D3325">
        <w:trPr>
          <w:trHeight w:val="300"/>
        </w:trPr>
        <w:tc>
          <w:tcPr>
            <w:tcW w:w="9506" w:type="dxa"/>
            <w:gridSpan w:val="3"/>
            <w:noWrap/>
          </w:tcPr>
          <w:p w14:paraId="3A9AED7B" w14:textId="77777777" w:rsidR="00662F6F" w:rsidRPr="00662F6F" w:rsidRDefault="00662F6F" w:rsidP="00662F6F">
            <w:pPr>
              <w:spacing w:line="278" w:lineRule="auto"/>
              <w:jc w:val="center"/>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Америка</w:t>
            </w:r>
          </w:p>
        </w:tc>
      </w:tr>
      <w:tr w:rsidR="00662F6F" w:rsidRPr="00662F6F" w14:paraId="72146C3F" w14:textId="77777777" w:rsidTr="000D3325">
        <w:trPr>
          <w:trHeight w:val="300"/>
        </w:trPr>
        <w:tc>
          <w:tcPr>
            <w:tcW w:w="3725" w:type="dxa"/>
            <w:noWrap/>
            <w:hideMark/>
          </w:tcPr>
          <w:p w14:paraId="4E24ED62"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NYSE</w:t>
            </w:r>
          </w:p>
        </w:tc>
        <w:tc>
          <w:tcPr>
            <w:tcW w:w="2507" w:type="dxa"/>
            <w:noWrap/>
            <w:hideMark/>
          </w:tcPr>
          <w:p w14:paraId="79B39E9E" w14:textId="3688D2E9"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41404536</w:t>
            </w:r>
            <w:r w:rsidR="004B03EB">
              <w:rPr>
                <w:rFonts w:ascii="Times New Roman" w:eastAsia="Times New Roman" w:hAnsi="Times New Roman" w:cs="Times New Roman"/>
                <w:lang w:eastAsia="ru-RU"/>
              </w:rPr>
              <w:t>.</w:t>
            </w:r>
            <w:r w:rsidRPr="00662F6F">
              <w:rPr>
                <w:rFonts w:ascii="Times New Roman" w:eastAsia="Times New Roman" w:hAnsi="Times New Roman" w:cs="Times New Roman"/>
                <w:lang w:eastAsia="ru-RU"/>
              </w:rPr>
              <w:t>46</w:t>
            </w:r>
          </w:p>
        </w:tc>
        <w:tc>
          <w:tcPr>
            <w:tcW w:w="3274" w:type="dxa"/>
            <w:noWrap/>
            <w:hideMark/>
          </w:tcPr>
          <w:p w14:paraId="7AD90151"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hAnsi="Times New Roman" w:cs="Times New Roman"/>
              </w:rPr>
              <w:t>39%</w:t>
            </w:r>
          </w:p>
        </w:tc>
      </w:tr>
      <w:tr w:rsidR="00662F6F" w:rsidRPr="00662F6F" w14:paraId="661FFF04" w14:textId="77777777" w:rsidTr="000D3325">
        <w:trPr>
          <w:trHeight w:val="300"/>
        </w:trPr>
        <w:tc>
          <w:tcPr>
            <w:tcW w:w="3725" w:type="dxa"/>
            <w:noWrap/>
            <w:hideMark/>
          </w:tcPr>
          <w:p w14:paraId="1489956A"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Nasdaq - US</w:t>
            </w:r>
          </w:p>
        </w:tc>
        <w:tc>
          <w:tcPr>
            <w:tcW w:w="2507" w:type="dxa"/>
            <w:noWrap/>
            <w:hideMark/>
          </w:tcPr>
          <w:p w14:paraId="7D35C5F7" w14:textId="1459249C"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39511198</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35</w:t>
            </w:r>
          </w:p>
        </w:tc>
        <w:tc>
          <w:tcPr>
            <w:tcW w:w="3274" w:type="dxa"/>
            <w:noWrap/>
            <w:hideMark/>
          </w:tcPr>
          <w:p w14:paraId="12F8995B"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hAnsi="Times New Roman" w:cs="Times New Roman"/>
              </w:rPr>
              <w:t>76%</w:t>
            </w:r>
          </w:p>
        </w:tc>
      </w:tr>
      <w:tr w:rsidR="00662F6F" w:rsidRPr="00662F6F" w14:paraId="2125546F" w14:textId="77777777" w:rsidTr="000D3325">
        <w:trPr>
          <w:trHeight w:val="300"/>
        </w:trPr>
        <w:tc>
          <w:tcPr>
            <w:tcW w:w="3725" w:type="dxa"/>
            <w:noWrap/>
            <w:hideMark/>
          </w:tcPr>
          <w:p w14:paraId="748716D0" w14:textId="77777777" w:rsidR="00662F6F" w:rsidRPr="00662F6F" w:rsidRDefault="00662F6F" w:rsidP="00662F6F">
            <w:pPr>
              <w:spacing w:line="278" w:lineRule="auto"/>
              <w:rPr>
                <w:rFonts w:ascii="Times New Roman" w:eastAsia="Times New Roman" w:hAnsi="Times New Roman" w:cs="Times New Roman"/>
                <w:lang w:eastAsia="ru-RU"/>
              </w:rPr>
            </w:pPr>
            <w:proofErr w:type="spellStart"/>
            <w:r w:rsidRPr="00662F6F">
              <w:rPr>
                <w:rFonts w:ascii="Times New Roman" w:eastAsia="Times New Roman" w:hAnsi="Times New Roman" w:cs="Times New Roman"/>
                <w:lang w:eastAsia="ru-RU"/>
              </w:rPr>
              <w:t>Cboe</w:t>
            </w:r>
            <w:proofErr w:type="spellEnd"/>
            <w:r w:rsidRPr="00662F6F">
              <w:rPr>
                <w:rFonts w:ascii="Times New Roman" w:eastAsia="Times New Roman" w:hAnsi="Times New Roman" w:cs="Times New Roman"/>
                <w:lang w:eastAsia="ru-RU"/>
              </w:rPr>
              <w:t xml:space="preserve"> Global Markets</w:t>
            </w:r>
          </w:p>
        </w:tc>
        <w:tc>
          <w:tcPr>
            <w:tcW w:w="2507" w:type="dxa"/>
            <w:noWrap/>
            <w:hideMark/>
          </w:tcPr>
          <w:p w14:paraId="7D832C02" w14:textId="7AD347A6"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20134301</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38</w:t>
            </w:r>
          </w:p>
        </w:tc>
        <w:tc>
          <w:tcPr>
            <w:tcW w:w="3274" w:type="dxa"/>
            <w:noWrap/>
            <w:hideMark/>
          </w:tcPr>
          <w:p w14:paraId="2C3C5212"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hAnsi="Times New Roman" w:cs="Times New Roman"/>
              </w:rPr>
              <w:t>95%</w:t>
            </w:r>
          </w:p>
        </w:tc>
      </w:tr>
      <w:tr w:rsidR="00662F6F" w:rsidRPr="00662F6F" w14:paraId="1DDAFB4C" w14:textId="77777777" w:rsidTr="000D3325">
        <w:trPr>
          <w:trHeight w:val="300"/>
        </w:trPr>
        <w:tc>
          <w:tcPr>
            <w:tcW w:w="3725" w:type="dxa"/>
            <w:noWrap/>
            <w:hideMark/>
          </w:tcPr>
          <w:p w14:paraId="3024DC46"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прочие</w:t>
            </w:r>
          </w:p>
        </w:tc>
        <w:tc>
          <w:tcPr>
            <w:tcW w:w="2507" w:type="dxa"/>
            <w:noWrap/>
            <w:hideMark/>
          </w:tcPr>
          <w:p w14:paraId="11233AE1" w14:textId="7CC67CA8"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5751962</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38</w:t>
            </w:r>
          </w:p>
        </w:tc>
        <w:tc>
          <w:tcPr>
            <w:tcW w:w="3274" w:type="dxa"/>
            <w:noWrap/>
            <w:hideMark/>
          </w:tcPr>
          <w:p w14:paraId="0F968E3A"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hAnsi="Times New Roman" w:cs="Times New Roman"/>
              </w:rPr>
              <w:t>100%</w:t>
            </w:r>
          </w:p>
        </w:tc>
      </w:tr>
      <w:tr w:rsidR="00662F6F" w:rsidRPr="00662F6F" w14:paraId="14B478A2" w14:textId="77777777" w:rsidTr="000D3325">
        <w:trPr>
          <w:trHeight w:val="300"/>
        </w:trPr>
        <w:tc>
          <w:tcPr>
            <w:tcW w:w="3725" w:type="dxa"/>
            <w:noWrap/>
            <w:hideMark/>
          </w:tcPr>
          <w:p w14:paraId="74E75D3C"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всего</w:t>
            </w:r>
          </w:p>
        </w:tc>
        <w:tc>
          <w:tcPr>
            <w:tcW w:w="2507" w:type="dxa"/>
            <w:noWrap/>
            <w:hideMark/>
          </w:tcPr>
          <w:p w14:paraId="6AF0C3B3" w14:textId="258A4134"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106801998</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6</w:t>
            </w:r>
          </w:p>
        </w:tc>
        <w:tc>
          <w:tcPr>
            <w:tcW w:w="3274" w:type="dxa"/>
            <w:noWrap/>
            <w:hideMark/>
          </w:tcPr>
          <w:p w14:paraId="3190A270" w14:textId="77777777" w:rsidR="00662F6F" w:rsidRPr="00662F6F" w:rsidRDefault="00662F6F" w:rsidP="00662F6F">
            <w:pPr>
              <w:spacing w:line="278" w:lineRule="auto"/>
              <w:jc w:val="right"/>
              <w:rPr>
                <w:rFonts w:ascii="Times New Roman" w:eastAsia="Times New Roman" w:hAnsi="Times New Roman" w:cs="Times New Roman"/>
                <w:lang w:eastAsia="ru-RU"/>
              </w:rPr>
            </w:pPr>
          </w:p>
        </w:tc>
      </w:tr>
      <w:tr w:rsidR="00662F6F" w:rsidRPr="00662F6F" w14:paraId="7CE57B8D" w14:textId="77777777" w:rsidTr="000D3325">
        <w:trPr>
          <w:trHeight w:val="300"/>
        </w:trPr>
        <w:tc>
          <w:tcPr>
            <w:tcW w:w="9506" w:type="dxa"/>
            <w:gridSpan w:val="3"/>
            <w:noWrap/>
          </w:tcPr>
          <w:p w14:paraId="6A849F70" w14:textId="77777777" w:rsidR="00662F6F" w:rsidRPr="00662F6F" w:rsidRDefault="00662F6F" w:rsidP="00662F6F">
            <w:pPr>
              <w:spacing w:line="278" w:lineRule="auto"/>
              <w:jc w:val="center"/>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Азия</w:t>
            </w:r>
          </w:p>
        </w:tc>
      </w:tr>
      <w:tr w:rsidR="00662F6F" w:rsidRPr="00662F6F" w14:paraId="1C8CD966" w14:textId="77777777" w:rsidTr="000D3325">
        <w:trPr>
          <w:trHeight w:val="300"/>
        </w:trPr>
        <w:tc>
          <w:tcPr>
            <w:tcW w:w="3725" w:type="dxa"/>
            <w:noWrap/>
            <w:hideMark/>
          </w:tcPr>
          <w:p w14:paraId="0AC1D7B2" w14:textId="77777777" w:rsidR="00662F6F" w:rsidRPr="00662F6F" w:rsidRDefault="00662F6F" w:rsidP="00662F6F">
            <w:pPr>
              <w:spacing w:line="278" w:lineRule="auto"/>
              <w:rPr>
                <w:rFonts w:ascii="Times New Roman" w:eastAsia="Times New Roman" w:hAnsi="Times New Roman" w:cs="Times New Roman"/>
                <w:lang w:eastAsia="ru-RU"/>
              </w:rPr>
            </w:pPr>
            <w:proofErr w:type="spellStart"/>
            <w:r w:rsidRPr="00662F6F">
              <w:rPr>
                <w:rFonts w:ascii="Times New Roman" w:eastAsia="Times New Roman" w:hAnsi="Times New Roman" w:cs="Times New Roman"/>
                <w:lang w:eastAsia="ru-RU"/>
              </w:rPr>
              <w:t>Shenzhen</w:t>
            </w:r>
            <w:proofErr w:type="spellEnd"/>
            <w:r w:rsidRPr="00662F6F">
              <w:rPr>
                <w:rFonts w:ascii="Times New Roman" w:eastAsia="Times New Roman" w:hAnsi="Times New Roman" w:cs="Times New Roman"/>
                <w:lang w:eastAsia="ru-RU"/>
              </w:rPr>
              <w:t xml:space="preserve"> Stock Exchange</w:t>
            </w:r>
          </w:p>
        </w:tc>
        <w:tc>
          <w:tcPr>
            <w:tcW w:w="2507" w:type="dxa"/>
            <w:noWrap/>
            <w:hideMark/>
          </w:tcPr>
          <w:p w14:paraId="497C8ABA" w14:textId="0751D0BF"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34551244</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05</w:t>
            </w:r>
          </w:p>
        </w:tc>
        <w:tc>
          <w:tcPr>
            <w:tcW w:w="3274" w:type="dxa"/>
            <w:noWrap/>
            <w:vAlign w:val="bottom"/>
            <w:hideMark/>
          </w:tcPr>
          <w:p w14:paraId="49E2CADA"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hAnsi="Times New Roman" w:cs="Times New Roman"/>
              </w:rPr>
              <w:t>40%</w:t>
            </w:r>
          </w:p>
        </w:tc>
      </w:tr>
      <w:tr w:rsidR="00662F6F" w:rsidRPr="00662F6F" w14:paraId="27986F0A" w14:textId="77777777" w:rsidTr="000D3325">
        <w:trPr>
          <w:trHeight w:val="300"/>
        </w:trPr>
        <w:tc>
          <w:tcPr>
            <w:tcW w:w="3725" w:type="dxa"/>
            <w:noWrap/>
            <w:hideMark/>
          </w:tcPr>
          <w:p w14:paraId="627CED7A"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Shanghai Stock Exchange</w:t>
            </w:r>
          </w:p>
        </w:tc>
        <w:tc>
          <w:tcPr>
            <w:tcW w:w="2507" w:type="dxa"/>
            <w:noWrap/>
            <w:hideMark/>
          </w:tcPr>
          <w:p w14:paraId="6DAF4FD6" w14:textId="70CFEDF7"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24664120</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45</w:t>
            </w:r>
          </w:p>
        </w:tc>
        <w:tc>
          <w:tcPr>
            <w:tcW w:w="3274" w:type="dxa"/>
            <w:noWrap/>
            <w:vAlign w:val="bottom"/>
            <w:hideMark/>
          </w:tcPr>
          <w:p w14:paraId="7996C1DF"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hAnsi="Times New Roman" w:cs="Times New Roman"/>
              </w:rPr>
              <w:t>69%</w:t>
            </w:r>
          </w:p>
        </w:tc>
      </w:tr>
      <w:tr w:rsidR="00662F6F" w:rsidRPr="00662F6F" w14:paraId="6D3B48D2" w14:textId="77777777" w:rsidTr="000D3325">
        <w:trPr>
          <w:trHeight w:val="300"/>
        </w:trPr>
        <w:tc>
          <w:tcPr>
            <w:tcW w:w="3725" w:type="dxa"/>
            <w:noWrap/>
            <w:hideMark/>
          </w:tcPr>
          <w:p w14:paraId="1DE8A32F"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Japan Exchange Group</w:t>
            </w:r>
          </w:p>
        </w:tc>
        <w:tc>
          <w:tcPr>
            <w:tcW w:w="2507" w:type="dxa"/>
            <w:noWrap/>
            <w:hideMark/>
          </w:tcPr>
          <w:p w14:paraId="00C8FFAB" w14:textId="4D1C9BC8"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8335408</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85</w:t>
            </w:r>
          </w:p>
        </w:tc>
        <w:tc>
          <w:tcPr>
            <w:tcW w:w="3274" w:type="dxa"/>
            <w:noWrap/>
            <w:vAlign w:val="bottom"/>
            <w:hideMark/>
          </w:tcPr>
          <w:p w14:paraId="3A050270"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hAnsi="Times New Roman" w:cs="Times New Roman"/>
              </w:rPr>
              <w:t>79%</w:t>
            </w:r>
          </w:p>
        </w:tc>
      </w:tr>
      <w:tr w:rsidR="00662F6F" w:rsidRPr="00662F6F" w14:paraId="55C3D6E4" w14:textId="77777777" w:rsidTr="000D3325">
        <w:trPr>
          <w:trHeight w:val="300"/>
        </w:trPr>
        <w:tc>
          <w:tcPr>
            <w:tcW w:w="3725" w:type="dxa"/>
            <w:noWrap/>
            <w:hideMark/>
          </w:tcPr>
          <w:p w14:paraId="16658632" w14:textId="77777777" w:rsidR="00662F6F" w:rsidRPr="00662F6F" w:rsidRDefault="00662F6F" w:rsidP="00662F6F">
            <w:pPr>
              <w:spacing w:line="278" w:lineRule="auto"/>
              <w:rPr>
                <w:rFonts w:ascii="Times New Roman" w:eastAsia="Times New Roman" w:hAnsi="Times New Roman" w:cs="Times New Roman"/>
                <w:lang w:val="en-US" w:eastAsia="ru-RU"/>
              </w:rPr>
            </w:pPr>
            <w:r w:rsidRPr="00662F6F">
              <w:rPr>
                <w:rFonts w:ascii="Times New Roman" w:eastAsia="Times New Roman" w:hAnsi="Times New Roman" w:cs="Times New Roman"/>
                <w:lang w:val="en-US" w:eastAsia="ru-RU"/>
              </w:rPr>
              <w:t>Hong Kong Exchanges and Clearing</w:t>
            </w:r>
          </w:p>
        </w:tc>
        <w:tc>
          <w:tcPr>
            <w:tcW w:w="2507" w:type="dxa"/>
            <w:noWrap/>
            <w:hideMark/>
          </w:tcPr>
          <w:p w14:paraId="4FD9E0D7" w14:textId="22D8E128"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5965793</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08</w:t>
            </w:r>
          </w:p>
        </w:tc>
        <w:tc>
          <w:tcPr>
            <w:tcW w:w="3274" w:type="dxa"/>
            <w:noWrap/>
            <w:vAlign w:val="bottom"/>
            <w:hideMark/>
          </w:tcPr>
          <w:p w14:paraId="7493662E"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hAnsi="Times New Roman" w:cs="Times New Roman"/>
              </w:rPr>
              <w:t>86%</w:t>
            </w:r>
          </w:p>
        </w:tc>
      </w:tr>
      <w:tr w:rsidR="00662F6F" w:rsidRPr="00662F6F" w14:paraId="129B71F0" w14:textId="77777777" w:rsidTr="000D3325">
        <w:trPr>
          <w:trHeight w:val="300"/>
        </w:trPr>
        <w:tc>
          <w:tcPr>
            <w:tcW w:w="3725" w:type="dxa"/>
            <w:noWrap/>
            <w:hideMark/>
          </w:tcPr>
          <w:p w14:paraId="5517BD1F"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прочие</w:t>
            </w:r>
          </w:p>
        </w:tc>
        <w:tc>
          <w:tcPr>
            <w:tcW w:w="2507" w:type="dxa"/>
            <w:noWrap/>
            <w:hideMark/>
          </w:tcPr>
          <w:p w14:paraId="0ABF355E" w14:textId="14020ADD"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12373511</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14</w:t>
            </w:r>
          </w:p>
        </w:tc>
        <w:tc>
          <w:tcPr>
            <w:tcW w:w="3274" w:type="dxa"/>
            <w:noWrap/>
            <w:vAlign w:val="bottom"/>
            <w:hideMark/>
          </w:tcPr>
          <w:p w14:paraId="646F0839"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hAnsi="Times New Roman" w:cs="Times New Roman"/>
              </w:rPr>
              <w:t>100%</w:t>
            </w:r>
          </w:p>
        </w:tc>
      </w:tr>
      <w:tr w:rsidR="00662F6F" w:rsidRPr="00662F6F" w14:paraId="2FEDEE20" w14:textId="77777777" w:rsidTr="000D3325">
        <w:trPr>
          <w:trHeight w:val="300"/>
        </w:trPr>
        <w:tc>
          <w:tcPr>
            <w:tcW w:w="3725" w:type="dxa"/>
            <w:noWrap/>
            <w:hideMark/>
          </w:tcPr>
          <w:p w14:paraId="706EC7FF"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всего</w:t>
            </w:r>
          </w:p>
        </w:tc>
        <w:tc>
          <w:tcPr>
            <w:tcW w:w="2507" w:type="dxa"/>
            <w:noWrap/>
            <w:hideMark/>
          </w:tcPr>
          <w:p w14:paraId="64FB6A3C" w14:textId="74AE5310"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85890077</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57</w:t>
            </w:r>
          </w:p>
        </w:tc>
        <w:tc>
          <w:tcPr>
            <w:tcW w:w="3274" w:type="dxa"/>
            <w:noWrap/>
            <w:hideMark/>
          </w:tcPr>
          <w:p w14:paraId="1C276F84" w14:textId="77777777" w:rsidR="00662F6F" w:rsidRPr="00662F6F" w:rsidRDefault="00662F6F" w:rsidP="00662F6F">
            <w:pPr>
              <w:spacing w:line="278" w:lineRule="auto"/>
              <w:jc w:val="right"/>
              <w:rPr>
                <w:rFonts w:ascii="Times New Roman" w:eastAsia="Times New Roman" w:hAnsi="Times New Roman" w:cs="Times New Roman"/>
                <w:lang w:eastAsia="ru-RU"/>
              </w:rPr>
            </w:pPr>
          </w:p>
        </w:tc>
      </w:tr>
      <w:tr w:rsidR="00662F6F" w:rsidRPr="00662F6F" w14:paraId="695DCEFD" w14:textId="77777777" w:rsidTr="000D3325">
        <w:trPr>
          <w:trHeight w:val="300"/>
        </w:trPr>
        <w:tc>
          <w:tcPr>
            <w:tcW w:w="9506" w:type="dxa"/>
            <w:gridSpan w:val="3"/>
            <w:noWrap/>
          </w:tcPr>
          <w:p w14:paraId="55D50CED" w14:textId="77777777" w:rsidR="00662F6F" w:rsidRPr="00662F6F" w:rsidRDefault="00662F6F" w:rsidP="00662F6F">
            <w:pPr>
              <w:spacing w:line="278" w:lineRule="auto"/>
              <w:jc w:val="center"/>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Европа и Африка</w:t>
            </w:r>
          </w:p>
        </w:tc>
      </w:tr>
      <w:tr w:rsidR="00662F6F" w:rsidRPr="00662F6F" w14:paraId="58351252" w14:textId="77777777" w:rsidTr="000D3325">
        <w:trPr>
          <w:trHeight w:val="300"/>
        </w:trPr>
        <w:tc>
          <w:tcPr>
            <w:tcW w:w="3725" w:type="dxa"/>
            <w:noWrap/>
            <w:hideMark/>
          </w:tcPr>
          <w:p w14:paraId="4EDAB985"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Euronext</w:t>
            </w:r>
          </w:p>
        </w:tc>
        <w:tc>
          <w:tcPr>
            <w:tcW w:w="2507" w:type="dxa"/>
            <w:noWrap/>
            <w:hideMark/>
          </w:tcPr>
          <w:p w14:paraId="380BF597"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3335008</w:t>
            </w:r>
          </w:p>
        </w:tc>
        <w:tc>
          <w:tcPr>
            <w:tcW w:w="3274" w:type="dxa"/>
            <w:noWrap/>
            <w:hideMark/>
          </w:tcPr>
          <w:p w14:paraId="3DD96644"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t>26%</w:t>
            </w:r>
          </w:p>
        </w:tc>
      </w:tr>
      <w:tr w:rsidR="00662F6F" w:rsidRPr="00662F6F" w14:paraId="3947718D" w14:textId="77777777" w:rsidTr="000D3325">
        <w:trPr>
          <w:trHeight w:val="300"/>
        </w:trPr>
        <w:tc>
          <w:tcPr>
            <w:tcW w:w="3725" w:type="dxa"/>
            <w:noWrap/>
            <w:hideMark/>
          </w:tcPr>
          <w:p w14:paraId="070CC8E8" w14:textId="77777777" w:rsidR="00662F6F" w:rsidRPr="00662F6F" w:rsidRDefault="00662F6F" w:rsidP="00662F6F">
            <w:pPr>
              <w:spacing w:line="278" w:lineRule="auto"/>
              <w:rPr>
                <w:rFonts w:ascii="Times New Roman" w:eastAsia="Times New Roman" w:hAnsi="Times New Roman" w:cs="Times New Roman"/>
                <w:lang w:eastAsia="ru-RU"/>
              </w:rPr>
            </w:pPr>
            <w:proofErr w:type="spellStart"/>
            <w:r w:rsidRPr="00662F6F">
              <w:rPr>
                <w:rFonts w:ascii="Times New Roman" w:eastAsia="Times New Roman" w:hAnsi="Times New Roman" w:cs="Times New Roman"/>
                <w:lang w:eastAsia="ru-RU"/>
              </w:rPr>
              <w:t>Cboe</w:t>
            </w:r>
            <w:proofErr w:type="spellEnd"/>
            <w:r w:rsidRPr="00662F6F">
              <w:rPr>
                <w:rFonts w:ascii="Times New Roman" w:eastAsia="Times New Roman" w:hAnsi="Times New Roman" w:cs="Times New Roman"/>
                <w:lang w:eastAsia="ru-RU"/>
              </w:rPr>
              <w:t xml:space="preserve"> Europe</w:t>
            </w:r>
          </w:p>
        </w:tc>
        <w:tc>
          <w:tcPr>
            <w:tcW w:w="2507" w:type="dxa"/>
            <w:noWrap/>
            <w:hideMark/>
          </w:tcPr>
          <w:p w14:paraId="10841C17" w14:textId="71C8140C"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3158381</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9</w:t>
            </w:r>
          </w:p>
        </w:tc>
        <w:tc>
          <w:tcPr>
            <w:tcW w:w="3274" w:type="dxa"/>
            <w:noWrap/>
            <w:hideMark/>
          </w:tcPr>
          <w:p w14:paraId="37364D7C"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t>51%</w:t>
            </w:r>
          </w:p>
        </w:tc>
      </w:tr>
      <w:tr w:rsidR="00662F6F" w:rsidRPr="00662F6F" w14:paraId="2B58FAA0" w14:textId="77777777" w:rsidTr="000D3325">
        <w:trPr>
          <w:trHeight w:val="300"/>
        </w:trPr>
        <w:tc>
          <w:tcPr>
            <w:tcW w:w="3725" w:type="dxa"/>
            <w:noWrap/>
            <w:hideMark/>
          </w:tcPr>
          <w:p w14:paraId="04DC1075"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 xml:space="preserve">Deutsche </w:t>
            </w:r>
            <w:proofErr w:type="spellStart"/>
            <w:r w:rsidRPr="00662F6F">
              <w:rPr>
                <w:rFonts w:ascii="Times New Roman" w:eastAsia="Times New Roman" w:hAnsi="Times New Roman" w:cs="Times New Roman"/>
                <w:lang w:eastAsia="ru-RU"/>
              </w:rPr>
              <w:t>Boerse</w:t>
            </w:r>
            <w:proofErr w:type="spellEnd"/>
            <w:r w:rsidRPr="00662F6F">
              <w:rPr>
                <w:rFonts w:ascii="Times New Roman" w:eastAsia="Times New Roman" w:hAnsi="Times New Roman" w:cs="Times New Roman"/>
                <w:lang w:eastAsia="ru-RU"/>
              </w:rPr>
              <w:t xml:space="preserve"> AG</w:t>
            </w:r>
          </w:p>
        </w:tc>
        <w:tc>
          <w:tcPr>
            <w:tcW w:w="2507" w:type="dxa"/>
            <w:noWrap/>
            <w:hideMark/>
          </w:tcPr>
          <w:p w14:paraId="09701101" w14:textId="1A2A9B8C"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1535131</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14</w:t>
            </w:r>
          </w:p>
        </w:tc>
        <w:tc>
          <w:tcPr>
            <w:tcW w:w="3274" w:type="dxa"/>
            <w:noWrap/>
            <w:hideMark/>
          </w:tcPr>
          <w:p w14:paraId="2B490531"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t>63%</w:t>
            </w:r>
          </w:p>
        </w:tc>
      </w:tr>
      <w:tr w:rsidR="00662F6F" w:rsidRPr="00662F6F" w14:paraId="15556E1C" w14:textId="77777777" w:rsidTr="000D3325">
        <w:trPr>
          <w:trHeight w:val="300"/>
        </w:trPr>
        <w:tc>
          <w:tcPr>
            <w:tcW w:w="3725" w:type="dxa"/>
            <w:noWrap/>
            <w:hideMark/>
          </w:tcPr>
          <w:p w14:paraId="0F938D17" w14:textId="77777777" w:rsidR="00662F6F" w:rsidRPr="00662F6F" w:rsidRDefault="00662F6F" w:rsidP="00662F6F">
            <w:pPr>
              <w:spacing w:line="278" w:lineRule="auto"/>
              <w:rPr>
                <w:rFonts w:ascii="Times New Roman" w:eastAsia="Times New Roman" w:hAnsi="Times New Roman" w:cs="Times New Roman"/>
                <w:lang w:eastAsia="ru-RU"/>
              </w:rPr>
            </w:pPr>
            <w:proofErr w:type="spellStart"/>
            <w:r w:rsidRPr="00662F6F">
              <w:rPr>
                <w:rFonts w:ascii="Times New Roman" w:eastAsia="Times New Roman" w:hAnsi="Times New Roman" w:cs="Times New Roman"/>
                <w:lang w:eastAsia="ru-RU"/>
              </w:rPr>
              <w:t>Borsa</w:t>
            </w:r>
            <w:proofErr w:type="spellEnd"/>
            <w:r w:rsidRPr="00662F6F">
              <w:rPr>
                <w:rFonts w:ascii="Times New Roman" w:eastAsia="Times New Roman" w:hAnsi="Times New Roman" w:cs="Times New Roman"/>
                <w:lang w:eastAsia="ru-RU"/>
              </w:rPr>
              <w:t xml:space="preserve"> </w:t>
            </w:r>
            <w:proofErr w:type="spellStart"/>
            <w:r w:rsidRPr="00662F6F">
              <w:rPr>
                <w:rFonts w:ascii="Times New Roman" w:eastAsia="Times New Roman" w:hAnsi="Times New Roman" w:cs="Times New Roman"/>
                <w:lang w:eastAsia="ru-RU"/>
              </w:rPr>
              <w:t>Istanbul</w:t>
            </w:r>
            <w:proofErr w:type="spellEnd"/>
          </w:p>
        </w:tc>
        <w:tc>
          <w:tcPr>
            <w:tcW w:w="2507" w:type="dxa"/>
            <w:noWrap/>
            <w:hideMark/>
          </w:tcPr>
          <w:p w14:paraId="2A987157" w14:textId="1E8A95B2"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977524</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56</w:t>
            </w:r>
          </w:p>
        </w:tc>
        <w:tc>
          <w:tcPr>
            <w:tcW w:w="3274" w:type="dxa"/>
            <w:noWrap/>
            <w:hideMark/>
          </w:tcPr>
          <w:p w14:paraId="3540E31C"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t>71%</w:t>
            </w:r>
          </w:p>
        </w:tc>
      </w:tr>
      <w:tr w:rsidR="00662F6F" w:rsidRPr="00662F6F" w14:paraId="636FC132" w14:textId="77777777" w:rsidTr="000D3325">
        <w:trPr>
          <w:trHeight w:val="300"/>
        </w:trPr>
        <w:tc>
          <w:tcPr>
            <w:tcW w:w="3725" w:type="dxa"/>
            <w:noWrap/>
            <w:hideMark/>
          </w:tcPr>
          <w:p w14:paraId="096DDFD9"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SIX Swiss Exchange</w:t>
            </w:r>
          </w:p>
        </w:tc>
        <w:tc>
          <w:tcPr>
            <w:tcW w:w="2507" w:type="dxa"/>
            <w:noWrap/>
            <w:hideMark/>
          </w:tcPr>
          <w:p w14:paraId="573139BC" w14:textId="49C8AD36"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894425</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76</w:t>
            </w:r>
          </w:p>
        </w:tc>
        <w:tc>
          <w:tcPr>
            <w:tcW w:w="3274" w:type="dxa"/>
            <w:noWrap/>
            <w:hideMark/>
          </w:tcPr>
          <w:p w14:paraId="1680BA17"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t>78%</w:t>
            </w:r>
          </w:p>
        </w:tc>
      </w:tr>
      <w:tr w:rsidR="00662F6F" w:rsidRPr="00662F6F" w14:paraId="5B293FB7" w14:textId="77777777" w:rsidTr="000D3325">
        <w:trPr>
          <w:trHeight w:val="300"/>
        </w:trPr>
        <w:tc>
          <w:tcPr>
            <w:tcW w:w="3725" w:type="dxa"/>
            <w:noWrap/>
            <w:hideMark/>
          </w:tcPr>
          <w:p w14:paraId="515387E2"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 xml:space="preserve">Nasdaq Nordic </w:t>
            </w:r>
            <w:proofErr w:type="spellStart"/>
            <w:r w:rsidRPr="00662F6F">
              <w:rPr>
                <w:rFonts w:ascii="Times New Roman" w:eastAsia="Times New Roman" w:hAnsi="Times New Roman" w:cs="Times New Roman"/>
                <w:lang w:eastAsia="ru-RU"/>
              </w:rPr>
              <w:t>and</w:t>
            </w:r>
            <w:proofErr w:type="spellEnd"/>
            <w:r w:rsidRPr="00662F6F">
              <w:rPr>
                <w:rFonts w:ascii="Times New Roman" w:eastAsia="Times New Roman" w:hAnsi="Times New Roman" w:cs="Times New Roman"/>
                <w:lang w:eastAsia="ru-RU"/>
              </w:rPr>
              <w:t xml:space="preserve"> </w:t>
            </w:r>
            <w:proofErr w:type="spellStart"/>
            <w:r w:rsidRPr="00662F6F">
              <w:rPr>
                <w:rFonts w:ascii="Times New Roman" w:eastAsia="Times New Roman" w:hAnsi="Times New Roman" w:cs="Times New Roman"/>
                <w:lang w:eastAsia="ru-RU"/>
              </w:rPr>
              <w:t>Baltics</w:t>
            </w:r>
            <w:proofErr w:type="spellEnd"/>
          </w:p>
        </w:tc>
        <w:tc>
          <w:tcPr>
            <w:tcW w:w="2507" w:type="dxa"/>
            <w:noWrap/>
            <w:hideMark/>
          </w:tcPr>
          <w:p w14:paraId="0C90D873" w14:textId="36A63DBB"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855577</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91</w:t>
            </w:r>
          </w:p>
        </w:tc>
        <w:tc>
          <w:tcPr>
            <w:tcW w:w="3274" w:type="dxa"/>
            <w:noWrap/>
            <w:hideMark/>
          </w:tcPr>
          <w:p w14:paraId="2BCC641C"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t>84%</w:t>
            </w:r>
          </w:p>
        </w:tc>
      </w:tr>
      <w:tr w:rsidR="00662F6F" w:rsidRPr="00662F6F" w14:paraId="53D24E2F" w14:textId="77777777" w:rsidTr="000D3325">
        <w:trPr>
          <w:trHeight w:val="300"/>
        </w:trPr>
        <w:tc>
          <w:tcPr>
            <w:tcW w:w="3725" w:type="dxa"/>
            <w:noWrap/>
            <w:hideMark/>
          </w:tcPr>
          <w:p w14:paraId="587E3C80"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прочие</w:t>
            </w:r>
          </w:p>
        </w:tc>
        <w:tc>
          <w:tcPr>
            <w:tcW w:w="2507" w:type="dxa"/>
            <w:noWrap/>
            <w:hideMark/>
          </w:tcPr>
          <w:p w14:paraId="7DE3DF5A" w14:textId="2C84D574" w:rsidR="00662F6F" w:rsidRPr="00662F6F" w:rsidRDefault="00662F6F" w:rsidP="00662F6F">
            <w:pPr>
              <w:spacing w:line="278" w:lineRule="auto"/>
              <w:jc w:val="right"/>
              <w:rPr>
                <w:rFonts w:ascii="Times New Roman" w:hAnsi="Times New Roman" w:cs="Times New Roman"/>
              </w:rPr>
            </w:pPr>
            <w:r w:rsidRPr="00662F6F">
              <w:rPr>
                <w:rFonts w:ascii="Times New Roman" w:hAnsi="Times New Roman" w:cs="Times New Roman"/>
              </w:rPr>
              <w:t>1996220</w:t>
            </w:r>
            <w:r w:rsidR="004B03EB">
              <w:rPr>
                <w:rFonts w:ascii="Times New Roman" w:hAnsi="Times New Roman" w:cs="Times New Roman"/>
                <w:lang w:val="en-US"/>
              </w:rPr>
              <w:t>.</w:t>
            </w:r>
            <w:r w:rsidRPr="00662F6F">
              <w:rPr>
                <w:rFonts w:ascii="Times New Roman" w:hAnsi="Times New Roman" w:cs="Times New Roman"/>
              </w:rPr>
              <w:t>61</w:t>
            </w:r>
          </w:p>
        </w:tc>
        <w:tc>
          <w:tcPr>
            <w:tcW w:w="3274" w:type="dxa"/>
            <w:noWrap/>
            <w:hideMark/>
          </w:tcPr>
          <w:p w14:paraId="29FC6C45"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t>100%</w:t>
            </w:r>
          </w:p>
        </w:tc>
      </w:tr>
      <w:tr w:rsidR="00662F6F" w:rsidRPr="00662F6F" w14:paraId="6C57A2D0" w14:textId="77777777" w:rsidTr="000D3325">
        <w:trPr>
          <w:trHeight w:val="300"/>
        </w:trPr>
        <w:tc>
          <w:tcPr>
            <w:tcW w:w="3725" w:type="dxa"/>
            <w:noWrap/>
            <w:hideMark/>
          </w:tcPr>
          <w:p w14:paraId="460E46FA"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всего</w:t>
            </w:r>
          </w:p>
        </w:tc>
        <w:tc>
          <w:tcPr>
            <w:tcW w:w="2507" w:type="dxa"/>
            <w:noWrap/>
            <w:hideMark/>
          </w:tcPr>
          <w:p w14:paraId="2CC5BFDC" w14:textId="60F52C71"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12752269</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88</w:t>
            </w:r>
          </w:p>
        </w:tc>
        <w:tc>
          <w:tcPr>
            <w:tcW w:w="3274" w:type="dxa"/>
            <w:noWrap/>
            <w:hideMark/>
          </w:tcPr>
          <w:p w14:paraId="395E28FF" w14:textId="77777777" w:rsidR="00662F6F" w:rsidRPr="00662F6F" w:rsidRDefault="00662F6F" w:rsidP="00662F6F">
            <w:pPr>
              <w:spacing w:line="278" w:lineRule="auto"/>
              <w:jc w:val="right"/>
              <w:rPr>
                <w:rFonts w:ascii="Times New Roman" w:eastAsia="Times New Roman" w:hAnsi="Times New Roman" w:cs="Times New Roman"/>
                <w:lang w:eastAsia="ru-RU"/>
              </w:rPr>
            </w:pPr>
          </w:p>
        </w:tc>
      </w:tr>
    </w:tbl>
    <w:p w14:paraId="5AE106A6" w14:textId="19CFE65C" w:rsidR="00662F6F" w:rsidRPr="00B7751A" w:rsidRDefault="00662F6F" w:rsidP="00662F6F">
      <w:pPr>
        <w:spacing w:line="278" w:lineRule="auto"/>
        <w:jc w:val="both"/>
        <w:rPr>
          <w:rFonts w:ascii="Times New Roman" w:hAnsi="Times New Roman" w:cs="Times New Roman"/>
          <w:kern w:val="2"/>
          <w:sz w:val="24"/>
          <w:szCs w:val="24"/>
          <w14:ligatures w14:val="standardContextual"/>
        </w:rPr>
      </w:pPr>
      <w:r w:rsidRPr="00B7751A">
        <w:rPr>
          <w:rFonts w:ascii="Times New Roman" w:hAnsi="Times New Roman" w:cs="Times New Roman"/>
          <w:kern w:val="2"/>
          <w:sz w:val="24"/>
          <w:szCs w:val="24"/>
          <w14:ligatures w14:val="standardContextual"/>
        </w:rPr>
        <w:t>Источник:</w:t>
      </w:r>
      <w:r w:rsidR="00B7751A" w:rsidRPr="00B7751A">
        <w:rPr>
          <w:rFonts w:ascii="Times New Roman" w:hAnsi="Times New Roman" w:cs="Times New Roman"/>
          <w:kern w:val="2"/>
          <w:sz w:val="24"/>
          <w:szCs w:val="24"/>
          <w14:ligatures w14:val="standardContextual"/>
        </w:rPr>
        <w:t xml:space="preserve"> составлено автором на основе данных World Federation </w:t>
      </w:r>
      <w:proofErr w:type="spellStart"/>
      <w:r w:rsidR="00B7751A" w:rsidRPr="00B7751A">
        <w:rPr>
          <w:rFonts w:ascii="Times New Roman" w:hAnsi="Times New Roman" w:cs="Times New Roman"/>
          <w:kern w:val="2"/>
          <w:sz w:val="24"/>
          <w:szCs w:val="24"/>
          <w14:ligatures w14:val="standardContextual"/>
        </w:rPr>
        <w:t>of</w:t>
      </w:r>
      <w:proofErr w:type="spellEnd"/>
      <w:r w:rsidR="00B7751A" w:rsidRPr="00B7751A">
        <w:rPr>
          <w:rFonts w:ascii="Times New Roman" w:hAnsi="Times New Roman" w:cs="Times New Roman"/>
          <w:kern w:val="2"/>
          <w:sz w:val="24"/>
          <w:szCs w:val="24"/>
          <w14:ligatures w14:val="standardContextual"/>
        </w:rPr>
        <w:t xml:space="preserve"> </w:t>
      </w:r>
      <w:proofErr w:type="spellStart"/>
      <w:r w:rsidR="00B7751A" w:rsidRPr="00B7751A">
        <w:rPr>
          <w:rFonts w:ascii="Times New Roman" w:hAnsi="Times New Roman" w:cs="Times New Roman"/>
          <w:kern w:val="2"/>
          <w:sz w:val="24"/>
          <w:szCs w:val="24"/>
          <w14:ligatures w14:val="standardContextual"/>
        </w:rPr>
        <w:t>Exchanges</w:t>
      </w:r>
      <w:proofErr w:type="spellEnd"/>
      <w:r w:rsidR="00B7751A">
        <w:rPr>
          <w:rFonts w:ascii="Times New Roman" w:hAnsi="Times New Roman" w:cs="Times New Roman"/>
          <w:kern w:val="2"/>
          <w:sz w:val="24"/>
          <w:szCs w:val="24"/>
          <w14:ligatures w14:val="standardContextual"/>
        </w:rPr>
        <w:t>.</w:t>
      </w:r>
    </w:p>
    <w:p w14:paraId="790E0024" w14:textId="54ECDF8B" w:rsidR="00662F6F" w:rsidRPr="00662F6F" w:rsidRDefault="00662F6F" w:rsidP="00662F6F">
      <w:pPr>
        <w:spacing w:line="278" w:lineRule="auto"/>
        <w:jc w:val="both"/>
        <w:rPr>
          <w:rFonts w:ascii="Times New Roman" w:hAnsi="Times New Roman" w:cs="Times New Roman"/>
          <w:kern w:val="2"/>
          <w:sz w:val="28"/>
          <w:szCs w:val="28"/>
          <w14:ligatures w14:val="standardContextual"/>
        </w:rPr>
      </w:pPr>
      <w:r w:rsidRPr="00662F6F">
        <w:rPr>
          <w:rFonts w:ascii="Times New Roman" w:hAnsi="Times New Roman" w:cs="Times New Roman"/>
          <w:kern w:val="2"/>
          <w:sz w:val="28"/>
          <w:szCs w:val="28"/>
          <w14:ligatures w14:val="standardContextual"/>
        </w:rPr>
        <w:t xml:space="preserve">Ниже на рисунке </w:t>
      </w:r>
      <w:r w:rsidR="00B7751A">
        <w:rPr>
          <w:rFonts w:ascii="Times New Roman" w:hAnsi="Times New Roman" w:cs="Times New Roman"/>
          <w:kern w:val="2"/>
          <w:sz w:val="28"/>
          <w:szCs w:val="28"/>
          <w14:ligatures w14:val="standardContextual"/>
        </w:rPr>
        <w:t>3</w:t>
      </w:r>
      <w:r w:rsidRPr="00662F6F">
        <w:rPr>
          <w:rFonts w:ascii="Times New Roman" w:hAnsi="Times New Roman" w:cs="Times New Roman"/>
          <w:kern w:val="2"/>
          <w:sz w:val="28"/>
          <w:szCs w:val="28"/>
          <w14:ligatures w14:val="standardContextual"/>
        </w:rPr>
        <w:t xml:space="preserve"> приведена диаграмма часов работы бирж, которые доступны в этой библиотеке, в качестве примера выбран произвольный будний день (среда), было также проверено несколько других дней для гарантии что выбранный день не является исключением.</w:t>
      </w:r>
    </w:p>
    <w:p w14:paraId="29286B93" w14:textId="77777777" w:rsidR="00662F6F" w:rsidRPr="00662F6F" w:rsidRDefault="00662F6F" w:rsidP="00662F6F">
      <w:pPr>
        <w:keepNext/>
        <w:spacing w:line="278" w:lineRule="auto"/>
        <w:jc w:val="both"/>
        <w:rPr>
          <w:kern w:val="2"/>
          <w:sz w:val="24"/>
          <w:szCs w:val="24"/>
          <w14:ligatures w14:val="standardContextual"/>
        </w:rPr>
      </w:pPr>
      <w:r w:rsidRPr="00662F6F">
        <w:rPr>
          <w:rFonts w:ascii="Times New Roman" w:hAnsi="Times New Roman" w:cs="Times New Roman"/>
          <w:noProof/>
          <w:kern w:val="2"/>
          <w:sz w:val="28"/>
          <w:szCs w:val="28"/>
          <w14:ligatures w14:val="standardContextual"/>
        </w:rPr>
        <w:lastRenderedPageBreak/>
        <w:drawing>
          <wp:inline distT="0" distB="0" distL="0" distR="0" wp14:anchorId="60C10A9C" wp14:editId="68C0DA1C">
            <wp:extent cx="5734878" cy="2845677"/>
            <wp:effectExtent l="0" t="0" r="0" b="0"/>
            <wp:docPr id="10578107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10738" name=""/>
                    <pic:cNvPicPr/>
                  </pic:nvPicPr>
                  <pic:blipFill>
                    <a:blip r:embed="rId14"/>
                    <a:stretch>
                      <a:fillRect/>
                    </a:stretch>
                  </pic:blipFill>
                  <pic:spPr>
                    <a:xfrm>
                      <a:off x="0" y="0"/>
                      <a:ext cx="5738826" cy="2847636"/>
                    </a:xfrm>
                    <a:prstGeom prst="rect">
                      <a:avLst/>
                    </a:prstGeom>
                  </pic:spPr>
                </pic:pic>
              </a:graphicData>
            </a:graphic>
          </wp:inline>
        </w:drawing>
      </w:r>
    </w:p>
    <w:p w14:paraId="0EB3C20B" w14:textId="36ED007B" w:rsidR="00662F6F" w:rsidRDefault="00662F6F" w:rsidP="00662F6F">
      <w:pPr>
        <w:spacing w:after="200" w:line="240" w:lineRule="auto"/>
        <w:jc w:val="both"/>
        <w:rPr>
          <w:rFonts w:ascii="Times New Roman" w:hAnsi="Times New Roman" w:cs="Times New Roman"/>
          <w:kern w:val="2"/>
          <w:sz w:val="24"/>
          <w:szCs w:val="24"/>
          <w14:ligatures w14:val="standardContextual"/>
        </w:rPr>
      </w:pPr>
      <w:r w:rsidRPr="00662F6F">
        <w:rPr>
          <w:rFonts w:ascii="Times New Roman" w:hAnsi="Times New Roman" w:cs="Times New Roman"/>
          <w:kern w:val="2"/>
          <w:sz w:val="24"/>
          <w:szCs w:val="24"/>
          <w14:ligatures w14:val="standardContextual"/>
        </w:rPr>
        <w:t xml:space="preserve">Рисунок </w:t>
      </w:r>
      <w:r w:rsidRPr="00662F6F">
        <w:rPr>
          <w:rFonts w:ascii="Times New Roman" w:hAnsi="Times New Roman" w:cs="Times New Roman"/>
          <w:kern w:val="2"/>
          <w:sz w:val="24"/>
          <w:szCs w:val="24"/>
          <w14:ligatures w14:val="standardContextual"/>
        </w:rPr>
        <w:fldChar w:fldCharType="begin"/>
      </w:r>
      <w:r w:rsidRPr="00662F6F">
        <w:rPr>
          <w:rFonts w:ascii="Times New Roman" w:hAnsi="Times New Roman" w:cs="Times New Roman"/>
          <w:kern w:val="2"/>
          <w:sz w:val="24"/>
          <w:szCs w:val="24"/>
          <w14:ligatures w14:val="standardContextual"/>
        </w:rPr>
        <w:instrText xml:space="preserve"> SEQ Рисунок \* ARABIC </w:instrText>
      </w:r>
      <w:r w:rsidRPr="00662F6F">
        <w:rPr>
          <w:rFonts w:ascii="Times New Roman" w:hAnsi="Times New Roman" w:cs="Times New Roman"/>
          <w:kern w:val="2"/>
          <w:sz w:val="24"/>
          <w:szCs w:val="24"/>
          <w14:ligatures w14:val="standardContextual"/>
        </w:rPr>
        <w:fldChar w:fldCharType="separate"/>
      </w:r>
      <w:r w:rsidR="007A032A">
        <w:rPr>
          <w:rFonts w:ascii="Times New Roman" w:hAnsi="Times New Roman" w:cs="Times New Roman"/>
          <w:noProof/>
          <w:kern w:val="2"/>
          <w:sz w:val="24"/>
          <w:szCs w:val="24"/>
          <w14:ligatures w14:val="standardContextual"/>
        </w:rPr>
        <w:t>3</w:t>
      </w:r>
      <w:r w:rsidRPr="00662F6F">
        <w:rPr>
          <w:rFonts w:ascii="Times New Roman" w:hAnsi="Times New Roman" w:cs="Times New Roman"/>
          <w:kern w:val="2"/>
          <w:sz w:val="24"/>
          <w:szCs w:val="24"/>
          <w14:ligatures w14:val="standardContextual"/>
        </w:rPr>
        <w:fldChar w:fldCharType="end"/>
      </w:r>
      <w:r w:rsidRPr="00662F6F">
        <w:rPr>
          <w:rFonts w:ascii="Times New Roman" w:hAnsi="Times New Roman" w:cs="Times New Roman"/>
          <w:kern w:val="2"/>
          <w:sz w:val="24"/>
          <w:szCs w:val="24"/>
          <w14:ligatures w14:val="standardContextual"/>
        </w:rPr>
        <w:t xml:space="preserve"> Торговые сессии отдельных бирж</w:t>
      </w:r>
    </w:p>
    <w:p w14:paraId="709E82AF" w14:textId="497F9CB8" w:rsidR="00B7751A" w:rsidRPr="00662F6F" w:rsidRDefault="00B7751A" w:rsidP="00662F6F">
      <w:pPr>
        <w:spacing w:after="200" w:line="240" w:lineRule="auto"/>
        <w:jc w:val="both"/>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 xml:space="preserve">Источник: составлено автором с применением </w:t>
      </w:r>
      <w:r>
        <w:rPr>
          <w:rFonts w:ascii="Times New Roman" w:hAnsi="Times New Roman" w:cs="Times New Roman"/>
          <w:kern w:val="2"/>
          <w:sz w:val="24"/>
          <w:szCs w:val="24"/>
          <w:lang w:val="en-US"/>
          <w14:ligatures w14:val="standardContextual"/>
        </w:rPr>
        <w:t>python</w:t>
      </w:r>
      <w:r w:rsidRPr="00B7751A">
        <w:rPr>
          <w:rFonts w:ascii="Times New Roman" w:hAnsi="Times New Roman" w:cs="Times New Roman"/>
          <w:kern w:val="2"/>
          <w:sz w:val="24"/>
          <w:szCs w:val="24"/>
          <w14:ligatures w14:val="standardContextual"/>
        </w:rPr>
        <w:t xml:space="preserve"> </w:t>
      </w:r>
      <w:r>
        <w:rPr>
          <w:rFonts w:ascii="Times New Roman" w:hAnsi="Times New Roman" w:cs="Times New Roman"/>
          <w:kern w:val="2"/>
          <w:sz w:val="24"/>
          <w:szCs w:val="24"/>
          <w14:ligatures w14:val="standardContextual"/>
        </w:rPr>
        <w:t xml:space="preserve">библиотеки </w:t>
      </w:r>
      <w:proofErr w:type="spellStart"/>
      <w:r w:rsidRPr="00662F6F">
        <w:rPr>
          <w:rFonts w:ascii="Times New Roman" w:hAnsi="Times New Roman" w:cs="Times New Roman"/>
          <w:kern w:val="2"/>
          <w:sz w:val="28"/>
          <w:szCs w:val="28"/>
          <w14:ligatures w14:val="standardContextual"/>
        </w:rPr>
        <w:t>exchange_calendars</w:t>
      </w:r>
      <w:proofErr w:type="spellEnd"/>
    </w:p>
    <w:p w14:paraId="2127D918" w14:textId="65CDC1A7" w:rsidR="00662F6F" w:rsidRPr="00662F6F" w:rsidRDefault="00662F6F" w:rsidP="00662F6F">
      <w:pPr>
        <w:spacing w:line="278" w:lineRule="auto"/>
        <w:jc w:val="both"/>
        <w:rPr>
          <w:rFonts w:ascii="Times New Roman" w:hAnsi="Times New Roman" w:cs="Times New Roman"/>
          <w:kern w:val="2"/>
          <w:sz w:val="28"/>
          <w:szCs w:val="28"/>
          <w14:ligatures w14:val="standardContextual"/>
        </w:rPr>
      </w:pPr>
      <w:r w:rsidRPr="00662F6F">
        <w:rPr>
          <w:rFonts w:ascii="Times New Roman" w:hAnsi="Times New Roman" w:cs="Times New Roman"/>
          <w:kern w:val="2"/>
          <w:sz w:val="28"/>
          <w:szCs w:val="28"/>
          <w14:ligatures w14:val="standardContextual"/>
        </w:rPr>
        <w:t xml:space="preserve">Руководствуясь данной диаграммой, можно выбрать следующие категориальные признаки: Азия открыта, </w:t>
      </w:r>
      <w:proofErr w:type="spellStart"/>
      <w:r w:rsidRPr="00662F6F">
        <w:rPr>
          <w:rFonts w:ascii="Times New Roman" w:hAnsi="Times New Roman" w:cs="Times New Roman"/>
          <w:kern w:val="2"/>
          <w:sz w:val="28"/>
          <w:szCs w:val="28"/>
          <w14:ligatures w14:val="standardContextual"/>
        </w:rPr>
        <w:t>Cboe</w:t>
      </w:r>
      <w:proofErr w:type="spellEnd"/>
      <w:r w:rsidRPr="00662F6F">
        <w:rPr>
          <w:rFonts w:ascii="Times New Roman" w:hAnsi="Times New Roman" w:cs="Times New Roman"/>
          <w:kern w:val="2"/>
          <w:sz w:val="28"/>
          <w:szCs w:val="28"/>
          <w14:ligatures w14:val="standardContextual"/>
        </w:rPr>
        <w:t xml:space="preserve"> Europe открыта, вся Европа открыта, США открыты. Ниже на рисунке </w:t>
      </w:r>
      <w:r w:rsidR="00B7751A">
        <w:rPr>
          <w:rFonts w:ascii="Times New Roman" w:hAnsi="Times New Roman" w:cs="Times New Roman"/>
          <w:kern w:val="2"/>
          <w:sz w:val="28"/>
          <w:szCs w:val="28"/>
          <w14:ligatures w14:val="standardContextual"/>
        </w:rPr>
        <w:t>4</w:t>
      </w:r>
      <w:r w:rsidRPr="00662F6F">
        <w:rPr>
          <w:rFonts w:ascii="Times New Roman" w:hAnsi="Times New Roman" w:cs="Times New Roman"/>
          <w:kern w:val="2"/>
          <w:sz w:val="28"/>
          <w:szCs w:val="28"/>
          <w14:ligatures w14:val="standardContextual"/>
        </w:rPr>
        <w:t xml:space="preserve"> представлена диаграмма для групп бирж.</w:t>
      </w:r>
    </w:p>
    <w:p w14:paraId="10C030EF" w14:textId="77777777" w:rsidR="00662F6F" w:rsidRPr="00662F6F" w:rsidRDefault="00662F6F" w:rsidP="00662F6F">
      <w:pPr>
        <w:keepNext/>
        <w:spacing w:line="278" w:lineRule="auto"/>
        <w:jc w:val="both"/>
        <w:rPr>
          <w:kern w:val="2"/>
          <w:sz w:val="24"/>
          <w:szCs w:val="24"/>
          <w14:ligatures w14:val="standardContextual"/>
        </w:rPr>
      </w:pPr>
      <w:r w:rsidRPr="00662F6F">
        <w:rPr>
          <w:rFonts w:ascii="Times New Roman" w:hAnsi="Times New Roman" w:cs="Times New Roman"/>
          <w:noProof/>
          <w:kern w:val="2"/>
          <w:sz w:val="28"/>
          <w:szCs w:val="28"/>
          <w14:ligatures w14:val="standardContextual"/>
        </w:rPr>
        <w:drawing>
          <wp:inline distT="0" distB="0" distL="0" distR="0" wp14:anchorId="497C6366" wp14:editId="43FE2A3A">
            <wp:extent cx="5940425" cy="2342515"/>
            <wp:effectExtent l="0" t="0" r="3175" b="635"/>
            <wp:docPr id="3604855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85548" name=""/>
                    <pic:cNvPicPr/>
                  </pic:nvPicPr>
                  <pic:blipFill>
                    <a:blip r:embed="rId15"/>
                    <a:stretch>
                      <a:fillRect/>
                    </a:stretch>
                  </pic:blipFill>
                  <pic:spPr>
                    <a:xfrm>
                      <a:off x="0" y="0"/>
                      <a:ext cx="5940425" cy="2342515"/>
                    </a:xfrm>
                    <a:prstGeom prst="rect">
                      <a:avLst/>
                    </a:prstGeom>
                  </pic:spPr>
                </pic:pic>
              </a:graphicData>
            </a:graphic>
          </wp:inline>
        </w:drawing>
      </w:r>
    </w:p>
    <w:p w14:paraId="3821F1AE" w14:textId="3C7881E7" w:rsidR="00662F6F" w:rsidRPr="009606EA" w:rsidRDefault="00662F6F" w:rsidP="00662F6F">
      <w:pPr>
        <w:spacing w:after="200" w:line="240" w:lineRule="auto"/>
        <w:jc w:val="both"/>
        <w:rPr>
          <w:rFonts w:ascii="Times New Roman" w:hAnsi="Times New Roman" w:cs="Times New Roman"/>
          <w:kern w:val="2"/>
          <w:sz w:val="24"/>
          <w:szCs w:val="24"/>
          <w14:ligatures w14:val="standardContextual"/>
        </w:rPr>
      </w:pPr>
      <w:r w:rsidRPr="00662F6F">
        <w:rPr>
          <w:rFonts w:ascii="Times New Roman" w:hAnsi="Times New Roman" w:cs="Times New Roman"/>
          <w:kern w:val="2"/>
          <w:sz w:val="24"/>
          <w:szCs w:val="24"/>
          <w14:ligatures w14:val="standardContextual"/>
        </w:rPr>
        <w:t xml:space="preserve">Рисунок </w:t>
      </w:r>
      <w:r w:rsidRPr="00662F6F">
        <w:rPr>
          <w:rFonts w:ascii="Times New Roman" w:hAnsi="Times New Roman" w:cs="Times New Roman"/>
          <w:kern w:val="2"/>
          <w:sz w:val="24"/>
          <w:szCs w:val="24"/>
          <w14:ligatures w14:val="standardContextual"/>
        </w:rPr>
        <w:fldChar w:fldCharType="begin"/>
      </w:r>
      <w:r w:rsidRPr="00662F6F">
        <w:rPr>
          <w:rFonts w:ascii="Times New Roman" w:hAnsi="Times New Roman" w:cs="Times New Roman"/>
          <w:kern w:val="2"/>
          <w:sz w:val="24"/>
          <w:szCs w:val="24"/>
          <w14:ligatures w14:val="standardContextual"/>
        </w:rPr>
        <w:instrText xml:space="preserve"> SEQ Рисунок \* ARABIC </w:instrText>
      </w:r>
      <w:r w:rsidRPr="00662F6F">
        <w:rPr>
          <w:rFonts w:ascii="Times New Roman" w:hAnsi="Times New Roman" w:cs="Times New Roman"/>
          <w:kern w:val="2"/>
          <w:sz w:val="24"/>
          <w:szCs w:val="24"/>
          <w14:ligatures w14:val="standardContextual"/>
        </w:rPr>
        <w:fldChar w:fldCharType="separate"/>
      </w:r>
      <w:r w:rsidR="007A032A">
        <w:rPr>
          <w:rFonts w:ascii="Times New Roman" w:hAnsi="Times New Roman" w:cs="Times New Roman"/>
          <w:noProof/>
          <w:kern w:val="2"/>
          <w:sz w:val="24"/>
          <w:szCs w:val="24"/>
          <w14:ligatures w14:val="standardContextual"/>
        </w:rPr>
        <w:t>4</w:t>
      </w:r>
      <w:r w:rsidRPr="00662F6F">
        <w:rPr>
          <w:rFonts w:ascii="Times New Roman" w:hAnsi="Times New Roman" w:cs="Times New Roman"/>
          <w:kern w:val="2"/>
          <w:sz w:val="24"/>
          <w:szCs w:val="24"/>
          <w14:ligatures w14:val="standardContextual"/>
        </w:rPr>
        <w:fldChar w:fldCharType="end"/>
      </w:r>
      <w:r w:rsidRPr="00662F6F">
        <w:rPr>
          <w:rFonts w:ascii="Times New Roman" w:hAnsi="Times New Roman" w:cs="Times New Roman"/>
          <w:kern w:val="2"/>
          <w:sz w:val="24"/>
          <w:szCs w:val="24"/>
          <w14:ligatures w14:val="standardContextual"/>
        </w:rPr>
        <w:t xml:space="preserve"> Торговые сессии групп бирж</w:t>
      </w:r>
    </w:p>
    <w:p w14:paraId="5C8C5171" w14:textId="77777777" w:rsidR="00B7751A" w:rsidRPr="00662F6F" w:rsidRDefault="00B7751A" w:rsidP="00B7751A">
      <w:pPr>
        <w:spacing w:after="200" w:line="240" w:lineRule="auto"/>
        <w:jc w:val="both"/>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 xml:space="preserve">Источник: составлено автором с применением </w:t>
      </w:r>
      <w:r>
        <w:rPr>
          <w:rFonts w:ascii="Times New Roman" w:hAnsi="Times New Roman" w:cs="Times New Roman"/>
          <w:kern w:val="2"/>
          <w:sz w:val="24"/>
          <w:szCs w:val="24"/>
          <w:lang w:val="en-US"/>
          <w14:ligatures w14:val="standardContextual"/>
        </w:rPr>
        <w:t>python</w:t>
      </w:r>
      <w:r w:rsidRPr="00B7751A">
        <w:rPr>
          <w:rFonts w:ascii="Times New Roman" w:hAnsi="Times New Roman" w:cs="Times New Roman"/>
          <w:kern w:val="2"/>
          <w:sz w:val="24"/>
          <w:szCs w:val="24"/>
          <w14:ligatures w14:val="standardContextual"/>
        </w:rPr>
        <w:t xml:space="preserve"> </w:t>
      </w:r>
      <w:r>
        <w:rPr>
          <w:rFonts w:ascii="Times New Roman" w:hAnsi="Times New Roman" w:cs="Times New Roman"/>
          <w:kern w:val="2"/>
          <w:sz w:val="24"/>
          <w:szCs w:val="24"/>
          <w14:ligatures w14:val="standardContextual"/>
        </w:rPr>
        <w:t xml:space="preserve">библиотеки </w:t>
      </w:r>
      <w:proofErr w:type="spellStart"/>
      <w:r w:rsidRPr="00662F6F">
        <w:rPr>
          <w:rFonts w:ascii="Times New Roman" w:hAnsi="Times New Roman" w:cs="Times New Roman"/>
          <w:kern w:val="2"/>
          <w:sz w:val="28"/>
          <w:szCs w:val="28"/>
          <w14:ligatures w14:val="standardContextual"/>
        </w:rPr>
        <w:t>exchange_calendars</w:t>
      </w:r>
      <w:proofErr w:type="spellEnd"/>
    </w:p>
    <w:p w14:paraId="0941642D" w14:textId="213E506B" w:rsidR="00662F6F" w:rsidRDefault="00662F6F" w:rsidP="00662F6F">
      <w:pPr>
        <w:spacing w:line="278"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Таким образом все имеющиеся данные превращены в факторы</w:t>
      </w:r>
      <w:r w:rsidR="00B7751A">
        <w:rPr>
          <w:rFonts w:ascii="Times New Roman" w:eastAsiaTheme="minorEastAsia" w:hAnsi="Times New Roman" w:cs="Times New Roman"/>
          <w:kern w:val="2"/>
          <w:sz w:val="28"/>
          <w:szCs w:val="28"/>
          <w14:ligatures w14:val="standardContextual"/>
        </w:rPr>
        <w:t>. В общей сложности вышло 126 факторов с учетом всех лагов.</w:t>
      </w:r>
    </w:p>
    <w:p w14:paraId="078874CE" w14:textId="77777777" w:rsidR="00B7751A" w:rsidRDefault="00B7751A" w:rsidP="00662F6F">
      <w:pPr>
        <w:spacing w:line="278" w:lineRule="auto"/>
        <w:jc w:val="both"/>
        <w:rPr>
          <w:rFonts w:ascii="Times New Roman" w:eastAsiaTheme="minorEastAsia" w:hAnsi="Times New Roman" w:cs="Times New Roman"/>
          <w:kern w:val="2"/>
          <w:sz w:val="28"/>
          <w:szCs w:val="28"/>
          <w14:ligatures w14:val="standardContextual"/>
        </w:rPr>
      </w:pPr>
    </w:p>
    <w:p w14:paraId="241DFB39" w14:textId="77777777" w:rsidR="00B7751A" w:rsidRDefault="00B7751A" w:rsidP="00662F6F">
      <w:pPr>
        <w:spacing w:line="278" w:lineRule="auto"/>
        <w:jc w:val="both"/>
        <w:rPr>
          <w:rFonts w:ascii="Times New Roman" w:eastAsiaTheme="minorEastAsia" w:hAnsi="Times New Roman" w:cs="Times New Roman"/>
          <w:kern w:val="2"/>
          <w:sz w:val="28"/>
          <w:szCs w:val="28"/>
          <w14:ligatures w14:val="standardContextual"/>
        </w:rPr>
      </w:pPr>
    </w:p>
    <w:p w14:paraId="5BF53474" w14:textId="0BBD02F7" w:rsidR="00B7751A" w:rsidRDefault="00920042" w:rsidP="00920042">
      <w:pPr>
        <w:pStyle w:val="2"/>
        <w:numPr>
          <w:ilvl w:val="0"/>
          <w:numId w:val="18"/>
        </w:numPr>
        <w:jc w:val="center"/>
        <w:rPr>
          <w:rFonts w:ascii="Times New Roman" w:eastAsiaTheme="minorEastAsia" w:hAnsi="Times New Roman" w:cs="Times New Roman"/>
          <w:b/>
          <w:bCs/>
          <w:color w:val="auto"/>
          <w:sz w:val="28"/>
          <w:szCs w:val="28"/>
        </w:rPr>
      </w:pPr>
      <w:bookmarkStart w:id="13" w:name="_Toc234010767"/>
      <w:r w:rsidRPr="00920042">
        <w:rPr>
          <w:rFonts w:ascii="Times New Roman" w:eastAsiaTheme="minorEastAsia" w:hAnsi="Times New Roman" w:cs="Times New Roman"/>
          <w:b/>
          <w:bCs/>
          <w:color w:val="auto"/>
          <w:sz w:val="28"/>
          <w:szCs w:val="28"/>
        </w:rPr>
        <w:lastRenderedPageBreak/>
        <w:t>Методы отбора признаков</w:t>
      </w:r>
      <w:bookmarkEnd w:id="13"/>
    </w:p>
    <w:p w14:paraId="1511B4C4" w14:textId="77777777" w:rsidR="00662F6F" w:rsidRDefault="00662F6F" w:rsidP="00662F6F">
      <w:pPr>
        <w:ind w:firstLine="360"/>
        <w:rPr>
          <w:rFonts w:ascii="Times New Roman" w:hAnsi="Times New Roman" w:cs="Times New Roman"/>
          <w:sz w:val="28"/>
          <w:szCs w:val="28"/>
        </w:rPr>
      </w:pPr>
    </w:p>
    <w:p w14:paraId="396CF4B6" w14:textId="77777777" w:rsidR="0024651A" w:rsidRPr="0024651A" w:rsidRDefault="0024651A" w:rsidP="0024651A">
      <w:pPr>
        <w:rPr>
          <w:rFonts w:ascii="Times New Roman" w:hAnsi="Times New Roman" w:cs="Times New Roman"/>
          <w:sz w:val="28"/>
          <w:szCs w:val="28"/>
        </w:rPr>
      </w:pPr>
      <w:r w:rsidRPr="0024651A">
        <w:rPr>
          <w:rFonts w:ascii="Times New Roman" w:hAnsi="Times New Roman" w:cs="Times New Roman"/>
          <w:sz w:val="28"/>
          <w:szCs w:val="28"/>
        </w:rPr>
        <w:t xml:space="preserve">Ранее было выделено 126 признаков с учетом всех лаговых переменных и скользящих окон. Скользящие окна разной длительности одного и того же признака перекрывают друг друга, что закономерно приводит к высокой </w:t>
      </w:r>
      <w:proofErr w:type="spellStart"/>
      <w:r w:rsidRPr="0024651A">
        <w:rPr>
          <w:rFonts w:ascii="Times New Roman" w:hAnsi="Times New Roman" w:cs="Times New Roman"/>
          <w:sz w:val="28"/>
          <w:szCs w:val="28"/>
        </w:rPr>
        <w:t>мультиколиниарности</w:t>
      </w:r>
      <w:proofErr w:type="spellEnd"/>
      <w:r w:rsidRPr="0024651A">
        <w:rPr>
          <w:rFonts w:ascii="Times New Roman" w:hAnsi="Times New Roman" w:cs="Times New Roman"/>
          <w:sz w:val="28"/>
          <w:szCs w:val="28"/>
        </w:rPr>
        <w:t xml:space="preserve">. Часть признаков используются для оценки одних и тех же характеристик рынка, но с несколько разными подходами. Задача последующего анализа — это выявления тех признаков, которые могут быть объяснены другими признаками набора и не улучшают способность всего набора объяснить целевую переменную. Целевых переменных в работе несколько, а именно логарифмы доходности за последующие 10, 20 и 30 минут. Для каждой цели строятся свои модели и подбирается свой набор признаков. Первый этап отбора признаков осуществляется через оценку изменения коэффициента линейной корреляции Пирсона, коэффициента ранговой корреляции </w:t>
      </w:r>
      <w:proofErr w:type="spellStart"/>
      <w:r w:rsidRPr="0024651A">
        <w:rPr>
          <w:rFonts w:ascii="Times New Roman" w:hAnsi="Times New Roman" w:cs="Times New Roman"/>
          <w:sz w:val="28"/>
          <w:szCs w:val="28"/>
        </w:rPr>
        <w:t>Спирмена</w:t>
      </w:r>
      <w:proofErr w:type="spellEnd"/>
      <w:r w:rsidRPr="0024651A">
        <w:rPr>
          <w:rFonts w:ascii="Times New Roman" w:hAnsi="Times New Roman" w:cs="Times New Roman"/>
          <w:sz w:val="28"/>
          <w:szCs w:val="28"/>
        </w:rPr>
        <w:t>, показателя взаимной информации (</w:t>
      </w:r>
      <w:proofErr w:type="spellStart"/>
      <w:r w:rsidRPr="0024651A">
        <w:rPr>
          <w:rFonts w:ascii="Times New Roman" w:hAnsi="Times New Roman" w:cs="Times New Roman"/>
          <w:sz w:val="28"/>
          <w:szCs w:val="28"/>
        </w:rPr>
        <w:t>Mutual</w:t>
      </w:r>
      <w:proofErr w:type="spellEnd"/>
      <w:r w:rsidRPr="0024651A">
        <w:rPr>
          <w:rFonts w:ascii="Times New Roman" w:hAnsi="Times New Roman" w:cs="Times New Roman"/>
          <w:sz w:val="28"/>
          <w:szCs w:val="28"/>
        </w:rPr>
        <w:t xml:space="preserve"> Information) и коэффициента дистанционной корреляции. С помощью этих метрик сравним ценность каждого фактора внутри его группы, то есть факторов, образованных по одинаковому или схожему принципу, но для разных периодов времени.</w:t>
      </w:r>
    </w:p>
    <w:p w14:paraId="4D3211A0" w14:textId="1FBD7E27" w:rsidR="00FE0AD5" w:rsidRPr="00FE0AD5" w:rsidRDefault="00FE0AD5" w:rsidP="00FE0AD5">
      <w:pPr>
        <w:rPr>
          <w:rFonts w:ascii="Times New Roman" w:hAnsi="Times New Roman" w:cs="Times New Roman"/>
          <w:sz w:val="28"/>
          <w:szCs w:val="28"/>
        </w:rPr>
      </w:pPr>
      <w:r w:rsidRPr="00FE0AD5">
        <w:rPr>
          <w:rFonts w:ascii="Times New Roman" w:hAnsi="Times New Roman" w:cs="Times New Roman"/>
          <w:sz w:val="28"/>
          <w:szCs w:val="28"/>
        </w:rPr>
        <w:t xml:space="preserve">В отличие от коэффициентов корреляции Пирсона и </w:t>
      </w:r>
      <w:proofErr w:type="spellStart"/>
      <w:r w:rsidRPr="00FE0AD5">
        <w:rPr>
          <w:rFonts w:ascii="Times New Roman" w:hAnsi="Times New Roman" w:cs="Times New Roman"/>
          <w:sz w:val="28"/>
          <w:szCs w:val="28"/>
        </w:rPr>
        <w:t>Спирмена</w:t>
      </w:r>
      <w:proofErr w:type="spellEnd"/>
      <w:r w:rsidRPr="00FE0AD5">
        <w:rPr>
          <w:rFonts w:ascii="Times New Roman" w:hAnsi="Times New Roman" w:cs="Times New Roman"/>
          <w:sz w:val="28"/>
          <w:szCs w:val="28"/>
        </w:rPr>
        <w:t xml:space="preserve">, </w:t>
      </w:r>
      <w:proofErr w:type="spellStart"/>
      <w:r w:rsidRPr="0024651A">
        <w:rPr>
          <w:rFonts w:ascii="Times New Roman" w:hAnsi="Times New Roman" w:cs="Times New Roman"/>
          <w:sz w:val="28"/>
          <w:szCs w:val="28"/>
        </w:rPr>
        <w:t>Mutual</w:t>
      </w:r>
      <w:proofErr w:type="spellEnd"/>
      <w:r w:rsidRPr="0024651A">
        <w:rPr>
          <w:rFonts w:ascii="Times New Roman" w:hAnsi="Times New Roman" w:cs="Times New Roman"/>
          <w:sz w:val="28"/>
          <w:szCs w:val="28"/>
        </w:rPr>
        <w:t xml:space="preserve"> Information</w:t>
      </w:r>
      <w:r>
        <w:rPr>
          <w:rFonts w:ascii="Times New Roman" w:hAnsi="Times New Roman" w:cs="Times New Roman"/>
          <w:sz w:val="28"/>
          <w:szCs w:val="28"/>
        </w:rPr>
        <w:t xml:space="preserve"> (</w:t>
      </w:r>
      <w:r>
        <w:rPr>
          <w:rFonts w:ascii="Times New Roman" w:hAnsi="Times New Roman" w:cs="Times New Roman"/>
          <w:sz w:val="28"/>
          <w:szCs w:val="28"/>
          <w:lang w:val="en-US"/>
        </w:rPr>
        <w:t>MI</w:t>
      </w:r>
      <w:r w:rsidRPr="0024651A">
        <w:rPr>
          <w:rFonts w:ascii="Times New Roman" w:hAnsi="Times New Roman" w:cs="Times New Roman"/>
          <w:sz w:val="28"/>
          <w:szCs w:val="28"/>
        </w:rPr>
        <w:t>)</w:t>
      </w:r>
      <w:r w:rsidRPr="00FE0AD5">
        <w:rPr>
          <w:rFonts w:ascii="Times New Roman" w:hAnsi="Times New Roman" w:cs="Times New Roman"/>
          <w:sz w:val="28"/>
          <w:szCs w:val="28"/>
        </w:rPr>
        <w:t xml:space="preserve"> не предполагает линейного или монотонного характера зависимости и позволяет оценить объем информации, который значения одного признака содержат о значениях другого.</w:t>
      </w:r>
    </w:p>
    <w:p w14:paraId="31A2C539" w14:textId="2EC33200" w:rsidR="00FE0AD5" w:rsidRPr="004B03EB" w:rsidRDefault="00FE0AD5" w:rsidP="00FE0AD5">
      <w:pPr>
        <w:rPr>
          <w:rFonts w:ascii="Times New Roman" w:hAnsi="Times New Roman" w:cs="Times New Roman"/>
          <w:sz w:val="28"/>
          <w:szCs w:val="28"/>
        </w:rPr>
      </w:pPr>
      <w:r w:rsidRPr="00FE0AD5">
        <w:rPr>
          <w:rFonts w:ascii="Times New Roman" w:hAnsi="Times New Roman" w:cs="Times New Roman"/>
          <w:sz w:val="28"/>
          <w:szCs w:val="28"/>
        </w:rPr>
        <w:t xml:space="preserve">Существует несколько способов оценки взаимной информации. В настоящей работе использован дискретный подход, основанный на предварительном разбиении непрерывных данных на интервалы. Для этого значения обоих рядов разделялись на десять равновероятных интервалов (децилей), после чего каждому наблюдению присваивались номера соответствующих децилей </w:t>
      </w:r>
      <m:oMath>
        <m:r>
          <w:rPr>
            <w:rFonts w:ascii="Cambria Math" w:hAnsi="Cambria Math" w:cs="Times New Roman"/>
            <w:sz w:val="28"/>
            <w:szCs w:val="28"/>
          </w:rPr>
          <m:t>x</m:t>
        </m:r>
      </m:oMath>
      <w:r w:rsidRPr="00FE0AD5">
        <w:rPr>
          <w:rFonts w:ascii="Times New Roman" w:hAnsi="Times New Roman" w:cs="Times New Roman"/>
          <w:sz w:val="28"/>
          <w:szCs w:val="28"/>
        </w:rPr>
        <w:t xml:space="preserve"> и  </w:t>
      </w:r>
      <m:oMath>
        <m:r>
          <w:rPr>
            <w:rFonts w:ascii="Cambria Math" w:hAnsi="Cambria Math" w:cs="Times New Roman"/>
            <w:sz w:val="28"/>
            <w:szCs w:val="28"/>
          </w:rPr>
          <m:t>y</m:t>
        </m:r>
      </m:oMath>
      <w:r w:rsidRPr="00FE0AD5">
        <w:rPr>
          <w:rFonts w:ascii="Times New Roman" w:hAnsi="Times New Roman" w:cs="Times New Roman"/>
          <w:sz w:val="28"/>
          <w:szCs w:val="28"/>
        </w:rPr>
        <w:t>. На основе полученных пар строилась таблица совместных частот, по которой рассчитывался показатель взаимной информации по формуле 2</w:t>
      </w:r>
      <w:r w:rsidR="004B03EB" w:rsidRPr="004B03EB">
        <w:rPr>
          <w:rFonts w:ascii="Times New Roman" w:hAnsi="Times New Roman" w:cs="Times New Roman"/>
          <w:sz w:val="28"/>
          <w:szCs w:val="28"/>
        </w:rPr>
        <w:t>4</w:t>
      </w:r>
    </w:p>
    <w:p w14:paraId="34C8C5CE" w14:textId="3CE8D9F2" w:rsidR="0024651A" w:rsidRDefault="000D3325" w:rsidP="00FE0AD5">
      <w:pPr>
        <w:rPr>
          <w:rFonts w:ascii="Times New Roman"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rPr>
                <m:t>MI</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X;Y</m:t>
                  </m:r>
                </m:e>
              </m:d>
              <m:r>
                <w:rPr>
                  <w:rFonts w:ascii="Cambria Math" w:eastAsiaTheme="minorEastAsia" w:hAnsi="Cambria Math" w:cs="Times New Roman"/>
                  <w:sz w:val="28"/>
                  <w:szCs w:val="28"/>
                </w:rPr>
                <m:t>=</m:t>
              </m:r>
              <m:nary>
                <m:naryPr>
                  <m:chr m:val="∑"/>
                  <m:limLoc m:val="undOvr"/>
                  <m:supHide m:val="1"/>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x,y</m:t>
                  </m:r>
                </m:sub>
                <m:sup/>
                <m:e>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x,y</m:t>
                      </m:r>
                    </m:e>
                  </m:d>
                  <m:r>
                    <w:rPr>
                      <w:rFonts w:ascii="Cambria Math" w:eastAsiaTheme="minorEastAsia" w:hAnsi="Cambria Math" w:cs="Times New Roman"/>
                      <w:sz w:val="28"/>
                      <w:szCs w:val="28"/>
                    </w:rPr>
                    <m:t>*</m:t>
                  </m:r>
                  <m:func>
                    <m:funcPr>
                      <m:ctrlPr>
                        <w:rPr>
                          <w:rFonts w:ascii="Cambria Math" w:eastAsiaTheme="minorEastAsia" w:hAnsi="Cambria Math" w:cs="Times New Roman"/>
                          <w:i/>
                          <w:sz w:val="28"/>
                          <w:szCs w:val="28"/>
                        </w:rPr>
                      </m:ctrlPr>
                    </m:funcPr>
                    <m:fName>
                      <m:r>
                        <m:rPr>
                          <m:sty m:val="p"/>
                        </m:rPr>
                        <w:rPr>
                          <w:rFonts w:ascii="Cambria Math" w:hAnsi="Cambria Math" w:cs="Times New Roman"/>
                          <w:sz w:val="28"/>
                          <w:szCs w:val="28"/>
                        </w:rPr>
                        <m:t>ln</m:t>
                      </m:r>
                    </m:fName>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x,y</m:t>
                              </m:r>
                            </m:e>
                          </m:d>
                        </m:num>
                        <m:den>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y</m:t>
                              </m:r>
                            </m:e>
                          </m:d>
                        </m:den>
                      </m:f>
                    </m:e>
                  </m:func>
                </m:e>
              </m:nary>
              <m:r>
                <w:rPr>
                  <w:rFonts w:ascii="Cambria Math" w:eastAsiaTheme="minorEastAsia" w:hAnsi="Cambria Math" w:cs="Times New Roman"/>
                  <w:sz w:val="28"/>
                  <w:szCs w:val="28"/>
                </w:rPr>
                <m:t>#24</m:t>
              </m:r>
            </m:e>
          </m:eqArr>
        </m:oMath>
      </m:oMathPara>
    </w:p>
    <w:p w14:paraId="25E82977" w14:textId="56382636" w:rsidR="0024651A" w:rsidRDefault="0024651A" w:rsidP="0024651A">
      <w:pPr>
        <w:rPr>
          <w:rFonts w:ascii="Times New Roman" w:hAnsi="Times New Roman" w:cs="Times New Roman"/>
          <w:sz w:val="28"/>
          <w:szCs w:val="28"/>
        </w:rPr>
      </w:pPr>
      <w:r>
        <w:rPr>
          <w:rFonts w:ascii="Times New Roman" w:hAnsi="Times New Roman" w:cs="Times New Roman"/>
          <w:sz w:val="28"/>
          <w:szCs w:val="28"/>
        </w:rPr>
        <w:t xml:space="preserve">Где </w:t>
      </w:r>
      <m:oMath>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x,y</m:t>
            </m:r>
          </m:e>
        </m:d>
      </m:oMath>
      <w:r w:rsidRPr="0024651A">
        <w:rPr>
          <w:rFonts w:ascii="Times New Roman" w:hAnsi="Times New Roman" w:cs="Times New Roman"/>
          <w:sz w:val="28"/>
          <w:szCs w:val="28"/>
        </w:rPr>
        <w:t xml:space="preserve"> </w:t>
      </w:r>
      <w:r w:rsidR="00FE0AD5" w:rsidRPr="00FE0AD5">
        <w:rPr>
          <w:rFonts w:ascii="Times New Roman" w:hAnsi="Times New Roman" w:cs="Times New Roman"/>
          <w:sz w:val="28"/>
          <w:szCs w:val="28"/>
        </w:rPr>
        <w:t xml:space="preserve">— совместная вероятность попадания наблюдения в соответствующие децили </w:t>
      </w:r>
      <m:oMath>
        <m:r>
          <w:rPr>
            <w:rFonts w:ascii="Cambria Math" w:hAnsi="Cambria Math" w:cs="Times New Roman"/>
            <w:sz w:val="28"/>
            <w:szCs w:val="28"/>
          </w:rPr>
          <m:t>x</m:t>
        </m:r>
      </m:oMath>
      <w:r w:rsidR="00FE0AD5" w:rsidRPr="00FE0AD5">
        <w:rPr>
          <w:rFonts w:ascii="Times New Roman" w:hAnsi="Times New Roman" w:cs="Times New Roman"/>
          <w:sz w:val="28"/>
          <w:szCs w:val="28"/>
        </w:rPr>
        <w:t xml:space="preserve">и </w:t>
      </w:r>
      <m:oMath>
        <m:r>
          <w:rPr>
            <w:rFonts w:ascii="Cambria Math" w:hAnsi="Cambria Math" w:cs="Times New Roman"/>
            <w:sz w:val="28"/>
            <w:szCs w:val="28"/>
          </w:rPr>
          <m:t>y</m:t>
        </m:r>
      </m:oMath>
      <w:r w:rsidR="00FE0AD5" w:rsidRPr="00FE0AD5">
        <w:rPr>
          <w:rFonts w:ascii="Times New Roman" w:hAnsi="Times New Roman" w:cs="Times New Roman"/>
          <w:sz w:val="28"/>
          <w:szCs w:val="28"/>
        </w:rPr>
        <w:t>, а</w:t>
      </w:r>
      <w:r>
        <w:rPr>
          <w:rFonts w:ascii="Times New Roman" w:hAnsi="Times New Roman" w:cs="Times New Roman"/>
          <w:sz w:val="28"/>
          <w:szCs w:val="28"/>
        </w:rPr>
        <w:t xml:space="preserve"> </w:t>
      </w:r>
      <m:oMath>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oMath>
      <w:r w:rsidRPr="0024651A">
        <w:rPr>
          <w:rFonts w:ascii="Times New Roman" w:hAnsi="Times New Roman" w:cs="Times New Roman"/>
          <w:sz w:val="28"/>
          <w:szCs w:val="28"/>
        </w:rPr>
        <w:t xml:space="preserve"> и </w:t>
      </w:r>
      <m:oMath>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y</m:t>
            </m:r>
          </m:e>
        </m:d>
      </m:oMath>
      <w:r w:rsidRPr="0024651A">
        <w:rPr>
          <w:rFonts w:ascii="Times New Roman" w:hAnsi="Times New Roman" w:cs="Times New Roman"/>
          <w:sz w:val="28"/>
          <w:szCs w:val="28"/>
        </w:rPr>
        <w:t xml:space="preserve"> </w:t>
      </w:r>
      <w:r w:rsidR="00FE0AD5" w:rsidRPr="00FE0AD5">
        <w:rPr>
          <w:rFonts w:ascii="Times New Roman" w:hAnsi="Times New Roman" w:cs="Times New Roman"/>
          <w:sz w:val="28"/>
          <w:szCs w:val="28"/>
        </w:rPr>
        <w:t>— маргинальные вероятности соответствующих децилей.</w:t>
      </w:r>
      <w:r w:rsidRPr="0024651A">
        <w:rPr>
          <w:rFonts w:ascii="Times New Roman" w:hAnsi="Times New Roman" w:cs="Times New Roman"/>
          <w:sz w:val="28"/>
          <w:szCs w:val="28"/>
        </w:rPr>
        <w:t xml:space="preserve"> </w:t>
      </w:r>
    </w:p>
    <w:p w14:paraId="160844AC" w14:textId="77777777" w:rsidR="00FE0AD5" w:rsidRPr="00FE0AD5" w:rsidRDefault="00FE0AD5" w:rsidP="00FE0AD5">
      <w:pPr>
        <w:rPr>
          <w:rFonts w:ascii="Times New Roman" w:hAnsi="Times New Roman" w:cs="Times New Roman"/>
          <w:sz w:val="28"/>
          <w:szCs w:val="28"/>
        </w:rPr>
      </w:pPr>
      <w:r w:rsidRPr="00FE0AD5">
        <w:rPr>
          <w:rFonts w:ascii="Times New Roman" w:hAnsi="Times New Roman" w:cs="Times New Roman"/>
          <w:sz w:val="28"/>
          <w:szCs w:val="28"/>
        </w:rPr>
        <w:t xml:space="preserve">Использование децилей представляет собой компромисс между точностью оценки и ее устойчивостью. Более крупное разбиение приводит к потере информации, тогда как увеличение числа интервалов повышает чувствительность оценки к случайным колебаниям выборки. Поскольку целью работы является </w:t>
      </w:r>
      <w:r w:rsidRPr="00FE0AD5">
        <w:rPr>
          <w:rFonts w:ascii="Times New Roman" w:hAnsi="Times New Roman" w:cs="Times New Roman"/>
          <w:sz w:val="28"/>
          <w:szCs w:val="28"/>
        </w:rPr>
        <w:lastRenderedPageBreak/>
        <w:t>сравнительный анализ информативности признаков внутри каждой группы, использование десяти интервалов представляется достаточным.</w:t>
      </w:r>
    </w:p>
    <w:p w14:paraId="548A7D3B" w14:textId="77777777" w:rsidR="00FE0AD5" w:rsidRPr="00FE0AD5" w:rsidRDefault="00FE0AD5" w:rsidP="00FE0AD5">
      <w:pPr>
        <w:rPr>
          <w:rFonts w:ascii="Times New Roman" w:hAnsi="Times New Roman" w:cs="Times New Roman"/>
          <w:sz w:val="28"/>
          <w:szCs w:val="28"/>
        </w:rPr>
      </w:pPr>
      <w:r w:rsidRPr="00FE0AD5">
        <w:rPr>
          <w:rFonts w:ascii="Times New Roman" w:hAnsi="Times New Roman" w:cs="Times New Roman"/>
          <w:sz w:val="28"/>
          <w:szCs w:val="28"/>
        </w:rPr>
        <w:t>В отличие от коэффициентов корреляции, взаимная информация не имеет фиксированного диапазона значений, поэтому ее абсолютная величина не может интерпретироваться как мера силы связи. Вместе с тем показатель позволяет надежно ранжировать признаки по степени их информативности. В настоящей работе анализировались не только ранги признаков по величине MI, но и абсолютные значения показателя, что позволяло оценить, насколько существенно различается информативность соседних признаков внутри рассматриваемой группы.</w:t>
      </w:r>
    </w:p>
    <w:p w14:paraId="6B06ABC7" w14:textId="77777777" w:rsidR="00FE0AD5" w:rsidRPr="00624268" w:rsidRDefault="00FE0AD5" w:rsidP="00FE0AD5">
      <w:pPr>
        <w:rPr>
          <w:rFonts w:ascii="Times New Roman" w:hAnsi="Times New Roman" w:cs="Times New Roman"/>
          <w:sz w:val="28"/>
          <w:szCs w:val="28"/>
        </w:rPr>
      </w:pPr>
      <w:r w:rsidRPr="00FE0AD5">
        <w:rPr>
          <w:rFonts w:ascii="Times New Roman" w:hAnsi="Times New Roman" w:cs="Times New Roman"/>
          <w:sz w:val="28"/>
          <w:szCs w:val="28"/>
        </w:rPr>
        <w:t xml:space="preserve">Отбор признаков выполнялся отдельно для каждой группы факторов. На первом этапе анализировались коэффициенты корреляции Пирсона, </w:t>
      </w:r>
      <w:proofErr w:type="spellStart"/>
      <w:r w:rsidRPr="00FE0AD5">
        <w:rPr>
          <w:rFonts w:ascii="Times New Roman" w:hAnsi="Times New Roman" w:cs="Times New Roman"/>
          <w:sz w:val="28"/>
          <w:szCs w:val="28"/>
        </w:rPr>
        <w:t>Спирмена</w:t>
      </w:r>
      <w:proofErr w:type="spellEnd"/>
      <w:r w:rsidRPr="00FE0AD5">
        <w:rPr>
          <w:rFonts w:ascii="Times New Roman" w:hAnsi="Times New Roman" w:cs="Times New Roman"/>
          <w:sz w:val="28"/>
          <w:szCs w:val="28"/>
        </w:rPr>
        <w:t>, дистанционная корреляция и взаимная информация. Если абсолютное значение коэффициента корреляции не превышало 1 %, соответствующая корреляционная метрика не учитывалась при сравнении признаков. Если ни одна из корреляционных метрик не превышала данного порога, группа признаков оценивалась преимущественно по значениям взаимной информации и дистанционной корреляции. Итоговый набор формировался таким образом, чтобы сохранить признаки, обеспечивающие максимальную информативность по совокупности используемых метрик, при минимально необходимом числе факторов.</w:t>
      </w:r>
    </w:p>
    <w:p w14:paraId="57DEB1D1" w14:textId="77777777" w:rsidR="00A1432D" w:rsidRPr="00624268" w:rsidRDefault="00A1432D" w:rsidP="00FE0AD5">
      <w:pPr>
        <w:rPr>
          <w:rFonts w:ascii="Times New Roman" w:hAnsi="Times New Roman" w:cs="Times New Roman"/>
          <w:sz w:val="28"/>
          <w:szCs w:val="28"/>
        </w:rPr>
      </w:pPr>
    </w:p>
    <w:p w14:paraId="7EE6FFD2" w14:textId="77777777" w:rsidR="00A1432D" w:rsidRPr="00624268" w:rsidRDefault="00A1432D" w:rsidP="00FE0AD5">
      <w:pPr>
        <w:rPr>
          <w:rFonts w:ascii="Times New Roman" w:hAnsi="Times New Roman" w:cs="Times New Roman"/>
          <w:sz w:val="28"/>
          <w:szCs w:val="28"/>
        </w:rPr>
      </w:pPr>
    </w:p>
    <w:p w14:paraId="09FF91F3" w14:textId="7CEF0361" w:rsidR="00A1432D" w:rsidRPr="00624268" w:rsidRDefault="00A1432D" w:rsidP="00A1432D">
      <w:pPr>
        <w:pStyle w:val="2"/>
        <w:numPr>
          <w:ilvl w:val="0"/>
          <w:numId w:val="18"/>
        </w:numPr>
        <w:ind w:left="567" w:firstLine="0"/>
        <w:jc w:val="center"/>
        <w:rPr>
          <w:rFonts w:ascii="Times New Roman" w:eastAsiaTheme="minorEastAsia" w:hAnsi="Times New Roman" w:cs="Times New Roman"/>
          <w:b/>
          <w:bCs/>
          <w:color w:val="auto"/>
          <w:sz w:val="28"/>
          <w:szCs w:val="28"/>
        </w:rPr>
      </w:pPr>
      <w:bookmarkStart w:id="14" w:name="_Toc234010768"/>
      <w:r w:rsidRPr="00A1432D">
        <w:rPr>
          <w:rFonts w:ascii="Times New Roman" w:eastAsiaTheme="minorEastAsia" w:hAnsi="Times New Roman" w:cs="Times New Roman"/>
          <w:b/>
          <w:bCs/>
          <w:color w:val="auto"/>
          <w:sz w:val="28"/>
          <w:szCs w:val="28"/>
        </w:rPr>
        <w:t>Методология скрытых марковских моделей (</w:t>
      </w:r>
      <w:r w:rsidRPr="00A1432D">
        <w:rPr>
          <w:rFonts w:ascii="Times New Roman" w:eastAsiaTheme="minorEastAsia" w:hAnsi="Times New Roman" w:cs="Times New Roman"/>
          <w:b/>
          <w:bCs/>
          <w:color w:val="auto"/>
          <w:sz w:val="28"/>
          <w:szCs w:val="28"/>
          <w:lang w:val="en-US"/>
        </w:rPr>
        <w:t>HMM</w:t>
      </w:r>
      <w:r w:rsidRPr="00A1432D">
        <w:rPr>
          <w:rFonts w:ascii="Times New Roman" w:eastAsiaTheme="minorEastAsia" w:hAnsi="Times New Roman" w:cs="Times New Roman"/>
          <w:b/>
          <w:bCs/>
          <w:color w:val="auto"/>
          <w:sz w:val="28"/>
          <w:szCs w:val="28"/>
        </w:rPr>
        <w:t>)</w:t>
      </w:r>
      <w:bookmarkEnd w:id="14"/>
    </w:p>
    <w:p w14:paraId="781709EC" w14:textId="77777777" w:rsidR="00A1432D" w:rsidRPr="00624268" w:rsidRDefault="00A1432D" w:rsidP="00A1432D">
      <w:pPr>
        <w:rPr>
          <w:rFonts w:ascii="Times New Roman" w:hAnsi="Times New Roman" w:cs="Times New Roman"/>
          <w:sz w:val="28"/>
          <w:szCs w:val="28"/>
        </w:rPr>
      </w:pPr>
    </w:p>
    <w:p w14:paraId="48FB21BC" w14:textId="77777777" w:rsidR="00A1432D" w:rsidRPr="00A1432D" w:rsidRDefault="00A1432D" w:rsidP="00A1432D">
      <w:pPr>
        <w:spacing w:line="278" w:lineRule="auto"/>
        <w:jc w:val="both"/>
        <w:rPr>
          <w:rFonts w:ascii="Times New Roman" w:eastAsiaTheme="minorEastAsia" w:hAnsi="Times New Roman" w:cs="Times New Roman"/>
          <w:kern w:val="2"/>
          <w:sz w:val="28"/>
          <w:szCs w:val="28"/>
          <w14:ligatures w14:val="standardContextual"/>
        </w:rPr>
      </w:pPr>
      <w:r w:rsidRPr="00A1432D">
        <w:rPr>
          <w:rFonts w:ascii="Times New Roman" w:eastAsiaTheme="minorEastAsia" w:hAnsi="Times New Roman" w:cs="Times New Roman"/>
          <w:kern w:val="2"/>
          <w:sz w:val="28"/>
          <w:szCs w:val="28"/>
          <w14:ligatures w14:val="standardContextual"/>
        </w:rPr>
        <w:t>Для выявления скрытых рыночных режимов используется скрытая марковская модель (</w:t>
      </w:r>
      <w:proofErr w:type="spellStart"/>
      <w:r w:rsidRPr="00A1432D">
        <w:rPr>
          <w:rFonts w:ascii="Times New Roman" w:eastAsiaTheme="minorEastAsia" w:hAnsi="Times New Roman" w:cs="Times New Roman"/>
          <w:kern w:val="2"/>
          <w:sz w:val="28"/>
          <w:szCs w:val="28"/>
          <w14:ligatures w14:val="standardContextual"/>
        </w:rPr>
        <w:t>Hidden</w:t>
      </w:r>
      <w:proofErr w:type="spellEnd"/>
      <w:r w:rsidRPr="00A1432D">
        <w:rPr>
          <w:rFonts w:ascii="Times New Roman" w:eastAsiaTheme="minorEastAsia" w:hAnsi="Times New Roman" w:cs="Times New Roman"/>
          <w:kern w:val="2"/>
          <w:sz w:val="28"/>
          <w:szCs w:val="28"/>
          <w14:ligatures w14:val="standardContextual"/>
        </w:rPr>
        <w:t xml:space="preserve"> </w:t>
      </w:r>
      <w:proofErr w:type="spellStart"/>
      <w:r w:rsidRPr="00A1432D">
        <w:rPr>
          <w:rFonts w:ascii="Times New Roman" w:eastAsiaTheme="minorEastAsia" w:hAnsi="Times New Roman" w:cs="Times New Roman"/>
          <w:kern w:val="2"/>
          <w:sz w:val="28"/>
          <w:szCs w:val="28"/>
          <w14:ligatures w14:val="standardContextual"/>
        </w:rPr>
        <w:t>Markov</w:t>
      </w:r>
      <w:proofErr w:type="spellEnd"/>
      <w:r w:rsidRPr="00A1432D">
        <w:rPr>
          <w:rFonts w:ascii="Times New Roman" w:eastAsiaTheme="minorEastAsia" w:hAnsi="Times New Roman" w:cs="Times New Roman"/>
          <w:kern w:val="2"/>
          <w:sz w:val="28"/>
          <w:szCs w:val="28"/>
          <w14:ligatures w14:val="standardContextual"/>
        </w:rPr>
        <w:t xml:space="preserve"> Model, HMM). Основная идея метода заключается в предположении, что наблюдаемый временной ряд формируется под воздействием некоторого скрытого процесса, который не может быть измерен напрямую. В каждый момент времени система находится в одном из конечного числа скрытых состояний, называемых режимами рынка. Переход между состояниями происходит случайным образом в соответствии с марковским свойством, согласно которому вероятность следующего состояния зависит только от текущего состояния и не зависит от всей предшествующей истории.</w:t>
      </w:r>
    </w:p>
    <w:p w14:paraId="6549F93E" w14:textId="37B67B70" w:rsidR="00A1432D" w:rsidRPr="00A1432D" w:rsidRDefault="00A1432D" w:rsidP="00A1432D">
      <w:pPr>
        <w:spacing w:line="278" w:lineRule="auto"/>
        <w:jc w:val="both"/>
        <w:rPr>
          <w:rFonts w:ascii="Times New Roman" w:eastAsiaTheme="minorEastAsia" w:hAnsi="Times New Roman" w:cs="Times New Roman"/>
          <w:kern w:val="2"/>
          <w:sz w:val="28"/>
          <w:szCs w:val="28"/>
          <w14:ligatures w14:val="standardContextual"/>
        </w:rPr>
      </w:pPr>
      <w:r w:rsidRPr="00A1432D">
        <w:rPr>
          <w:rFonts w:ascii="Times New Roman" w:eastAsiaTheme="minorEastAsia" w:hAnsi="Times New Roman" w:cs="Times New Roman"/>
          <w:kern w:val="2"/>
          <w:sz w:val="28"/>
          <w:szCs w:val="28"/>
          <w14:ligatures w14:val="standardContextual"/>
        </w:rPr>
        <w:t xml:space="preserve">Пусть множество скрытых состояний определяется </w:t>
      </w:r>
      <w:r>
        <w:rPr>
          <w:rFonts w:ascii="Times New Roman" w:eastAsiaTheme="minorEastAsia" w:hAnsi="Times New Roman" w:cs="Times New Roman"/>
          <w:kern w:val="2"/>
          <w:sz w:val="28"/>
          <w:szCs w:val="28"/>
          <w14:ligatures w14:val="standardContextual"/>
        </w:rPr>
        <w:t>формулой 25</w:t>
      </w:r>
    </w:p>
    <w:p w14:paraId="61EBB875" w14:textId="2447ADA1" w:rsidR="00A1432D" w:rsidRPr="00A1432D" w:rsidRDefault="000D3325" w:rsidP="00A1432D">
      <w:pPr>
        <w:spacing w:line="278" w:lineRule="auto"/>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eastAsiaTheme="minorEastAsia" w:hAnsi="Cambria Math" w:cs="Times New Roman"/>
                  <w:i/>
                  <w:kern w:val="2"/>
                  <w:sz w:val="28"/>
                  <w:szCs w:val="28"/>
                  <w:lang w:val="en-US"/>
                  <w14:ligatures w14:val="standardContextual"/>
                </w:rPr>
              </m:ctrlPr>
            </m:eqArrPr>
            <m:e>
              <m:r>
                <w:rPr>
                  <w:rFonts w:ascii="Cambria Math" w:eastAsiaTheme="minorEastAsia" w:hAnsi="Cambria Math" w:cs="Times New Roman"/>
                  <w:kern w:val="2"/>
                  <w:sz w:val="28"/>
                  <w:szCs w:val="28"/>
                  <w14:ligatures w14:val="standardContextual"/>
                </w:rPr>
                <m:t>S=</m:t>
              </m:r>
              <m:d>
                <m:dPr>
                  <m:begChr m:val="{"/>
                  <m:endChr m:val="}"/>
                  <m:ctrlPr>
                    <w:rPr>
                      <w:rFonts w:ascii="Cambria Math" w:eastAsiaTheme="minorEastAsia" w:hAnsi="Cambria Math" w:cs="Times New Roman"/>
                      <w:i/>
                      <w:kern w:val="2"/>
                      <w:sz w:val="28"/>
                      <w:szCs w:val="28"/>
                      <w14:ligatures w14:val="standardContextual"/>
                    </w:rPr>
                  </m:ctrlPr>
                </m:dPr>
                <m:e>
                  <m:sSub>
                    <m:sSubPr>
                      <m:ctrlPr>
                        <w:rPr>
                          <w:rFonts w:ascii="Cambria Math" w:eastAsiaTheme="minorEastAsia" w:hAnsi="Cambria Math" w:cs="Times New Roman"/>
                          <w:i/>
                          <w:kern w:val="2"/>
                          <w:sz w:val="28"/>
                          <w:szCs w:val="28"/>
                          <w14:ligatures w14:val="standardContextual"/>
                        </w:rPr>
                      </m:ctrlPr>
                    </m:sSubPr>
                    <m:e>
                      <m:r>
                        <w:rPr>
                          <w:rFonts w:ascii="Cambria Math" w:eastAsiaTheme="minorEastAsia" w:hAnsi="Cambria Math" w:cs="Times New Roman"/>
                          <w:kern w:val="2"/>
                          <w:sz w:val="28"/>
                          <w:szCs w:val="28"/>
                          <w14:ligatures w14:val="standardContextual"/>
                        </w:rPr>
                        <m:t>s</m:t>
                      </m:r>
                    </m:e>
                    <m:sub>
                      <m:r>
                        <w:rPr>
                          <w:rFonts w:ascii="Cambria Math" w:eastAsiaTheme="minorEastAsia" w:hAnsi="Cambria Math" w:cs="Times New Roman"/>
                          <w:kern w:val="2"/>
                          <w:sz w:val="28"/>
                          <w:szCs w:val="28"/>
                          <w14:ligatures w14:val="standardContextual"/>
                        </w:rPr>
                        <m:t>1</m:t>
                      </m:r>
                    </m:sub>
                  </m:sSub>
                  <m:r>
                    <w:rPr>
                      <w:rFonts w:ascii="Cambria Math" w:eastAsiaTheme="minorEastAsia" w:hAnsi="Cambria Math" w:cs="Times New Roman"/>
                      <w:kern w:val="2"/>
                      <w:sz w:val="28"/>
                      <w:szCs w:val="28"/>
                      <w14:ligatures w14:val="standardContextual"/>
                    </w:rPr>
                    <m:t>,</m:t>
                  </m:r>
                  <m:sSub>
                    <m:sSubPr>
                      <m:ctrlPr>
                        <w:rPr>
                          <w:rFonts w:ascii="Cambria Math" w:eastAsiaTheme="minorEastAsia" w:hAnsi="Cambria Math" w:cs="Times New Roman"/>
                          <w:i/>
                          <w:kern w:val="2"/>
                          <w:sz w:val="28"/>
                          <w:szCs w:val="28"/>
                          <w14:ligatures w14:val="standardContextual"/>
                        </w:rPr>
                      </m:ctrlPr>
                    </m:sSubPr>
                    <m:e>
                      <m:r>
                        <w:rPr>
                          <w:rFonts w:ascii="Cambria Math" w:eastAsiaTheme="minorEastAsia" w:hAnsi="Cambria Math" w:cs="Times New Roman"/>
                          <w:kern w:val="2"/>
                          <w:sz w:val="28"/>
                          <w:szCs w:val="28"/>
                          <w14:ligatures w14:val="standardContextual"/>
                        </w:rPr>
                        <m:t>s</m:t>
                      </m:r>
                    </m:e>
                    <m:sub>
                      <m:r>
                        <w:rPr>
                          <w:rFonts w:ascii="Cambria Math" w:eastAsiaTheme="minorEastAsia" w:hAnsi="Cambria Math" w:cs="Times New Roman"/>
                          <w:kern w:val="2"/>
                          <w:sz w:val="28"/>
                          <w:szCs w:val="28"/>
                          <w14:ligatures w14:val="standardContextual"/>
                        </w:rPr>
                        <m:t>2</m:t>
                      </m:r>
                    </m:sub>
                  </m:sSub>
                  <m:r>
                    <w:rPr>
                      <w:rFonts w:ascii="Cambria Math" w:eastAsiaTheme="minorEastAsia" w:hAnsi="Cambria Math" w:cs="Times New Roman"/>
                      <w:kern w:val="2"/>
                      <w:sz w:val="28"/>
                      <w:szCs w:val="28"/>
                      <w14:ligatures w14:val="standardContextual"/>
                    </w:rPr>
                    <m:t>,…,</m:t>
                  </m:r>
                  <m:sSub>
                    <m:sSubPr>
                      <m:ctrlPr>
                        <w:rPr>
                          <w:rFonts w:ascii="Cambria Math" w:eastAsiaTheme="minorEastAsia" w:hAnsi="Cambria Math" w:cs="Times New Roman"/>
                          <w:i/>
                          <w:kern w:val="2"/>
                          <w:sz w:val="28"/>
                          <w:szCs w:val="28"/>
                          <w14:ligatures w14:val="standardContextual"/>
                        </w:rPr>
                      </m:ctrlPr>
                    </m:sSubPr>
                    <m:e>
                      <m:r>
                        <w:rPr>
                          <w:rFonts w:ascii="Cambria Math" w:eastAsiaTheme="minorEastAsia" w:hAnsi="Cambria Math" w:cs="Times New Roman"/>
                          <w:kern w:val="2"/>
                          <w:sz w:val="28"/>
                          <w:szCs w:val="28"/>
                          <w14:ligatures w14:val="standardContextual"/>
                        </w:rPr>
                        <m:t>s</m:t>
                      </m:r>
                    </m:e>
                    <m:sub>
                      <m:r>
                        <w:rPr>
                          <w:rFonts w:ascii="Cambria Math" w:eastAsiaTheme="minorEastAsia" w:hAnsi="Cambria Math" w:cs="Times New Roman"/>
                          <w:kern w:val="2"/>
                          <w:sz w:val="28"/>
                          <w:szCs w:val="28"/>
                          <w14:ligatures w14:val="standardContextual"/>
                        </w:rPr>
                        <m:t>N</m:t>
                      </m:r>
                    </m:sub>
                  </m:sSub>
                </m:e>
              </m:d>
              <m:r>
                <w:rPr>
                  <w:rFonts w:ascii="Cambria Math" w:eastAsiaTheme="minorEastAsia" w:hAnsi="Cambria Math" w:cs="Times New Roman"/>
                  <w:kern w:val="2"/>
                  <w:sz w:val="28"/>
                  <w:szCs w:val="28"/>
                  <w14:ligatures w14:val="standardContextual"/>
                </w:rPr>
                <m:t>#</m:t>
              </m:r>
              <m:r>
                <w:rPr>
                  <w:rFonts w:ascii="Cambria Math" w:eastAsiaTheme="minorEastAsia" w:hAnsi="Cambria Math" w:cs="Times New Roman"/>
                  <w:kern w:val="2"/>
                  <w:sz w:val="28"/>
                  <w:szCs w:val="28"/>
                  <w:lang w:val="en-US"/>
                  <w14:ligatures w14:val="standardContextual"/>
                </w:rPr>
                <m:t>25</m:t>
              </m:r>
            </m:e>
          </m:eqArr>
        </m:oMath>
      </m:oMathPara>
    </w:p>
    <w:p w14:paraId="2B1040CA" w14:textId="14A4064E" w:rsidR="00A1432D" w:rsidRPr="00A1432D" w:rsidRDefault="00A1432D" w:rsidP="00A1432D">
      <w:pPr>
        <w:spacing w:line="278" w:lineRule="auto"/>
        <w:jc w:val="both"/>
        <w:rPr>
          <w:rFonts w:ascii="Times New Roman" w:eastAsiaTheme="minorEastAsia" w:hAnsi="Times New Roman" w:cs="Times New Roman"/>
          <w:kern w:val="2"/>
          <w:sz w:val="28"/>
          <w:szCs w:val="28"/>
          <w14:ligatures w14:val="standardContextual"/>
        </w:rPr>
      </w:pPr>
      <w:r w:rsidRPr="00A1432D">
        <w:rPr>
          <w:rFonts w:ascii="Times New Roman" w:eastAsiaTheme="minorEastAsia" w:hAnsi="Times New Roman" w:cs="Times New Roman"/>
          <w:kern w:val="2"/>
          <w:sz w:val="28"/>
          <w:szCs w:val="28"/>
          <w14:ligatures w14:val="standardContextual"/>
        </w:rPr>
        <w:lastRenderedPageBreak/>
        <w:t>где (N) — число режимов рынка. В каждый момент времени (t) система находится в некотором скрытом состоянии (</w:t>
      </w:r>
      <m:oMath>
        <m:sSub>
          <m:sSubPr>
            <m:ctrlPr>
              <w:rPr>
                <w:rFonts w:ascii="Cambria Math" w:eastAsiaTheme="minorEastAsia" w:hAnsi="Cambria Math" w:cs="Times New Roman"/>
                <w:i/>
                <w:kern w:val="2"/>
                <w:sz w:val="28"/>
                <w:szCs w:val="28"/>
                <w14:ligatures w14:val="standardContextual"/>
              </w:rPr>
            </m:ctrlPr>
          </m:sSubPr>
          <m:e>
            <m:r>
              <w:rPr>
                <w:rFonts w:ascii="Cambria Math" w:eastAsiaTheme="minorEastAsia" w:hAnsi="Cambria Math" w:cs="Times New Roman"/>
                <w:kern w:val="2"/>
                <w:sz w:val="28"/>
                <w:szCs w:val="28"/>
                <w14:ligatures w14:val="standardContextual"/>
              </w:rPr>
              <m:t>z</m:t>
            </m:r>
          </m:e>
          <m:sub>
            <m:r>
              <w:rPr>
                <w:rFonts w:ascii="Cambria Math" w:eastAsiaTheme="minorEastAsia" w:hAnsi="Cambria Math" w:cs="Times New Roman"/>
                <w:kern w:val="2"/>
                <w:sz w:val="28"/>
                <w:szCs w:val="28"/>
                <w14:ligatures w14:val="standardContextual"/>
              </w:rPr>
              <m:t>t</m:t>
            </m:r>
          </m:sub>
        </m:sSub>
      </m:oMath>
      <w:r w:rsidRPr="00A1432D">
        <w:rPr>
          <w:rFonts w:ascii="Times New Roman" w:eastAsiaTheme="minorEastAsia" w:hAnsi="Times New Roman" w:cs="Times New Roman"/>
          <w:kern w:val="2"/>
          <w:sz w:val="28"/>
          <w:szCs w:val="28"/>
          <w14:ligatures w14:val="standardContextual"/>
        </w:rPr>
        <w:t>), которое непосредственно не наблюдается. Вместо этого наблюдается вектор признаков</w:t>
      </w:r>
      <w:r>
        <w:rPr>
          <w:rFonts w:ascii="Times New Roman" w:eastAsiaTheme="minorEastAsia" w:hAnsi="Times New Roman" w:cs="Times New Roman"/>
          <w:kern w:val="2"/>
          <w:sz w:val="28"/>
          <w:szCs w:val="28"/>
          <w14:ligatures w14:val="standardContextual"/>
        </w:rPr>
        <w:t>, записанный формулой 26</w:t>
      </w:r>
    </w:p>
    <w:p w14:paraId="29924885" w14:textId="7DEAFEB7" w:rsidR="00A1432D" w:rsidRPr="00A1432D" w:rsidRDefault="000D3325" w:rsidP="00A1432D">
      <w:pPr>
        <w:spacing w:line="278" w:lineRule="auto"/>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eastAsiaTheme="minorEastAsia" w:hAnsi="Cambria Math" w:cs="Times New Roman"/>
                  <w:i/>
                  <w:kern w:val="2"/>
                  <w:sz w:val="28"/>
                  <w:szCs w:val="28"/>
                  <w:lang w:val="en-US"/>
                  <w14:ligatures w14:val="standardContextual"/>
                </w:rPr>
              </m:ctrlPr>
            </m:eqArrPr>
            <m:e>
              <m:sSub>
                <m:sSubPr>
                  <m:ctrlPr>
                    <w:rPr>
                      <w:rFonts w:ascii="Cambria Math" w:eastAsiaTheme="minorEastAsia" w:hAnsi="Cambria Math" w:cs="Times New Roman"/>
                      <w:kern w:val="2"/>
                      <w:sz w:val="28"/>
                      <w:szCs w:val="28"/>
                      <w14:ligatures w14:val="standardContextual"/>
                    </w:rPr>
                  </m:ctrlPr>
                </m:sSubPr>
                <m:e>
                  <m:r>
                    <m:rPr>
                      <m:sty m:val="p"/>
                    </m:rPr>
                    <w:rPr>
                      <w:rFonts w:ascii="Cambria Math" w:eastAsiaTheme="minorEastAsia" w:hAnsi="Cambria Math" w:cs="Times New Roman"/>
                      <w:kern w:val="2"/>
                      <w:sz w:val="28"/>
                      <w:szCs w:val="28"/>
                      <w14:ligatures w14:val="standardContextual"/>
                    </w:rPr>
                    <m:t>X</m:t>
                  </m:r>
                </m:e>
                <m:sub>
                  <m:r>
                    <m:rPr>
                      <m:sty m:val="p"/>
                    </m:rPr>
                    <w:rPr>
                      <w:rFonts w:ascii="Cambria Math" w:eastAsiaTheme="minorEastAsia" w:hAnsi="Cambria Math" w:cs="Times New Roman"/>
                      <w:kern w:val="2"/>
                      <w:sz w:val="28"/>
                      <w:szCs w:val="28"/>
                      <w14:ligatures w14:val="standardContextual"/>
                    </w:rPr>
                    <m:t>t</m:t>
                  </m:r>
                </m:sub>
              </m:sSub>
              <m:r>
                <m:rPr>
                  <m:sty m:val="p"/>
                </m:rPr>
                <w:rPr>
                  <w:rFonts w:ascii="Cambria Math" w:eastAsiaTheme="minorEastAsia" w:hAnsi="Cambria Math" w:cs="Times New Roman"/>
                  <w:kern w:val="2"/>
                  <w:sz w:val="28"/>
                  <w:szCs w:val="28"/>
                  <w14:ligatures w14:val="standardContextual"/>
                </w:rPr>
                <m:t>=</m:t>
              </m:r>
              <m:d>
                <m:dPr>
                  <m:ctrlPr>
                    <w:rPr>
                      <w:rFonts w:ascii="Cambria Math" w:eastAsiaTheme="minorEastAsia" w:hAnsi="Cambria Math" w:cs="Times New Roman"/>
                      <w:kern w:val="2"/>
                      <w:sz w:val="28"/>
                      <w:szCs w:val="28"/>
                      <w14:ligatures w14:val="standardContextual"/>
                    </w:rPr>
                  </m:ctrlPr>
                </m:dPr>
                <m:e>
                  <m:sSub>
                    <m:sSubPr>
                      <m:ctrlPr>
                        <w:rPr>
                          <w:rFonts w:ascii="Cambria Math" w:eastAsiaTheme="minorEastAsia" w:hAnsi="Cambria Math" w:cs="Times New Roman"/>
                          <w:kern w:val="2"/>
                          <w:sz w:val="28"/>
                          <w:szCs w:val="28"/>
                          <w14:ligatures w14:val="standardContextual"/>
                        </w:rPr>
                      </m:ctrlPr>
                    </m:sSubPr>
                    <m:e>
                      <m:r>
                        <m:rPr>
                          <m:sty m:val="p"/>
                        </m:rPr>
                        <w:rPr>
                          <w:rFonts w:ascii="Cambria Math" w:eastAsiaTheme="minorEastAsia" w:hAnsi="Cambria Math" w:cs="Times New Roman"/>
                          <w:kern w:val="2"/>
                          <w:sz w:val="28"/>
                          <w:szCs w:val="28"/>
                          <w14:ligatures w14:val="standardContextual"/>
                        </w:rPr>
                        <m:t>x</m:t>
                      </m:r>
                    </m:e>
                    <m:sub>
                      <m:d>
                        <m:dPr>
                          <m:begChr m:val="{"/>
                          <m:endChr m:val="}"/>
                          <m:ctrlPr>
                            <w:rPr>
                              <w:rFonts w:ascii="Cambria Math" w:eastAsiaTheme="minorEastAsia" w:hAnsi="Cambria Math" w:cs="Times New Roman"/>
                              <w:kern w:val="2"/>
                              <w:sz w:val="28"/>
                              <w:szCs w:val="28"/>
                              <w14:ligatures w14:val="standardContextual"/>
                            </w:rPr>
                          </m:ctrlPr>
                        </m:dPr>
                        <m:e>
                          <m:r>
                            <m:rPr>
                              <m:sty m:val="p"/>
                            </m:rPr>
                            <w:rPr>
                              <w:rFonts w:ascii="Cambria Math" w:eastAsiaTheme="minorEastAsia" w:hAnsi="Cambria Math" w:cs="Times New Roman"/>
                              <w:kern w:val="2"/>
                              <w:sz w:val="28"/>
                              <w:szCs w:val="28"/>
                              <w14:ligatures w14:val="standardContextual"/>
                            </w:rPr>
                            <m:t>1,t</m:t>
                          </m:r>
                        </m:e>
                      </m:d>
                    </m:sub>
                  </m:sSub>
                  <m:r>
                    <m:rPr>
                      <m:sty m:val="p"/>
                    </m:rPr>
                    <w:rPr>
                      <w:rFonts w:ascii="Cambria Math" w:eastAsiaTheme="minorEastAsia" w:hAnsi="Cambria Math" w:cs="Times New Roman"/>
                      <w:kern w:val="2"/>
                      <w:sz w:val="28"/>
                      <w:szCs w:val="28"/>
                      <w14:ligatures w14:val="standardContextual"/>
                    </w:rPr>
                    <m:t>,</m:t>
                  </m:r>
                  <m:sSub>
                    <m:sSubPr>
                      <m:ctrlPr>
                        <w:rPr>
                          <w:rFonts w:ascii="Cambria Math" w:eastAsiaTheme="minorEastAsia" w:hAnsi="Cambria Math" w:cs="Times New Roman"/>
                          <w:kern w:val="2"/>
                          <w:sz w:val="28"/>
                          <w:szCs w:val="28"/>
                          <w14:ligatures w14:val="standardContextual"/>
                        </w:rPr>
                      </m:ctrlPr>
                    </m:sSubPr>
                    <m:e>
                      <m:r>
                        <m:rPr>
                          <m:sty m:val="p"/>
                        </m:rPr>
                        <w:rPr>
                          <w:rFonts w:ascii="Cambria Math" w:eastAsiaTheme="minorEastAsia" w:hAnsi="Cambria Math" w:cs="Times New Roman"/>
                          <w:kern w:val="2"/>
                          <w:sz w:val="28"/>
                          <w:szCs w:val="28"/>
                          <w14:ligatures w14:val="standardContextual"/>
                        </w:rPr>
                        <m:t>x</m:t>
                      </m:r>
                    </m:e>
                    <m:sub>
                      <m:d>
                        <m:dPr>
                          <m:begChr m:val="{"/>
                          <m:endChr m:val="}"/>
                          <m:ctrlPr>
                            <w:rPr>
                              <w:rFonts w:ascii="Cambria Math" w:eastAsiaTheme="minorEastAsia" w:hAnsi="Cambria Math" w:cs="Times New Roman"/>
                              <w:kern w:val="2"/>
                              <w:sz w:val="28"/>
                              <w:szCs w:val="28"/>
                              <w14:ligatures w14:val="standardContextual"/>
                            </w:rPr>
                          </m:ctrlPr>
                        </m:dPr>
                        <m:e>
                          <m:r>
                            <m:rPr>
                              <m:sty m:val="p"/>
                            </m:rPr>
                            <w:rPr>
                              <w:rFonts w:ascii="Cambria Math" w:eastAsiaTheme="minorEastAsia" w:hAnsi="Cambria Math" w:cs="Times New Roman"/>
                              <w:kern w:val="2"/>
                              <w:sz w:val="28"/>
                              <w:szCs w:val="28"/>
                              <w14:ligatures w14:val="standardContextual"/>
                            </w:rPr>
                            <m:t>2,t</m:t>
                          </m:r>
                        </m:e>
                      </m:d>
                    </m:sub>
                  </m:sSub>
                  <m:r>
                    <m:rPr>
                      <m:sty m:val="p"/>
                    </m:rPr>
                    <w:rPr>
                      <w:rFonts w:ascii="Cambria Math" w:eastAsiaTheme="minorEastAsia" w:hAnsi="Cambria Math" w:cs="Times New Roman"/>
                      <w:kern w:val="2"/>
                      <w:sz w:val="28"/>
                      <w:szCs w:val="28"/>
                      <w14:ligatures w14:val="standardContextual"/>
                    </w:rPr>
                    <m:t>,…,</m:t>
                  </m:r>
                  <m:sSub>
                    <m:sSubPr>
                      <m:ctrlPr>
                        <w:rPr>
                          <w:rFonts w:ascii="Cambria Math" w:eastAsiaTheme="minorEastAsia" w:hAnsi="Cambria Math" w:cs="Times New Roman"/>
                          <w:kern w:val="2"/>
                          <w:sz w:val="28"/>
                          <w:szCs w:val="28"/>
                          <w14:ligatures w14:val="standardContextual"/>
                        </w:rPr>
                      </m:ctrlPr>
                    </m:sSubPr>
                    <m:e>
                      <m:r>
                        <m:rPr>
                          <m:sty m:val="p"/>
                        </m:rPr>
                        <w:rPr>
                          <w:rFonts w:ascii="Cambria Math" w:eastAsiaTheme="minorEastAsia" w:hAnsi="Cambria Math" w:cs="Times New Roman"/>
                          <w:kern w:val="2"/>
                          <w:sz w:val="28"/>
                          <w:szCs w:val="28"/>
                          <w14:ligatures w14:val="standardContextual"/>
                        </w:rPr>
                        <m:t>x</m:t>
                      </m:r>
                    </m:e>
                    <m:sub>
                      <m:d>
                        <m:dPr>
                          <m:begChr m:val="{"/>
                          <m:endChr m:val="}"/>
                          <m:ctrlPr>
                            <w:rPr>
                              <w:rFonts w:ascii="Cambria Math" w:eastAsiaTheme="minorEastAsia" w:hAnsi="Cambria Math" w:cs="Times New Roman"/>
                              <w:kern w:val="2"/>
                              <w:sz w:val="28"/>
                              <w:szCs w:val="28"/>
                              <w14:ligatures w14:val="standardContextual"/>
                            </w:rPr>
                          </m:ctrlPr>
                        </m:dPr>
                        <m:e>
                          <m:r>
                            <m:rPr>
                              <m:sty m:val="p"/>
                            </m:rPr>
                            <w:rPr>
                              <w:rFonts w:ascii="Cambria Math" w:eastAsiaTheme="minorEastAsia" w:hAnsi="Cambria Math" w:cs="Times New Roman"/>
                              <w:kern w:val="2"/>
                              <w:sz w:val="28"/>
                              <w:szCs w:val="28"/>
                              <w14:ligatures w14:val="standardContextual"/>
                            </w:rPr>
                            <m:t>m,t</m:t>
                          </m:r>
                        </m:e>
                      </m:d>
                    </m:sub>
                  </m:sSub>
                </m:e>
              </m:d>
              <m:r>
                <w:rPr>
                  <w:rFonts w:ascii="Cambria Math" w:eastAsiaTheme="minorEastAsia" w:hAnsi="Cambria Math" w:cs="Times New Roman"/>
                  <w:kern w:val="2"/>
                  <w:sz w:val="28"/>
                  <w:szCs w:val="28"/>
                  <w14:ligatures w14:val="standardContextual"/>
                </w:rPr>
                <m:t>#</m:t>
              </m:r>
              <m:r>
                <w:rPr>
                  <w:rFonts w:ascii="Cambria Math" w:eastAsiaTheme="minorEastAsia" w:hAnsi="Cambria Math" w:cs="Times New Roman"/>
                  <w:kern w:val="2"/>
                  <w:sz w:val="28"/>
                  <w:szCs w:val="28"/>
                  <w:lang w:val="en-US"/>
                  <w14:ligatures w14:val="standardContextual"/>
                </w:rPr>
                <m:t>26</m:t>
              </m:r>
            </m:e>
          </m:eqArr>
        </m:oMath>
      </m:oMathPara>
    </w:p>
    <w:p w14:paraId="350D9BE8" w14:textId="00D85F52" w:rsidR="00A1432D" w:rsidRPr="00A1432D" w:rsidRDefault="00A1432D" w:rsidP="00A1432D">
      <w:pPr>
        <w:tabs>
          <w:tab w:val="num" w:pos="720"/>
        </w:tabs>
        <w:spacing w:line="278" w:lineRule="auto"/>
        <w:jc w:val="both"/>
        <w:rPr>
          <w:rFonts w:ascii="Times New Roman" w:eastAsiaTheme="minorEastAsia" w:hAnsi="Times New Roman" w:cs="Times New Roman"/>
          <w:kern w:val="2"/>
          <w:sz w:val="28"/>
          <w:szCs w:val="28"/>
          <w14:ligatures w14:val="standardContextual"/>
        </w:rPr>
      </w:pPr>
      <w:r w:rsidRPr="00A1432D">
        <w:rPr>
          <w:rFonts w:ascii="Times New Roman" w:eastAsiaTheme="minorEastAsia" w:hAnsi="Times New Roman" w:cs="Times New Roman"/>
          <w:kern w:val="2"/>
          <w:sz w:val="28"/>
          <w:szCs w:val="28"/>
          <w14:ligatures w14:val="standardContextual"/>
        </w:rPr>
        <w:t>характеризующий состояние рынка в данный момент времени. Поведение модели определяется тремя группами параметров:</w:t>
      </w:r>
      <w:r>
        <w:rPr>
          <w:rFonts w:ascii="Times New Roman" w:eastAsiaTheme="minorEastAsia" w:hAnsi="Times New Roman" w:cs="Times New Roman"/>
          <w:kern w:val="2"/>
          <w:sz w:val="28"/>
          <w:szCs w:val="28"/>
          <w14:ligatures w14:val="standardContextual"/>
        </w:rPr>
        <w:t xml:space="preserve"> </w:t>
      </w:r>
      <w:r w:rsidRPr="00A1432D">
        <w:rPr>
          <w:rFonts w:ascii="Times New Roman" w:eastAsiaTheme="minorEastAsia" w:hAnsi="Times New Roman" w:cs="Times New Roman"/>
          <w:kern w:val="2"/>
          <w:sz w:val="28"/>
          <w:szCs w:val="28"/>
          <w14:ligatures w14:val="standardContextual"/>
        </w:rPr>
        <w:t>начальными вероятностями состояний</w:t>
      </w:r>
      <w:r>
        <w:rPr>
          <w:rFonts w:ascii="Times New Roman" w:eastAsiaTheme="minorEastAsia" w:hAnsi="Times New Roman" w:cs="Times New Roman"/>
          <w:kern w:val="2"/>
          <w:sz w:val="28"/>
          <w:szCs w:val="28"/>
          <w14:ligatures w14:val="standardContextual"/>
        </w:rPr>
        <w:t xml:space="preserve">, </w:t>
      </w:r>
      <w:r w:rsidRPr="00A1432D">
        <w:rPr>
          <w:rFonts w:ascii="Times New Roman" w:eastAsiaTheme="minorEastAsia" w:hAnsi="Times New Roman" w:cs="Times New Roman"/>
          <w:kern w:val="2"/>
          <w:sz w:val="28"/>
          <w:szCs w:val="28"/>
          <w14:ligatures w14:val="standardContextual"/>
        </w:rPr>
        <w:t>матрицей вероятностей переходов между состояниями</w:t>
      </w:r>
      <w:r>
        <w:rPr>
          <w:rFonts w:ascii="Times New Roman" w:eastAsiaTheme="minorEastAsia" w:hAnsi="Times New Roman" w:cs="Times New Roman"/>
          <w:kern w:val="2"/>
          <w:sz w:val="28"/>
          <w:szCs w:val="28"/>
          <w14:ligatures w14:val="standardContextual"/>
        </w:rPr>
        <w:t xml:space="preserve">, </w:t>
      </w:r>
      <w:r w:rsidRPr="00A1432D">
        <w:rPr>
          <w:rFonts w:ascii="Times New Roman" w:eastAsiaTheme="minorEastAsia" w:hAnsi="Times New Roman" w:cs="Times New Roman"/>
          <w:kern w:val="2"/>
          <w:sz w:val="28"/>
          <w:szCs w:val="28"/>
          <w14:ligatures w14:val="standardContextual"/>
        </w:rPr>
        <w:t>распределениями наблюдаемых признаков внутри каждого состояния.</w:t>
      </w:r>
    </w:p>
    <w:p w14:paraId="6622D67D" w14:textId="75F12DFA" w:rsidR="00A1432D" w:rsidRPr="00A1432D" w:rsidRDefault="00A1432D" w:rsidP="00A1432D">
      <w:pPr>
        <w:spacing w:line="278" w:lineRule="auto"/>
        <w:jc w:val="both"/>
        <w:rPr>
          <w:rFonts w:ascii="Times New Roman" w:eastAsiaTheme="minorEastAsia" w:hAnsi="Times New Roman" w:cs="Times New Roman"/>
          <w:kern w:val="2"/>
          <w:sz w:val="28"/>
          <w:szCs w:val="28"/>
          <w14:ligatures w14:val="standardContextual"/>
        </w:rPr>
      </w:pPr>
      <w:r w:rsidRPr="00A1432D">
        <w:rPr>
          <w:rFonts w:ascii="Times New Roman" w:eastAsiaTheme="minorEastAsia" w:hAnsi="Times New Roman" w:cs="Times New Roman"/>
          <w:kern w:val="2"/>
          <w:sz w:val="28"/>
          <w:szCs w:val="28"/>
          <w14:ligatures w14:val="standardContextual"/>
        </w:rPr>
        <w:t>Матрица переходов имеет вид</w:t>
      </w:r>
      <w:r>
        <w:rPr>
          <w:rFonts w:ascii="Times New Roman" w:eastAsiaTheme="minorEastAsia" w:hAnsi="Times New Roman" w:cs="Times New Roman"/>
          <w:kern w:val="2"/>
          <w:sz w:val="28"/>
          <w:szCs w:val="28"/>
          <w14:ligatures w14:val="standardContextual"/>
        </w:rPr>
        <w:t>, записанный формулой 27</w:t>
      </w:r>
    </w:p>
    <w:p w14:paraId="618B76FD" w14:textId="645902B3" w:rsidR="00A1432D" w:rsidRPr="00A1432D" w:rsidRDefault="000D3325" w:rsidP="00A1432D">
      <w:pPr>
        <w:spacing w:line="278" w:lineRule="auto"/>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eastAsiaTheme="minorEastAsia" w:hAnsi="Cambria Math" w:cs="Times New Roman"/>
                  <w:i/>
                  <w:kern w:val="2"/>
                  <w:sz w:val="28"/>
                  <w:szCs w:val="28"/>
                  <w:lang w:val="en-US"/>
                  <w14:ligatures w14:val="standardContextual"/>
                </w:rPr>
              </m:ctrlPr>
            </m:eqArrPr>
            <m:e>
              <m:r>
                <w:rPr>
                  <w:rFonts w:ascii="Cambria Math" w:eastAsiaTheme="minorEastAsia" w:hAnsi="Cambria Math" w:cs="Times New Roman"/>
                  <w:kern w:val="2"/>
                  <w:sz w:val="28"/>
                  <w:szCs w:val="28"/>
                  <w14:ligatures w14:val="standardContextual"/>
                </w:rPr>
                <m:t>A=</m:t>
              </m:r>
              <m:sSub>
                <m:sSubPr>
                  <m:ctrlPr>
                    <w:rPr>
                      <w:rFonts w:ascii="Cambria Math" w:eastAsiaTheme="minorEastAsia" w:hAnsi="Cambria Math" w:cs="Times New Roman"/>
                      <w:i/>
                      <w:kern w:val="2"/>
                      <w:sz w:val="28"/>
                      <w:szCs w:val="28"/>
                      <w14:ligatures w14:val="standardContextual"/>
                    </w:rPr>
                  </m:ctrlPr>
                </m:sSubPr>
                <m:e>
                  <m:d>
                    <m:dPr>
                      <m:ctrlPr>
                        <w:rPr>
                          <w:rFonts w:ascii="Cambria Math" w:eastAsiaTheme="minorEastAsia" w:hAnsi="Cambria Math" w:cs="Times New Roman"/>
                          <w:i/>
                          <w:kern w:val="2"/>
                          <w:sz w:val="28"/>
                          <w:szCs w:val="28"/>
                          <w14:ligatures w14:val="standardContextual"/>
                        </w:rPr>
                      </m:ctrlPr>
                    </m:dPr>
                    <m:e>
                      <m:sSub>
                        <m:sSubPr>
                          <m:ctrlPr>
                            <w:rPr>
                              <w:rFonts w:ascii="Cambria Math" w:eastAsiaTheme="minorEastAsia" w:hAnsi="Cambria Math" w:cs="Times New Roman"/>
                              <w:i/>
                              <w:kern w:val="2"/>
                              <w:sz w:val="28"/>
                              <w:szCs w:val="28"/>
                              <w14:ligatures w14:val="standardContextual"/>
                            </w:rPr>
                          </m:ctrlPr>
                        </m:sSubPr>
                        <m:e>
                          <m:r>
                            <w:rPr>
                              <w:rFonts w:ascii="Cambria Math" w:eastAsiaTheme="minorEastAsia" w:hAnsi="Cambria Math" w:cs="Times New Roman"/>
                              <w:kern w:val="2"/>
                              <w:sz w:val="28"/>
                              <w:szCs w:val="28"/>
                              <w14:ligatures w14:val="standardContextual"/>
                            </w:rPr>
                            <m:t>a</m:t>
                          </m:r>
                        </m:e>
                        <m:sub>
                          <m:r>
                            <w:rPr>
                              <w:rFonts w:ascii="Cambria Math" w:eastAsiaTheme="minorEastAsia" w:hAnsi="Cambria Math" w:cs="Times New Roman"/>
                              <w:kern w:val="2"/>
                              <w:sz w:val="28"/>
                              <w:szCs w:val="28"/>
                              <w14:ligatures w14:val="standardContextual"/>
                            </w:rPr>
                            <m:t>i</m:t>
                          </m:r>
                          <m:r>
                            <w:rPr>
                              <w:rFonts w:ascii="Cambria Math" w:eastAsiaTheme="minorEastAsia" w:hAnsi="Cambria Math" w:cs="Times New Roman"/>
                              <w:kern w:val="2"/>
                              <w:sz w:val="28"/>
                              <w:szCs w:val="28"/>
                              <w:lang w:val="en-US"/>
                              <w14:ligatures w14:val="standardContextual"/>
                            </w:rPr>
                            <m:t>j</m:t>
                          </m:r>
                        </m:sub>
                      </m:sSub>
                    </m:e>
                  </m:d>
                </m:e>
                <m:sub>
                  <m:r>
                    <w:rPr>
                      <w:rFonts w:ascii="Cambria Math" w:eastAsiaTheme="minorEastAsia" w:hAnsi="Cambria Math" w:cs="Times New Roman"/>
                      <w:kern w:val="2"/>
                      <w:sz w:val="28"/>
                      <w:szCs w:val="28"/>
                      <w14:ligatures w14:val="standardContextual"/>
                    </w:rPr>
                    <m:t>N×N</m:t>
                  </m:r>
                </m:sub>
              </m:sSub>
              <m:r>
                <w:rPr>
                  <w:rFonts w:ascii="Cambria Math" w:eastAsiaTheme="minorEastAsia" w:hAnsi="Cambria Math" w:cs="Times New Roman"/>
                  <w:kern w:val="2"/>
                  <w:sz w:val="28"/>
                  <w:szCs w:val="28"/>
                  <w14:ligatures w14:val="standardContextual"/>
                </w:rPr>
                <m:t>#</m:t>
              </m:r>
              <m:r>
                <w:rPr>
                  <w:rFonts w:ascii="Cambria Math" w:eastAsiaTheme="minorEastAsia" w:hAnsi="Cambria Math" w:cs="Times New Roman"/>
                  <w:kern w:val="2"/>
                  <w:sz w:val="28"/>
                  <w:szCs w:val="28"/>
                  <w:lang w:val="en-US"/>
                  <w14:ligatures w14:val="standardContextual"/>
                </w:rPr>
                <m:t>27</m:t>
              </m:r>
            </m:e>
          </m:eqArr>
        </m:oMath>
      </m:oMathPara>
    </w:p>
    <w:p w14:paraId="3E60B23C" w14:textId="77777777" w:rsidR="00A1432D" w:rsidRPr="00A1432D" w:rsidRDefault="00A1432D" w:rsidP="00A1432D">
      <w:pPr>
        <w:spacing w:line="278" w:lineRule="auto"/>
        <w:jc w:val="both"/>
        <w:rPr>
          <w:rFonts w:ascii="Times New Roman" w:eastAsiaTheme="minorEastAsia" w:hAnsi="Times New Roman" w:cs="Times New Roman"/>
          <w:kern w:val="2"/>
          <w:sz w:val="28"/>
          <w:szCs w:val="28"/>
          <w14:ligatures w14:val="standardContextual"/>
        </w:rPr>
      </w:pPr>
      <w:r w:rsidRPr="00A1432D">
        <w:rPr>
          <w:rFonts w:ascii="Times New Roman" w:eastAsiaTheme="minorEastAsia" w:hAnsi="Times New Roman" w:cs="Times New Roman"/>
          <w:kern w:val="2"/>
          <w:sz w:val="28"/>
          <w:szCs w:val="28"/>
          <w14:ligatures w14:val="standardContextual"/>
        </w:rPr>
        <w:t>где элемент (</w:t>
      </w:r>
      <m:oMath>
        <m:sSub>
          <m:sSubPr>
            <m:ctrlPr>
              <w:rPr>
                <w:rFonts w:ascii="Cambria Math" w:eastAsiaTheme="minorEastAsia" w:hAnsi="Cambria Math" w:cs="Times New Roman"/>
                <w:i/>
                <w:kern w:val="2"/>
                <w:sz w:val="28"/>
                <w:szCs w:val="28"/>
                <w14:ligatures w14:val="standardContextual"/>
              </w:rPr>
            </m:ctrlPr>
          </m:sSubPr>
          <m:e>
            <m:r>
              <w:rPr>
                <w:rFonts w:ascii="Cambria Math" w:eastAsiaTheme="minorEastAsia" w:hAnsi="Cambria Math" w:cs="Times New Roman"/>
                <w:kern w:val="2"/>
                <w:sz w:val="28"/>
                <w:szCs w:val="28"/>
                <w14:ligatures w14:val="standardContextual"/>
              </w:rPr>
              <m:t>a</m:t>
            </m:r>
          </m:e>
          <m:sub>
            <m:r>
              <w:rPr>
                <w:rFonts w:ascii="Cambria Math" w:eastAsiaTheme="minorEastAsia" w:hAnsi="Cambria Math" w:cs="Times New Roman"/>
                <w:kern w:val="2"/>
                <w:sz w:val="28"/>
                <w:szCs w:val="28"/>
                <w14:ligatures w14:val="standardContextual"/>
              </w:rPr>
              <m:t>ij</m:t>
            </m:r>
          </m:sub>
        </m:sSub>
      </m:oMath>
      <w:r w:rsidRPr="00A1432D">
        <w:rPr>
          <w:rFonts w:ascii="Times New Roman" w:eastAsiaTheme="minorEastAsia" w:hAnsi="Times New Roman" w:cs="Times New Roman"/>
          <w:kern w:val="2"/>
          <w:sz w:val="28"/>
          <w:szCs w:val="28"/>
          <w14:ligatures w14:val="standardContextual"/>
        </w:rPr>
        <w:t>) показывает вероятность перехода из состояния (i) в состояние (j) за один временной шаг.</w:t>
      </w:r>
    </w:p>
    <w:p w14:paraId="1EA277F9" w14:textId="77777777" w:rsidR="00A1432D" w:rsidRPr="00A1432D" w:rsidRDefault="00A1432D" w:rsidP="00A1432D">
      <w:pPr>
        <w:spacing w:line="278" w:lineRule="auto"/>
        <w:jc w:val="both"/>
        <w:rPr>
          <w:rFonts w:ascii="Times New Roman" w:eastAsiaTheme="minorEastAsia" w:hAnsi="Times New Roman" w:cs="Times New Roman"/>
          <w:kern w:val="2"/>
          <w:sz w:val="28"/>
          <w:szCs w:val="28"/>
          <w14:ligatures w14:val="standardContextual"/>
        </w:rPr>
      </w:pPr>
      <w:r w:rsidRPr="00A1432D">
        <w:rPr>
          <w:rFonts w:ascii="Times New Roman" w:eastAsiaTheme="minorEastAsia" w:hAnsi="Times New Roman" w:cs="Times New Roman"/>
          <w:kern w:val="2"/>
          <w:sz w:val="28"/>
          <w:szCs w:val="28"/>
          <w14:ligatures w14:val="standardContextual"/>
        </w:rPr>
        <w:t>Обучение модели выполняется по историческим данным без предварительной разметки состояний. Для оценки параметров используется алгоритм Баума—Уэлша, представляющий собой разновидность EM-алгоритма. На каждой итерации производится оценка вероятностей принадлежности наблюдений скрытым состояниям и последующее уточнение параметров модели. Процесс продолжается до достижения сходимости функции правдоподобия.</w:t>
      </w:r>
    </w:p>
    <w:p w14:paraId="59E14C92" w14:textId="77777777" w:rsidR="00A1432D" w:rsidRPr="00A1432D" w:rsidRDefault="00A1432D" w:rsidP="00A1432D">
      <w:pPr>
        <w:spacing w:line="278" w:lineRule="auto"/>
        <w:jc w:val="both"/>
        <w:rPr>
          <w:rFonts w:ascii="Times New Roman" w:eastAsiaTheme="minorEastAsia" w:hAnsi="Times New Roman" w:cs="Times New Roman"/>
          <w:kern w:val="2"/>
          <w:sz w:val="28"/>
          <w:szCs w:val="28"/>
          <w14:ligatures w14:val="standardContextual"/>
        </w:rPr>
      </w:pPr>
      <w:r w:rsidRPr="00A1432D">
        <w:rPr>
          <w:rFonts w:ascii="Times New Roman" w:eastAsiaTheme="minorEastAsia" w:hAnsi="Times New Roman" w:cs="Times New Roman"/>
          <w:kern w:val="2"/>
          <w:sz w:val="28"/>
          <w:szCs w:val="28"/>
          <w14:ligatures w14:val="standardContextual"/>
        </w:rPr>
        <w:t xml:space="preserve">После обучения модели для каждого момента времени вычисляется вероятность принадлежности к каждому скрытому состоянию. Для определения наиболее вероятной последовательности состояний используется алгоритм </w:t>
      </w:r>
      <w:proofErr w:type="spellStart"/>
      <w:r w:rsidRPr="00A1432D">
        <w:rPr>
          <w:rFonts w:ascii="Times New Roman" w:eastAsiaTheme="minorEastAsia" w:hAnsi="Times New Roman" w:cs="Times New Roman"/>
          <w:kern w:val="2"/>
          <w:sz w:val="28"/>
          <w:szCs w:val="28"/>
          <w14:ligatures w14:val="standardContextual"/>
        </w:rPr>
        <w:t>Витерби</w:t>
      </w:r>
      <w:proofErr w:type="spellEnd"/>
      <w:r w:rsidRPr="00A1432D">
        <w:rPr>
          <w:rFonts w:ascii="Times New Roman" w:eastAsiaTheme="minorEastAsia" w:hAnsi="Times New Roman" w:cs="Times New Roman"/>
          <w:kern w:val="2"/>
          <w:sz w:val="28"/>
          <w:szCs w:val="28"/>
          <w14:ligatures w14:val="standardContextual"/>
        </w:rPr>
        <w:t>, позволяющий восстановить скрытую траекторию переходов между режимами рынка.</w:t>
      </w:r>
    </w:p>
    <w:p w14:paraId="334350F6" w14:textId="77777777" w:rsidR="00A1432D" w:rsidRPr="00A1432D" w:rsidRDefault="00A1432D" w:rsidP="00A1432D">
      <w:pPr>
        <w:spacing w:line="278" w:lineRule="auto"/>
        <w:jc w:val="both"/>
        <w:rPr>
          <w:rFonts w:ascii="Times New Roman" w:eastAsiaTheme="minorEastAsia" w:hAnsi="Times New Roman" w:cs="Times New Roman"/>
          <w:kern w:val="2"/>
          <w:sz w:val="28"/>
          <w:szCs w:val="28"/>
          <w14:ligatures w14:val="standardContextual"/>
        </w:rPr>
      </w:pPr>
      <w:r w:rsidRPr="00A1432D">
        <w:rPr>
          <w:rFonts w:ascii="Times New Roman" w:eastAsiaTheme="minorEastAsia" w:hAnsi="Times New Roman" w:cs="Times New Roman"/>
          <w:kern w:val="2"/>
          <w:sz w:val="28"/>
          <w:szCs w:val="28"/>
          <w14:ligatures w14:val="standardContextual"/>
        </w:rPr>
        <w:t>В результате применения HMM временной ряд разбивается на последовательность скрытых режимов, каждый из которых характеризуется собственными статистическими свойствами наблюдаемых признаков. Для дальнейшего использования в прогнозных моделях из HMM могут быть извлечены номер наиболее вероятного состояния, вероятности принадлежности к каждому состоянию, а также характеристики продолжительности пребывания рынка в текущем режиме.</w:t>
      </w:r>
    </w:p>
    <w:p w14:paraId="3885B1A1" w14:textId="77777777" w:rsidR="00A1432D" w:rsidRPr="00A1432D" w:rsidRDefault="00A1432D" w:rsidP="00A1432D">
      <w:pPr>
        <w:spacing w:line="278" w:lineRule="auto"/>
        <w:jc w:val="both"/>
        <w:rPr>
          <w:rFonts w:ascii="Times New Roman" w:eastAsiaTheme="minorEastAsia" w:hAnsi="Times New Roman" w:cs="Times New Roman"/>
          <w:kern w:val="2"/>
          <w:sz w:val="28"/>
          <w:szCs w:val="28"/>
          <w14:ligatures w14:val="standardContextual"/>
        </w:rPr>
      </w:pPr>
      <w:r w:rsidRPr="00A1432D">
        <w:rPr>
          <w:rFonts w:ascii="Times New Roman" w:eastAsiaTheme="minorEastAsia" w:hAnsi="Times New Roman" w:cs="Times New Roman"/>
          <w:kern w:val="2"/>
          <w:sz w:val="28"/>
          <w:szCs w:val="28"/>
          <w14:ligatures w14:val="standardContextual"/>
        </w:rPr>
        <w:t xml:space="preserve">Для каждой HMM производится стандартизация признаков. Количество скрытых состояний подбирается перебором от 2 до 10 состояний на основании критерия BIC и последующей экономической интерпретации полученных режимов. Для описания распределения наблюдаемых переменных используется многомерное </w:t>
      </w:r>
      <w:r w:rsidRPr="00A1432D">
        <w:rPr>
          <w:rFonts w:ascii="Times New Roman" w:eastAsiaTheme="minorEastAsia" w:hAnsi="Times New Roman" w:cs="Times New Roman"/>
          <w:kern w:val="2"/>
          <w:sz w:val="28"/>
          <w:szCs w:val="28"/>
          <w14:ligatures w14:val="standardContextual"/>
        </w:rPr>
        <w:lastRenderedPageBreak/>
        <w:t>нормальное распределение с полной ковариационной матрицей. Оценка параметров выполняется алгоритмом Баума–Уэлша. После обучения модели для каждого наблюдения определяются вероятности принадлежности к каждому режиму и наиболее вероятное скрытое состояние.</w:t>
      </w:r>
    </w:p>
    <w:p w14:paraId="7FAAA5B1" w14:textId="7BFC332B" w:rsidR="00A1432D" w:rsidRDefault="00A1432D" w:rsidP="00A1432D">
      <w:pPr>
        <w:rPr>
          <w:rFonts w:ascii="Times New Roman" w:eastAsiaTheme="minorEastAsia" w:hAnsi="Times New Roman" w:cs="Times New Roman"/>
          <w:kern w:val="2"/>
          <w:sz w:val="28"/>
          <w:szCs w:val="28"/>
          <w14:ligatures w14:val="standardContextual"/>
        </w:rPr>
      </w:pPr>
      <w:r w:rsidRPr="00A1432D">
        <w:rPr>
          <w:rFonts w:ascii="Times New Roman" w:eastAsiaTheme="minorEastAsia" w:hAnsi="Times New Roman" w:cs="Times New Roman"/>
          <w:kern w:val="2"/>
          <w:sz w:val="28"/>
          <w:szCs w:val="28"/>
          <w14:ligatures w14:val="standardContextual"/>
        </w:rPr>
        <w:t>Использование скрытых марковских моделей позволяет учитывать нестационарность финансовых временных рядов и описывать рынок как последовательность сменяющих друг друга режимов с различными закономерностями поведения.</w:t>
      </w:r>
    </w:p>
    <w:p w14:paraId="23D4F4FC" w14:textId="61F13501" w:rsidR="00585853" w:rsidRDefault="00585853" w:rsidP="00A1432D">
      <w:pPr>
        <w:rPr>
          <w:rFonts w:ascii="Times New Roman" w:eastAsiaTheme="minorEastAsia" w:hAnsi="Times New Roman" w:cs="Times New Roman"/>
          <w:kern w:val="2"/>
          <w:sz w:val="28"/>
          <w:szCs w:val="28"/>
          <w14:ligatures w14:val="standardContextual"/>
        </w:rPr>
      </w:pPr>
      <w:r>
        <w:rPr>
          <w:rFonts w:ascii="Times New Roman" w:eastAsiaTheme="minorEastAsia" w:hAnsi="Times New Roman" w:cs="Times New Roman"/>
          <w:kern w:val="2"/>
          <w:sz w:val="28"/>
          <w:szCs w:val="28"/>
          <w14:ligatures w14:val="standardContextual"/>
        </w:rPr>
        <w:br w:type="page"/>
      </w:r>
    </w:p>
    <w:p w14:paraId="1D462A3F" w14:textId="5D482EAC" w:rsidR="00585853" w:rsidRPr="0087538F" w:rsidRDefault="00585853" w:rsidP="00585853">
      <w:pPr>
        <w:pStyle w:val="1"/>
        <w:jc w:val="center"/>
        <w:rPr>
          <w:rFonts w:ascii="Times New Roman" w:hAnsi="Times New Roman" w:cs="Times New Roman"/>
          <w:b/>
          <w:bCs/>
          <w:color w:val="auto"/>
        </w:rPr>
      </w:pPr>
      <w:bookmarkStart w:id="15" w:name="_Toc234010769"/>
      <w:r w:rsidRPr="0087538F">
        <w:rPr>
          <w:rFonts w:ascii="Times New Roman" w:hAnsi="Times New Roman" w:cs="Times New Roman"/>
          <w:b/>
          <w:bCs/>
          <w:color w:val="auto"/>
        </w:rPr>
        <w:lastRenderedPageBreak/>
        <w:t xml:space="preserve">ГЛАВА </w:t>
      </w:r>
      <w:r>
        <w:rPr>
          <w:rFonts w:ascii="Times New Roman" w:hAnsi="Times New Roman" w:cs="Times New Roman"/>
          <w:b/>
          <w:bCs/>
          <w:color w:val="auto"/>
        </w:rPr>
        <w:t>3</w:t>
      </w:r>
      <w:r w:rsidRPr="0087538F">
        <w:rPr>
          <w:rFonts w:ascii="Times New Roman" w:hAnsi="Times New Roman" w:cs="Times New Roman"/>
          <w:b/>
          <w:bCs/>
          <w:color w:val="auto"/>
        </w:rPr>
        <w:t xml:space="preserve">. </w:t>
      </w:r>
      <w:r>
        <w:rPr>
          <w:rFonts w:ascii="Times New Roman" w:hAnsi="Times New Roman" w:cs="Times New Roman"/>
          <w:b/>
          <w:bCs/>
          <w:color w:val="auto"/>
        </w:rPr>
        <w:t>Результаты первичного отбора факторов и построение моделей</w:t>
      </w:r>
      <w:bookmarkEnd w:id="15"/>
    </w:p>
    <w:p w14:paraId="7D8B477E" w14:textId="77777777" w:rsidR="00585853" w:rsidRDefault="00585853" w:rsidP="00A1432D">
      <w:pPr>
        <w:rPr>
          <w:rFonts w:ascii="Times New Roman" w:hAnsi="Times New Roman" w:cs="Times New Roman"/>
          <w:sz w:val="28"/>
          <w:szCs w:val="28"/>
        </w:rPr>
      </w:pPr>
    </w:p>
    <w:p w14:paraId="114F141D" w14:textId="58653421" w:rsidR="00585853" w:rsidRDefault="00585853" w:rsidP="00585853">
      <w:pPr>
        <w:pStyle w:val="2"/>
        <w:numPr>
          <w:ilvl w:val="0"/>
          <w:numId w:val="20"/>
        </w:numPr>
        <w:jc w:val="center"/>
        <w:rPr>
          <w:rFonts w:ascii="Times New Roman" w:hAnsi="Times New Roman" w:cs="Times New Roman"/>
          <w:b/>
          <w:bCs/>
          <w:color w:val="auto"/>
          <w:sz w:val="28"/>
          <w:szCs w:val="28"/>
        </w:rPr>
      </w:pPr>
      <w:bookmarkStart w:id="16" w:name="_Toc234010770"/>
      <w:r>
        <w:rPr>
          <w:rFonts w:ascii="Times New Roman" w:hAnsi="Times New Roman" w:cs="Times New Roman"/>
          <w:b/>
          <w:bCs/>
          <w:color w:val="auto"/>
          <w:sz w:val="28"/>
          <w:szCs w:val="28"/>
        </w:rPr>
        <w:t>Выбор</w:t>
      </w:r>
      <w:r w:rsidR="009606EA">
        <w:rPr>
          <w:rFonts w:ascii="Times New Roman" w:hAnsi="Times New Roman" w:cs="Times New Roman"/>
          <w:b/>
          <w:bCs/>
          <w:color w:val="auto"/>
          <w:sz w:val="28"/>
          <w:szCs w:val="28"/>
        </w:rPr>
        <w:t xml:space="preserve"> горизонта прогноза</w:t>
      </w:r>
      <w:bookmarkEnd w:id="16"/>
    </w:p>
    <w:p w14:paraId="09303BB9" w14:textId="1A6FEFD7" w:rsidR="009606EA" w:rsidRDefault="009606EA" w:rsidP="009606EA">
      <w:pPr>
        <w:ind w:firstLine="708"/>
        <w:rPr>
          <w:rFonts w:ascii="Times New Roman" w:hAnsi="Times New Roman" w:cs="Times New Roman"/>
          <w:sz w:val="28"/>
          <w:szCs w:val="28"/>
        </w:rPr>
      </w:pPr>
    </w:p>
    <w:p w14:paraId="14B92612" w14:textId="6AB71CD6" w:rsidR="00495BBE" w:rsidRPr="007B763B" w:rsidRDefault="007B763B" w:rsidP="007B763B">
      <w:pPr>
        <w:ind w:firstLine="708"/>
        <w:jc w:val="both"/>
        <w:rPr>
          <w:rFonts w:ascii="Times New Roman" w:hAnsi="Times New Roman" w:cs="Times New Roman"/>
          <w:sz w:val="28"/>
          <w:szCs w:val="28"/>
        </w:rPr>
      </w:pPr>
      <w:r>
        <w:rPr>
          <w:rFonts w:ascii="Times New Roman" w:hAnsi="Times New Roman" w:cs="Times New Roman"/>
          <w:sz w:val="28"/>
          <w:szCs w:val="28"/>
        </w:rPr>
        <w:t xml:space="preserve">При рассмотрении плотности значимых ценовых движений </w:t>
      </w:r>
      <w:r>
        <w:rPr>
          <w:rFonts w:ascii="Times New Roman" w:hAnsi="Times New Roman" w:cs="Times New Roman"/>
          <w:sz w:val="28"/>
          <w:szCs w:val="28"/>
          <w:lang w:val="en-US"/>
        </w:rPr>
        <w:t>ADAUSDT</w:t>
      </w:r>
      <w:r w:rsidRPr="007B763B">
        <w:rPr>
          <w:rFonts w:ascii="Times New Roman" w:hAnsi="Times New Roman" w:cs="Times New Roman"/>
          <w:sz w:val="28"/>
          <w:szCs w:val="28"/>
        </w:rPr>
        <w:t xml:space="preserve"> </w:t>
      </w:r>
      <w:r>
        <w:rPr>
          <w:rFonts w:ascii="Times New Roman" w:hAnsi="Times New Roman" w:cs="Times New Roman"/>
          <w:sz w:val="28"/>
          <w:szCs w:val="28"/>
        </w:rPr>
        <w:t xml:space="preserve">на разных горизонтах прогноза метод, описанный в методологии, был применен еще к 8 крупнейшим по капитализации на момент 01.02.2026 года криптовалютам по данным </w:t>
      </w:r>
      <w:r w:rsidRPr="007B763B">
        <w:rPr>
          <w:rFonts w:ascii="Times New Roman" w:hAnsi="Times New Roman" w:cs="Times New Roman"/>
          <w:sz w:val="28"/>
          <w:szCs w:val="28"/>
        </w:rPr>
        <w:t>аналитической платформы coinmarketcap.com</w:t>
      </w:r>
      <w:r>
        <w:rPr>
          <w:rFonts w:ascii="Times New Roman" w:hAnsi="Times New Roman" w:cs="Times New Roman"/>
          <w:sz w:val="28"/>
          <w:szCs w:val="28"/>
        </w:rPr>
        <w:t xml:space="preserve">, за исключением стейблкоинов. Это позволило не только оценить плотность значимых движений </w:t>
      </w:r>
      <w:r>
        <w:rPr>
          <w:rFonts w:ascii="Times New Roman" w:hAnsi="Times New Roman" w:cs="Times New Roman"/>
          <w:sz w:val="28"/>
          <w:szCs w:val="28"/>
          <w:lang w:val="en-US"/>
        </w:rPr>
        <w:t>ADAUSDT</w:t>
      </w:r>
      <w:r w:rsidRPr="007B763B">
        <w:rPr>
          <w:rFonts w:ascii="Times New Roman" w:hAnsi="Times New Roman" w:cs="Times New Roman"/>
          <w:sz w:val="28"/>
          <w:szCs w:val="28"/>
        </w:rPr>
        <w:t xml:space="preserve">, </w:t>
      </w:r>
      <w:r>
        <w:rPr>
          <w:rFonts w:ascii="Times New Roman" w:hAnsi="Times New Roman" w:cs="Times New Roman"/>
          <w:sz w:val="28"/>
          <w:szCs w:val="28"/>
        </w:rPr>
        <w:t>но и проверить сохраняются ли выявленные закономерности для других валют.</w:t>
      </w:r>
    </w:p>
    <w:p w14:paraId="6DC0B5A3" w14:textId="4C625706" w:rsidR="00F33D57" w:rsidRPr="00F33D57" w:rsidRDefault="00F33D57" w:rsidP="00F33D57">
      <w:pPr>
        <w:spacing w:line="278" w:lineRule="auto"/>
        <w:jc w:val="both"/>
        <w:rPr>
          <w:rFonts w:ascii="Times New Roman" w:hAnsi="Times New Roman" w:cs="Times New Roman"/>
          <w:kern w:val="2"/>
          <w:sz w:val="28"/>
          <w:szCs w:val="28"/>
          <w14:ligatures w14:val="standardContextual"/>
        </w:rPr>
      </w:pPr>
      <w:r w:rsidRPr="00F33D57">
        <w:rPr>
          <w:rFonts w:ascii="Times New Roman" w:hAnsi="Times New Roman" w:cs="Times New Roman"/>
          <w:kern w:val="2"/>
          <w:sz w:val="28"/>
          <w:szCs w:val="28"/>
          <w14:ligatures w14:val="standardContextual"/>
        </w:rPr>
        <w:t xml:space="preserve">Для каждого инструмента рассчитывалось среднее число неперекрывающихся ценовых движений в день, абсолютная доходность которых превышала пороговые значения 0.5%, 1.0% и 1.5%. Полученные зависимости представлены на рисунке </w:t>
      </w:r>
      <w:r>
        <w:rPr>
          <w:rFonts w:ascii="Times New Roman" w:hAnsi="Times New Roman" w:cs="Times New Roman"/>
          <w:kern w:val="2"/>
          <w:sz w:val="28"/>
          <w:szCs w:val="28"/>
          <w14:ligatures w14:val="standardContextual"/>
        </w:rPr>
        <w:t>5</w:t>
      </w:r>
      <w:r w:rsidRPr="00F33D57">
        <w:rPr>
          <w:rFonts w:ascii="Times New Roman" w:hAnsi="Times New Roman" w:cs="Times New Roman"/>
          <w:kern w:val="2"/>
          <w:sz w:val="28"/>
          <w:szCs w:val="28"/>
          <w14:ligatures w14:val="standardContextual"/>
        </w:rPr>
        <w:t>.</w:t>
      </w:r>
    </w:p>
    <w:p w14:paraId="15053012" w14:textId="77777777" w:rsidR="00F33D57" w:rsidRPr="00F33D57" w:rsidRDefault="00F33D57" w:rsidP="00F33D57">
      <w:pPr>
        <w:spacing w:line="278" w:lineRule="auto"/>
        <w:jc w:val="both"/>
        <w:rPr>
          <w:rFonts w:ascii="Times New Roman" w:hAnsi="Times New Roman" w:cs="Times New Roman"/>
          <w:kern w:val="2"/>
          <w:sz w:val="28"/>
          <w:szCs w:val="28"/>
          <w14:ligatures w14:val="standardContextual"/>
        </w:rPr>
      </w:pPr>
      <w:r w:rsidRPr="00F33D57">
        <w:rPr>
          <w:rFonts w:ascii="Times New Roman" w:hAnsi="Times New Roman" w:cs="Times New Roman"/>
          <w:kern w:val="2"/>
          <w:sz w:val="28"/>
          <w:szCs w:val="28"/>
          <w14:ligatures w14:val="standardContextual"/>
        </w:rPr>
        <w:t>Для всех исследуемых криптовалют наблюдается качественно одинаковая форма функции плотности. На малых горизонтах увеличение длительности интервала сопровождается быстрым ростом числа неперекрывающихся ценовых движений, превышающих заданный порог. После достижения максимума дальнейшее увеличение горизонта приводит к постепенному снижению плотности событий.</w:t>
      </w:r>
    </w:p>
    <w:p w14:paraId="0311CDC7" w14:textId="77777777" w:rsidR="00F33D57" w:rsidRPr="00F33D57" w:rsidRDefault="00F33D57" w:rsidP="00F33D57">
      <w:pPr>
        <w:spacing w:line="278" w:lineRule="auto"/>
        <w:jc w:val="both"/>
        <w:rPr>
          <w:rFonts w:ascii="Times New Roman" w:hAnsi="Times New Roman" w:cs="Times New Roman"/>
          <w:kern w:val="2"/>
          <w:sz w:val="28"/>
          <w:szCs w:val="28"/>
          <w14:ligatures w14:val="standardContextual"/>
        </w:rPr>
      </w:pPr>
      <w:r w:rsidRPr="00F33D57">
        <w:rPr>
          <w:rFonts w:ascii="Times New Roman" w:eastAsiaTheme="minorEastAsia" w:hAnsi="Times New Roman" w:cs="Times New Roman"/>
          <w:noProof/>
          <w:kern w:val="2"/>
          <w:sz w:val="28"/>
          <w:szCs w:val="28"/>
          <w14:ligatures w14:val="standardContextual"/>
        </w:rPr>
        <w:lastRenderedPageBreak/>
        <w:drawing>
          <wp:inline distT="0" distB="0" distL="0" distR="0" wp14:anchorId="33F2C5EF" wp14:editId="03A02CC2">
            <wp:extent cx="5800953" cy="5805834"/>
            <wp:effectExtent l="0" t="0" r="0" b="7620"/>
            <wp:docPr id="8635016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01695" name="Рисунок 1"/>
                    <pic:cNvPicPr/>
                  </pic:nvPicPr>
                  <pic:blipFill>
                    <a:blip r:embed="rId16">
                      <a:extLst>
                        <a:ext uri="{28A0092B-C50C-407E-A947-70E740481C1C}">
                          <a14:useLocalDpi xmlns:a14="http://schemas.microsoft.com/office/drawing/2010/main" val="0"/>
                        </a:ext>
                      </a:extLst>
                    </a:blip>
                    <a:stretch>
                      <a:fillRect/>
                    </a:stretch>
                  </pic:blipFill>
                  <pic:spPr>
                    <a:xfrm>
                      <a:off x="0" y="0"/>
                      <a:ext cx="5800953" cy="5805834"/>
                    </a:xfrm>
                    <a:prstGeom prst="rect">
                      <a:avLst/>
                    </a:prstGeom>
                  </pic:spPr>
                </pic:pic>
              </a:graphicData>
            </a:graphic>
          </wp:inline>
        </w:drawing>
      </w:r>
    </w:p>
    <w:p w14:paraId="5D0FF759" w14:textId="5123343D" w:rsidR="00F33D57" w:rsidRPr="00F33D57" w:rsidRDefault="00F33D57" w:rsidP="00F33D57">
      <w:pPr>
        <w:spacing w:after="200" w:line="240" w:lineRule="auto"/>
        <w:jc w:val="both"/>
        <w:rPr>
          <w:rFonts w:ascii="Times New Roman" w:hAnsi="Times New Roman" w:cs="Times New Roman"/>
          <w:kern w:val="2"/>
          <w:sz w:val="28"/>
          <w:szCs w:val="28"/>
          <w14:ligatures w14:val="standardContextual"/>
        </w:rPr>
      </w:pPr>
      <w:r w:rsidRPr="00F33D57">
        <w:rPr>
          <w:rFonts w:ascii="Times New Roman" w:hAnsi="Times New Roman" w:cs="Times New Roman"/>
          <w:kern w:val="2"/>
          <w:sz w:val="28"/>
          <w:szCs w:val="28"/>
          <w14:ligatures w14:val="standardContextual"/>
        </w:rPr>
        <w:t xml:space="preserve">Рисунок </w:t>
      </w:r>
      <w:r w:rsidRPr="00F33D57">
        <w:rPr>
          <w:rFonts w:ascii="Times New Roman" w:hAnsi="Times New Roman" w:cs="Times New Roman"/>
          <w:kern w:val="2"/>
          <w:sz w:val="28"/>
          <w:szCs w:val="28"/>
          <w14:ligatures w14:val="standardContextual"/>
        </w:rPr>
        <w:fldChar w:fldCharType="begin"/>
      </w:r>
      <w:r w:rsidRPr="00F33D57">
        <w:rPr>
          <w:rFonts w:ascii="Times New Roman" w:hAnsi="Times New Roman" w:cs="Times New Roman"/>
          <w:kern w:val="2"/>
          <w:sz w:val="28"/>
          <w:szCs w:val="28"/>
          <w14:ligatures w14:val="standardContextual"/>
        </w:rPr>
        <w:instrText xml:space="preserve"> SEQ Рисунок \* ARABIC </w:instrText>
      </w:r>
      <w:r w:rsidRPr="00F33D57">
        <w:rPr>
          <w:rFonts w:ascii="Times New Roman" w:hAnsi="Times New Roman" w:cs="Times New Roman"/>
          <w:kern w:val="2"/>
          <w:sz w:val="28"/>
          <w:szCs w:val="28"/>
          <w14:ligatures w14:val="standardContextual"/>
        </w:rPr>
        <w:fldChar w:fldCharType="separate"/>
      </w:r>
      <w:r w:rsidR="007A032A">
        <w:rPr>
          <w:rFonts w:ascii="Times New Roman" w:hAnsi="Times New Roman" w:cs="Times New Roman"/>
          <w:noProof/>
          <w:kern w:val="2"/>
          <w:sz w:val="28"/>
          <w:szCs w:val="28"/>
          <w14:ligatures w14:val="standardContextual"/>
        </w:rPr>
        <w:t>5</w:t>
      </w:r>
      <w:r w:rsidRPr="00F33D57">
        <w:rPr>
          <w:rFonts w:ascii="Times New Roman" w:hAnsi="Times New Roman" w:cs="Times New Roman"/>
          <w:kern w:val="2"/>
          <w:sz w:val="28"/>
          <w:szCs w:val="28"/>
          <w14:ligatures w14:val="standardContextual"/>
        </w:rPr>
        <w:fldChar w:fldCharType="end"/>
      </w:r>
      <w:r w:rsidRPr="00F33D57">
        <w:rPr>
          <w:rFonts w:ascii="Times New Roman" w:hAnsi="Times New Roman" w:cs="Times New Roman"/>
          <w:kern w:val="2"/>
          <w:sz w:val="28"/>
          <w:szCs w:val="28"/>
          <w14:ligatures w14:val="standardContextual"/>
        </w:rPr>
        <w:t xml:space="preserve"> Плотность ценовых движений заданной величины на различных горизонтах прогнозирования (среднее за 2020–2026 гг.)</w:t>
      </w:r>
    </w:p>
    <w:p w14:paraId="7F3B2A60" w14:textId="77777777" w:rsidR="00F33D57" w:rsidRPr="00F33D57" w:rsidRDefault="00F33D57" w:rsidP="00F33D57">
      <w:pPr>
        <w:spacing w:line="278" w:lineRule="auto"/>
        <w:jc w:val="both"/>
        <w:rPr>
          <w:rFonts w:ascii="Times New Roman" w:hAnsi="Times New Roman" w:cs="Times New Roman"/>
          <w:kern w:val="2"/>
          <w:sz w:val="28"/>
          <w:szCs w:val="28"/>
          <w14:ligatures w14:val="standardContextual"/>
        </w:rPr>
      </w:pPr>
      <w:r w:rsidRPr="00F33D57">
        <w:rPr>
          <w:rFonts w:ascii="Times New Roman" w:hAnsi="Times New Roman" w:cs="Times New Roman"/>
          <w:kern w:val="2"/>
          <w:sz w:val="28"/>
          <w:szCs w:val="28"/>
          <w14:ligatures w14:val="standardContextual"/>
        </w:rPr>
        <w:t>Для порога 0.5 % максимальная плотность достигается преимущественно на горизонтах 5-10 минут, тогда как для порога 1.0 % максимум смещается в диапазон 15-30 минут. При дальнейшем увеличении порога до 1.5 % наиболее плотные области располагаются уже на горизонтах порядка 30-60 минут. Наиболее высокие значения плотности наблюдаются для SOLUSDT и DOGEUSDT, тогда как BTCUSDT характеризуется минимальной плотностью неперекрывающихся движений практически на всем диапазоне исследуемых горизонтов. При этом для всех криптовалют сохраняется одна и та же последовательность фаз: быстрый рост, достижение максимума и последующее плавное снижение.</w:t>
      </w:r>
    </w:p>
    <w:p w14:paraId="1BD591AC" w14:textId="76B9FA1D" w:rsidR="00F33D57" w:rsidRPr="00F33D57" w:rsidRDefault="00F33D57" w:rsidP="00F33D57">
      <w:pPr>
        <w:spacing w:line="278" w:lineRule="auto"/>
        <w:jc w:val="both"/>
        <w:rPr>
          <w:rFonts w:ascii="Times New Roman" w:hAnsi="Times New Roman" w:cs="Times New Roman"/>
          <w:kern w:val="2"/>
          <w:sz w:val="28"/>
          <w:szCs w:val="28"/>
          <w14:ligatures w14:val="standardContextual"/>
        </w:rPr>
      </w:pPr>
      <w:r w:rsidRPr="00F33D57">
        <w:rPr>
          <w:rFonts w:ascii="Times New Roman" w:hAnsi="Times New Roman" w:cs="Times New Roman"/>
          <w:kern w:val="2"/>
          <w:sz w:val="28"/>
          <w:szCs w:val="28"/>
          <w14:ligatures w14:val="standardContextual"/>
        </w:rPr>
        <w:t xml:space="preserve">Для практического применения критерия больший интерес представляет не единственная точка максимума, а диапазон горизонтов, на которых плотность </w:t>
      </w:r>
      <w:r w:rsidRPr="00F33D57">
        <w:rPr>
          <w:rFonts w:ascii="Times New Roman" w:hAnsi="Times New Roman" w:cs="Times New Roman"/>
          <w:kern w:val="2"/>
          <w:sz w:val="28"/>
          <w:szCs w:val="28"/>
          <w14:ligatures w14:val="standardContextual"/>
        </w:rPr>
        <w:lastRenderedPageBreak/>
        <w:t xml:space="preserve">неперекрывающихся ценовых движений остается близкой к максимальной. Для каждого инструмента был определен интервал, в пределах которого плотность составляет не менее 95% от максимального значения (таблица </w:t>
      </w:r>
      <w:r w:rsidR="004A6971">
        <w:rPr>
          <w:rFonts w:ascii="Times New Roman" w:hAnsi="Times New Roman" w:cs="Times New Roman"/>
          <w:kern w:val="2"/>
          <w:sz w:val="28"/>
          <w:szCs w:val="28"/>
          <w14:ligatures w14:val="standardContextual"/>
        </w:rPr>
        <w:t>2</w:t>
      </w:r>
      <w:r w:rsidRPr="00F33D57">
        <w:rPr>
          <w:rFonts w:ascii="Times New Roman" w:hAnsi="Times New Roman" w:cs="Times New Roman"/>
          <w:kern w:val="2"/>
          <w:sz w:val="28"/>
          <w:szCs w:val="28"/>
          <w14:ligatures w14:val="standardContextual"/>
        </w:rPr>
        <w:t>).</w:t>
      </w:r>
    </w:p>
    <w:p w14:paraId="6821CBE5" w14:textId="6CAD5012" w:rsidR="00F33D57" w:rsidRPr="00F33D57" w:rsidRDefault="00F33D57" w:rsidP="00F33D57">
      <w:pPr>
        <w:keepNext/>
        <w:spacing w:after="200" w:line="240" w:lineRule="auto"/>
        <w:rPr>
          <w:rFonts w:ascii="Times New Roman" w:hAnsi="Times New Roman" w:cs="Times New Roman"/>
          <w:kern w:val="2"/>
          <w:sz w:val="28"/>
          <w:szCs w:val="28"/>
          <w14:ligatures w14:val="standardContextual"/>
        </w:rPr>
      </w:pPr>
      <w:r w:rsidRPr="00F33D57">
        <w:rPr>
          <w:rFonts w:ascii="Times New Roman" w:hAnsi="Times New Roman" w:cs="Times New Roman"/>
          <w:kern w:val="2"/>
          <w:sz w:val="28"/>
          <w:szCs w:val="28"/>
          <w14:ligatures w14:val="standardContextual"/>
        </w:rPr>
        <w:t xml:space="preserve">Таблица </w:t>
      </w:r>
      <w:r w:rsidRPr="00F33D57">
        <w:rPr>
          <w:rFonts w:ascii="Times New Roman" w:hAnsi="Times New Roman" w:cs="Times New Roman"/>
          <w:kern w:val="2"/>
          <w:sz w:val="28"/>
          <w:szCs w:val="28"/>
          <w14:ligatures w14:val="standardContextual"/>
        </w:rPr>
        <w:fldChar w:fldCharType="begin"/>
      </w:r>
      <w:r w:rsidRPr="00F33D57">
        <w:rPr>
          <w:rFonts w:ascii="Times New Roman" w:hAnsi="Times New Roman" w:cs="Times New Roman"/>
          <w:kern w:val="2"/>
          <w:sz w:val="28"/>
          <w:szCs w:val="28"/>
          <w14:ligatures w14:val="standardContextual"/>
        </w:rPr>
        <w:instrText xml:space="preserve"> SEQ Таблица \* ARABIC </w:instrText>
      </w:r>
      <w:r w:rsidRPr="00F33D57">
        <w:rPr>
          <w:rFonts w:ascii="Times New Roman" w:hAnsi="Times New Roman" w:cs="Times New Roman"/>
          <w:kern w:val="2"/>
          <w:sz w:val="28"/>
          <w:szCs w:val="28"/>
          <w14:ligatures w14:val="standardContextual"/>
        </w:rPr>
        <w:fldChar w:fldCharType="separate"/>
      </w:r>
      <w:r w:rsidR="00726474">
        <w:rPr>
          <w:rFonts w:ascii="Times New Roman" w:hAnsi="Times New Roman" w:cs="Times New Roman"/>
          <w:noProof/>
          <w:kern w:val="2"/>
          <w:sz w:val="28"/>
          <w:szCs w:val="28"/>
          <w14:ligatures w14:val="standardContextual"/>
        </w:rPr>
        <w:t>2</w:t>
      </w:r>
      <w:r w:rsidRPr="00F33D57">
        <w:rPr>
          <w:rFonts w:ascii="Times New Roman" w:hAnsi="Times New Roman" w:cs="Times New Roman"/>
          <w:kern w:val="2"/>
          <w:sz w:val="28"/>
          <w:szCs w:val="28"/>
          <w14:ligatures w14:val="standardContextual"/>
        </w:rPr>
        <w:fldChar w:fldCharType="end"/>
      </w:r>
      <w:r w:rsidRPr="00F33D57">
        <w:rPr>
          <w:rFonts w:ascii="Times New Roman" w:hAnsi="Times New Roman" w:cs="Times New Roman"/>
          <w:kern w:val="2"/>
          <w:sz w:val="28"/>
          <w:szCs w:val="28"/>
          <w14:ligatures w14:val="standardContextual"/>
        </w:rPr>
        <w:t xml:space="preserve"> Диапазоны горизонтов, соответствующие 95 % максимальной плотности неперекрывающихся ценовых движений</w:t>
      </w:r>
    </w:p>
    <w:tbl>
      <w:tblPr>
        <w:tblStyle w:val="22"/>
        <w:tblW w:w="5000" w:type="pct"/>
        <w:tblLook w:val="04A0" w:firstRow="1" w:lastRow="0" w:firstColumn="1" w:lastColumn="0" w:noHBand="0" w:noVBand="1"/>
      </w:tblPr>
      <w:tblGrid>
        <w:gridCol w:w="3043"/>
        <w:gridCol w:w="2048"/>
        <w:gridCol w:w="2289"/>
        <w:gridCol w:w="2531"/>
      </w:tblGrid>
      <w:tr w:rsidR="00F33D57" w:rsidRPr="00F33D57" w14:paraId="6C0F9BAE" w14:textId="77777777" w:rsidTr="000D3325">
        <w:trPr>
          <w:trHeight w:val="276"/>
        </w:trPr>
        <w:tc>
          <w:tcPr>
            <w:tcW w:w="1535" w:type="pct"/>
            <w:hideMark/>
          </w:tcPr>
          <w:p w14:paraId="7397F09F"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p>
        </w:tc>
        <w:tc>
          <w:tcPr>
            <w:tcW w:w="3465" w:type="pct"/>
            <w:gridSpan w:val="3"/>
          </w:tcPr>
          <w:p w14:paraId="26F6FB33"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Пороговое значение</w:t>
            </w:r>
          </w:p>
        </w:tc>
      </w:tr>
      <w:tr w:rsidR="00F33D57" w:rsidRPr="00F33D57" w14:paraId="67676F96" w14:textId="77777777" w:rsidTr="000D3325">
        <w:trPr>
          <w:trHeight w:val="276"/>
        </w:trPr>
        <w:tc>
          <w:tcPr>
            <w:tcW w:w="1535" w:type="pct"/>
            <w:hideMark/>
          </w:tcPr>
          <w:p w14:paraId="2DD45F58"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фьючерс</w:t>
            </w:r>
          </w:p>
        </w:tc>
        <w:tc>
          <w:tcPr>
            <w:tcW w:w="1033" w:type="pct"/>
            <w:hideMark/>
          </w:tcPr>
          <w:p w14:paraId="475A73A2"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0.5% </w:t>
            </w:r>
          </w:p>
        </w:tc>
        <w:tc>
          <w:tcPr>
            <w:tcW w:w="1155" w:type="pct"/>
            <w:hideMark/>
          </w:tcPr>
          <w:p w14:paraId="7412DE52"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1%</w:t>
            </w:r>
          </w:p>
        </w:tc>
        <w:tc>
          <w:tcPr>
            <w:tcW w:w="1277" w:type="pct"/>
            <w:hideMark/>
          </w:tcPr>
          <w:p w14:paraId="12E7F324"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1.5%</w:t>
            </w:r>
          </w:p>
        </w:tc>
      </w:tr>
      <w:tr w:rsidR="00F33D57" w:rsidRPr="00F33D57" w14:paraId="083BA173" w14:textId="77777777" w:rsidTr="000D3325">
        <w:trPr>
          <w:trHeight w:val="276"/>
        </w:trPr>
        <w:tc>
          <w:tcPr>
            <w:tcW w:w="1535" w:type="pct"/>
            <w:hideMark/>
          </w:tcPr>
          <w:p w14:paraId="0630C096"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ADAUSDT</w:t>
            </w:r>
          </w:p>
        </w:tc>
        <w:tc>
          <w:tcPr>
            <w:tcW w:w="1033" w:type="pct"/>
            <w:hideMark/>
          </w:tcPr>
          <w:p w14:paraId="1758EDF9"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5-11 минут</w:t>
            </w:r>
          </w:p>
        </w:tc>
        <w:tc>
          <w:tcPr>
            <w:tcW w:w="1155" w:type="pct"/>
            <w:hideMark/>
          </w:tcPr>
          <w:p w14:paraId="49AE14C4"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13-34 минут</w:t>
            </w:r>
          </w:p>
        </w:tc>
        <w:tc>
          <w:tcPr>
            <w:tcW w:w="1277" w:type="pct"/>
            <w:hideMark/>
          </w:tcPr>
          <w:p w14:paraId="365F7C98"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24-69 минут</w:t>
            </w:r>
          </w:p>
        </w:tc>
      </w:tr>
      <w:tr w:rsidR="00F33D57" w:rsidRPr="00F33D57" w14:paraId="45868F1C" w14:textId="77777777" w:rsidTr="000D3325">
        <w:trPr>
          <w:trHeight w:val="276"/>
        </w:trPr>
        <w:tc>
          <w:tcPr>
            <w:tcW w:w="1535" w:type="pct"/>
            <w:hideMark/>
          </w:tcPr>
          <w:p w14:paraId="72AD5E2A"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BCHUSDT</w:t>
            </w:r>
          </w:p>
        </w:tc>
        <w:tc>
          <w:tcPr>
            <w:tcW w:w="1033" w:type="pct"/>
            <w:hideMark/>
          </w:tcPr>
          <w:p w14:paraId="0002639A"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6-13 минут</w:t>
            </w:r>
          </w:p>
        </w:tc>
        <w:tc>
          <w:tcPr>
            <w:tcW w:w="1155" w:type="pct"/>
            <w:hideMark/>
          </w:tcPr>
          <w:p w14:paraId="76B3C59C"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14-40 минут</w:t>
            </w:r>
          </w:p>
        </w:tc>
        <w:tc>
          <w:tcPr>
            <w:tcW w:w="1277" w:type="pct"/>
            <w:hideMark/>
          </w:tcPr>
          <w:p w14:paraId="69B0FA7D"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27-84 минут</w:t>
            </w:r>
          </w:p>
        </w:tc>
      </w:tr>
      <w:tr w:rsidR="00F33D57" w:rsidRPr="00F33D57" w14:paraId="509F957B" w14:textId="77777777" w:rsidTr="000D3325">
        <w:trPr>
          <w:trHeight w:val="276"/>
        </w:trPr>
        <w:tc>
          <w:tcPr>
            <w:tcW w:w="1535" w:type="pct"/>
            <w:hideMark/>
          </w:tcPr>
          <w:p w14:paraId="562D0F1F"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BNBUSDT</w:t>
            </w:r>
          </w:p>
        </w:tc>
        <w:tc>
          <w:tcPr>
            <w:tcW w:w="1033" w:type="pct"/>
            <w:hideMark/>
          </w:tcPr>
          <w:p w14:paraId="19A9EBF6"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6-16 минут</w:t>
            </w:r>
          </w:p>
        </w:tc>
        <w:tc>
          <w:tcPr>
            <w:tcW w:w="1155" w:type="pct"/>
            <w:hideMark/>
          </w:tcPr>
          <w:p w14:paraId="26CDEBB9"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16-49 минут</w:t>
            </w:r>
          </w:p>
        </w:tc>
        <w:tc>
          <w:tcPr>
            <w:tcW w:w="1277" w:type="pct"/>
            <w:hideMark/>
          </w:tcPr>
          <w:p w14:paraId="44D8EA41"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33-107 минут</w:t>
            </w:r>
          </w:p>
        </w:tc>
      </w:tr>
      <w:tr w:rsidR="00F33D57" w:rsidRPr="00F33D57" w14:paraId="797A5B5A" w14:textId="77777777" w:rsidTr="000D3325">
        <w:trPr>
          <w:trHeight w:val="276"/>
        </w:trPr>
        <w:tc>
          <w:tcPr>
            <w:tcW w:w="1535" w:type="pct"/>
            <w:hideMark/>
          </w:tcPr>
          <w:p w14:paraId="15366FAB"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BTCUSDT</w:t>
            </w:r>
          </w:p>
        </w:tc>
        <w:tc>
          <w:tcPr>
            <w:tcW w:w="1033" w:type="pct"/>
            <w:hideMark/>
          </w:tcPr>
          <w:p w14:paraId="6466C0BF"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9-24 минут</w:t>
            </w:r>
          </w:p>
        </w:tc>
        <w:tc>
          <w:tcPr>
            <w:tcW w:w="1155" w:type="pct"/>
            <w:hideMark/>
          </w:tcPr>
          <w:p w14:paraId="54FD401E"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24-80 минут</w:t>
            </w:r>
          </w:p>
        </w:tc>
        <w:tc>
          <w:tcPr>
            <w:tcW w:w="1277" w:type="pct"/>
            <w:hideMark/>
          </w:tcPr>
          <w:p w14:paraId="1291ABD9"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57-120 минут</w:t>
            </w:r>
          </w:p>
        </w:tc>
      </w:tr>
      <w:tr w:rsidR="00F33D57" w:rsidRPr="00F33D57" w14:paraId="5806A9D4" w14:textId="77777777" w:rsidTr="000D3325">
        <w:trPr>
          <w:trHeight w:val="276"/>
        </w:trPr>
        <w:tc>
          <w:tcPr>
            <w:tcW w:w="1535" w:type="pct"/>
            <w:hideMark/>
          </w:tcPr>
          <w:p w14:paraId="660F7C63"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DOGEUSDT</w:t>
            </w:r>
          </w:p>
        </w:tc>
        <w:tc>
          <w:tcPr>
            <w:tcW w:w="1033" w:type="pct"/>
            <w:hideMark/>
          </w:tcPr>
          <w:p w14:paraId="7B23C2FE"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4-9 минут</w:t>
            </w:r>
          </w:p>
        </w:tc>
        <w:tc>
          <w:tcPr>
            <w:tcW w:w="1155" w:type="pct"/>
            <w:hideMark/>
          </w:tcPr>
          <w:p w14:paraId="25FC9318"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7-26 минут</w:t>
            </w:r>
          </w:p>
        </w:tc>
        <w:tc>
          <w:tcPr>
            <w:tcW w:w="1277" w:type="pct"/>
            <w:hideMark/>
          </w:tcPr>
          <w:p w14:paraId="65A3CD44"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13-43 минут</w:t>
            </w:r>
          </w:p>
        </w:tc>
      </w:tr>
      <w:tr w:rsidR="00F33D57" w:rsidRPr="00F33D57" w14:paraId="5B975DE1" w14:textId="77777777" w:rsidTr="000D3325">
        <w:trPr>
          <w:trHeight w:val="276"/>
        </w:trPr>
        <w:tc>
          <w:tcPr>
            <w:tcW w:w="1535" w:type="pct"/>
            <w:hideMark/>
          </w:tcPr>
          <w:p w14:paraId="12AE1B16"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ETHUSDT</w:t>
            </w:r>
          </w:p>
        </w:tc>
        <w:tc>
          <w:tcPr>
            <w:tcW w:w="1033" w:type="pct"/>
            <w:hideMark/>
          </w:tcPr>
          <w:p w14:paraId="3C51D224"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7-16 минут</w:t>
            </w:r>
          </w:p>
        </w:tc>
        <w:tc>
          <w:tcPr>
            <w:tcW w:w="1155" w:type="pct"/>
            <w:hideMark/>
          </w:tcPr>
          <w:p w14:paraId="29F77CEE"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19-51 минут</w:t>
            </w:r>
          </w:p>
        </w:tc>
        <w:tc>
          <w:tcPr>
            <w:tcW w:w="1277" w:type="pct"/>
            <w:hideMark/>
          </w:tcPr>
          <w:p w14:paraId="168085BD"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38-109 минут</w:t>
            </w:r>
          </w:p>
        </w:tc>
      </w:tr>
      <w:tr w:rsidR="00F33D57" w:rsidRPr="00F33D57" w14:paraId="5D3899CD" w14:textId="77777777" w:rsidTr="000D3325">
        <w:trPr>
          <w:trHeight w:val="276"/>
        </w:trPr>
        <w:tc>
          <w:tcPr>
            <w:tcW w:w="1535" w:type="pct"/>
            <w:hideMark/>
          </w:tcPr>
          <w:p w14:paraId="58F95FBF"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SOLUSDT</w:t>
            </w:r>
          </w:p>
        </w:tc>
        <w:tc>
          <w:tcPr>
            <w:tcW w:w="1033" w:type="pct"/>
            <w:hideMark/>
          </w:tcPr>
          <w:p w14:paraId="71DB0883"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4-9 минут</w:t>
            </w:r>
          </w:p>
        </w:tc>
        <w:tc>
          <w:tcPr>
            <w:tcW w:w="1155" w:type="pct"/>
            <w:hideMark/>
          </w:tcPr>
          <w:p w14:paraId="7AE27988"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11-28 минут</w:t>
            </w:r>
          </w:p>
        </w:tc>
        <w:tc>
          <w:tcPr>
            <w:tcW w:w="1277" w:type="pct"/>
            <w:hideMark/>
          </w:tcPr>
          <w:p w14:paraId="5D5D3EA1"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21-55 минут</w:t>
            </w:r>
          </w:p>
        </w:tc>
      </w:tr>
      <w:tr w:rsidR="00F33D57" w:rsidRPr="00F33D57" w14:paraId="5DD14EF5" w14:textId="77777777" w:rsidTr="000D3325">
        <w:trPr>
          <w:trHeight w:val="276"/>
        </w:trPr>
        <w:tc>
          <w:tcPr>
            <w:tcW w:w="1535" w:type="pct"/>
            <w:hideMark/>
          </w:tcPr>
          <w:p w14:paraId="5F713C37"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TRXUSDT</w:t>
            </w:r>
          </w:p>
        </w:tc>
        <w:tc>
          <w:tcPr>
            <w:tcW w:w="1033" w:type="pct"/>
            <w:hideMark/>
          </w:tcPr>
          <w:p w14:paraId="161FF5A8"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5-12 минут</w:t>
            </w:r>
          </w:p>
        </w:tc>
        <w:tc>
          <w:tcPr>
            <w:tcW w:w="1155" w:type="pct"/>
            <w:hideMark/>
          </w:tcPr>
          <w:p w14:paraId="631FE22E"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12-37 минут</w:t>
            </w:r>
          </w:p>
        </w:tc>
        <w:tc>
          <w:tcPr>
            <w:tcW w:w="1277" w:type="pct"/>
            <w:hideMark/>
          </w:tcPr>
          <w:p w14:paraId="5934E8BC"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20-78 минут</w:t>
            </w:r>
          </w:p>
        </w:tc>
      </w:tr>
      <w:tr w:rsidR="00F33D57" w:rsidRPr="00F33D57" w14:paraId="08B1DF62" w14:textId="77777777" w:rsidTr="000D3325">
        <w:trPr>
          <w:trHeight w:val="276"/>
        </w:trPr>
        <w:tc>
          <w:tcPr>
            <w:tcW w:w="1535" w:type="pct"/>
            <w:hideMark/>
          </w:tcPr>
          <w:p w14:paraId="41CF04F7"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XRPUSDT</w:t>
            </w:r>
          </w:p>
        </w:tc>
        <w:tc>
          <w:tcPr>
            <w:tcW w:w="1033" w:type="pct"/>
            <w:hideMark/>
          </w:tcPr>
          <w:p w14:paraId="3DFE4A27"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4-11 минут</w:t>
            </w:r>
          </w:p>
        </w:tc>
        <w:tc>
          <w:tcPr>
            <w:tcW w:w="1155" w:type="pct"/>
            <w:hideMark/>
          </w:tcPr>
          <w:p w14:paraId="5F6F8C83"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10-30 минут</w:t>
            </w:r>
          </w:p>
        </w:tc>
        <w:tc>
          <w:tcPr>
            <w:tcW w:w="1277" w:type="pct"/>
            <w:hideMark/>
          </w:tcPr>
          <w:p w14:paraId="556E6F54"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16-61 минут</w:t>
            </w:r>
          </w:p>
        </w:tc>
      </w:tr>
      <w:tr w:rsidR="00F33D57" w:rsidRPr="00F33D57" w14:paraId="1DA46356" w14:textId="77777777" w:rsidTr="000D3325">
        <w:trPr>
          <w:trHeight w:val="276"/>
        </w:trPr>
        <w:tc>
          <w:tcPr>
            <w:tcW w:w="1535" w:type="pct"/>
          </w:tcPr>
          <w:p w14:paraId="2AD35B5D"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Средняя ширина</w:t>
            </w:r>
          </w:p>
        </w:tc>
        <w:tc>
          <w:tcPr>
            <w:tcW w:w="1033" w:type="pct"/>
          </w:tcPr>
          <w:p w14:paraId="0964D16F"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7.9 минут</w:t>
            </w:r>
          </w:p>
        </w:tc>
        <w:tc>
          <w:tcPr>
            <w:tcW w:w="1155" w:type="pct"/>
          </w:tcPr>
          <w:p w14:paraId="7BC35035"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27.7 минут</w:t>
            </w:r>
          </w:p>
        </w:tc>
        <w:tc>
          <w:tcPr>
            <w:tcW w:w="1277" w:type="pct"/>
          </w:tcPr>
          <w:p w14:paraId="0EE90D00"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53 минуты</w:t>
            </w:r>
          </w:p>
        </w:tc>
      </w:tr>
    </w:tbl>
    <w:p w14:paraId="4683A5C5" w14:textId="77777777" w:rsidR="00F33D57" w:rsidRPr="00F33D57" w:rsidRDefault="00F33D57" w:rsidP="00F33D57">
      <w:pPr>
        <w:spacing w:line="278" w:lineRule="auto"/>
        <w:jc w:val="both"/>
        <w:rPr>
          <w:rFonts w:ascii="Times New Roman" w:hAnsi="Times New Roman" w:cs="Times New Roman"/>
          <w:kern w:val="2"/>
          <w:sz w:val="28"/>
          <w:szCs w:val="28"/>
          <w14:ligatures w14:val="standardContextual"/>
        </w:rPr>
      </w:pPr>
    </w:p>
    <w:p w14:paraId="437B5401" w14:textId="77777777" w:rsidR="00F33D57" w:rsidRPr="00F33D57" w:rsidRDefault="00F33D57" w:rsidP="00F33D57">
      <w:pPr>
        <w:spacing w:line="278" w:lineRule="auto"/>
        <w:jc w:val="both"/>
        <w:rPr>
          <w:rFonts w:ascii="Times New Roman" w:eastAsia="Times New Roman" w:hAnsi="Times New Roman" w:cs="Times New Roman"/>
          <w:color w:val="000000"/>
          <w:sz w:val="28"/>
          <w:szCs w:val="28"/>
          <w:lang w:eastAsia="ru-RU"/>
        </w:rPr>
      </w:pPr>
      <w:r w:rsidRPr="00F33D57">
        <w:rPr>
          <w:rFonts w:ascii="Times New Roman" w:hAnsi="Times New Roman" w:cs="Times New Roman"/>
          <w:kern w:val="2"/>
          <w:sz w:val="28"/>
          <w:szCs w:val="28"/>
          <w14:ligatures w14:val="standardContextual"/>
        </w:rPr>
        <w:t xml:space="preserve">В таблице явно выделяется </w:t>
      </w:r>
      <w:r w:rsidRPr="00F33D57">
        <w:rPr>
          <w:rFonts w:ascii="Times New Roman" w:eastAsia="Times New Roman" w:hAnsi="Times New Roman" w:cs="Times New Roman"/>
          <w:color w:val="000000"/>
          <w:sz w:val="28"/>
          <w:szCs w:val="28"/>
          <w:lang w:eastAsia="ru-RU"/>
        </w:rPr>
        <w:t>BTCUSDT, показывая более широкий диапазон для всех пороговых значений, для всех фьючерсов наблюдается рост ширины диапазонов с ростом порогового значения.</w:t>
      </w:r>
    </w:p>
    <w:p w14:paraId="6D52713E" w14:textId="080966DA" w:rsidR="00F33D57" w:rsidRPr="00F33D57" w:rsidRDefault="00F33D57" w:rsidP="00F33D57">
      <w:pPr>
        <w:spacing w:line="278" w:lineRule="auto"/>
        <w:jc w:val="both"/>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 xml:space="preserve">До настоящего момента зависимость плотности неперекрывающихся движений рассматривалась отдельно для каждого порогового значения. Для комплексного анализа влияния горизонта прогнозирования и величины ценового движения были построены поверхности плотности в координатах «горизонт - порог» с шагом порогового значения 0.1%. На рисунке </w:t>
      </w:r>
      <w:r w:rsidR="004A6971">
        <w:rPr>
          <w:rFonts w:ascii="Times New Roman" w:eastAsia="Times New Roman" w:hAnsi="Times New Roman" w:cs="Times New Roman"/>
          <w:color w:val="000000"/>
          <w:sz w:val="28"/>
          <w:szCs w:val="28"/>
          <w:lang w:eastAsia="ru-RU"/>
        </w:rPr>
        <w:t>6</w:t>
      </w:r>
      <w:r w:rsidRPr="00F33D57">
        <w:rPr>
          <w:rFonts w:ascii="Times New Roman" w:eastAsia="Times New Roman" w:hAnsi="Times New Roman" w:cs="Times New Roman"/>
          <w:color w:val="000000"/>
          <w:sz w:val="28"/>
          <w:szCs w:val="28"/>
          <w:lang w:eastAsia="ru-RU"/>
        </w:rPr>
        <w:t xml:space="preserve"> представлены поверхности плотности неперекрывающихся ценовых движений для исследуемых криптовалют. Несмотря на существенные различия в абсолютной плотности событий, форма поверхности для всех инструментов остается сходной.</w:t>
      </w:r>
    </w:p>
    <w:p w14:paraId="0ECF5149" w14:textId="77777777" w:rsidR="00F33D57" w:rsidRPr="00F33D57" w:rsidRDefault="00F33D57" w:rsidP="00F33D57">
      <w:pPr>
        <w:spacing w:line="278" w:lineRule="auto"/>
        <w:jc w:val="both"/>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Во всех случаях максимальная плотность наблюдается при сочетании малых пороговых значений и коротких горизонтов прогнозирования. Увеличение любого из параметров приводит к уменьшению плотности неперекрывающихся событий, однако влияние горизонта и порога проявляется по-разному. При увеличении горизонта снижение плотности происходит постепенно, тогда как повышение порогового значения сопровождается значительно более быстрым уменьшением числа наблюдаемых движений.</w:t>
      </w:r>
    </w:p>
    <w:p w14:paraId="426E1770" w14:textId="77777777" w:rsidR="00F33D57" w:rsidRPr="00F33D57" w:rsidRDefault="00F33D57" w:rsidP="00F33D57">
      <w:pPr>
        <w:spacing w:line="278" w:lineRule="auto"/>
        <w:jc w:val="both"/>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lastRenderedPageBreak/>
        <w:t>Поверхности имеют гладкий характер без выраженных разрывов и локальных экстремумов, что свидетельствует о непрерывном изменении плотности неперекрывающихся ценовых движений в пространстве параметров «горизонт - порог». Полученная картина отражает усредненные закономерности за весь исследуемый период и позволяет определить области, в которых достигается наибольшая плотность неперекрывающихся событий. Однако практическая применимость такого подхода определяется не только формой усредненной поверхности, но и устойчивостью ее характеристик во времени. Если положение области максимальной плотности существенно изменяется под воздействием рыночных условий, задача выбора горизонта не может быть сведена к поиску единственного оптимума на усредненной зависимости. Поэтому на следующем этапе исследования анализируется временная устойчивость выявленных закономерностей.</w:t>
      </w:r>
    </w:p>
    <w:p w14:paraId="14860D31" w14:textId="77777777" w:rsidR="00F33D57" w:rsidRPr="00F33D57" w:rsidRDefault="00F33D57" w:rsidP="00F33D57">
      <w:pPr>
        <w:keepNext/>
        <w:spacing w:line="278" w:lineRule="auto"/>
        <w:jc w:val="both"/>
        <w:rPr>
          <w:kern w:val="2"/>
          <w:sz w:val="28"/>
          <w:szCs w:val="28"/>
          <w14:ligatures w14:val="standardContextual"/>
        </w:rPr>
      </w:pPr>
      <w:r w:rsidRPr="00F33D57">
        <w:rPr>
          <w:rFonts w:ascii="Times New Roman" w:eastAsia="Times New Roman" w:hAnsi="Times New Roman" w:cs="Times New Roman"/>
          <w:noProof/>
          <w:color w:val="000000"/>
          <w:sz w:val="28"/>
          <w:szCs w:val="28"/>
          <w:lang w:eastAsia="ru-RU"/>
        </w:rPr>
        <w:lastRenderedPageBreak/>
        <w:drawing>
          <wp:inline distT="0" distB="0" distL="0" distR="0" wp14:anchorId="32E1B42B" wp14:editId="17C9971C">
            <wp:extent cx="6290945" cy="5998070"/>
            <wp:effectExtent l="0" t="0" r="0" b="3175"/>
            <wp:docPr id="10516021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02100" name="Рисунок 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290945" cy="5998070"/>
                    </a:xfrm>
                    <a:prstGeom prst="rect">
                      <a:avLst/>
                    </a:prstGeom>
                    <a:noFill/>
                    <a:ln>
                      <a:noFill/>
                    </a:ln>
                  </pic:spPr>
                </pic:pic>
              </a:graphicData>
            </a:graphic>
          </wp:inline>
        </w:drawing>
      </w:r>
    </w:p>
    <w:p w14:paraId="75B4BAAF" w14:textId="3B566CDD" w:rsidR="00F33D57" w:rsidRPr="00F33D57" w:rsidRDefault="00F33D57" w:rsidP="00F33D57">
      <w:pPr>
        <w:spacing w:after="200" w:line="240" w:lineRule="auto"/>
        <w:jc w:val="both"/>
        <w:rPr>
          <w:rFonts w:ascii="Times New Roman" w:hAnsi="Times New Roman" w:cs="Times New Roman"/>
          <w:kern w:val="2"/>
          <w:sz w:val="28"/>
          <w:szCs w:val="28"/>
          <w14:ligatures w14:val="standardContextual"/>
        </w:rPr>
      </w:pPr>
      <w:r w:rsidRPr="00F33D57">
        <w:rPr>
          <w:rFonts w:ascii="Times New Roman" w:hAnsi="Times New Roman" w:cs="Times New Roman"/>
          <w:kern w:val="2"/>
          <w:sz w:val="28"/>
          <w:szCs w:val="28"/>
          <w14:ligatures w14:val="standardContextual"/>
        </w:rPr>
        <w:t xml:space="preserve">Рисунок </w:t>
      </w:r>
      <w:r w:rsidRPr="00F33D57">
        <w:rPr>
          <w:rFonts w:ascii="Times New Roman" w:hAnsi="Times New Roman" w:cs="Times New Roman"/>
          <w:kern w:val="2"/>
          <w:sz w:val="28"/>
          <w:szCs w:val="28"/>
          <w14:ligatures w14:val="standardContextual"/>
        </w:rPr>
        <w:fldChar w:fldCharType="begin"/>
      </w:r>
      <w:r w:rsidRPr="00F33D57">
        <w:rPr>
          <w:rFonts w:ascii="Times New Roman" w:hAnsi="Times New Roman" w:cs="Times New Roman"/>
          <w:kern w:val="2"/>
          <w:sz w:val="28"/>
          <w:szCs w:val="28"/>
          <w14:ligatures w14:val="standardContextual"/>
        </w:rPr>
        <w:instrText xml:space="preserve"> SEQ Рисунок \* ARABIC </w:instrText>
      </w:r>
      <w:r w:rsidRPr="00F33D57">
        <w:rPr>
          <w:rFonts w:ascii="Times New Roman" w:hAnsi="Times New Roman" w:cs="Times New Roman"/>
          <w:kern w:val="2"/>
          <w:sz w:val="28"/>
          <w:szCs w:val="28"/>
          <w14:ligatures w14:val="standardContextual"/>
        </w:rPr>
        <w:fldChar w:fldCharType="separate"/>
      </w:r>
      <w:r w:rsidR="007A032A">
        <w:rPr>
          <w:rFonts w:ascii="Times New Roman" w:hAnsi="Times New Roman" w:cs="Times New Roman"/>
          <w:noProof/>
          <w:kern w:val="2"/>
          <w:sz w:val="28"/>
          <w:szCs w:val="28"/>
          <w14:ligatures w14:val="standardContextual"/>
        </w:rPr>
        <w:t>6</w:t>
      </w:r>
      <w:r w:rsidRPr="00F33D57">
        <w:rPr>
          <w:rFonts w:ascii="Times New Roman" w:hAnsi="Times New Roman" w:cs="Times New Roman"/>
          <w:kern w:val="2"/>
          <w:sz w:val="28"/>
          <w:szCs w:val="28"/>
          <w14:ligatures w14:val="standardContextual"/>
        </w:rPr>
        <w:fldChar w:fldCharType="end"/>
      </w:r>
      <w:r w:rsidRPr="00F33D57">
        <w:rPr>
          <w:rFonts w:ascii="Times New Roman" w:hAnsi="Times New Roman" w:cs="Times New Roman"/>
          <w:kern w:val="2"/>
          <w:sz w:val="28"/>
          <w:szCs w:val="28"/>
          <w14:ligatures w14:val="standardContextual"/>
        </w:rPr>
        <w:t xml:space="preserve"> Поверхности плотности неперекрывающихся ценовых движений в координатах «горизонт прогнозирования - пороговое значение»</w:t>
      </w:r>
    </w:p>
    <w:p w14:paraId="666F21C3" w14:textId="24B91C46" w:rsidR="00F33D57" w:rsidRPr="00F33D57" w:rsidRDefault="00F33D57" w:rsidP="00F33D57">
      <w:pPr>
        <w:spacing w:line="278" w:lineRule="auto"/>
        <w:rPr>
          <w:rFonts w:ascii="Times New Roman" w:hAnsi="Times New Roman" w:cs="Times New Roman"/>
          <w:kern w:val="2"/>
          <w:sz w:val="28"/>
          <w:szCs w:val="28"/>
          <w14:ligatures w14:val="standardContextual"/>
        </w:rPr>
      </w:pPr>
      <w:r w:rsidRPr="00F33D57">
        <w:rPr>
          <w:rFonts w:ascii="Times New Roman" w:hAnsi="Times New Roman" w:cs="Times New Roman"/>
          <w:kern w:val="2"/>
          <w:sz w:val="28"/>
          <w:szCs w:val="28"/>
          <w14:ligatures w14:val="standardContextual"/>
        </w:rPr>
        <w:t xml:space="preserve">Для оценки временной устойчивости были рассчитаны оптимальные горизонты отдельно для каждого календарного квартала, после чего построены распределения их значений для всех исследуемых криптовалют (рисунок </w:t>
      </w:r>
      <w:r w:rsidR="004A6971">
        <w:rPr>
          <w:rFonts w:ascii="Times New Roman" w:hAnsi="Times New Roman" w:cs="Times New Roman"/>
          <w:kern w:val="2"/>
          <w:sz w:val="28"/>
          <w:szCs w:val="28"/>
          <w14:ligatures w14:val="standardContextual"/>
        </w:rPr>
        <w:t>7</w:t>
      </w:r>
      <w:r w:rsidRPr="00F33D57">
        <w:rPr>
          <w:rFonts w:ascii="Times New Roman" w:hAnsi="Times New Roman" w:cs="Times New Roman"/>
          <w:kern w:val="2"/>
          <w:sz w:val="28"/>
          <w:szCs w:val="28"/>
          <w14:ligatures w14:val="standardContextual"/>
        </w:rPr>
        <w:t>).</w:t>
      </w:r>
    </w:p>
    <w:p w14:paraId="506F2EC6" w14:textId="77777777" w:rsidR="00F33D57" w:rsidRPr="00F33D57" w:rsidRDefault="00F33D57" w:rsidP="00F33D57">
      <w:pPr>
        <w:keepNext/>
        <w:spacing w:line="278" w:lineRule="auto"/>
        <w:rPr>
          <w:kern w:val="2"/>
          <w:sz w:val="28"/>
          <w:szCs w:val="28"/>
          <w14:ligatures w14:val="standardContextual"/>
        </w:rPr>
      </w:pPr>
      <w:r w:rsidRPr="00F33D57">
        <w:rPr>
          <w:rFonts w:ascii="Times New Roman" w:hAnsi="Times New Roman" w:cs="Times New Roman"/>
          <w:noProof/>
          <w:kern w:val="2"/>
          <w:sz w:val="28"/>
          <w:szCs w:val="28"/>
          <w14:ligatures w14:val="standardContextual"/>
        </w:rPr>
        <w:lastRenderedPageBreak/>
        <w:drawing>
          <wp:inline distT="0" distB="0" distL="0" distR="0" wp14:anchorId="2BB6DD92" wp14:editId="215F000F">
            <wp:extent cx="6294764" cy="5664835"/>
            <wp:effectExtent l="0" t="0" r="0" b="0"/>
            <wp:docPr id="926394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94428" name="Рисунок 1"/>
                    <pic:cNvPicPr/>
                  </pic:nvPicPr>
                  <pic:blipFill>
                    <a:blip r:embed="rId18">
                      <a:extLst>
                        <a:ext uri="{28A0092B-C50C-407E-A947-70E740481C1C}">
                          <a14:useLocalDpi xmlns:a14="http://schemas.microsoft.com/office/drawing/2010/main" val="0"/>
                        </a:ext>
                      </a:extLst>
                    </a:blip>
                    <a:stretch>
                      <a:fillRect/>
                    </a:stretch>
                  </pic:blipFill>
                  <pic:spPr>
                    <a:xfrm>
                      <a:off x="0" y="0"/>
                      <a:ext cx="6294764" cy="5664835"/>
                    </a:xfrm>
                    <a:prstGeom prst="rect">
                      <a:avLst/>
                    </a:prstGeom>
                  </pic:spPr>
                </pic:pic>
              </a:graphicData>
            </a:graphic>
          </wp:inline>
        </w:drawing>
      </w:r>
    </w:p>
    <w:p w14:paraId="54624236" w14:textId="65AB4EC9" w:rsidR="00F33D57" w:rsidRPr="00F33D57" w:rsidRDefault="00F33D57" w:rsidP="00F33D57">
      <w:pPr>
        <w:spacing w:after="200" w:line="240" w:lineRule="auto"/>
        <w:rPr>
          <w:rFonts w:ascii="Times New Roman" w:hAnsi="Times New Roman" w:cs="Times New Roman"/>
          <w:kern w:val="2"/>
          <w:sz w:val="28"/>
          <w:szCs w:val="28"/>
          <w14:ligatures w14:val="standardContextual"/>
        </w:rPr>
      </w:pPr>
      <w:r w:rsidRPr="00F33D57">
        <w:rPr>
          <w:rFonts w:ascii="Times New Roman" w:hAnsi="Times New Roman" w:cs="Times New Roman"/>
          <w:kern w:val="2"/>
          <w:sz w:val="28"/>
          <w:szCs w:val="28"/>
          <w14:ligatures w14:val="standardContextual"/>
        </w:rPr>
        <w:t xml:space="preserve">Рисунок </w:t>
      </w:r>
      <w:r w:rsidRPr="00F33D57">
        <w:rPr>
          <w:rFonts w:ascii="Times New Roman" w:hAnsi="Times New Roman" w:cs="Times New Roman"/>
          <w:kern w:val="2"/>
          <w:sz w:val="28"/>
          <w:szCs w:val="28"/>
          <w14:ligatures w14:val="standardContextual"/>
        </w:rPr>
        <w:fldChar w:fldCharType="begin"/>
      </w:r>
      <w:r w:rsidRPr="00F33D57">
        <w:rPr>
          <w:rFonts w:ascii="Times New Roman" w:hAnsi="Times New Roman" w:cs="Times New Roman"/>
          <w:kern w:val="2"/>
          <w:sz w:val="28"/>
          <w:szCs w:val="28"/>
          <w14:ligatures w14:val="standardContextual"/>
        </w:rPr>
        <w:instrText xml:space="preserve"> SEQ Рисунок \* ARABIC </w:instrText>
      </w:r>
      <w:r w:rsidRPr="00F33D57">
        <w:rPr>
          <w:rFonts w:ascii="Times New Roman" w:hAnsi="Times New Roman" w:cs="Times New Roman"/>
          <w:kern w:val="2"/>
          <w:sz w:val="28"/>
          <w:szCs w:val="28"/>
          <w14:ligatures w14:val="standardContextual"/>
        </w:rPr>
        <w:fldChar w:fldCharType="separate"/>
      </w:r>
      <w:r w:rsidR="007A032A">
        <w:rPr>
          <w:rFonts w:ascii="Times New Roman" w:hAnsi="Times New Roman" w:cs="Times New Roman"/>
          <w:noProof/>
          <w:kern w:val="2"/>
          <w:sz w:val="28"/>
          <w:szCs w:val="28"/>
          <w14:ligatures w14:val="standardContextual"/>
        </w:rPr>
        <w:t>7</w:t>
      </w:r>
      <w:r w:rsidRPr="00F33D57">
        <w:rPr>
          <w:rFonts w:ascii="Times New Roman" w:hAnsi="Times New Roman" w:cs="Times New Roman"/>
          <w:kern w:val="2"/>
          <w:sz w:val="28"/>
          <w:szCs w:val="28"/>
          <w14:ligatures w14:val="standardContextual"/>
        </w:rPr>
        <w:fldChar w:fldCharType="end"/>
      </w:r>
      <w:r w:rsidRPr="00F33D57">
        <w:rPr>
          <w:rFonts w:ascii="Times New Roman" w:hAnsi="Times New Roman" w:cs="Times New Roman"/>
          <w:kern w:val="2"/>
          <w:sz w:val="28"/>
          <w:szCs w:val="28"/>
          <w14:ligatures w14:val="standardContextual"/>
        </w:rPr>
        <w:t xml:space="preserve"> Поквартальные распределения горизонтов, соответствующих максимальной плотности неперекрывающихся ценовых движений</w:t>
      </w:r>
    </w:p>
    <w:p w14:paraId="19B87E26" w14:textId="77777777" w:rsidR="00F33D57" w:rsidRPr="00F33D57" w:rsidRDefault="00F33D57" w:rsidP="00F33D57">
      <w:pPr>
        <w:spacing w:line="278" w:lineRule="auto"/>
        <w:jc w:val="both"/>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Полученные распределения показывают, что устойчивость положения максимума плотности неперекрывающихся ценовых движений существенно зависит от величины рассматриваемого порога. Для порога 0.5 % большинство исследуемых криптовалют характеризуется сравнительно компактными распределениями квартальных максимумов, что свидетельствует об ограниченной изменчивости максимального по плотности горизонта во времени. При увеличении порога до 1.0 % и особенно до 1.5 % разброс квартальных максимумов заметно возрастает практически для всех исследуемых инструментов. В результате положение максимума перестает концентрироваться в узком диапазоне горизонтов и существенно чаще смещается между различными временными интервалами, что указывает на снижение его временной устойчивости.</w:t>
      </w:r>
    </w:p>
    <w:p w14:paraId="55CC3FE2" w14:textId="0422A845" w:rsidR="00F33D57" w:rsidRPr="00F33D57" w:rsidRDefault="00F33D57" w:rsidP="00F33D57">
      <w:pPr>
        <w:spacing w:line="278" w:lineRule="auto"/>
        <w:jc w:val="both"/>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lastRenderedPageBreak/>
        <w:t xml:space="preserve">Несмотря на высокую нестабильность во времени максимумов у выбранных пороговых значений, сами эти максимумы очень сильно коррелированы друг с другом, на рисунке </w:t>
      </w:r>
      <w:r w:rsidR="004A6971">
        <w:rPr>
          <w:rFonts w:ascii="Times New Roman" w:eastAsia="Times New Roman" w:hAnsi="Times New Roman" w:cs="Times New Roman"/>
          <w:color w:val="000000"/>
          <w:sz w:val="28"/>
          <w:szCs w:val="28"/>
          <w:lang w:eastAsia="ru-RU"/>
        </w:rPr>
        <w:t>8</w:t>
      </w:r>
      <w:r w:rsidRPr="00F33D57">
        <w:rPr>
          <w:rFonts w:ascii="Times New Roman" w:eastAsia="Times New Roman" w:hAnsi="Times New Roman" w:cs="Times New Roman"/>
          <w:color w:val="000000"/>
          <w:sz w:val="28"/>
          <w:szCs w:val="28"/>
          <w:lang w:eastAsia="ru-RU"/>
        </w:rPr>
        <w:t xml:space="preserve"> приведены матрицы корреляций для исследуемых пороговых значений.</w:t>
      </w:r>
    </w:p>
    <w:p w14:paraId="17BBB744" w14:textId="77777777" w:rsidR="00F33D57" w:rsidRPr="00F33D57" w:rsidRDefault="00F33D57" w:rsidP="00F33D57">
      <w:pPr>
        <w:keepNext/>
        <w:spacing w:line="278" w:lineRule="auto"/>
        <w:jc w:val="both"/>
        <w:rPr>
          <w:kern w:val="2"/>
          <w:sz w:val="28"/>
          <w:szCs w:val="28"/>
          <w14:ligatures w14:val="standardContextual"/>
        </w:rPr>
      </w:pPr>
      <w:r w:rsidRPr="00F33D57">
        <w:rPr>
          <w:rFonts w:ascii="Times New Roman" w:eastAsia="Times New Roman" w:hAnsi="Times New Roman" w:cs="Times New Roman"/>
          <w:noProof/>
          <w:color w:val="000000"/>
          <w:sz w:val="28"/>
          <w:szCs w:val="28"/>
          <w:lang w:eastAsia="ru-RU"/>
        </w:rPr>
        <w:drawing>
          <wp:inline distT="0" distB="0" distL="0" distR="0" wp14:anchorId="54920701" wp14:editId="01239D1D">
            <wp:extent cx="6299835" cy="2010410"/>
            <wp:effectExtent l="0" t="0" r="5715" b="8890"/>
            <wp:docPr id="20116951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95122" name=""/>
                    <pic:cNvPicPr/>
                  </pic:nvPicPr>
                  <pic:blipFill>
                    <a:blip r:embed="rId19"/>
                    <a:stretch>
                      <a:fillRect/>
                    </a:stretch>
                  </pic:blipFill>
                  <pic:spPr>
                    <a:xfrm>
                      <a:off x="0" y="0"/>
                      <a:ext cx="6299835" cy="2010410"/>
                    </a:xfrm>
                    <a:prstGeom prst="rect">
                      <a:avLst/>
                    </a:prstGeom>
                  </pic:spPr>
                </pic:pic>
              </a:graphicData>
            </a:graphic>
          </wp:inline>
        </w:drawing>
      </w:r>
    </w:p>
    <w:p w14:paraId="17727057" w14:textId="43F118F3" w:rsidR="00F33D57" w:rsidRPr="00F33D57" w:rsidRDefault="00F33D57" w:rsidP="00F33D57">
      <w:pPr>
        <w:spacing w:after="200" w:line="240" w:lineRule="auto"/>
        <w:jc w:val="both"/>
        <w:rPr>
          <w:rFonts w:ascii="Times New Roman" w:hAnsi="Times New Roman" w:cs="Times New Roman"/>
          <w:kern w:val="2"/>
          <w:sz w:val="28"/>
          <w:szCs w:val="28"/>
          <w14:ligatures w14:val="standardContextual"/>
        </w:rPr>
      </w:pPr>
      <w:r w:rsidRPr="00F33D57">
        <w:rPr>
          <w:rFonts w:ascii="Times New Roman" w:hAnsi="Times New Roman" w:cs="Times New Roman"/>
          <w:kern w:val="2"/>
          <w:sz w:val="28"/>
          <w:szCs w:val="28"/>
          <w14:ligatures w14:val="standardContextual"/>
        </w:rPr>
        <w:t xml:space="preserve">Рисунок </w:t>
      </w:r>
      <w:r w:rsidRPr="00F33D57">
        <w:rPr>
          <w:rFonts w:ascii="Times New Roman" w:hAnsi="Times New Roman" w:cs="Times New Roman"/>
          <w:kern w:val="2"/>
          <w:sz w:val="28"/>
          <w:szCs w:val="28"/>
          <w14:ligatures w14:val="standardContextual"/>
        </w:rPr>
        <w:fldChar w:fldCharType="begin"/>
      </w:r>
      <w:r w:rsidRPr="00F33D57">
        <w:rPr>
          <w:rFonts w:ascii="Times New Roman" w:hAnsi="Times New Roman" w:cs="Times New Roman"/>
          <w:kern w:val="2"/>
          <w:sz w:val="28"/>
          <w:szCs w:val="28"/>
          <w14:ligatures w14:val="standardContextual"/>
        </w:rPr>
        <w:instrText xml:space="preserve"> SEQ Рисунок \* ARABIC </w:instrText>
      </w:r>
      <w:r w:rsidRPr="00F33D57">
        <w:rPr>
          <w:rFonts w:ascii="Times New Roman" w:hAnsi="Times New Roman" w:cs="Times New Roman"/>
          <w:kern w:val="2"/>
          <w:sz w:val="28"/>
          <w:szCs w:val="28"/>
          <w14:ligatures w14:val="standardContextual"/>
        </w:rPr>
        <w:fldChar w:fldCharType="separate"/>
      </w:r>
      <w:r w:rsidR="007A032A">
        <w:rPr>
          <w:rFonts w:ascii="Times New Roman" w:hAnsi="Times New Roman" w:cs="Times New Roman"/>
          <w:noProof/>
          <w:kern w:val="2"/>
          <w:sz w:val="28"/>
          <w:szCs w:val="28"/>
          <w14:ligatures w14:val="standardContextual"/>
        </w:rPr>
        <w:t>8</w:t>
      </w:r>
      <w:r w:rsidRPr="00F33D57">
        <w:rPr>
          <w:rFonts w:ascii="Times New Roman" w:hAnsi="Times New Roman" w:cs="Times New Roman"/>
          <w:kern w:val="2"/>
          <w:sz w:val="28"/>
          <w:szCs w:val="28"/>
          <w14:ligatures w14:val="standardContextual"/>
        </w:rPr>
        <w:fldChar w:fldCharType="end"/>
      </w:r>
      <w:r w:rsidRPr="00F33D57">
        <w:rPr>
          <w:rFonts w:ascii="Times New Roman" w:hAnsi="Times New Roman" w:cs="Times New Roman"/>
          <w:kern w:val="2"/>
          <w:sz w:val="28"/>
          <w:szCs w:val="28"/>
          <w14:ligatures w14:val="standardContextual"/>
        </w:rPr>
        <w:t xml:space="preserve"> Матрицы коэффициентов корреляции рядов поквартальных максимумов плотности неперекрывающихся ценовых движений для различных пороговых значений</w:t>
      </w:r>
    </w:p>
    <w:p w14:paraId="6AF92B42" w14:textId="63179E5A" w:rsidR="00495BBE" w:rsidRDefault="00F33D57" w:rsidP="00F33D57">
      <w:pPr>
        <w:ind w:firstLine="708"/>
        <w:jc w:val="both"/>
        <w:rPr>
          <w:rFonts w:ascii="Times New Roman" w:hAnsi="Times New Roman" w:cs="Times New Roman"/>
          <w:kern w:val="2"/>
          <w:sz w:val="28"/>
          <w:szCs w:val="28"/>
          <w14:ligatures w14:val="standardContextual"/>
        </w:rPr>
      </w:pPr>
      <w:r w:rsidRPr="00F33D57">
        <w:rPr>
          <w:rFonts w:ascii="Times New Roman" w:hAnsi="Times New Roman" w:cs="Times New Roman"/>
          <w:kern w:val="2"/>
          <w:sz w:val="28"/>
          <w:szCs w:val="28"/>
          <w:lang w:eastAsia="ru-RU"/>
          <w14:ligatures w14:val="standardContextual"/>
        </w:rPr>
        <w:t xml:space="preserve">Исключением будут </w:t>
      </w:r>
      <w:r w:rsidRPr="00F33D57">
        <w:rPr>
          <w:rFonts w:ascii="Times New Roman" w:hAnsi="Times New Roman" w:cs="Times New Roman"/>
          <w:kern w:val="2"/>
          <w:sz w:val="28"/>
          <w:szCs w:val="28"/>
          <w14:ligatures w14:val="standardContextual"/>
        </w:rPr>
        <w:t xml:space="preserve">BTC, ETH и DOGE, у остальных между собой везде почти единичная корреляция, вышеуказанные криптовалюты имеют сильную связь со всеми на пороговом значении 0.5%, на 1% и 1.5% она значительно ослабевает, особенно между BTC и DOGE, но в целом с остальным набором связь не сильная, но существенная. Такие матрицы корреляций указывают на то, что смещения максимумов плотности происходят в целом на рынке, а не </w:t>
      </w:r>
      <w:r w:rsidR="004A6971">
        <w:rPr>
          <w:rFonts w:ascii="Times New Roman" w:hAnsi="Times New Roman" w:cs="Times New Roman"/>
          <w:kern w:val="2"/>
          <w:sz w:val="28"/>
          <w:szCs w:val="28"/>
          <w14:ligatures w14:val="standardContextual"/>
        </w:rPr>
        <w:t>независимо для каждой криптовалюты</w:t>
      </w:r>
      <w:r w:rsidRPr="00F33D57">
        <w:rPr>
          <w:rFonts w:ascii="Times New Roman" w:hAnsi="Times New Roman" w:cs="Times New Roman"/>
          <w:kern w:val="2"/>
          <w:sz w:val="28"/>
          <w:szCs w:val="28"/>
          <w14:ligatures w14:val="standardContextual"/>
        </w:rPr>
        <w:t>.</w:t>
      </w:r>
    </w:p>
    <w:p w14:paraId="0C1A6616" w14:textId="24DCF6D7" w:rsidR="004A6971" w:rsidRPr="00F511B7" w:rsidRDefault="004A6971" w:rsidP="00F33D57">
      <w:pPr>
        <w:ind w:firstLine="708"/>
        <w:jc w:val="both"/>
        <w:rPr>
          <w:rFonts w:ascii="Times New Roman" w:hAnsi="Times New Roman" w:cs="Times New Roman"/>
          <w:sz w:val="28"/>
          <w:szCs w:val="28"/>
        </w:rPr>
      </w:pPr>
      <w:r>
        <w:rPr>
          <w:rFonts w:ascii="Times New Roman" w:hAnsi="Times New Roman" w:cs="Times New Roman"/>
          <w:kern w:val="2"/>
          <w:sz w:val="28"/>
          <w:szCs w:val="28"/>
          <w14:ligatures w14:val="standardContextual"/>
        </w:rPr>
        <w:t xml:space="preserve">Ключевым выводом проведенного исследования будет то, что криптовалюты имеют схожие функции плотности значимых ценовых движений, максимумы этих функций не устойчивы во времени, </w:t>
      </w:r>
      <w:r w:rsidR="00F511B7">
        <w:rPr>
          <w:rFonts w:ascii="Times New Roman" w:hAnsi="Times New Roman" w:cs="Times New Roman"/>
          <w:kern w:val="2"/>
          <w:sz w:val="28"/>
          <w:szCs w:val="28"/>
          <w14:ligatures w14:val="standardContextual"/>
        </w:rPr>
        <w:t>однако функция плотности для низкого порогового значения будет иметь ярко выраженный максимум</w:t>
      </w:r>
      <w:r w:rsidR="00F511B7" w:rsidRPr="00F511B7">
        <w:rPr>
          <w:rFonts w:ascii="Times New Roman" w:hAnsi="Times New Roman" w:cs="Times New Roman"/>
          <w:kern w:val="2"/>
          <w:sz w:val="28"/>
          <w:szCs w:val="28"/>
          <w14:ligatures w14:val="standardContextual"/>
        </w:rPr>
        <w:t>,</w:t>
      </w:r>
      <w:r w:rsidR="00F511B7">
        <w:rPr>
          <w:rFonts w:ascii="Times New Roman" w:hAnsi="Times New Roman" w:cs="Times New Roman"/>
          <w:kern w:val="2"/>
          <w:sz w:val="28"/>
          <w:szCs w:val="28"/>
          <w14:ligatures w14:val="standardContextual"/>
        </w:rPr>
        <w:t xml:space="preserve"> находящийся в коротком горизонте. При повышении порога доходности ярко выраженный максимум сглаживается. Хотя сама функция и продолжает иметь максимум, он становится крайне неустойчив и использовать плотность движений как критерий выбора перестает быть целесообразным. Применительно к</w:t>
      </w:r>
      <w:r w:rsidR="00F511B7" w:rsidRPr="00F511B7">
        <w:rPr>
          <w:rFonts w:ascii="Times New Roman" w:hAnsi="Times New Roman" w:cs="Times New Roman"/>
          <w:kern w:val="2"/>
          <w:sz w:val="28"/>
          <w:szCs w:val="28"/>
          <w14:ligatures w14:val="standardContextual"/>
        </w:rPr>
        <w:t xml:space="preserve"> </w:t>
      </w:r>
      <w:r w:rsidR="00F511B7">
        <w:rPr>
          <w:rFonts w:ascii="Times New Roman" w:hAnsi="Times New Roman" w:cs="Times New Roman"/>
          <w:kern w:val="2"/>
          <w:sz w:val="28"/>
          <w:szCs w:val="28"/>
          <w:lang w:val="en-US"/>
          <w14:ligatures w14:val="standardContextual"/>
        </w:rPr>
        <w:t>ADAUSDT</w:t>
      </w:r>
      <w:r w:rsidR="00F511B7" w:rsidRPr="00F511B7">
        <w:rPr>
          <w:rFonts w:ascii="Times New Roman" w:hAnsi="Times New Roman" w:cs="Times New Roman"/>
          <w:kern w:val="2"/>
          <w:sz w:val="28"/>
          <w:szCs w:val="28"/>
          <w14:ligatures w14:val="standardContextual"/>
        </w:rPr>
        <w:t xml:space="preserve"> </w:t>
      </w:r>
      <w:r w:rsidR="00F511B7">
        <w:rPr>
          <w:rFonts w:ascii="Times New Roman" w:hAnsi="Times New Roman" w:cs="Times New Roman"/>
          <w:kern w:val="2"/>
          <w:sz w:val="28"/>
          <w:szCs w:val="28"/>
          <w14:ligatures w14:val="standardContextual"/>
        </w:rPr>
        <w:t>в данной работе будет взято три горизонта 10, 20 и 30 минут. Эти горизонты</w:t>
      </w:r>
      <w:r w:rsidR="00E13DEA">
        <w:rPr>
          <w:rFonts w:ascii="Times New Roman" w:hAnsi="Times New Roman" w:cs="Times New Roman"/>
          <w:kern w:val="2"/>
          <w:sz w:val="28"/>
          <w:szCs w:val="28"/>
          <w14:ligatures w14:val="standardContextual"/>
        </w:rPr>
        <w:t>, судя по квартальным средним плотностям,</w:t>
      </w:r>
      <w:r w:rsidR="00F511B7">
        <w:rPr>
          <w:rFonts w:ascii="Times New Roman" w:hAnsi="Times New Roman" w:cs="Times New Roman"/>
          <w:kern w:val="2"/>
          <w:sz w:val="28"/>
          <w:szCs w:val="28"/>
          <w14:ligatures w14:val="standardContextual"/>
        </w:rPr>
        <w:t xml:space="preserve"> </w:t>
      </w:r>
      <w:r w:rsidR="00E13DEA">
        <w:rPr>
          <w:rFonts w:ascii="Times New Roman" w:hAnsi="Times New Roman" w:cs="Times New Roman"/>
          <w:kern w:val="2"/>
          <w:sz w:val="28"/>
          <w:szCs w:val="28"/>
          <w14:ligatures w14:val="standardContextual"/>
        </w:rPr>
        <w:t>будут периодически рядом с горизонтом максимальной плотности, что может повысить шанс моделей чаще находить значимые ценовые движения, но проверка эффективности такого решения требует отдельного исследования.</w:t>
      </w:r>
    </w:p>
    <w:p w14:paraId="5A5FE9C7" w14:textId="77777777" w:rsidR="00495BBE" w:rsidRDefault="00495BBE" w:rsidP="00495BBE">
      <w:pPr>
        <w:ind w:firstLine="708"/>
        <w:jc w:val="both"/>
        <w:rPr>
          <w:rFonts w:ascii="Times New Roman" w:hAnsi="Times New Roman" w:cs="Times New Roman"/>
          <w:sz w:val="28"/>
          <w:szCs w:val="28"/>
        </w:rPr>
      </w:pPr>
    </w:p>
    <w:p w14:paraId="78FE0DDF" w14:textId="509B1EC0" w:rsidR="008F14C7" w:rsidRDefault="008F14C7" w:rsidP="008F14C7">
      <w:pPr>
        <w:pStyle w:val="2"/>
        <w:numPr>
          <w:ilvl w:val="0"/>
          <w:numId w:val="23"/>
        </w:numPr>
        <w:jc w:val="center"/>
        <w:rPr>
          <w:rFonts w:ascii="Times New Roman" w:hAnsi="Times New Roman" w:cs="Times New Roman"/>
          <w:b/>
          <w:bCs/>
          <w:color w:val="auto"/>
          <w:sz w:val="28"/>
          <w:szCs w:val="28"/>
        </w:rPr>
      </w:pPr>
      <w:bookmarkStart w:id="17" w:name="_Toc234010771"/>
      <w:r>
        <w:rPr>
          <w:rFonts w:ascii="Times New Roman" w:hAnsi="Times New Roman" w:cs="Times New Roman"/>
          <w:b/>
          <w:bCs/>
          <w:color w:val="auto"/>
          <w:sz w:val="28"/>
          <w:szCs w:val="28"/>
        </w:rPr>
        <w:lastRenderedPageBreak/>
        <w:t>Анализ распределения целевых переменных</w:t>
      </w:r>
      <w:bookmarkEnd w:id="17"/>
    </w:p>
    <w:p w14:paraId="12F6B900" w14:textId="77777777" w:rsidR="008F14C7" w:rsidRDefault="008F14C7" w:rsidP="00495BBE">
      <w:pPr>
        <w:ind w:firstLine="708"/>
        <w:jc w:val="both"/>
        <w:rPr>
          <w:rFonts w:ascii="Times New Roman" w:hAnsi="Times New Roman" w:cs="Times New Roman"/>
          <w:sz w:val="28"/>
          <w:szCs w:val="28"/>
        </w:rPr>
      </w:pPr>
    </w:p>
    <w:p w14:paraId="2536C1D2" w14:textId="34BDAE1F" w:rsidR="008F14C7" w:rsidRDefault="008F14C7" w:rsidP="00495BBE">
      <w:pPr>
        <w:ind w:firstLine="708"/>
        <w:jc w:val="both"/>
        <w:rPr>
          <w:rFonts w:ascii="Times New Roman" w:hAnsi="Times New Roman" w:cs="Times New Roman"/>
          <w:sz w:val="28"/>
          <w:szCs w:val="28"/>
        </w:rPr>
      </w:pPr>
      <w:r>
        <w:rPr>
          <w:rFonts w:ascii="Times New Roman" w:hAnsi="Times New Roman" w:cs="Times New Roman"/>
          <w:sz w:val="28"/>
          <w:szCs w:val="28"/>
        </w:rPr>
        <w:t xml:space="preserve">Рассмотрим, как распределены значения логарифмов доходностей для выбранных периодов. </w:t>
      </w:r>
      <w:r w:rsidR="009E388F">
        <w:rPr>
          <w:rFonts w:ascii="Times New Roman" w:hAnsi="Times New Roman" w:cs="Times New Roman"/>
          <w:sz w:val="28"/>
          <w:szCs w:val="28"/>
        </w:rPr>
        <w:t>В таблице 2 приведены основные статистические характеристики логарифмов доходностей</w:t>
      </w:r>
    </w:p>
    <w:p w14:paraId="36D18989" w14:textId="5FAA053A" w:rsidR="009E388F" w:rsidRPr="009E388F" w:rsidRDefault="009E388F" w:rsidP="009E388F">
      <w:pPr>
        <w:pStyle w:val="af0"/>
        <w:keepNext/>
        <w:rPr>
          <w:rFonts w:ascii="Times New Roman" w:hAnsi="Times New Roman" w:cs="Times New Roman"/>
          <w:i w:val="0"/>
          <w:iCs w:val="0"/>
          <w:color w:val="auto"/>
          <w:sz w:val="24"/>
          <w:szCs w:val="24"/>
        </w:rPr>
      </w:pPr>
      <w:r w:rsidRPr="009E388F">
        <w:rPr>
          <w:rFonts w:ascii="Times New Roman" w:hAnsi="Times New Roman" w:cs="Times New Roman"/>
          <w:i w:val="0"/>
          <w:iCs w:val="0"/>
          <w:color w:val="auto"/>
          <w:sz w:val="24"/>
          <w:szCs w:val="24"/>
        </w:rPr>
        <w:t xml:space="preserve">Таблица </w:t>
      </w:r>
      <w:r w:rsidRPr="009E388F">
        <w:rPr>
          <w:rFonts w:ascii="Times New Roman" w:hAnsi="Times New Roman" w:cs="Times New Roman"/>
          <w:i w:val="0"/>
          <w:iCs w:val="0"/>
          <w:color w:val="auto"/>
          <w:sz w:val="24"/>
          <w:szCs w:val="24"/>
        </w:rPr>
        <w:fldChar w:fldCharType="begin"/>
      </w:r>
      <w:r w:rsidRPr="009E388F">
        <w:rPr>
          <w:rFonts w:ascii="Times New Roman" w:hAnsi="Times New Roman" w:cs="Times New Roman"/>
          <w:i w:val="0"/>
          <w:iCs w:val="0"/>
          <w:color w:val="auto"/>
          <w:sz w:val="24"/>
          <w:szCs w:val="24"/>
        </w:rPr>
        <w:instrText xml:space="preserve"> SEQ Таблица \* ARABIC </w:instrText>
      </w:r>
      <w:r w:rsidRPr="009E388F">
        <w:rPr>
          <w:rFonts w:ascii="Times New Roman" w:hAnsi="Times New Roman" w:cs="Times New Roman"/>
          <w:i w:val="0"/>
          <w:iCs w:val="0"/>
          <w:color w:val="auto"/>
          <w:sz w:val="24"/>
          <w:szCs w:val="24"/>
        </w:rPr>
        <w:fldChar w:fldCharType="separate"/>
      </w:r>
      <w:r w:rsidR="00726474">
        <w:rPr>
          <w:rFonts w:ascii="Times New Roman" w:hAnsi="Times New Roman" w:cs="Times New Roman"/>
          <w:i w:val="0"/>
          <w:iCs w:val="0"/>
          <w:noProof/>
          <w:color w:val="auto"/>
          <w:sz w:val="24"/>
          <w:szCs w:val="24"/>
        </w:rPr>
        <w:t>3</w:t>
      </w:r>
      <w:r w:rsidRPr="009E388F">
        <w:rPr>
          <w:rFonts w:ascii="Times New Roman" w:hAnsi="Times New Roman" w:cs="Times New Roman"/>
          <w:i w:val="0"/>
          <w:iCs w:val="0"/>
          <w:color w:val="auto"/>
          <w:sz w:val="24"/>
          <w:szCs w:val="24"/>
        </w:rPr>
        <w:fldChar w:fldCharType="end"/>
      </w:r>
      <w:r w:rsidRPr="009E388F">
        <w:rPr>
          <w:rFonts w:ascii="Times New Roman" w:hAnsi="Times New Roman" w:cs="Times New Roman"/>
          <w:i w:val="0"/>
          <w:iCs w:val="0"/>
          <w:color w:val="auto"/>
          <w:sz w:val="24"/>
          <w:szCs w:val="24"/>
        </w:rPr>
        <w:t xml:space="preserve"> статистические характеристики логарифмов доходности</w:t>
      </w:r>
    </w:p>
    <w:tbl>
      <w:tblPr>
        <w:tblStyle w:val="a3"/>
        <w:tblW w:w="5000" w:type="pct"/>
        <w:tblLook w:val="04A0" w:firstRow="1" w:lastRow="0" w:firstColumn="1" w:lastColumn="0" w:noHBand="0" w:noVBand="1"/>
      </w:tblPr>
      <w:tblGrid>
        <w:gridCol w:w="1172"/>
        <w:gridCol w:w="1116"/>
        <w:gridCol w:w="2342"/>
        <w:gridCol w:w="1432"/>
        <w:gridCol w:w="1236"/>
        <w:gridCol w:w="2613"/>
      </w:tblGrid>
      <w:tr w:rsidR="00EB2A66" w:rsidRPr="00EB2A66" w14:paraId="68431D0E" w14:textId="77777777" w:rsidTr="009E388F">
        <w:trPr>
          <w:trHeight w:val="284"/>
        </w:trPr>
        <w:tc>
          <w:tcPr>
            <w:tcW w:w="591" w:type="pct"/>
            <w:hideMark/>
          </w:tcPr>
          <w:p w14:paraId="5BC8CE3A" w14:textId="77777777" w:rsidR="00EB2A66" w:rsidRPr="00EB2A66" w:rsidRDefault="00EB2A66" w:rsidP="009E388F">
            <w:pPr>
              <w:jc w:val="center"/>
              <w:rPr>
                <w:rFonts w:ascii="Times New Roman" w:hAnsi="Times New Roman" w:cs="Times New Roman"/>
                <w:sz w:val="24"/>
                <w:szCs w:val="24"/>
              </w:rPr>
            </w:pPr>
            <w:r w:rsidRPr="00EB2A66">
              <w:rPr>
                <w:rFonts w:ascii="Times New Roman" w:hAnsi="Times New Roman" w:cs="Times New Roman"/>
                <w:sz w:val="24"/>
                <w:szCs w:val="24"/>
              </w:rPr>
              <w:t>Горизонт</w:t>
            </w:r>
          </w:p>
        </w:tc>
        <w:tc>
          <w:tcPr>
            <w:tcW w:w="563" w:type="pct"/>
            <w:hideMark/>
          </w:tcPr>
          <w:p w14:paraId="2844308D" w14:textId="0468A7A4" w:rsidR="00EB2A66" w:rsidRPr="00EB2A66" w:rsidRDefault="009E388F" w:rsidP="009E388F">
            <w:pPr>
              <w:jc w:val="center"/>
              <w:rPr>
                <w:rFonts w:ascii="Times New Roman" w:hAnsi="Times New Roman" w:cs="Times New Roman"/>
                <w:sz w:val="24"/>
                <w:szCs w:val="24"/>
              </w:rPr>
            </w:pPr>
            <w:r>
              <w:rPr>
                <w:rFonts w:ascii="Times New Roman" w:hAnsi="Times New Roman" w:cs="Times New Roman"/>
                <w:sz w:val="24"/>
                <w:szCs w:val="24"/>
              </w:rPr>
              <w:t>Среднее</w:t>
            </w:r>
          </w:p>
        </w:tc>
        <w:tc>
          <w:tcPr>
            <w:tcW w:w="1182" w:type="pct"/>
            <w:hideMark/>
          </w:tcPr>
          <w:p w14:paraId="5B074CDD" w14:textId="20781E92" w:rsidR="00EB2A66" w:rsidRPr="00EB2A66" w:rsidRDefault="009E388F" w:rsidP="009E388F">
            <w:pPr>
              <w:jc w:val="center"/>
              <w:rPr>
                <w:rFonts w:ascii="Times New Roman" w:hAnsi="Times New Roman" w:cs="Times New Roman"/>
                <w:sz w:val="24"/>
                <w:szCs w:val="24"/>
              </w:rPr>
            </w:pPr>
            <w:r w:rsidRPr="009E388F">
              <w:rPr>
                <w:rFonts w:ascii="Times New Roman" w:hAnsi="Times New Roman" w:cs="Times New Roman"/>
                <w:sz w:val="24"/>
                <w:szCs w:val="24"/>
              </w:rPr>
              <w:t>Стандартное отклонение</w:t>
            </w:r>
          </w:p>
        </w:tc>
        <w:tc>
          <w:tcPr>
            <w:tcW w:w="722" w:type="pct"/>
            <w:hideMark/>
          </w:tcPr>
          <w:p w14:paraId="421CAA9A" w14:textId="1135A894" w:rsidR="00EB2A66" w:rsidRPr="00EB2A66" w:rsidRDefault="009E388F" w:rsidP="009E388F">
            <w:pPr>
              <w:jc w:val="center"/>
              <w:rPr>
                <w:rFonts w:ascii="Times New Roman" w:hAnsi="Times New Roman" w:cs="Times New Roman"/>
                <w:sz w:val="24"/>
                <w:szCs w:val="24"/>
              </w:rPr>
            </w:pPr>
            <w:r w:rsidRPr="009E388F">
              <w:rPr>
                <w:rFonts w:ascii="Times New Roman" w:hAnsi="Times New Roman" w:cs="Times New Roman"/>
                <w:sz w:val="24"/>
                <w:szCs w:val="24"/>
              </w:rPr>
              <w:t>асимметрия</w:t>
            </w:r>
          </w:p>
        </w:tc>
        <w:tc>
          <w:tcPr>
            <w:tcW w:w="624" w:type="pct"/>
            <w:hideMark/>
          </w:tcPr>
          <w:p w14:paraId="60C9BA7F" w14:textId="0A964E00" w:rsidR="00EB2A66" w:rsidRPr="00EB2A66" w:rsidRDefault="009E388F" w:rsidP="009E388F">
            <w:pPr>
              <w:jc w:val="center"/>
              <w:rPr>
                <w:rFonts w:ascii="Times New Roman" w:hAnsi="Times New Roman" w:cs="Times New Roman"/>
                <w:sz w:val="24"/>
                <w:szCs w:val="24"/>
              </w:rPr>
            </w:pPr>
            <w:r w:rsidRPr="009E388F">
              <w:rPr>
                <w:rFonts w:ascii="Times New Roman" w:hAnsi="Times New Roman" w:cs="Times New Roman"/>
                <w:sz w:val="24"/>
                <w:szCs w:val="24"/>
              </w:rPr>
              <w:t>эксцесс</w:t>
            </w:r>
          </w:p>
        </w:tc>
        <w:tc>
          <w:tcPr>
            <w:tcW w:w="1318" w:type="pct"/>
            <w:hideMark/>
          </w:tcPr>
          <w:p w14:paraId="36049133" w14:textId="7AEDDD1F" w:rsidR="00EB2A66" w:rsidRPr="00EB2A66" w:rsidRDefault="009E388F" w:rsidP="009E388F">
            <w:pPr>
              <w:jc w:val="center"/>
              <w:rPr>
                <w:rFonts w:ascii="Times New Roman" w:hAnsi="Times New Roman" w:cs="Times New Roman"/>
                <w:sz w:val="24"/>
                <w:szCs w:val="24"/>
              </w:rPr>
            </w:pPr>
            <w:r w:rsidRPr="009E388F">
              <w:rPr>
                <w:rFonts w:ascii="Times New Roman" w:hAnsi="Times New Roman" w:cs="Times New Roman"/>
                <w:sz w:val="24"/>
                <w:szCs w:val="24"/>
              </w:rPr>
              <w:t>p-</w:t>
            </w:r>
            <w:proofErr w:type="spellStart"/>
            <w:r w:rsidRPr="009E388F">
              <w:rPr>
                <w:rFonts w:ascii="Times New Roman" w:hAnsi="Times New Roman" w:cs="Times New Roman"/>
                <w:sz w:val="24"/>
                <w:szCs w:val="24"/>
              </w:rPr>
              <w:t>value</w:t>
            </w:r>
            <w:proofErr w:type="spellEnd"/>
            <w:r w:rsidRPr="009E388F">
              <w:rPr>
                <w:rFonts w:ascii="Times New Roman" w:hAnsi="Times New Roman" w:cs="Times New Roman"/>
                <w:sz w:val="24"/>
                <w:szCs w:val="24"/>
              </w:rPr>
              <w:t xml:space="preserve"> критерия Жарка—Бера</w:t>
            </w:r>
          </w:p>
        </w:tc>
      </w:tr>
      <w:tr w:rsidR="00EB2A66" w:rsidRPr="00EB2A66" w14:paraId="7F60433A" w14:textId="77777777" w:rsidTr="009E388F">
        <w:trPr>
          <w:trHeight w:val="284"/>
        </w:trPr>
        <w:tc>
          <w:tcPr>
            <w:tcW w:w="591" w:type="pct"/>
            <w:hideMark/>
          </w:tcPr>
          <w:p w14:paraId="342EFE90"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10 мин</w:t>
            </w:r>
          </w:p>
        </w:tc>
        <w:tc>
          <w:tcPr>
            <w:tcW w:w="563" w:type="pct"/>
            <w:hideMark/>
          </w:tcPr>
          <w:p w14:paraId="3E6298B4"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0.000011</w:t>
            </w:r>
          </w:p>
        </w:tc>
        <w:tc>
          <w:tcPr>
            <w:tcW w:w="1182" w:type="pct"/>
            <w:hideMark/>
          </w:tcPr>
          <w:p w14:paraId="67890BAD"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0.004847</w:t>
            </w:r>
          </w:p>
        </w:tc>
        <w:tc>
          <w:tcPr>
            <w:tcW w:w="722" w:type="pct"/>
            <w:hideMark/>
          </w:tcPr>
          <w:p w14:paraId="0F91E755"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-0.814616</w:t>
            </w:r>
          </w:p>
        </w:tc>
        <w:tc>
          <w:tcPr>
            <w:tcW w:w="624" w:type="pct"/>
            <w:hideMark/>
          </w:tcPr>
          <w:p w14:paraId="6B64688A"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88.004613</w:t>
            </w:r>
          </w:p>
        </w:tc>
        <w:tc>
          <w:tcPr>
            <w:tcW w:w="1318" w:type="pct"/>
            <w:hideMark/>
          </w:tcPr>
          <w:p w14:paraId="060B6CF9"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0.0</w:t>
            </w:r>
          </w:p>
        </w:tc>
      </w:tr>
      <w:tr w:rsidR="00EB2A66" w:rsidRPr="00EB2A66" w14:paraId="361FCA82" w14:textId="77777777" w:rsidTr="009E388F">
        <w:trPr>
          <w:trHeight w:val="284"/>
        </w:trPr>
        <w:tc>
          <w:tcPr>
            <w:tcW w:w="591" w:type="pct"/>
            <w:hideMark/>
          </w:tcPr>
          <w:p w14:paraId="3A0565DE"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20 мин</w:t>
            </w:r>
          </w:p>
        </w:tc>
        <w:tc>
          <w:tcPr>
            <w:tcW w:w="563" w:type="pct"/>
            <w:hideMark/>
          </w:tcPr>
          <w:p w14:paraId="353381D6"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0.000022</w:t>
            </w:r>
          </w:p>
        </w:tc>
        <w:tc>
          <w:tcPr>
            <w:tcW w:w="1182" w:type="pct"/>
            <w:hideMark/>
          </w:tcPr>
          <w:p w14:paraId="1408C9A2"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0.006749</w:t>
            </w:r>
          </w:p>
        </w:tc>
        <w:tc>
          <w:tcPr>
            <w:tcW w:w="722" w:type="pct"/>
            <w:hideMark/>
          </w:tcPr>
          <w:p w14:paraId="302C0BFE"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-0.659332</w:t>
            </w:r>
          </w:p>
        </w:tc>
        <w:tc>
          <w:tcPr>
            <w:tcW w:w="624" w:type="pct"/>
            <w:hideMark/>
          </w:tcPr>
          <w:p w14:paraId="24D4D555"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66.833919</w:t>
            </w:r>
          </w:p>
        </w:tc>
        <w:tc>
          <w:tcPr>
            <w:tcW w:w="1318" w:type="pct"/>
            <w:hideMark/>
          </w:tcPr>
          <w:p w14:paraId="1408F15A"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0.0</w:t>
            </w:r>
          </w:p>
        </w:tc>
      </w:tr>
      <w:tr w:rsidR="00EB2A66" w:rsidRPr="00EB2A66" w14:paraId="7AC3DA36" w14:textId="77777777" w:rsidTr="009E388F">
        <w:trPr>
          <w:trHeight w:val="284"/>
        </w:trPr>
        <w:tc>
          <w:tcPr>
            <w:tcW w:w="591" w:type="pct"/>
            <w:hideMark/>
          </w:tcPr>
          <w:p w14:paraId="703330F5"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30 мин</w:t>
            </w:r>
          </w:p>
        </w:tc>
        <w:tc>
          <w:tcPr>
            <w:tcW w:w="563" w:type="pct"/>
            <w:hideMark/>
          </w:tcPr>
          <w:p w14:paraId="0CB31340"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0.000032</w:t>
            </w:r>
          </w:p>
        </w:tc>
        <w:tc>
          <w:tcPr>
            <w:tcW w:w="1182" w:type="pct"/>
            <w:hideMark/>
          </w:tcPr>
          <w:p w14:paraId="4CF635EC"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0.008158</w:t>
            </w:r>
          </w:p>
        </w:tc>
        <w:tc>
          <w:tcPr>
            <w:tcW w:w="722" w:type="pct"/>
            <w:hideMark/>
          </w:tcPr>
          <w:p w14:paraId="1C7F7701"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-0.855063</w:t>
            </w:r>
          </w:p>
        </w:tc>
        <w:tc>
          <w:tcPr>
            <w:tcW w:w="624" w:type="pct"/>
            <w:hideMark/>
          </w:tcPr>
          <w:p w14:paraId="610513CA"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57.293172</w:t>
            </w:r>
          </w:p>
        </w:tc>
        <w:tc>
          <w:tcPr>
            <w:tcW w:w="1318" w:type="pct"/>
            <w:hideMark/>
          </w:tcPr>
          <w:p w14:paraId="1AD50F97"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0.0</w:t>
            </w:r>
          </w:p>
        </w:tc>
      </w:tr>
    </w:tbl>
    <w:p w14:paraId="73C9CBD3" w14:textId="79258AFF" w:rsidR="00EB2A66" w:rsidRDefault="009E388F" w:rsidP="00495BBE">
      <w:pPr>
        <w:ind w:firstLine="708"/>
        <w:jc w:val="both"/>
        <w:rPr>
          <w:rFonts w:ascii="Times New Roman" w:hAnsi="Times New Roman" w:cs="Times New Roman"/>
          <w:sz w:val="28"/>
          <w:szCs w:val="28"/>
        </w:rPr>
      </w:pPr>
      <w:r>
        <w:rPr>
          <w:rFonts w:ascii="Times New Roman" w:hAnsi="Times New Roman" w:cs="Times New Roman"/>
          <w:sz w:val="28"/>
          <w:szCs w:val="28"/>
        </w:rPr>
        <w:t>Источник: составлено автором</w:t>
      </w:r>
    </w:p>
    <w:p w14:paraId="617D6968" w14:textId="09DBDD0C" w:rsidR="009E388F" w:rsidRDefault="00F77B46" w:rsidP="00495BBE">
      <w:pPr>
        <w:ind w:firstLine="708"/>
        <w:jc w:val="both"/>
        <w:rPr>
          <w:rFonts w:ascii="Times New Roman" w:hAnsi="Times New Roman" w:cs="Times New Roman"/>
          <w:sz w:val="28"/>
          <w:szCs w:val="28"/>
        </w:rPr>
      </w:pPr>
      <w:r w:rsidRPr="00F77B46">
        <w:rPr>
          <w:rFonts w:ascii="Times New Roman" w:hAnsi="Times New Roman" w:cs="Times New Roman"/>
          <w:sz w:val="28"/>
          <w:szCs w:val="28"/>
        </w:rPr>
        <w:t>Для всех горизонтов характерна отрицательная асимметрия распределения, что свидетельствует о большей выраженности отрицательных ценовых движений</w:t>
      </w:r>
      <w:r>
        <w:rPr>
          <w:rFonts w:ascii="Times New Roman" w:hAnsi="Times New Roman" w:cs="Times New Roman"/>
          <w:sz w:val="28"/>
          <w:szCs w:val="28"/>
        </w:rPr>
        <w:t xml:space="preserve">, значения </w:t>
      </w:r>
      <w:r w:rsidRPr="00F77B46">
        <w:rPr>
          <w:rFonts w:ascii="Times New Roman" w:hAnsi="Times New Roman" w:cs="Times New Roman"/>
          <w:sz w:val="28"/>
          <w:szCs w:val="28"/>
        </w:rPr>
        <w:t>эксцесс</w:t>
      </w:r>
      <w:r>
        <w:rPr>
          <w:rFonts w:ascii="Times New Roman" w:hAnsi="Times New Roman" w:cs="Times New Roman"/>
          <w:sz w:val="28"/>
          <w:szCs w:val="28"/>
        </w:rPr>
        <w:t xml:space="preserve">а существенно превышают 3, характерное для нормального распределения. </w:t>
      </w:r>
      <w:r w:rsidRPr="00F77B46">
        <w:rPr>
          <w:rFonts w:ascii="Times New Roman" w:hAnsi="Times New Roman" w:cs="Times New Roman"/>
          <w:sz w:val="28"/>
          <w:szCs w:val="28"/>
        </w:rPr>
        <w:t>Результаты критерия Жарка—Бера отвергают гипотезу о нормальности распределения логарифмических доходностей для всех исследуемых горизонтов (p-</w:t>
      </w:r>
      <w:proofErr w:type="spellStart"/>
      <w:r w:rsidRPr="00F77B46">
        <w:rPr>
          <w:rFonts w:ascii="Times New Roman" w:hAnsi="Times New Roman" w:cs="Times New Roman"/>
          <w:sz w:val="28"/>
          <w:szCs w:val="28"/>
        </w:rPr>
        <w:t>value</w:t>
      </w:r>
      <w:proofErr w:type="spellEnd"/>
      <w:r w:rsidRPr="00F77B46">
        <w:rPr>
          <w:rFonts w:ascii="Times New Roman" w:hAnsi="Times New Roman" w:cs="Times New Roman"/>
          <w:sz w:val="28"/>
          <w:szCs w:val="28"/>
        </w:rPr>
        <w:t xml:space="preserve"> &lt; 0,001). Следовательно, предположение о нормальном распределении не может быть принято, что требует дальнейшего анализа формы распределения и выбора более адекватной вероятностной модели.</w:t>
      </w:r>
    </w:p>
    <w:p w14:paraId="082601A7" w14:textId="38B35B39" w:rsidR="00F77B46" w:rsidRPr="00074F03" w:rsidRDefault="00765134" w:rsidP="00495BBE">
      <w:pPr>
        <w:ind w:firstLine="708"/>
        <w:jc w:val="both"/>
        <w:rPr>
          <w:rFonts w:ascii="Times New Roman" w:hAnsi="Times New Roman" w:cs="Times New Roman"/>
          <w:sz w:val="28"/>
          <w:szCs w:val="28"/>
        </w:rPr>
      </w:pPr>
      <w:r w:rsidRPr="00765134">
        <w:rPr>
          <w:rFonts w:ascii="Times New Roman" w:hAnsi="Times New Roman" w:cs="Times New Roman"/>
          <w:sz w:val="28"/>
          <w:szCs w:val="28"/>
        </w:rPr>
        <w:t>Исследуем, насколько хорошо различные теоретические распределения описывают эмпирическое распределение логарифмических доходностей. Для сравнения выбраны нормальное распределение, распределение Стьюдента, распределение Лапласа и обобщенное распределение ошибок (GED). Такой набор позволяет последовательно исследовать влияние различных свойств распределения на качество аппроксимации данных. Нормальное распределение используется в качестве базовой модели, распределение Стьюдента учитывает наличие тяжелых хвостов, характерных для финансовых временных рядов, распределение Лапласа позволяет оценить влияние более высокой концентрации наблюдений вблизи среднего значения и умеренно тяжелых хвостов, а обобщенное распределение ошибок представляет собой более гибкое семейство распределений с регулируемой формой плотности и толщиной хвостов. Совместное рассмотрение этих распределений позволяет определить, какие особенности эмпирического распределения логарифмических доходностей оказывают наибольшее влияние на качество его описания.</w:t>
      </w:r>
      <w:r w:rsidR="00BD213D">
        <w:rPr>
          <w:rFonts w:ascii="Times New Roman" w:hAnsi="Times New Roman" w:cs="Times New Roman"/>
          <w:sz w:val="28"/>
          <w:szCs w:val="28"/>
        </w:rPr>
        <w:t xml:space="preserve"> </w:t>
      </w:r>
      <w:r w:rsidRPr="00765134">
        <w:rPr>
          <w:rFonts w:ascii="Times New Roman" w:hAnsi="Times New Roman" w:cs="Times New Roman"/>
          <w:sz w:val="28"/>
          <w:szCs w:val="28"/>
        </w:rPr>
        <w:t>В качестве непараметрического эталона дополнительно строится ядерная оценка плотности (</w:t>
      </w:r>
      <w:proofErr w:type="spellStart"/>
      <w:r w:rsidRPr="00765134">
        <w:rPr>
          <w:rFonts w:ascii="Times New Roman" w:hAnsi="Times New Roman" w:cs="Times New Roman"/>
          <w:sz w:val="28"/>
          <w:szCs w:val="28"/>
        </w:rPr>
        <w:t>Kernel</w:t>
      </w:r>
      <w:proofErr w:type="spellEnd"/>
      <w:r w:rsidRPr="00765134">
        <w:rPr>
          <w:rFonts w:ascii="Times New Roman" w:hAnsi="Times New Roman" w:cs="Times New Roman"/>
          <w:sz w:val="28"/>
          <w:szCs w:val="28"/>
        </w:rPr>
        <w:t xml:space="preserve"> </w:t>
      </w:r>
      <w:proofErr w:type="spellStart"/>
      <w:r w:rsidRPr="00765134">
        <w:rPr>
          <w:rFonts w:ascii="Times New Roman" w:hAnsi="Times New Roman" w:cs="Times New Roman"/>
          <w:sz w:val="28"/>
          <w:szCs w:val="28"/>
        </w:rPr>
        <w:t>Density</w:t>
      </w:r>
      <w:proofErr w:type="spellEnd"/>
      <w:r w:rsidRPr="00765134">
        <w:rPr>
          <w:rFonts w:ascii="Times New Roman" w:hAnsi="Times New Roman" w:cs="Times New Roman"/>
          <w:sz w:val="28"/>
          <w:szCs w:val="28"/>
        </w:rPr>
        <w:t xml:space="preserve"> </w:t>
      </w:r>
      <w:proofErr w:type="spellStart"/>
      <w:r w:rsidRPr="00765134">
        <w:rPr>
          <w:rFonts w:ascii="Times New Roman" w:hAnsi="Times New Roman" w:cs="Times New Roman"/>
          <w:sz w:val="28"/>
          <w:szCs w:val="28"/>
        </w:rPr>
        <w:t>Estimation</w:t>
      </w:r>
      <w:proofErr w:type="spellEnd"/>
      <w:r w:rsidRPr="00765134">
        <w:rPr>
          <w:rFonts w:ascii="Times New Roman" w:hAnsi="Times New Roman" w:cs="Times New Roman"/>
          <w:sz w:val="28"/>
          <w:szCs w:val="28"/>
        </w:rPr>
        <w:t xml:space="preserve">, KDE), которая не накладывает априорных ограничений на форму распределения. Сравнение параметрических распределений с оценкой KDE позволяет визуально оценить качество аппроксимации эмпирического распределения и определить, какие его особенности (толщина хвостов, концентрация наблюдений вблизи среднего </w:t>
      </w:r>
      <w:r w:rsidRPr="00765134">
        <w:rPr>
          <w:rFonts w:ascii="Times New Roman" w:hAnsi="Times New Roman" w:cs="Times New Roman"/>
          <w:sz w:val="28"/>
          <w:szCs w:val="28"/>
        </w:rPr>
        <w:lastRenderedPageBreak/>
        <w:t>значения и возможные отклонения от нормальности) воспроизводятся наиболее точно.</w:t>
      </w:r>
      <w:r>
        <w:rPr>
          <w:rFonts w:ascii="Times New Roman" w:hAnsi="Times New Roman" w:cs="Times New Roman"/>
          <w:sz w:val="28"/>
          <w:szCs w:val="28"/>
        </w:rPr>
        <w:t xml:space="preserve"> В таблице 3 приведены результаты сравнения распределений по </w:t>
      </w:r>
      <w:r>
        <w:rPr>
          <w:rFonts w:ascii="Times New Roman" w:hAnsi="Times New Roman" w:cs="Times New Roman"/>
          <w:sz w:val="28"/>
          <w:szCs w:val="28"/>
          <w:lang w:val="en-US"/>
        </w:rPr>
        <w:t>AIC</w:t>
      </w:r>
      <w:r w:rsidRPr="00765134">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BIC</w:t>
      </w:r>
    </w:p>
    <w:p w14:paraId="608745DD" w14:textId="440446D0" w:rsidR="00765134" w:rsidRPr="00765134" w:rsidRDefault="00765134" w:rsidP="00765134">
      <w:pPr>
        <w:pStyle w:val="af0"/>
        <w:keepNext/>
        <w:rPr>
          <w:rFonts w:ascii="Times New Roman" w:hAnsi="Times New Roman" w:cs="Times New Roman"/>
          <w:i w:val="0"/>
          <w:iCs w:val="0"/>
          <w:color w:val="auto"/>
          <w:sz w:val="24"/>
          <w:szCs w:val="24"/>
        </w:rPr>
      </w:pPr>
      <w:r w:rsidRPr="00765134">
        <w:rPr>
          <w:rFonts w:ascii="Times New Roman" w:hAnsi="Times New Roman" w:cs="Times New Roman"/>
          <w:i w:val="0"/>
          <w:iCs w:val="0"/>
          <w:color w:val="auto"/>
          <w:sz w:val="24"/>
          <w:szCs w:val="24"/>
        </w:rPr>
        <w:t xml:space="preserve">Таблица </w:t>
      </w:r>
      <w:r w:rsidRPr="00765134">
        <w:rPr>
          <w:rFonts w:ascii="Times New Roman" w:hAnsi="Times New Roman" w:cs="Times New Roman"/>
          <w:i w:val="0"/>
          <w:iCs w:val="0"/>
          <w:color w:val="auto"/>
          <w:sz w:val="24"/>
          <w:szCs w:val="24"/>
        </w:rPr>
        <w:fldChar w:fldCharType="begin"/>
      </w:r>
      <w:r w:rsidRPr="00765134">
        <w:rPr>
          <w:rFonts w:ascii="Times New Roman" w:hAnsi="Times New Roman" w:cs="Times New Roman"/>
          <w:i w:val="0"/>
          <w:iCs w:val="0"/>
          <w:color w:val="auto"/>
          <w:sz w:val="24"/>
          <w:szCs w:val="24"/>
        </w:rPr>
        <w:instrText xml:space="preserve"> SEQ Таблица \* ARABIC </w:instrText>
      </w:r>
      <w:r w:rsidRPr="00765134">
        <w:rPr>
          <w:rFonts w:ascii="Times New Roman" w:hAnsi="Times New Roman" w:cs="Times New Roman"/>
          <w:i w:val="0"/>
          <w:iCs w:val="0"/>
          <w:color w:val="auto"/>
          <w:sz w:val="24"/>
          <w:szCs w:val="24"/>
        </w:rPr>
        <w:fldChar w:fldCharType="separate"/>
      </w:r>
      <w:r w:rsidR="00726474">
        <w:rPr>
          <w:rFonts w:ascii="Times New Roman" w:hAnsi="Times New Roman" w:cs="Times New Roman"/>
          <w:i w:val="0"/>
          <w:iCs w:val="0"/>
          <w:noProof/>
          <w:color w:val="auto"/>
          <w:sz w:val="24"/>
          <w:szCs w:val="24"/>
        </w:rPr>
        <w:t>4</w:t>
      </w:r>
      <w:r w:rsidRPr="00765134">
        <w:rPr>
          <w:rFonts w:ascii="Times New Roman" w:hAnsi="Times New Roman" w:cs="Times New Roman"/>
          <w:i w:val="0"/>
          <w:iCs w:val="0"/>
          <w:color w:val="auto"/>
          <w:sz w:val="24"/>
          <w:szCs w:val="24"/>
        </w:rPr>
        <w:fldChar w:fldCharType="end"/>
      </w:r>
      <w:r w:rsidRPr="00074F03">
        <w:rPr>
          <w:rFonts w:ascii="Times New Roman" w:hAnsi="Times New Roman" w:cs="Times New Roman"/>
          <w:i w:val="0"/>
          <w:iCs w:val="0"/>
          <w:color w:val="auto"/>
          <w:sz w:val="24"/>
          <w:szCs w:val="24"/>
        </w:rPr>
        <w:t xml:space="preserve"> </w:t>
      </w:r>
      <w:r w:rsidRPr="00765134">
        <w:rPr>
          <w:rFonts w:ascii="Times New Roman" w:hAnsi="Times New Roman" w:cs="Times New Roman"/>
          <w:i w:val="0"/>
          <w:iCs w:val="0"/>
          <w:color w:val="auto"/>
          <w:sz w:val="24"/>
          <w:szCs w:val="24"/>
        </w:rPr>
        <w:t>результаты сравнения распределений</w:t>
      </w:r>
    </w:p>
    <w:tbl>
      <w:tblPr>
        <w:tblStyle w:val="12"/>
        <w:tblW w:w="5000" w:type="pct"/>
        <w:tblLook w:val="04A0" w:firstRow="1" w:lastRow="0" w:firstColumn="1" w:lastColumn="0" w:noHBand="0" w:noVBand="1"/>
      </w:tblPr>
      <w:tblGrid>
        <w:gridCol w:w="1512"/>
        <w:gridCol w:w="2016"/>
        <w:gridCol w:w="1909"/>
        <w:gridCol w:w="2165"/>
        <w:gridCol w:w="2309"/>
      </w:tblGrid>
      <w:tr w:rsidR="00765134" w:rsidRPr="00765134" w14:paraId="046D466C" w14:textId="77777777" w:rsidTr="00765134">
        <w:trPr>
          <w:trHeight w:val="300"/>
        </w:trPr>
        <w:tc>
          <w:tcPr>
            <w:tcW w:w="763" w:type="pct"/>
            <w:noWrap/>
            <w:hideMark/>
          </w:tcPr>
          <w:p w14:paraId="43FDC6BA"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Горизонт</w:t>
            </w:r>
          </w:p>
        </w:tc>
        <w:tc>
          <w:tcPr>
            <w:tcW w:w="1017" w:type="pct"/>
            <w:noWrap/>
            <w:hideMark/>
          </w:tcPr>
          <w:p w14:paraId="79BD9C77"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лучший по AIC</w:t>
            </w:r>
          </w:p>
        </w:tc>
        <w:tc>
          <w:tcPr>
            <w:tcW w:w="963" w:type="pct"/>
            <w:noWrap/>
            <w:hideMark/>
          </w:tcPr>
          <w:p w14:paraId="7A288BB2"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лучший по BIC</w:t>
            </w:r>
          </w:p>
        </w:tc>
        <w:tc>
          <w:tcPr>
            <w:tcW w:w="1092" w:type="pct"/>
            <w:noWrap/>
            <w:hideMark/>
          </w:tcPr>
          <w:p w14:paraId="00841F48"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AIC</w:t>
            </w:r>
          </w:p>
        </w:tc>
        <w:tc>
          <w:tcPr>
            <w:tcW w:w="1166" w:type="pct"/>
            <w:noWrap/>
            <w:hideMark/>
          </w:tcPr>
          <w:p w14:paraId="67B0CB1F"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BIC</w:t>
            </w:r>
          </w:p>
        </w:tc>
      </w:tr>
      <w:tr w:rsidR="00765134" w:rsidRPr="00765134" w14:paraId="7EDEEDD1" w14:textId="77777777" w:rsidTr="00765134">
        <w:trPr>
          <w:trHeight w:val="300"/>
        </w:trPr>
        <w:tc>
          <w:tcPr>
            <w:tcW w:w="763" w:type="pct"/>
            <w:noWrap/>
            <w:hideMark/>
          </w:tcPr>
          <w:p w14:paraId="6F335A39"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10 мин</w:t>
            </w:r>
          </w:p>
        </w:tc>
        <w:tc>
          <w:tcPr>
            <w:tcW w:w="1017" w:type="pct"/>
            <w:noWrap/>
            <w:hideMark/>
          </w:tcPr>
          <w:p w14:paraId="2019375E" w14:textId="77777777" w:rsidR="00765134" w:rsidRPr="00765134" w:rsidRDefault="00765134" w:rsidP="00765134">
            <w:pPr>
              <w:rPr>
                <w:rFonts w:ascii="Calibri" w:eastAsia="Times New Roman" w:hAnsi="Calibri" w:cs="Calibri"/>
                <w:color w:val="000000"/>
                <w:lang w:eastAsia="ru-RU"/>
              </w:rPr>
            </w:pPr>
            <w:proofErr w:type="spellStart"/>
            <w:r w:rsidRPr="00765134">
              <w:rPr>
                <w:rFonts w:ascii="Calibri" w:eastAsia="Times New Roman" w:hAnsi="Calibri" w:cs="Calibri"/>
                <w:color w:val="000000"/>
                <w:lang w:eastAsia="ru-RU"/>
              </w:rPr>
              <w:t>Student</w:t>
            </w:r>
            <w:proofErr w:type="spellEnd"/>
            <w:r w:rsidRPr="00765134">
              <w:rPr>
                <w:rFonts w:ascii="Calibri" w:eastAsia="Times New Roman" w:hAnsi="Calibri" w:cs="Calibri"/>
                <w:color w:val="000000"/>
                <w:lang w:eastAsia="ru-RU"/>
              </w:rPr>
              <w:t>-t</w:t>
            </w:r>
          </w:p>
        </w:tc>
        <w:tc>
          <w:tcPr>
            <w:tcW w:w="963" w:type="pct"/>
            <w:noWrap/>
            <w:hideMark/>
          </w:tcPr>
          <w:p w14:paraId="026DD1F7" w14:textId="77777777" w:rsidR="00765134" w:rsidRPr="00765134" w:rsidRDefault="00765134" w:rsidP="00765134">
            <w:pPr>
              <w:rPr>
                <w:rFonts w:ascii="Calibri" w:eastAsia="Times New Roman" w:hAnsi="Calibri" w:cs="Calibri"/>
                <w:color w:val="000000"/>
                <w:lang w:eastAsia="ru-RU"/>
              </w:rPr>
            </w:pPr>
            <w:proofErr w:type="spellStart"/>
            <w:r w:rsidRPr="00765134">
              <w:rPr>
                <w:rFonts w:ascii="Calibri" w:eastAsia="Times New Roman" w:hAnsi="Calibri" w:cs="Calibri"/>
                <w:color w:val="000000"/>
                <w:lang w:eastAsia="ru-RU"/>
              </w:rPr>
              <w:t>Student</w:t>
            </w:r>
            <w:proofErr w:type="spellEnd"/>
            <w:r w:rsidRPr="00765134">
              <w:rPr>
                <w:rFonts w:ascii="Calibri" w:eastAsia="Times New Roman" w:hAnsi="Calibri" w:cs="Calibri"/>
                <w:color w:val="000000"/>
                <w:lang w:eastAsia="ru-RU"/>
              </w:rPr>
              <w:t>-t</w:t>
            </w:r>
          </w:p>
        </w:tc>
        <w:tc>
          <w:tcPr>
            <w:tcW w:w="1092" w:type="pct"/>
            <w:noWrap/>
            <w:hideMark/>
          </w:tcPr>
          <w:p w14:paraId="4A1CA8C7"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-4.157019e+06</w:t>
            </w:r>
          </w:p>
        </w:tc>
        <w:tc>
          <w:tcPr>
            <w:tcW w:w="1166" w:type="pct"/>
            <w:noWrap/>
            <w:hideMark/>
          </w:tcPr>
          <w:p w14:paraId="4883AF0A"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-4.156986e+06</w:t>
            </w:r>
          </w:p>
        </w:tc>
      </w:tr>
      <w:tr w:rsidR="00765134" w:rsidRPr="00765134" w14:paraId="1E0CF2D9" w14:textId="77777777" w:rsidTr="00765134">
        <w:trPr>
          <w:trHeight w:val="300"/>
        </w:trPr>
        <w:tc>
          <w:tcPr>
            <w:tcW w:w="763" w:type="pct"/>
            <w:noWrap/>
            <w:hideMark/>
          </w:tcPr>
          <w:p w14:paraId="49566D4D"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20 мин</w:t>
            </w:r>
          </w:p>
        </w:tc>
        <w:tc>
          <w:tcPr>
            <w:tcW w:w="1017" w:type="pct"/>
            <w:noWrap/>
            <w:hideMark/>
          </w:tcPr>
          <w:p w14:paraId="13ABFEEA" w14:textId="77777777" w:rsidR="00765134" w:rsidRPr="00765134" w:rsidRDefault="00765134" w:rsidP="00765134">
            <w:pPr>
              <w:rPr>
                <w:rFonts w:ascii="Calibri" w:eastAsia="Times New Roman" w:hAnsi="Calibri" w:cs="Calibri"/>
                <w:color w:val="000000"/>
                <w:lang w:eastAsia="ru-RU"/>
              </w:rPr>
            </w:pPr>
            <w:proofErr w:type="spellStart"/>
            <w:r w:rsidRPr="00765134">
              <w:rPr>
                <w:rFonts w:ascii="Calibri" w:eastAsia="Times New Roman" w:hAnsi="Calibri" w:cs="Calibri"/>
                <w:color w:val="000000"/>
                <w:lang w:eastAsia="ru-RU"/>
              </w:rPr>
              <w:t>Student</w:t>
            </w:r>
            <w:proofErr w:type="spellEnd"/>
            <w:r w:rsidRPr="00765134">
              <w:rPr>
                <w:rFonts w:ascii="Calibri" w:eastAsia="Times New Roman" w:hAnsi="Calibri" w:cs="Calibri"/>
                <w:color w:val="000000"/>
                <w:lang w:eastAsia="ru-RU"/>
              </w:rPr>
              <w:t>-t</w:t>
            </w:r>
          </w:p>
        </w:tc>
        <w:tc>
          <w:tcPr>
            <w:tcW w:w="963" w:type="pct"/>
            <w:noWrap/>
            <w:hideMark/>
          </w:tcPr>
          <w:p w14:paraId="485F059D" w14:textId="77777777" w:rsidR="00765134" w:rsidRPr="00765134" w:rsidRDefault="00765134" w:rsidP="00765134">
            <w:pPr>
              <w:rPr>
                <w:rFonts w:ascii="Calibri" w:eastAsia="Times New Roman" w:hAnsi="Calibri" w:cs="Calibri"/>
                <w:color w:val="000000"/>
                <w:lang w:eastAsia="ru-RU"/>
              </w:rPr>
            </w:pPr>
            <w:proofErr w:type="spellStart"/>
            <w:r w:rsidRPr="00765134">
              <w:rPr>
                <w:rFonts w:ascii="Calibri" w:eastAsia="Times New Roman" w:hAnsi="Calibri" w:cs="Calibri"/>
                <w:color w:val="000000"/>
                <w:lang w:eastAsia="ru-RU"/>
              </w:rPr>
              <w:t>Student</w:t>
            </w:r>
            <w:proofErr w:type="spellEnd"/>
            <w:r w:rsidRPr="00765134">
              <w:rPr>
                <w:rFonts w:ascii="Calibri" w:eastAsia="Times New Roman" w:hAnsi="Calibri" w:cs="Calibri"/>
                <w:color w:val="000000"/>
                <w:lang w:eastAsia="ru-RU"/>
              </w:rPr>
              <w:t>-t</w:t>
            </w:r>
          </w:p>
        </w:tc>
        <w:tc>
          <w:tcPr>
            <w:tcW w:w="1092" w:type="pct"/>
            <w:noWrap/>
            <w:hideMark/>
          </w:tcPr>
          <w:p w14:paraId="00673121"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-3.820778e+06</w:t>
            </w:r>
          </w:p>
        </w:tc>
        <w:tc>
          <w:tcPr>
            <w:tcW w:w="1166" w:type="pct"/>
            <w:noWrap/>
            <w:hideMark/>
          </w:tcPr>
          <w:p w14:paraId="11D47158"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-3.820745e+06</w:t>
            </w:r>
          </w:p>
        </w:tc>
      </w:tr>
      <w:tr w:rsidR="00765134" w:rsidRPr="00765134" w14:paraId="071E9BE2" w14:textId="77777777" w:rsidTr="00765134">
        <w:trPr>
          <w:trHeight w:val="300"/>
        </w:trPr>
        <w:tc>
          <w:tcPr>
            <w:tcW w:w="763" w:type="pct"/>
            <w:noWrap/>
            <w:hideMark/>
          </w:tcPr>
          <w:p w14:paraId="71CD2150"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30 мин</w:t>
            </w:r>
          </w:p>
        </w:tc>
        <w:tc>
          <w:tcPr>
            <w:tcW w:w="1017" w:type="pct"/>
            <w:noWrap/>
            <w:hideMark/>
          </w:tcPr>
          <w:p w14:paraId="6583EC1A" w14:textId="77777777" w:rsidR="00765134" w:rsidRPr="00765134" w:rsidRDefault="00765134" w:rsidP="00765134">
            <w:pPr>
              <w:rPr>
                <w:rFonts w:ascii="Calibri" w:eastAsia="Times New Roman" w:hAnsi="Calibri" w:cs="Calibri"/>
                <w:color w:val="000000"/>
                <w:lang w:eastAsia="ru-RU"/>
              </w:rPr>
            </w:pPr>
            <w:proofErr w:type="spellStart"/>
            <w:r w:rsidRPr="00765134">
              <w:rPr>
                <w:rFonts w:ascii="Calibri" w:eastAsia="Times New Roman" w:hAnsi="Calibri" w:cs="Calibri"/>
                <w:color w:val="000000"/>
                <w:lang w:eastAsia="ru-RU"/>
              </w:rPr>
              <w:t>Student</w:t>
            </w:r>
            <w:proofErr w:type="spellEnd"/>
            <w:r w:rsidRPr="00765134">
              <w:rPr>
                <w:rFonts w:ascii="Calibri" w:eastAsia="Times New Roman" w:hAnsi="Calibri" w:cs="Calibri"/>
                <w:color w:val="000000"/>
                <w:lang w:eastAsia="ru-RU"/>
              </w:rPr>
              <w:t>-t</w:t>
            </w:r>
          </w:p>
        </w:tc>
        <w:tc>
          <w:tcPr>
            <w:tcW w:w="963" w:type="pct"/>
            <w:noWrap/>
            <w:hideMark/>
          </w:tcPr>
          <w:p w14:paraId="11058CF8" w14:textId="77777777" w:rsidR="00765134" w:rsidRPr="00765134" w:rsidRDefault="00765134" w:rsidP="00765134">
            <w:pPr>
              <w:rPr>
                <w:rFonts w:ascii="Calibri" w:eastAsia="Times New Roman" w:hAnsi="Calibri" w:cs="Calibri"/>
                <w:color w:val="000000"/>
                <w:lang w:eastAsia="ru-RU"/>
              </w:rPr>
            </w:pPr>
            <w:proofErr w:type="spellStart"/>
            <w:r w:rsidRPr="00765134">
              <w:rPr>
                <w:rFonts w:ascii="Calibri" w:eastAsia="Times New Roman" w:hAnsi="Calibri" w:cs="Calibri"/>
                <w:color w:val="000000"/>
                <w:lang w:eastAsia="ru-RU"/>
              </w:rPr>
              <w:t>Student</w:t>
            </w:r>
            <w:proofErr w:type="spellEnd"/>
            <w:r w:rsidRPr="00765134">
              <w:rPr>
                <w:rFonts w:ascii="Calibri" w:eastAsia="Times New Roman" w:hAnsi="Calibri" w:cs="Calibri"/>
                <w:color w:val="000000"/>
                <w:lang w:eastAsia="ru-RU"/>
              </w:rPr>
              <w:t>-t</w:t>
            </w:r>
          </w:p>
        </w:tc>
        <w:tc>
          <w:tcPr>
            <w:tcW w:w="1092" w:type="pct"/>
            <w:noWrap/>
            <w:hideMark/>
          </w:tcPr>
          <w:p w14:paraId="1CFDD2AC"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-3.620115e+06</w:t>
            </w:r>
          </w:p>
        </w:tc>
        <w:tc>
          <w:tcPr>
            <w:tcW w:w="1166" w:type="pct"/>
            <w:noWrap/>
            <w:hideMark/>
          </w:tcPr>
          <w:p w14:paraId="5087DC63"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-3.620082e+06</w:t>
            </w:r>
          </w:p>
        </w:tc>
      </w:tr>
    </w:tbl>
    <w:p w14:paraId="73618C49" w14:textId="759D8F60" w:rsidR="00765134" w:rsidRDefault="00765134" w:rsidP="00495BBE">
      <w:pPr>
        <w:ind w:firstLine="708"/>
        <w:jc w:val="both"/>
        <w:rPr>
          <w:rFonts w:ascii="Times New Roman" w:hAnsi="Times New Roman" w:cs="Times New Roman"/>
          <w:sz w:val="28"/>
          <w:szCs w:val="28"/>
        </w:rPr>
      </w:pPr>
      <w:r>
        <w:rPr>
          <w:rFonts w:ascii="Times New Roman" w:hAnsi="Times New Roman" w:cs="Times New Roman"/>
          <w:sz w:val="28"/>
          <w:szCs w:val="28"/>
        </w:rPr>
        <w:t>Источник: составлено автором</w:t>
      </w:r>
    </w:p>
    <w:p w14:paraId="5CEF5DC6" w14:textId="342FC90D" w:rsidR="00765134" w:rsidRDefault="00765134" w:rsidP="00495BBE">
      <w:pPr>
        <w:ind w:firstLine="708"/>
        <w:jc w:val="both"/>
        <w:rPr>
          <w:rFonts w:ascii="Times New Roman" w:hAnsi="Times New Roman" w:cs="Times New Roman"/>
          <w:sz w:val="28"/>
          <w:szCs w:val="28"/>
        </w:rPr>
      </w:pPr>
      <w:r>
        <w:rPr>
          <w:rFonts w:ascii="Times New Roman" w:hAnsi="Times New Roman" w:cs="Times New Roman"/>
          <w:sz w:val="28"/>
          <w:szCs w:val="28"/>
        </w:rPr>
        <w:t xml:space="preserve">Распределение Стьюдента по всем критериям оказалось лучшим на всех горизонтах прогноза, на рисунке 10 можно сопоставить эмпирические наблюдения, </w:t>
      </w:r>
      <w:r>
        <w:rPr>
          <w:rFonts w:ascii="Times New Roman" w:hAnsi="Times New Roman" w:cs="Times New Roman"/>
          <w:sz w:val="28"/>
          <w:szCs w:val="28"/>
          <w:lang w:val="en-US"/>
        </w:rPr>
        <w:t>KDE</w:t>
      </w:r>
      <w:r w:rsidRPr="00765134">
        <w:rPr>
          <w:rFonts w:ascii="Times New Roman" w:hAnsi="Times New Roman" w:cs="Times New Roman"/>
          <w:sz w:val="28"/>
          <w:szCs w:val="28"/>
        </w:rPr>
        <w:t xml:space="preserve"> </w:t>
      </w:r>
      <w:r>
        <w:rPr>
          <w:rFonts w:ascii="Times New Roman" w:hAnsi="Times New Roman" w:cs="Times New Roman"/>
          <w:sz w:val="28"/>
          <w:szCs w:val="28"/>
        </w:rPr>
        <w:t>и распределение Стьюдента для рассматриваемых целевых переменных. Для лучшей визуализации было отброшено по 0.5% распределения с каждой стороны.</w:t>
      </w:r>
      <w:r w:rsidR="000A63C6">
        <w:rPr>
          <w:rFonts w:ascii="Times New Roman" w:hAnsi="Times New Roman" w:cs="Times New Roman"/>
          <w:sz w:val="28"/>
          <w:szCs w:val="28"/>
        </w:rPr>
        <w:t xml:space="preserve"> Таким образом</w:t>
      </w:r>
      <w:r w:rsidR="000A63C6" w:rsidRPr="000A63C6">
        <w:rPr>
          <w:rFonts w:ascii="Times New Roman" w:hAnsi="Times New Roman" w:cs="Times New Roman"/>
          <w:sz w:val="28"/>
          <w:szCs w:val="28"/>
        </w:rPr>
        <w:t xml:space="preserve"> распределение Стьюдента наиболее точно описывает эмпирическое распределение логарифмических доходностей, поэтому при построении вероятностных моделей в дальнейшем будет использоваться именно оно.</w:t>
      </w:r>
    </w:p>
    <w:p w14:paraId="57FC4017" w14:textId="77777777" w:rsidR="000A63C6" w:rsidRDefault="00765134" w:rsidP="000A63C6">
      <w:pPr>
        <w:keepNext/>
        <w:jc w:val="both"/>
      </w:pPr>
      <w:r w:rsidRPr="00765134">
        <w:rPr>
          <w:rFonts w:ascii="Times New Roman" w:hAnsi="Times New Roman" w:cs="Times New Roman"/>
          <w:noProof/>
          <w:sz w:val="28"/>
          <w:szCs w:val="28"/>
        </w:rPr>
        <w:drawing>
          <wp:inline distT="0" distB="0" distL="0" distR="0" wp14:anchorId="2D1179D4" wp14:editId="1157DF73">
            <wp:extent cx="6299835" cy="1456055"/>
            <wp:effectExtent l="0" t="0" r="5715" b="0"/>
            <wp:docPr id="1584301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0188" name=""/>
                    <pic:cNvPicPr/>
                  </pic:nvPicPr>
                  <pic:blipFill>
                    <a:blip r:embed="rId20"/>
                    <a:stretch>
                      <a:fillRect/>
                    </a:stretch>
                  </pic:blipFill>
                  <pic:spPr>
                    <a:xfrm>
                      <a:off x="0" y="0"/>
                      <a:ext cx="6299835" cy="1456055"/>
                    </a:xfrm>
                    <a:prstGeom prst="rect">
                      <a:avLst/>
                    </a:prstGeom>
                  </pic:spPr>
                </pic:pic>
              </a:graphicData>
            </a:graphic>
          </wp:inline>
        </w:drawing>
      </w:r>
    </w:p>
    <w:p w14:paraId="11D2EB06" w14:textId="269F9D04" w:rsidR="00765134" w:rsidRPr="000A63C6" w:rsidRDefault="000A63C6" w:rsidP="000A63C6">
      <w:pPr>
        <w:pStyle w:val="af0"/>
        <w:jc w:val="both"/>
        <w:rPr>
          <w:rFonts w:ascii="Times New Roman" w:hAnsi="Times New Roman" w:cs="Times New Roman"/>
          <w:i w:val="0"/>
          <w:iCs w:val="0"/>
          <w:color w:val="auto"/>
          <w:sz w:val="24"/>
          <w:szCs w:val="24"/>
        </w:rPr>
      </w:pPr>
      <w:r w:rsidRPr="000A63C6">
        <w:rPr>
          <w:rFonts w:ascii="Times New Roman" w:hAnsi="Times New Roman" w:cs="Times New Roman"/>
          <w:i w:val="0"/>
          <w:iCs w:val="0"/>
          <w:color w:val="auto"/>
          <w:sz w:val="24"/>
          <w:szCs w:val="24"/>
        </w:rPr>
        <w:t xml:space="preserve">Рисунок </w:t>
      </w:r>
      <w:r w:rsidRPr="000A63C6">
        <w:rPr>
          <w:rFonts w:ascii="Times New Roman" w:hAnsi="Times New Roman" w:cs="Times New Roman"/>
          <w:i w:val="0"/>
          <w:iCs w:val="0"/>
          <w:color w:val="auto"/>
          <w:sz w:val="24"/>
          <w:szCs w:val="24"/>
        </w:rPr>
        <w:fldChar w:fldCharType="begin"/>
      </w:r>
      <w:r w:rsidRPr="000A63C6">
        <w:rPr>
          <w:rFonts w:ascii="Times New Roman" w:hAnsi="Times New Roman" w:cs="Times New Roman"/>
          <w:i w:val="0"/>
          <w:iCs w:val="0"/>
          <w:color w:val="auto"/>
          <w:sz w:val="24"/>
          <w:szCs w:val="24"/>
        </w:rPr>
        <w:instrText xml:space="preserve"> SEQ Рисунок \* ARABIC </w:instrText>
      </w:r>
      <w:r w:rsidRPr="000A63C6">
        <w:rPr>
          <w:rFonts w:ascii="Times New Roman" w:hAnsi="Times New Roman" w:cs="Times New Roman"/>
          <w:i w:val="0"/>
          <w:iCs w:val="0"/>
          <w:color w:val="auto"/>
          <w:sz w:val="24"/>
          <w:szCs w:val="24"/>
        </w:rPr>
        <w:fldChar w:fldCharType="separate"/>
      </w:r>
      <w:r w:rsidR="007A032A">
        <w:rPr>
          <w:rFonts w:ascii="Times New Roman" w:hAnsi="Times New Roman" w:cs="Times New Roman"/>
          <w:i w:val="0"/>
          <w:iCs w:val="0"/>
          <w:noProof/>
          <w:color w:val="auto"/>
          <w:sz w:val="24"/>
          <w:szCs w:val="24"/>
        </w:rPr>
        <w:t>9</w:t>
      </w:r>
      <w:r w:rsidRPr="000A63C6">
        <w:rPr>
          <w:rFonts w:ascii="Times New Roman" w:hAnsi="Times New Roman" w:cs="Times New Roman"/>
          <w:i w:val="0"/>
          <w:iCs w:val="0"/>
          <w:color w:val="auto"/>
          <w:sz w:val="24"/>
          <w:szCs w:val="24"/>
        </w:rPr>
        <w:fldChar w:fldCharType="end"/>
      </w:r>
      <w:r w:rsidRPr="000A63C6">
        <w:rPr>
          <w:rFonts w:ascii="Times New Roman" w:hAnsi="Times New Roman" w:cs="Times New Roman"/>
          <w:i w:val="0"/>
          <w:iCs w:val="0"/>
          <w:color w:val="auto"/>
          <w:sz w:val="24"/>
          <w:szCs w:val="24"/>
        </w:rPr>
        <w:t xml:space="preserve"> сравнение эмпирическо</w:t>
      </w:r>
      <w:r>
        <w:rPr>
          <w:rFonts w:ascii="Times New Roman" w:hAnsi="Times New Roman" w:cs="Times New Roman"/>
          <w:i w:val="0"/>
          <w:iCs w:val="0"/>
          <w:color w:val="auto"/>
          <w:sz w:val="24"/>
          <w:szCs w:val="24"/>
        </w:rPr>
        <w:t>г</w:t>
      </w:r>
      <w:r w:rsidRPr="000A63C6">
        <w:rPr>
          <w:rFonts w:ascii="Times New Roman" w:hAnsi="Times New Roman" w:cs="Times New Roman"/>
          <w:i w:val="0"/>
          <w:iCs w:val="0"/>
          <w:color w:val="auto"/>
          <w:sz w:val="24"/>
          <w:szCs w:val="24"/>
        </w:rPr>
        <w:t>о распределения и распределения Стьюдента</w:t>
      </w:r>
    </w:p>
    <w:p w14:paraId="2CA2E891" w14:textId="03A41666" w:rsidR="000A63C6" w:rsidRDefault="000A63C6" w:rsidP="000A63C6">
      <w:pPr>
        <w:rPr>
          <w:rFonts w:ascii="Times New Roman" w:hAnsi="Times New Roman" w:cs="Times New Roman"/>
          <w:sz w:val="24"/>
          <w:szCs w:val="24"/>
        </w:rPr>
      </w:pPr>
      <w:r w:rsidRPr="000A63C6">
        <w:rPr>
          <w:rFonts w:ascii="Times New Roman" w:hAnsi="Times New Roman" w:cs="Times New Roman"/>
          <w:sz w:val="24"/>
          <w:szCs w:val="24"/>
        </w:rPr>
        <w:t>Источник: составлено автором</w:t>
      </w:r>
    </w:p>
    <w:p w14:paraId="07927F77" w14:textId="77777777" w:rsidR="005146D9" w:rsidRPr="000A63C6" w:rsidRDefault="005146D9" w:rsidP="000A63C6">
      <w:pPr>
        <w:rPr>
          <w:rFonts w:ascii="Times New Roman" w:hAnsi="Times New Roman" w:cs="Times New Roman"/>
          <w:sz w:val="24"/>
          <w:szCs w:val="24"/>
        </w:rPr>
      </w:pPr>
    </w:p>
    <w:p w14:paraId="326C9028" w14:textId="77777777" w:rsidR="00765134" w:rsidRPr="00765134" w:rsidRDefault="00765134" w:rsidP="00495BBE">
      <w:pPr>
        <w:ind w:firstLine="708"/>
        <w:jc w:val="both"/>
        <w:rPr>
          <w:rFonts w:ascii="Times New Roman" w:hAnsi="Times New Roman" w:cs="Times New Roman"/>
          <w:sz w:val="28"/>
          <w:szCs w:val="28"/>
        </w:rPr>
      </w:pPr>
    </w:p>
    <w:p w14:paraId="6261BFB7" w14:textId="2C10EE5E" w:rsidR="00495BBE" w:rsidRDefault="00495BBE" w:rsidP="008F14C7">
      <w:pPr>
        <w:pStyle w:val="2"/>
        <w:numPr>
          <w:ilvl w:val="0"/>
          <w:numId w:val="23"/>
        </w:numPr>
        <w:jc w:val="center"/>
        <w:rPr>
          <w:rFonts w:ascii="Times New Roman" w:hAnsi="Times New Roman" w:cs="Times New Roman"/>
          <w:b/>
          <w:bCs/>
          <w:color w:val="auto"/>
          <w:sz w:val="28"/>
          <w:szCs w:val="28"/>
        </w:rPr>
      </w:pPr>
      <w:bookmarkStart w:id="18" w:name="_Toc234010772"/>
      <w:r w:rsidRPr="00495BBE">
        <w:rPr>
          <w:rFonts w:ascii="Times New Roman" w:hAnsi="Times New Roman" w:cs="Times New Roman"/>
          <w:b/>
          <w:bCs/>
          <w:color w:val="auto"/>
          <w:sz w:val="28"/>
          <w:szCs w:val="28"/>
        </w:rPr>
        <w:t>Отбор факторов</w:t>
      </w:r>
      <w:bookmarkEnd w:id="18"/>
    </w:p>
    <w:p w14:paraId="120BB8B2" w14:textId="77777777" w:rsidR="00495BBE" w:rsidRDefault="00495BBE" w:rsidP="00495BBE">
      <w:pPr>
        <w:jc w:val="both"/>
        <w:rPr>
          <w:rFonts w:ascii="Times New Roman" w:hAnsi="Times New Roman" w:cs="Times New Roman"/>
          <w:sz w:val="28"/>
          <w:szCs w:val="28"/>
        </w:rPr>
      </w:pPr>
    </w:p>
    <w:p w14:paraId="2578268E" w14:textId="56A2EE90" w:rsidR="00495BBE" w:rsidRPr="00495BBE" w:rsidRDefault="00495BBE" w:rsidP="00495BBE">
      <w:pPr>
        <w:spacing w:line="278" w:lineRule="auto"/>
        <w:ind w:firstLine="708"/>
        <w:jc w:val="both"/>
        <w:rPr>
          <w:rFonts w:ascii="Times New Roman" w:eastAsiaTheme="minorEastAsia" w:hAnsi="Times New Roman" w:cs="Times New Roman"/>
          <w:kern w:val="2"/>
          <w:sz w:val="28"/>
          <w:szCs w:val="28"/>
          <w14:ligatures w14:val="standardContextual"/>
        </w:rPr>
      </w:pPr>
      <w:r w:rsidRPr="00495BBE">
        <w:rPr>
          <w:rFonts w:ascii="Times New Roman" w:eastAsiaTheme="minorEastAsia" w:hAnsi="Times New Roman" w:cs="Times New Roman"/>
          <w:kern w:val="2"/>
          <w:sz w:val="28"/>
          <w:szCs w:val="28"/>
          <w14:ligatures w14:val="standardContextual"/>
        </w:rPr>
        <w:t xml:space="preserve">Рассмотрим подробнее несколько примеров анализа групп факторов. На рисунке </w:t>
      </w:r>
      <w:r>
        <w:rPr>
          <w:rFonts w:ascii="Times New Roman" w:eastAsiaTheme="minorEastAsia" w:hAnsi="Times New Roman" w:cs="Times New Roman"/>
          <w:kern w:val="2"/>
          <w:sz w:val="28"/>
          <w:szCs w:val="28"/>
          <w14:ligatures w14:val="standardContextual"/>
        </w:rPr>
        <w:t>10</w:t>
      </w:r>
      <w:r w:rsidRPr="00495BBE">
        <w:rPr>
          <w:rFonts w:ascii="Times New Roman" w:eastAsiaTheme="minorEastAsia" w:hAnsi="Times New Roman" w:cs="Times New Roman"/>
          <w:kern w:val="2"/>
          <w:sz w:val="28"/>
          <w:szCs w:val="28"/>
          <w14:ligatures w14:val="standardContextual"/>
        </w:rPr>
        <w:t xml:space="preserve"> приведено изменение вышеописанных метрик для группы логарифм накопленной доходности.</w:t>
      </w:r>
    </w:p>
    <w:p w14:paraId="0D6BD714" w14:textId="77777777" w:rsidR="00495BBE" w:rsidRPr="00495BBE" w:rsidRDefault="00495BBE" w:rsidP="00495BBE">
      <w:pPr>
        <w:keepNext/>
        <w:spacing w:line="278" w:lineRule="auto"/>
        <w:jc w:val="both"/>
        <w:rPr>
          <w:kern w:val="2"/>
          <w:sz w:val="24"/>
          <w:szCs w:val="24"/>
          <w14:ligatures w14:val="standardContextual"/>
        </w:rPr>
      </w:pPr>
      <w:r w:rsidRPr="00495BBE">
        <w:rPr>
          <w:rFonts w:ascii="Times New Roman" w:eastAsiaTheme="minorEastAsia" w:hAnsi="Times New Roman" w:cs="Times New Roman"/>
          <w:noProof/>
          <w:kern w:val="2"/>
          <w:sz w:val="28"/>
          <w:szCs w:val="28"/>
          <w14:ligatures w14:val="standardContextual"/>
        </w:rPr>
        <w:lastRenderedPageBreak/>
        <w:drawing>
          <wp:inline distT="0" distB="0" distL="0" distR="0" wp14:anchorId="612BFD92" wp14:editId="6FABAE97">
            <wp:extent cx="5940425" cy="3963035"/>
            <wp:effectExtent l="0" t="0" r="3175" b="0"/>
            <wp:docPr id="1018653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5374" name=""/>
                    <pic:cNvPicPr/>
                  </pic:nvPicPr>
                  <pic:blipFill>
                    <a:blip r:embed="rId21"/>
                    <a:stretch>
                      <a:fillRect/>
                    </a:stretch>
                  </pic:blipFill>
                  <pic:spPr>
                    <a:xfrm>
                      <a:off x="0" y="0"/>
                      <a:ext cx="5940425" cy="3963035"/>
                    </a:xfrm>
                    <a:prstGeom prst="rect">
                      <a:avLst/>
                    </a:prstGeom>
                  </pic:spPr>
                </pic:pic>
              </a:graphicData>
            </a:graphic>
          </wp:inline>
        </w:drawing>
      </w:r>
    </w:p>
    <w:p w14:paraId="7D26C44C" w14:textId="5AAB9A2B" w:rsidR="00495BBE" w:rsidRDefault="00495BBE" w:rsidP="00495BBE">
      <w:pPr>
        <w:spacing w:after="200" w:line="240" w:lineRule="auto"/>
        <w:jc w:val="both"/>
        <w:rPr>
          <w:rFonts w:ascii="Times New Roman" w:hAnsi="Times New Roman" w:cs="Times New Roman"/>
          <w:kern w:val="2"/>
          <w14:ligatures w14:val="standardContextual"/>
        </w:rPr>
      </w:pPr>
      <w:r w:rsidRPr="00495BBE">
        <w:rPr>
          <w:rFonts w:ascii="Times New Roman" w:hAnsi="Times New Roman" w:cs="Times New Roman"/>
          <w:kern w:val="2"/>
          <w14:ligatures w14:val="standardContextual"/>
        </w:rPr>
        <w:t xml:space="preserve">Рисунок </w:t>
      </w:r>
      <w:r w:rsidRPr="00495BBE">
        <w:rPr>
          <w:rFonts w:ascii="Times New Roman" w:hAnsi="Times New Roman" w:cs="Times New Roman"/>
          <w:kern w:val="2"/>
          <w14:ligatures w14:val="standardContextual"/>
        </w:rPr>
        <w:fldChar w:fldCharType="begin"/>
      </w:r>
      <w:r w:rsidRPr="00495BBE">
        <w:rPr>
          <w:rFonts w:ascii="Times New Roman" w:hAnsi="Times New Roman" w:cs="Times New Roman"/>
          <w:kern w:val="2"/>
          <w14:ligatures w14:val="standardContextual"/>
        </w:rPr>
        <w:instrText xml:space="preserve"> SEQ Рисунок \* ARABIC </w:instrText>
      </w:r>
      <w:r w:rsidRPr="00495BBE">
        <w:rPr>
          <w:rFonts w:ascii="Times New Roman" w:hAnsi="Times New Roman" w:cs="Times New Roman"/>
          <w:kern w:val="2"/>
          <w14:ligatures w14:val="standardContextual"/>
        </w:rPr>
        <w:fldChar w:fldCharType="separate"/>
      </w:r>
      <w:r w:rsidR="007A032A">
        <w:rPr>
          <w:rFonts w:ascii="Times New Roman" w:hAnsi="Times New Roman" w:cs="Times New Roman"/>
          <w:noProof/>
          <w:kern w:val="2"/>
          <w14:ligatures w14:val="standardContextual"/>
        </w:rPr>
        <w:t>10</w:t>
      </w:r>
      <w:r w:rsidRPr="00495BBE">
        <w:rPr>
          <w:rFonts w:ascii="Times New Roman" w:hAnsi="Times New Roman" w:cs="Times New Roman"/>
          <w:kern w:val="2"/>
          <w14:ligatures w14:val="standardContextual"/>
        </w:rPr>
        <w:fldChar w:fldCharType="end"/>
      </w:r>
      <w:r w:rsidRPr="00495BBE">
        <w:rPr>
          <w:rFonts w:ascii="Times New Roman" w:hAnsi="Times New Roman" w:cs="Times New Roman"/>
          <w:kern w:val="2"/>
          <w14:ligatures w14:val="standardContextual"/>
        </w:rPr>
        <w:t xml:space="preserve"> изменение силы связи накопленной доходности с изменением длительности окна</w:t>
      </w:r>
    </w:p>
    <w:p w14:paraId="73D945DB" w14:textId="59A9FD86" w:rsidR="00495BBE" w:rsidRPr="00495BBE" w:rsidRDefault="00495BBE" w:rsidP="00495BBE">
      <w:pPr>
        <w:spacing w:after="200" w:line="240" w:lineRule="auto"/>
        <w:jc w:val="both"/>
        <w:rPr>
          <w:rFonts w:ascii="Times New Roman" w:eastAsiaTheme="minorEastAsia" w:hAnsi="Times New Roman" w:cs="Times New Roman"/>
          <w:kern w:val="2"/>
          <w14:ligatures w14:val="standardContextual"/>
        </w:rPr>
      </w:pPr>
      <w:r>
        <w:rPr>
          <w:rFonts w:ascii="Times New Roman" w:hAnsi="Times New Roman" w:cs="Times New Roman"/>
          <w:kern w:val="2"/>
          <w14:ligatures w14:val="standardContextual"/>
        </w:rPr>
        <w:t>Источник: составлено автором</w:t>
      </w:r>
    </w:p>
    <w:p w14:paraId="534593FD" w14:textId="77777777" w:rsidR="00495BBE" w:rsidRPr="00495BBE" w:rsidRDefault="00495BBE" w:rsidP="00495BBE">
      <w:pPr>
        <w:spacing w:line="278" w:lineRule="auto"/>
        <w:jc w:val="both"/>
        <w:rPr>
          <w:rFonts w:ascii="Times New Roman" w:eastAsiaTheme="minorEastAsia" w:hAnsi="Times New Roman" w:cs="Times New Roman"/>
          <w:kern w:val="2"/>
          <w:sz w:val="28"/>
          <w:szCs w:val="28"/>
          <w14:ligatures w14:val="standardContextual"/>
        </w:rPr>
      </w:pPr>
      <w:r w:rsidRPr="00495BBE">
        <w:rPr>
          <w:rFonts w:ascii="Times New Roman" w:eastAsiaTheme="minorEastAsia" w:hAnsi="Times New Roman" w:cs="Times New Roman"/>
          <w:kern w:val="2"/>
          <w:sz w:val="28"/>
          <w:szCs w:val="28"/>
          <w14:ligatures w14:val="standardContextual"/>
        </w:rPr>
        <w:t xml:space="preserve">Из графиков на рисунке 4 видно, что Пирсон и </w:t>
      </w:r>
      <w:proofErr w:type="spellStart"/>
      <w:r w:rsidRPr="00495BBE">
        <w:rPr>
          <w:rFonts w:ascii="Times New Roman" w:eastAsiaTheme="minorEastAsia" w:hAnsi="Times New Roman" w:cs="Times New Roman"/>
          <w:kern w:val="2"/>
          <w:sz w:val="28"/>
          <w:szCs w:val="28"/>
          <w14:ligatures w14:val="standardContextual"/>
        </w:rPr>
        <w:t>Спирмен</w:t>
      </w:r>
      <w:proofErr w:type="spellEnd"/>
      <w:r w:rsidRPr="00495BBE">
        <w:rPr>
          <w:rFonts w:ascii="Times New Roman" w:eastAsiaTheme="minorEastAsia" w:hAnsi="Times New Roman" w:cs="Times New Roman"/>
          <w:kern w:val="2"/>
          <w:sz w:val="28"/>
          <w:szCs w:val="28"/>
          <w14:ligatures w14:val="standardContextual"/>
        </w:rPr>
        <w:t xml:space="preserve"> максимальны на окне в 30 минут, а </w:t>
      </w:r>
      <w:r w:rsidRPr="00495BBE">
        <w:rPr>
          <w:rFonts w:ascii="Times New Roman" w:eastAsiaTheme="minorEastAsia" w:hAnsi="Times New Roman" w:cs="Times New Roman"/>
          <w:kern w:val="2"/>
          <w:sz w:val="28"/>
          <w:szCs w:val="28"/>
          <w:lang w:val="en-US"/>
          <w14:ligatures w14:val="standardContextual"/>
        </w:rPr>
        <w:t>MI</w:t>
      </w:r>
      <w:r w:rsidRPr="00495BBE">
        <w:rPr>
          <w:rFonts w:ascii="Times New Roman" w:eastAsiaTheme="minorEastAsia" w:hAnsi="Times New Roman" w:cs="Times New Roman"/>
          <w:kern w:val="2"/>
          <w:sz w:val="28"/>
          <w:szCs w:val="28"/>
          <w14:ligatures w14:val="standardContextual"/>
        </w:rPr>
        <w:t xml:space="preserve"> и дистанционная корреляция на окне в 60, значит сохраняем только эти два окна, причем для всех целевых функций. </w:t>
      </w:r>
    </w:p>
    <w:p w14:paraId="2F4B3ED5" w14:textId="77777777" w:rsidR="00495BBE" w:rsidRPr="00495BBE" w:rsidRDefault="00495BBE" w:rsidP="00495BBE">
      <w:pPr>
        <w:keepNext/>
        <w:spacing w:line="278" w:lineRule="auto"/>
        <w:jc w:val="both"/>
        <w:rPr>
          <w:kern w:val="2"/>
          <w:sz w:val="24"/>
          <w:szCs w:val="24"/>
          <w14:ligatures w14:val="standardContextual"/>
        </w:rPr>
      </w:pPr>
      <w:r w:rsidRPr="00495BBE">
        <w:rPr>
          <w:rFonts w:ascii="Times New Roman" w:eastAsiaTheme="minorEastAsia" w:hAnsi="Times New Roman" w:cs="Times New Roman"/>
          <w:noProof/>
          <w:kern w:val="2"/>
          <w:sz w:val="28"/>
          <w:szCs w:val="28"/>
          <w14:ligatures w14:val="standardContextual"/>
        </w:rPr>
        <w:lastRenderedPageBreak/>
        <w:drawing>
          <wp:inline distT="0" distB="0" distL="0" distR="0" wp14:anchorId="2855CDEB" wp14:editId="7EC97BF8">
            <wp:extent cx="5940425" cy="3963035"/>
            <wp:effectExtent l="0" t="0" r="3175" b="0"/>
            <wp:docPr id="13142726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72680" name=""/>
                    <pic:cNvPicPr/>
                  </pic:nvPicPr>
                  <pic:blipFill>
                    <a:blip r:embed="rId22"/>
                    <a:stretch>
                      <a:fillRect/>
                    </a:stretch>
                  </pic:blipFill>
                  <pic:spPr>
                    <a:xfrm>
                      <a:off x="0" y="0"/>
                      <a:ext cx="5940425" cy="3963035"/>
                    </a:xfrm>
                    <a:prstGeom prst="rect">
                      <a:avLst/>
                    </a:prstGeom>
                  </pic:spPr>
                </pic:pic>
              </a:graphicData>
            </a:graphic>
          </wp:inline>
        </w:drawing>
      </w:r>
    </w:p>
    <w:p w14:paraId="74B636C2" w14:textId="74E38D2B" w:rsidR="00495BBE" w:rsidRDefault="00495BBE" w:rsidP="00495BBE">
      <w:pPr>
        <w:spacing w:after="200" w:line="240" w:lineRule="auto"/>
        <w:jc w:val="both"/>
        <w:rPr>
          <w:rFonts w:ascii="Times New Roman" w:hAnsi="Times New Roman" w:cs="Times New Roman"/>
          <w:kern w:val="2"/>
          <w14:ligatures w14:val="standardContextual"/>
        </w:rPr>
      </w:pPr>
      <w:r w:rsidRPr="00495BBE">
        <w:rPr>
          <w:rFonts w:ascii="Times New Roman" w:hAnsi="Times New Roman" w:cs="Times New Roman"/>
          <w:kern w:val="2"/>
          <w14:ligatures w14:val="standardContextual"/>
        </w:rPr>
        <w:t xml:space="preserve">Рисунок </w:t>
      </w:r>
      <w:r w:rsidRPr="00495BBE">
        <w:rPr>
          <w:rFonts w:ascii="Times New Roman" w:hAnsi="Times New Roman" w:cs="Times New Roman"/>
          <w:kern w:val="2"/>
          <w14:ligatures w14:val="standardContextual"/>
        </w:rPr>
        <w:fldChar w:fldCharType="begin"/>
      </w:r>
      <w:r w:rsidRPr="00495BBE">
        <w:rPr>
          <w:rFonts w:ascii="Times New Roman" w:hAnsi="Times New Roman" w:cs="Times New Roman"/>
          <w:kern w:val="2"/>
          <w14:ligatures w14:val="standardContextual"/>
        </w:rPr>
        <w:instrText xml:space="preserve"> SEQ Рисунок \* ARABIC </w:instrText>
      </w:r>
      <w:r w:rsidRPr="00495BBE">
        <w:rPr>
          <w:rFonts w:ascii="Times New Roman" w:hAnsi="Times New Roman" w:cs="Times New Roman"/>
          <w:kern w:val="2"/>
          <w14:ligatures w14:val="standardContextual"/>
        </w:rPr>
        <w:fldChar w:fldCharType="separate"/>
      </w:r>
      <w:r w:rsidR="007A032A">
        <w:rPr>
          <w:rFonts w:ascii="Times New Roman" w:hAnsi="Times New Roman" w:cs="Times New Roman"/>
          <w:noProof/>
          <w:kern w:val="2"/>
          <w14:ligatures w14:val="standardContextual"/>
        </w:rPr>
        <w:t>11</w:t>
      </w:r>
      <w:r w:rsidRPr="00495BBE">
        <w:rPr>
          <w:rFonts w:ascii="Times New Roman" w:hAnsi="Times New Roman" w:cs="Times New Roman"/>
          <w:kern w:val="2"/>
          <w14:ligatures w14:val="standardContextual"/>
        </w:rPr>
        <w:fldChar w:fldCharType="end"/>
      </w:r>
      <w:r w:rsidRPr="00495BBE">
        <w:rPr>
          <w:rFonts w:ascii="Times New Roman" w:hAnsi="Times New Roman" w:cs="Times New Roman"/>
          <w:kern w:val="2"/>
          <w14:ligatures w14:val="standardContextual"/>
        </w:rPr>
        <w:t xml:space="preserve">  изменение силы связи коэффициента Кауфмана с изменением длительности окна</w:t>
      </w:r>
    </w:p>
    <w:p w14:paraId="0038BCC1" w14:textId="77777777" w:rsidR="00495BBE" w:rsidRPr="00495BBE" w:rsidRDefault="00495BBE" w:rsidP="00495BBE">
      <w:pPr>
        <w:spacing w:after="200" w:line="240" w:lineRule="auto"/>
        <w:jc w:val="both"/>
        <w:rPr>
          <w:rFonts w:ascii="Times New Roman" w:eastAsiaTheme="minorEastAsia" w:hAnsi="Times New Roman" w:cs="Times New Roman"/>
          <w:kern w:val="2"/>
          <w14:ligatures w14:val="standardContextual"/>
        </w:rPr>
      </w:pPr>
      <w:r>
        <w:rPr>
          <w:rFonts w:ascii="Times New Roman" w:hAnsi="Times New Roman" w:cs="Times New Roman"/>
          <w:kern w:val="2"/>
          <w14:ligatures w14:val="standardContextual"/>
        </w:rPr>
        <w:t>Источник: составлено автором</w:t>
      </w:r>
    </w:p>
    <w:p w14:paraId="0D5FB853" w14:textId="5970B833" w:rsidR="00495BBE" w:rsidRPr="00495BBE" w:rsidRDefault="00495BBE" w:rsidP="00495BBE">
      <w:pPr>
        <w:spacing w:line="278" w:lineRule="auto"/>
        <w:jc w:val="both"/>
        <w:rPr>
          <w:rFonts w:ascii="Times New Roman" w:eastAsiaTheme="minorEastAsia" w:hAnsi="Times New Roman" w:cs="Times New Roman"/>
          <w:kern w:val="2"/>
          <w:sz w:val="28"/>
          <w:szCs w:val="28"/>
          <w14:ligatures w14:val="standardContextual"/>
        </w:rPr>
      </w:pPr>
      <w:r w:rsidRPr="00495BBE">
        <w:rPr>
          <w:rFonts w:ascii="Times New Roman" w:eastAsiaTheme="minorEastAsia" w:hAnsi="Times New Roman" w:cs="Times New Roman"/>
          <w:kern w:val="2"/>
          <w:sz w:val="28"/>
          <w:szCs w:val="28"/>
          <w14:ligatures w14:val="standardContextual"/>
        </w:rPr>
        <w:t xml:space="preserve">Рисунок </w:t>
      </w:r>
      <w:r>
        <w:rPr>
          <w:rFonts w:ascii="Times New Roman" w:eastAsiaTheme="minorEastAsia" w:hAnsi="Times New Roman" w:cs="Times New Roman"/>
          <w:kern w:val="2"/>
          <w:sz w:val="28"/>
          <w:szCs w:val="28"/>
          <w14:ligatures w14:val="standardContextual"/>
        </w:rPr>
        <w:t>11</w:t>
      </w:r>
      <w:r w:rsidRPr="00495BBE">
        <w:rPr>
          <w:rFonts w:ascii="Times New Roman" w:eastAsiaTheme="minorEastAsia" w:hAnsi="Times New Roman" w:cs="Times New Roman"/>
          <w:kern w:val="2"/>
          <w:sz w:val="28"/>
          <w:szCs w:val="28"/>
          <w14:ligatures w14:val="standardContextual"/>
        </w:rPr>
        <w:t xml:space="preserve"> интересен своим резким провалом значений </w:t>
      </w:r>
      <w:r w:rsidRPr="00495BBE">
        <w:rPr>
          <w:rFonts w:ascii="Times New Roman" w:eastAsiaTheme="minorEastAsia" w:hAnsi="Times New Roman" w:cs="Times New Roman"/>
          <w:kern w:val="2"/>
          <w:sz w:val="28"/>
          <w:szCs w:val="28"/>
          <w:lang w:val="en-US"/>
          <w14:ligatures w14:val="standardContextual"/>
        </w:rPr>
        <w:t>MI</w:t>
      </w:r>
      <w:r w:rsidRPr="00495BBE">
        <w:rPr>
          <w:rFonts w:ascii="Times New Roman" w:eastAsiaTheme="minorEastAsia" w:hAnsi="Times New Roman" w:cs="Times New Roman"/>
          <w:kern w:val="2"/>
          <w:sz w:val="28"/>
          <w:szCs w:val="28"/>
          <w14:ligatures w14:val="standardContextual"/>
        </w:rPr>
        <w:t xml:space="preserve"> и их последующим плавным ростом, тут наиболее перспективны окна в 5 и 90 минут. Корреляция Пирсона достигает максимума на 60 минутах, а </w:t>
      </w:r>
      <w:proofErr w:type="spellStart"/>
      <w:r w:rsidRPr="00495BBE">
        <w:rPr>
          <w:rFonts w:ascii="Times New Roman" w:eastAsiaTheme="minorEastAsia" w:hAnsi="Times New Roman" w:cs="Times New Roman"/>
          <w:kern w:val="2"/>
          <w:sz w:val="28"/>
          <w:szCs w:val="28"/>
          <w14:ligatures w14:val="standardContextual"/>
        </w:rPr>
        <w:t>Спирмена</w:t>
      </w:r>
      <w:proofErr w:type="spellEnd"/>
      <w:r w:rsidRPr="00495BBE">
        <w:rPr>
          <w:rFonts w:ascii="Times New Roman" w:eastAsiaTheme="minorEastAsia" w:hAnsi="Times New Roman" w:cs="Times New Roman"/>
          <w:kern w:val="2"/>
          <w:sz w:val="28"/>
          <w:szCs w:val="28"/>
          <w14:ligatures w14:val="standardContextual"/>
        </w:rPr>
        <w:t xml:space="preserve"> на 30, но сила линейной связи в целом слаба. </w:t>
      </w:r>
      <w:r w:rsidRPr="00495BBE">
        <w:rPr>
          <w:rFonts w:ascii="Times New Roman" w:eastAsiaTheme="minorEastAsia" w:hAnsi="Times New Roman" w:cs="Times New Roman"/>
          <w:kern w:val="2"/>
          <w:sz w:val="28"/>
          <w:szCs w:val="28"/>
          <w:lang w:val="en-US"/>
          <w14:ligatures w14:val="standardContextual"/>
        </w:rPr>
        <w:t>MI</w:t>
      </w:r>
      <w:r w:rsidRPr="00495BBE">
        <w:rPr>
          <w:rFonts w:ascii="Times New Roman" w:eastAsiaTheme="minorEastAsia" w:hAnsi="Times New Roman" w:cs="Times New Roman"/>
          <w:kern w:val="2"/>
          <w:sz w:val="28"/>
          <w:szCs w:val="28"/>
          <w14:ligatures w14:val="standardContextual"/>
        </w:rPr>
        <w:t xml:space="preserve"> достигает максимума на 5 минутах, но проблема этой метрики в том, что для непрерывных величин не представляется возможным оценить в каких пределах она меняется. На рисунке </w:t>
      </w:r>
      <w:r>
        <w:rPr>
          <w:rFonts w:ascii="Times New Roman" w:eastAsiaTheme="minorEastAsia" w:hAnsi="Times New Roman" w:cs="Times New Roman"/>
          <w:kern w:val="2"/>
          <w:sz w:val="28"/>
          <w:szCs w:val="28"/>
          <w14:ligatures w14:val="standardContextual"/>
        </w:rPr>
        <w:t>12</w:t>
      </w:r>
      <w:r w:rsidRPr="00495BBE">
        <w:rPr>
          <w:rFonts w:ascii="Times New Roman" w:eastAsiaTheme="minorEastAsia" w:hAnsi="Times New Roman" w:cs="Times New Roman"/>
          <w:kern w:val="2"/>
          <w:sz w:val="28"/>
          <w:szCs w:val="28"/>
          <w14:ligatures w14:val="standardContextual"/>
        </w:rPr>
        <w:t xml:space="preserve">  по той же причине игнорируем Пирсона и </w:t>
      </w:r>
      <w:proofErr w:type="spellStart"/>
      <w:r w:rsidRPr="00495BBE">
        <w:rPr>
          <w:rFonts w:ascii="Times New Roman" w:eastAsiaTheme="minorEastAsia" w:hAnsi="Times New Roman" w:cs="Times New Roman"/>
          <w:kern w:val="2"/>
          <w:sz w:val="28"/>
          <w:szCs w:val="28"/>
          <w14:ligatures w14:val="standardContextual"/>
        </w:rPr>
        <w:t>Спирмена</w:t>
      </w:r>
      <w:proofErr w:type="spellEnd"/>
      <w:r w:rsidRPr="00495BBE">
        <w:rPr>
          <w:rFonts w:ascii="Times New Roman" w:eastAsiaTheme="minorEastAsia" w:hAnsi="Times New Roman" w:cs="Times New Roman"/>
          <w:kern w:val="2"/>
          <w:sz w:val="28"/>
          <w:szCs w:val="28"/>
          <w14:ligatures w14:val="standardContextual"/>
        </w:rPr>
        <w:t>, для всех целевых функций берем окно 5 минут, для целевой функции на 10 и 30 минут берем еще окно в 30 минут, для 20 берем 60 минут.</w:t>
      </w:r>
    </w:p>
    <w:p w14:paraId="2C2F07C5" w14:textId="77777777" w:rsidR="00495BBE" w:rsidRPr="00495BBE" w:rsidRDefault="00495BBE" w:rsidP="00495BBE">
      <w:pPr>
        <w:keepNext/>
        <w:spacing w:line="278" w:lineRule="auto"/>
        <w:jc w:val="both"/>
        <w:rPr>
          <w:kern w:val="2"/>
          <w:sz w:val="24"/>
          <w:szCs w:val="24"/>
          <w14:ligatures w14:val="standardContextual"/>
        </w:rPr>
      </w:pPr>
      <w:r w:rsidRPr="00495BBE">
        <w:rPr>
          <w:rFonts w:ascii="Times New Roman" w:eastAsiaTheme="minorEastAsia" w:hAnsi="Times New Roman" w:cs="Times New Roman"/>
          <w:noProof/>
          <w:kern w:val="2"/>
          <w:sz w:val="28"/>
          <w:szCs w:val="28"/>
          <w14:ligatures w14:val="standardContextual"/>
        </w:rPr>
        <w:lastRenderedPageBreak/>
        <w:drawing>
          <wp:inline distT="0" distB="0" distL="0" distR="0" wp14:anchorId="12A5E3DD" wp14:editId="0123580D">
            <wp:extent cx="5940425" cy="3965575"/>
            <wp:effectExtent l="0" t="0" r="3175" b="0"/>
            <wp:docPr id="862867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67352" name=""/>
                    <pic:cNvPicPr/>
                  </pic:nvPicPr>
                  <pic:blipFill>
                    <a:blip r:embed="rId23"/>
                    <a:stretch>
                      <a:fillRect/>
                    </a:stretch>
                  </pic:blipFill>
                  <pic:spPr>
                    <a:xfrm>
                      <a:off x="0" y="0"/>
                      <a:ext cx="5940425" cy="3965575"/>
                    </a:xfrm>
                    <a:prstGeom prst="rect">
                      <a:avLst/>
                    </a:prstGeom>
                  </pic:spPr>
                </pic:pic>
              </a:graphicData>
            </a:graphic>
          </wp:inline>
        </w:drawing>
      </w:r>
    </w:p>
    <w:p w14:paraId="2349CC36" w14:textId="242C68B4" w:rsidR="00495BBE" w:rsidRPr="00495BBE" w:rsidRDefault="00495BBE" w:rsidP="00495BBE">
      <w:pPr>
        <w:spacing w:after="200" w:line="240" w:lineRule="auto"/>
        <w:jc w:val="both"/>
        <w:rPr>
          <w:rFonts w:ascii="Times New Roman" w:eastAsiaTheme="minorEastAsia" w:hAnsi="Times New Roman" w:cs="Times New Roman"/>
          <w:kern w:val="2"/>
          <w14:ligatures w14:val="standardContextual"/>
        </w:rPr>
      </w:pPr>
      <w:r w:rsidRPr="00495BBE">
        <w:rPr>
          <w:rFonts w:ascii="Times New Roman" w:hAnsi="Times New Roman" w:cs="Times New Roman"/>
          <w:kern w:val="2"/>
          <w14:ligatures w14:val="standardContextual"/>
        </w:rPr>
        <w:t xml:space="preserve">Рисунок </w:t>
      </w:r>
      <w:r w:rsidRPr="00495BBE">
        <w:rPr>
          <w:rFonts w:ascii="Times New Roman" w:hAnsi="Times New Roman" w:cs="Times New Roman"/>
          <w:kern w:val="2"/>
          <w14:ligatures w14:val="standardContextual"/>
        </w:rPr>
        <w:fldChar w:fldCharType="begin"/>
      </w:r>
      <w:r w:rsidRPr="00495BBE">
        <w:rPr>
          <w:rFonts w:ascii="Times New Roman" w:hAnsi="Times New Roman" w:cs="Times New Roman"/>
          <w:kern w:val="2"/>
          <w14:ligatures w14:val="standardContextual"/>
        </w:rPr>
        <w:instrText xml:space="preserve"> SEQ Рисунок \* ARABIC </w:instrText>
      </w:r>
      <w:r w:rsidRPr="00495BBE">
        <w:rPr>
          <w:rFonts w:ascii="Times New Roman" w:hAnsi="Times New Roman" w:cs="Times New Roman"/>
          <w:kern w:val="2"/>
          <w14:ligatures w14:val="standardContextual"/>
        </w:rPr>
        <w:fldChar w:fldCharType="separate"/>
      </w:r>
      <w:r w:rsidR="007A032A">
        <w:rPr>
          <w:rFonts w:ascii="Times New Roman" w:hAnsi="Times New Roman" w:cs="Times New Roman"/>
          <w:noProof/>
          <w:kern w:val="2"/>
          <w14:ligatures w14:val="standardContextual"/>
        </w:rPr>
        <w:t>12</w:t>
      </w:r>
      <w:r w:rsidRPr="00495BBE">
        <w:rPr>
          <w:rFonts w:ascii="Times New Roman" w:hAnsi="Times New Roman" w:cs="Times New Roman"/>
          <w:kern w:val="2"/>
          <w14:ligatures w14:val="standardContextual"/>
        </w:rPr>
        <w:fldChar w:fldCharType="end"/>
      </w:r>
      <w:r w:rsidRPr="00495BBE">
        <w:rPr>
          <w:rFonts w:ascii="Times New Roman" w:hAnsi="Times New Roman" w:cs="Times New Roman"/>
          <w:kern w:val="2"/>
          <w14:ligatures w14:val="standardContextual"/>
        </w:rPr>
        <w:t xml:space="preserve"> изменение силы связи верхней тени свечи с изменением длительности окна</w:t>
      </w:r>
    </w:p>
    <w:p w14:paraId="53C45380" w14:textId="77777777" w:rsidR="00495BBE" w:rsidRPr="00495BBE" w:rsidRDefault="00495BBE" w:rsidP="00495BBE">
      <w:pPr>
        <w:spacing w:after="200" w:line="240" w:lineRule="auto"/>
        <w:jc w:val="both"/>
        <w:rPr>
          <w:rFonts w:ascii="Times New Roman" w:eastAsiaTheme="minorEastAsia" w:hAnsi="Times New Roman" w:cs="Times New Roman"/>
          <w:kern w:val="2"/>
          <w14:ligatures w14:val="standardContextual"/>
        </w:rPr>
      </w:pPr>
      <w:r>
        <w:rPr>
          <w:rFonts w:ascii="Times New Roman" w:hAnsi="Times New Roman" w:cs="Times New Roman"/>
          <w:kern w:val="2"/>
          <w14:ligatures w14:val="standardContextual"/>
        </w:rPr>
        <w:t>Источник: составлено автором</w:t>
      </w:r>
    </w:p>
    <w:p w14:paraId="7969B894" w14:textId="77777777" w:rsidR="005146D9" w:rsidRDefault="0040246A" w:rsidP="00495BBE">
      <w:pPr>
        <w:jc w:val="both"/>
        <w:rPr>
          <w:rFonts w:ascii="Times New Roman" w:hAnsi="Times New Roman" w:cs="Times New Roman"/>
          <w:sz w:val="28"/>
          <w:szCs w:val="28"/>
        </w:rPr>
      </w:pPr>
      <w:r>
        <w:rPr>
          <w:rFonts w:ascii="Times New Roman" w:hAnsi="Times New Roman" w:cs="Times New Roman"/>
          <w:sz w:val="28"/>
          <w:szCs w:val="28"/>
        </w:rPr>
        <w:t>В результате отбора был выбран 61 признак. Подробное разделение признаков по целевым переменным можно посмотреть в таблице 1 приложения А.</w:t>
      </w:r>
    </w:p>
    <w:p w14:paraId="590AC6A2" w14:textId="77777777" w:rsidR="005146D9" w:rsidRDefault="005146D9" w:rsidP="00495BBE">
      <w:pPr>
        <w:jc w:val="both"/>
        <w:rPr>
          <w:rFonts w:ascii="Times New Roman" w:hAnsi="Times New Roman" w:cs="Times New Roman"/>
          <w:sz w:val="28"/>
          <w:szCs w:val="28"/>
        </w:rPr>
      </w:pPr>
    </w:p>
    <w:p w14:paraId="121B8D12" w14:textId="77777777" w:rsidR="005146D9" w:rsidRDefault="005146D9" w:rsidP="00495BBE">
      <w:pPr>
        <w:jc w:val="both"/>
        <w:rPr>
          <w:rFonts w:ascii="Times New Roman" w:hAnsi="Times New Roman" w:cs="Times New Roman"/>
          <w:sz w:val="28"/>
          <w:szCs w:val="28"/>
        </w:rPr>
      </w:pPr>
    </w:p>
    <w:p w14:paraId="5E82448A" w14:textId="76FDF3AC" w:rsidR="005146D9" w:rsidRDefault="005146D9" w:rsidP="005146D9">
      <w:pPr>
        <w:pStyle w:val="2"/>
        <w:numPr>
          <w:ilvl w:val="0"/>
          <w:numId w:val="23"/>
        </w:numPr>
        <w:ind w:left="450" w:hanging="45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Сравнение статистических моделей</w:t>
      </w:r>
    </w:p>
    <w:p w14:paraId="178E53AD" w14:textId="77777777" w:rsidR="00726474" w:rsidRDefault="00726474" w:rsidP="00495BBE">
      <w:pPr>
        <w:jc w:val="both"/>
        <w:rPr>
          <w:rFonts w:ascii="Times New Roman" w:hAnsi="Times New Roman" w:cs="Times New Roman"/>
          <w:sz w:val="28"/>
          <w:szCs w:val="28"/>
        </w:rPr>
      </w:pPr>
    </w:p>
    <w:p w14:paraId="31807248" w14:textId="14A7168E" w:rsidR="000B7D6A" w:rsidRPr="000B7D6A" w:rsidRDefault="00726474" w:rsidP="000B7D6A">
      <w:pPr>
        <w:jc w:val="both"/>
        <w:rPr>
          <w:rFonts w:ascii="Times New Roman" w:hAnsi="Times New Roman" w:cs="Times New Roman"/>
          <w:sz w:val="28"/>
          <w:szCs w:val="28"/>
          <w:lang w:val="en-US"/>
        </w:rPr>
      </w:pPr>
      <w:r>
        <w:rPr>
          <w:rFonts w:ascii="Times New Roman" w:hAnsi="Times New Roman" w:cs="Times New Roman"/>
          <w:sz w:val="28"/>
          <w:szCs w:val="28"/>
        </w:rPr>
        <w:t>Для каждого горизонта была построена группа статистических моделей. Базовая модель, всегда предсказывающая 0, базовая модель, всегда предсказывающая среднее значение по обучающей выборке. Остальные модели перечислены в таблице 5</w:t>
      </w:r>
      <w:r w:rsidR="000B7D6A">
        <w:rPr>
          <w:rFonts w:ascii="Times New Roman" w:hAnsi="Times New Roman" w:cs="Times New Roman"/>
          <w:sz w:val="28"/>
          <w:szCs w:val="28"/>
        </w:rPr>
        <w:t>. Для</w:t>
      </w:r>
      <w:r w:rsidR="000B7D6A" w:rsidRPr="000B7D6A">
        <w:rPr>
          <w:rFonts w:ascii="Times New Roman" w:hAnsi="Times New Roman" w:cs="Times New Roman"/>
          <w:sz w:val="28"/>
          <w:szCs w:val="28"/>
          <w:lang w:val="en-US"/>
        </w:rPr>
        <w:t xml:space="preserve"> </w:t>
      </w:r>
      <w:r w:rsidR="000B7D6A">
        <w:rPr>
          <w:rFonts w:ascii="Times New Roman" w:hAnsi="Times New Roman" w:cs="Times New Roman"/>
          <w:sz w:val="28"/>
          <w:szCs w:val="28"/>
        </w:rPr>
        <w:t>всех</w:t>
      </w:r>
      <w:r w:rsidR="000B7D6A" w:rsidRPr="000B7D6A">
        <w:rPr>
          <w:rFonts w:ascii="Times New Roman" w:hAnsi="Times New Roman" w:cs="Times New Roman"/>
          <w:sz w:val="28"/>
          <w:szCs w:val="28"/>
          <w:lang w:val="en-US"/>
        </w:rPr>
        <w:t xml:space="preserve"> </w:t>
      </w:r>
      <w:r w:rsidR="000B7D6A">
        <w:rPr>
          <w:rFonts w:ascii="Times New Roman" w:hAnsi="Times New Roman" w:cs="Times New Roman"/>
          <w:sz w:val="28"/>
          <w:szCs w:val="28"/>
        </w:rPr>
        <w:t>моделей</w:t>
      </w:r>
      <w:r w:rsidR="000B7D6A" w:rsidRPr="000B7D6A">
        <w:rPr>
          <w:rFonts w:ascii="Times New Roman" w:hAnsi="Times New Roman" w:cs="Times New Roman"/>
          <w:sz w:val="28"/>
          <w:szCs w:val="28"/>
          <w:lang w:val="en-US"/>
        </w:rPr>
        <w:t xml:space="preserve">, </w:t>
      </w:r>
      <w:r w:rsidR="000B7D6A">
        <w:rPr>
          <w:rFonts w:ascii="Times New Roman" w:hAnsi="Times New Roman" w:cs="Times New Roman"/>
          <w:sz w:val="28"/>
          <w:szCs w:val="28"/>
        </w:rPr>
        <w:t>кроме</w:t>
      </w:r>
      <w:r w:rsidR="000B7D6A" w:rsidRPr="000B7D6A">
        <w:rPr>
          <w:rFonts w:ascii="Times New Roman" w:hAnsi="Times New Roman" w:cs="Times New Roman"/>
          <w:sz w:val="28"/>
          <w:szCs w:val="28"/>
          <w:lang w:val="en-US"/>
        </w:rPr>
        <w:t xml:space="preserve"> Huber, </w:t>
      </w:r>
      <w:proofErr w:type="spellStart"/>
      <w:r w:rsidR="000B7D6A" w:rsidRPr="000B7D6A">
        <w:rPr>
          <w:rFonts w:ascii="Times New Roman" w:hAnsi="Times New Roman" w:cs="Times New Roman"/>
          <w:sz w:val="28"/>
          <w:szCs w:val="28"/>
          <w:lang w:val="en-US"/>
        </w:rPr>
        <w:t>max_iter</w:t>
      </w:r>
      <w:proofErr w:type="spellEnd"/>
      <w:r w:rsidR="000B7D6A" w:rsidRPr="000B7D6A">
        <w:rPr>
          <w:rFonts w:ascii="Times New Roman" w:hAnsi="Times New Roman" w:cs="Times New Roman"/>
          <w:sz w:val="28"/>
          <w:szCs w:val="28"/>
          <w:lang w:val="en-US"/>
        </w:rPr>
        <w:t xml:space="preserve">=5000, </w:t>
      </w:r>
      <w:proofErr w:type="spellStart"/>
      <w:r w:rsidR="000B7D6A" w:rsidRPr="000B7D6A">
        <w:rPr>
          <w:rFonts w:ascii="Times New Roman" w:hAnsi="Times New Roman" w:cs="Times New Roman"/>
          <w:sz w:val="28"/>
          <w:szCs w:val="28"/>
          <w:lang w:val="en-US"/>
        </w:rPr>
        <w:t>random_state</w:t>
      </w:r>
      <w:proofErr w:type="spellEnd"/>
      <w:r w:rsidR="000B7D6A" w:rsidRPr="000B7D6A">
        <w:rPr>
          <w:rFonts w:ascii="Times New Roman" w:hAnsi="Times New Roman" w:cs="Times New Roman"/>
          <w:sz w:val="28"/>
          <w:szCs w:val="28"/>
          <w:lang w:val="en-US"/>
        </w:rPr>
        <w:t xml:space="preserve">=42, </w:t>
      </w:r>
      <w:r w:rsidR="000B7D6A">
        <w:rPr>
          <w:rFonts w:ascii="Times New Roman" w:hAnsi="Times New Roman" w:cs="Times New Roman"/>
          <w:sz w:val="28"/>
          <w:szCs w:val="28"/>
        </w:rPr>
        <w:t>для</w:t>
      </w:r>
      <w:r w:rsidR="000B7D6A" w:rsidRPr="000B7D6A">
        <w:rPr>
          <w:rFonts w:ascii="Times New Roman" w:hAnsi="Times New Roman" w:cs="Times New Roman"/>
          <w:sz w:val="28"/>
          <w:szCs w:val="28"/>
          <w:lang w:val="en-US"/>
        </w:rPr>
        <w:t xml:space="preserve"> Huber </w:t>
      </w:r>
      <w:proofErr w:type="spellStart"/>
      <w:r w:rsidR="000B7D6A" w:rsidRPr="000B7D6A">
        <w:rPr>
          <w:rFonts w:ascii="Times New Roman" w:hAnsi="Times New Roman" w:cs="Times New Roman"/>
          <w:sz w:val="28"/>
          <w:szCs w:val="28"/>
          <w:lang w:val="en-US"/>
        </w:rPr>
        <w:t>max_iter</w:t>
      </w:r>
      <w:proofErr w:type="spellEnd"/>
      <w:r w:rsidR="000B7D6A" w:rsidRPr="000B7D6A">
        <w:rPr>
          <w:rFonts w:ascii="Times New Roman" w:hAnsi="Times New Roman" w:cs="Times New Roman"/>
          <w:sz w:val="28"/>
          <w:szCs w:val="28"/>
          <w:lang w:val="en-US"/>
        </w:rPr>
        <w:t xml:space="preserve">=1000, </w:t>
      </w:r>
      <m:oMath>
        <m:r>
          <w:rPr>
            <w:rFonts w:ascii="Cambria Math" w:hAnsi="Cambria Math" w:cs="Times New Roman"/>
            <w:sz w:val="28"/>
            <w:szCs w:val="28"/>
            <w:lang w:val="en-US"/>
          </w:rPr>
          <m:t>ε</m:t>
        </m:r>
      </m:oMath>
      <w:r w:rsidR="000B7D6A" w:rsidRPr="000B7D6A">
        <w:rPr>
          <w:rFonts w:ascii="Times New Roman" w:hAnsi="Times New Roman" w:cs="Times New Roman"/>
          <w:sz w:val="28"/>
          <w:szCs w:val="28"/>
          <w:lang w:val="en-US"/>
        </w:rPr>
        <w:t xml:space="preserve">=1.35, </w:t>
      </w:r>
      <m:oMath>
        <m:r>
          <w:rPr>
            <w:rFonts w:ascii="Cambria Math" w:hAnsi="Cambria Math" w:cs="Times New Roman"/>
            <w:sz w:val="28"/>
            <w:szCs w:val="28"/>
            <w:lang w:val="en-US"/>
          </w:rPr>
          <m:t>α</m:t>
        </m:r>
      </m:oMath>
      <w:r w:rsidR="000B7D6A" w:rsidRPr="000B7D6A">
        <w:rPr>
          <w:rFonts w:ascii="Times New Roman" w:hAnsi="Times New Roman" w:cs="Times New Roman"/>
          <w:sz w:val="28"/>
          <w:szCs w:val="28"/>
          <w:lang w:val="en-US"/>
        </w:rPr>
        <w:t>=0.0001, tol=1e-5.</w:t>
      </w:r>
    </w:p>
    <w:p w14:paraId="7A4149C0" w14:textId="3AD1A869" w:rsidR="00726474" w:rsidRPr="00726474" w:rsidRDefault="00726474" w:rsidP="00726474">
      <w:pPr>
        <w:pStyle w:val="af0"/>
        <w:keepNext/>
        <w:rPr>
          <w:rFonts w:ascii="Times New Roman" w:hAnsi="Times New Roman" w:cs="Times New Roman"/>
          <w:i w:val="0"/>
          <w:iCs w:val="0"/>
          <w:color w:val="auto"/>
          <w:sz w:val="28"/>
          <w:szCs w:val="28"/>
        </w:rPr>
      </w:pPr>
      <w:r w:rsidRPr="00726474">
        <w:rPr>
          <w:rFonts w:ascii="Times New Roman" w:hAnsi="Times New Roman" w:cs="Times New Roman"/>
          <w:i w:val="0"/>
          <w:iCs w:val="0"/>
          <w:color w:val="auto"/>
          <w:sz w:val="28"/>
          <w:szCs w:val="28"/>
        </w:rPr>
        <w:t xml:space="preserve">Таблица </w:t>
      </w:r>
      <w:r w:rsidRPr="00726474">
        <w:rPr>
          <w:rFonts w:ascii="Times New Roman" w:hAnsi="Times New Roman" w:cs="Times New Roman"/>
          <w:i w:val="0"/>
          <w:iCs w:val="0"/>
          <w:color w:val="auto"/>
          <w:sz w:val="28"/>
          <w:szCs w:val="28"/>
        </w:rPr>
        <w:fldChar w:fldCharType="begin"/>
      </w:r>
      <w:r w:rsidRPr="00726474">
        <w:rPr>
          <w:rFonts w:ascii="Times New Roman" w:hAnsi="Times New Roman" w:cs="Times New Roman"/>
          <w:i w:val="0"/>
          <w:iCs w:val="0"/>
          <w:color w:val="auto"/>
          <w:sz w:val="28"/>
          <w:szCs w:val="28"/>
        </w:rPr>
        <w:instrText xml:space="preserve"> SEQ Таблица \* ARABIC </w:instrText>
      </w:r>
      <w:r w:rsidRPr="00726474">
        <w:rPr>
          <w:rFonts w:ascii="Times New Roman" w:hAnsi="Times New Roman" w:cs="Times New Roman"/>
          <w:i w:val="0"/>
          <w:iCs w:val="0"/>
          <w:color w:val="auto"/>
          <w:sz w:val="28"/>
          <w:szCs w:val="28"/>
        </w:rPr>
        <w:fldChar w:fldCharType="separate"/>
      </w:r>
      <w:r w:rsidRPr="00726474">
        <w:rPr>
          <w:rFonts w:ascii="Times New Roman" w:hAnsi="Times New Roman" w:cs="Times New Roman"/>
          <w:i w:val="0"/>
          <w:iCs w:val="0"/>
          <w:noProof/>
          <w:color w:val="auto"/>
          <w:sz w:val="28"/>
          <w:szCs w:val="28"/>
        </w:rPr>
        <w:t>5</w:t>
      </w:r>
      <w:r w:rsidRPr="00726474">
        <w:rPr>
          <w:rFonts w:ascii="Times New Roman" w:hAnsi="Times New Roman" w:cs="Times New Roman"/>
          <w:i w:val="0"/>
          <w:iCs w:val="0"/>
          <w:color w:val="auto"/>
          <w:sz w:val="28"/>
          <w:szCs w:val="28"/>
        </w:rPr>
        <w:fldChar w:fldCharType="end"/>
      </w:r>
      <w:r w:rsidRPr="00726474">
        <w:rPr>
          <w:rFonts w:ascii="Times New Roman" w:hAnsi="Times New Roman" w:cs="Times New Roman"/>
          <w:i w:val="0"/>
          <w:iCs w:val="0"/>
          <w:color w:val="auto"/>
          <w:sz w:val="28"/>
          <w:szCs w:val="28"/>
        </w:rPr>
        <w:t xml:space="preserve"> перечень рассматриваемых методов статистического моделирования</w:t>
      </w:r>
    </w:p>
    <w:tbl>
      <w:tblPr>
        <w:tblStyle w:val="12"/>
        <w:tblW w:w="5000" w:type="pct"/>
        <w:tblLook w:val="04A0" w:firstRow="1" w:lastRow="0" w:firstColumn="1" w:lastColumn="0" w:noHBand="0" w:noVBand="1"/>
      </w:tblPr>
      <w:tblGrid>
        <w:gridCol w:w="3538"/>
        <w:gridCol w:w="6373"/>
      </w:tblGrid>
      <w:tr w:rsidR="00726474" w:rsidRPr="00726474" w14:paraId="7BD83C56" w14:textId="77777777" w:rsidTr="00726474">
        <w:trPr>
          <w:trHeight w:val="20"/>
        </w:trPr>
        <w:tc>
          <w:tcPr>
            <w:tcW w:w="1785" w:type="pct"/>
            <w:hideMark/>
          </w:tcPr>
          <w:p w14:paraId="08867033" w14:textId="77777777" w:rsidR="00726474" w:rsidRPr="00726474" w:rsidRDefault="00726474" w:rsidP="00726474">
            <w:pPr>
              <w:jc w:val="center"/>
              <w:rPr>
                <w:rFonts w:ascii="Times New Roman" w:eastAsia="Times New Roman" w:hAnsi="Times New Roman" w:cs="Times New Roman"/>
                <w:color w:val="000000"/>
                <w:lang w:eastAsia="ru-RU"/>
              </w:rPr>
            </w:pPr>
            <w:r w:rsidRPr="00726474">
              <w:rPr>
                <w:rFonts w:ascii="Times New Roman" w:eastAsia="Times New Roman" w:hAnsi="Times New Roman" w:cs="Times New Roman"/>
                <w:color w:val="000000"/>
                <w:lang w:eastAsia="ru-RU"/>
              </w:rPr>
              <w:t>Обозначение</w:t>
            </w:r>
          </w:p>
        </w:tc>
        <w:tc>
          <w:tcPr>
            <w:tcW w:w="3215" w:type="pct"/>
            <w:hideMark/>
          </w:tcPr>
          <w:p w14:paraId="288B1CAF" w14:textId="77777777" w:rsidR="00726474" w:rsidRPr="00726474" w:rsidRDefault="00726474" w:rsidP="00726474">
            <w:pPr>
              <w:jc w:val="center"/>
              <w:rPr>
                <w:rFonts w:ascii="Times New Roman" w:eastAsia="Times New Roman" w:hAnsi="Times New Roman" w:cs="Times New Roman"/>
                <w:color w:val="000000"/>
                <w:lang w:eastAsia="ru-RU"/>
              </w:rPr>
            </w:pPr>
            <w:r w:rsidRPr="00726474">
              <w:rPr>
                <w:rFonts w:ascii="Times New Roman" w:eastAsia="Times New Roman" w:hAnsi="Times New Roman" w:cs="Times New Roman"/>
                <w:color w:val="000000"/>
                <w:lang w:eastAsia="ru-RU"/>
              </w:rPr>
              <w:t>Название модели</w:t>
            </w:r>
          </w:p>
        </w:tc>
      </w:tr>
      <w:tr w:rsidR="00726474" w:rsidRPr="00726474" w14:paraId="6819503A" w14:textId="77777777" w:rsidTr="00726474">
        <w:trPr>
          <w:trHeight w:val="20"/>
        </w:trPr>
        <w:tc>
          <w:tcPr>
            <w:tcW w:w="1785" w:type="pct"/>
            <w:hideMark/>
          </w:tcPr>
          <w:p w14:paraId="318FBC7C" w14:textId="77777777" w:rsidR="00726474" w:rsidRPr="00726474" w:rsidRDefault="00726474" w:rsidP="00726474">
            <w:pPr>
              <w:rPr>
                <w:rFonts w:ascii="Times New Roman" w:eastAsia="Times New Roman" w:hAnsi="Times New Roman" w:cs="Times New Roman"/>
                <w:color w:val="000000"/>
                <w:lang w:eastAsia="ru-RU"/>
              </w:rPr>
            </w:pPr>
            <w:r w:rsidRPr="00726474">
              <w:rPr>
                <w:rFonts w:ascii="Times New Roman" w:eastAsia="Times New Roman" w:hAnsi="Times New Roman" w:cs="Times New Roman"/>
                <w:color w:val="000000"/>
                <w:lang w:eastAsia="ru-RU"/>
              </w:rPr>
              <w:t>OLS</w:t>
            </w:r>
          </w:p>
        </w:tc>
        <w:tc>
          <w:tcPr>
            <w:tcW w:w="3215" w:type="pct"/>
            <w:hideMark/>
          </w:tcPr>
          <w:p w14:paraId="723EA3A8" w14:textId="48F7D57A" w:rsidR="00726474" w:rsidRPr="00726474" w:rsidRDefault="00726474" w:rsidP="00726474">
            <w:pPr>
              <w:rPr>
                <w:rFonts w:ascii="Times New Roman" w:eastAsia="Times New Roman" w:hAnsi="Times New Roman" w:cs="Times New Roman"/>
                <w:color w:val="000000"/>
                <w:lang w:eastAsia="ru-RU"/>
              </w:rPr>
            </w:pPr>
            <w:r w:rsidRPr="00726474">
              <w:rPr>
                <w:rFonts w:ascii="Times New Roman" w:eastAsia="Times New Roman" w:hAnsi="Times New Roman" w:cs="Times New Roman"/>
                <w:color w:val="000000"/>
                <w:lang w:eastAsia="ru-RU"/>
              </w:rPr>
              <w:t>Линейная регрессия (метод наименьших квадратов)</w:t>
            </w:r>
          </w:p>
        </w:tc>
      </w:tr>
      <w:tr w:rsidR="00726474" w:rsidRPr="00726474" w14:paraId="31D76AA2" w14:textId="77777777" w:rsidTr="00726474">
        <w:trPr>
          <w:trHeight w:val="20"/>
        </w:trPr>
        <w:tc>
          <w:tcPr>
            <w:tcW w:w="1785" w:type="pct"/>
            <w:hideMark/>
          </w:tcPr>
          <w:p w14:paraId="2E27A600" w14:textId="7FF9D739" w:rsidR="00726474" w:rsidRPr="00726474" w:rsidRDefault="00726474" w:rsidP="00726474">
            <w:pPr>
              <w:rPr>
                <w:rFonts w:ascii="Times New Roman" w:eastAsia="Times New Roman" w:hAnsi="Times New Roman" w:cs="Times New Roman"/>
                <w:color w:val="000000"/>
                <w:lang w:val="en-US" w:eastAsia="ru-RU"/>
              </w:rPr>
            </w:pPr>
            <w:r w:rsidRPr="00726474">
              <w:rPr>
                <w:rFonts w:ascii="Times New Roman" w:eastAsia="Times New Roman" w:hAnsi="Times New Roman" w:cs="Times New Roman"/>
                <w:color w:val="000000"/>
                <w:lang w:val="en-US" w:eastAsia="ru-RU"/>
              </w:rPr>
              <w:t xml:space="preserve">Ridge </w:t>
            </w:r>
            <m:oMath>
              <m:r>
                <w:rPr>
                  <w:rFonts w:ascii="Cambria Math" w:hAnsi="Cambria Math" w:cs="Times New Roman"/>
                  <w:lang w:val="en-US"/>
                </w:rPr>
                <m:t>α</m:t>
              </m:r>
              <m:r>
                <w:rPr>
                  <w:rFonts w:ascii="Cambria Math" w:eastAsia="Times New Roman" w:hAnsi="Cambria Math" w:cs="Times New Roman"/>
                  <w:color w:val="000000"/>
                  <w:lang w:eastAsia="ru-RU"/>
                </w:rPr>
                <m:t xml:space="preserve"> </m:t>
              </m:r>
              <m:r>
                <w:rPr>
                  <w:rFonts w:ascii="Cambria Math" w:eastAsia="Times New Roman" w:hAnsi="Cambria Math" w:cs="Times New Roman"/>
                  <w:color w:val="000000"/>
                  <w:lang w:eastAsia="ru-RU"/>
                </w:rPr>
                <m:t>∈</m:t>
              </m:r>
            </m:oMath>
            <w:r>
              <w:rPr>
                <w:rFonts w:ascii="Times New Roman" w:eastAsia="Times New Roman" w:hAnsi="Times New Roman" w:cs="Times New Roman"/>
                <w:color w:val="000000"/>
                <w:lang w:val="en-US" w:eastAsia="ru-RU"/>
              </w:rPr>
              <w:t>{</w:t>
            </w:r>
            <w:r w:rsidRPr="00726474">
              <w:rPr>
                <w:rFonts w:ascii="Times New Roman" w:eastAsia="Times New Roman" w:hAnsi="Times New Roman" w:cs="Times New Roman"/>
                <w:color w:val="000000"/>
                <w:lang w:val="en-US" w:eastAsia="ru-RU"/>
              </w:rPr>
              <w:t>0.1</w:t>
            </w:r>
            <w:r>
              <w:rPr>
                <w:rFonts w:ascii="Times New Roman" w:eastAsia="Times New Roman" w:hAnsi="Times New Roman" w:cs="Times New Roman"/>
                <w:color w:val="000000"/>
                <w:lang w:val="en-US" w:eastAsia="ru-RU"/>
              </w:rPr>
              <w:t>, 1, 10}</w:t>
            </w:r>
          </w:p>
        </w:tc>
        <w:tc>
          <w:tcPr>
            <w:tcW w:w="3215" w:type="pct"/>
            <w:hideMark/>
          </w:tcPr>
          <w:p w14:paraId="42181B2D" w14:textId="77777777" w:rsidR="00726474" w:rsidRPr="00726474" w:rsidRDefault="00726474" w:rsidP="00726474">
            <w:pPr>
              <w:rPr>
                <w:rFonts w:ascii="Times New Roman" w:eastAsia="Times New Roman" w:hAnsi="Times New Roman" w:cs="Times New Roman"/>
                <w:color w:val="000000"/>
                <w:lang w:eastAsia="ru-RU"/>
              </w:rPr>
            </w:pPr>
            <w:r w:rsidRPr="00726474">
              <w:rPr>
                <w:rFonts w:ascii="Times New Roman" w:eastAsia="Times New Roman" w:hAnsi="Times New Roman" w:cs="Times New Roman"/>
                <w:color w:val="000000"/>
                <w:lang w:eastAsia="ru-RU"/>
              </w:rPr>
              <w:t>Гребневая регрессия (</w:t>
            </w:r>
            <w:proofErr w:type="spellStart"/>
            <w:r w:rsidRPr="00726474">
              <w:rPr>
                <w:rFonts w:ascii="Times New Roman" w:eastAsia="Times New Roman" w:hAnsi="Times New Roman" w:cs="Times New Roman"/>
                <w:color w:val="000000"/>
                <w:lang w:eastAsia="ru-RU"/>
              </w:rPr>
              <w:t>Ridge</w:t>
            </w:r>
            <w:proofErr w:type="spellEnd"/>
            <w:r w:rsidRPr="00726474">
              <w:rPr>
                <w:rFonts w:ascii="Times New Roman" w:eastAsia="Times New Roman" w:hAnsi="Times New Roman" w:cs="Times New Roman"/>
                <w:color w:val="000000"/>
                <w:lang w:eastAsia="ru-RU"/>
              </w:rPr>
              <w:t>-регрессия)</w:t>
            </w:r>
          </w:p>
        </w:tc>
      </w:tr>
      <w:tr w:rsidR="00726474" w:rsidRPr="00726474" w14:paraId="64BFCC59" w14:textId="77777777" w:rsidTr="00726474">
        <w:trPr>
          <w:trHeight w:val="20"/>
        </w:trPr>
        <w:tc>
          <w:tcPr>
            <w:tcW w:w="1785" w:type="pct"/>
            <w:hideMark/>
          </w:tcPr>
          <w:p w14:paraId="1C8AF0B3" w14:textId="423C914D" w:rsidR="00726474" w:rsidRPr="00726474" w:rsidRDefault="00726474" w:rsidP="00726474">
            <w:pPr>
              <w:rPr>
                <w:rFonts w:ascii="Times New Roman" w:eastAsia="Times New Roman" w:hAnsi="Times New Roman" w:cs="Times New Roman"/>
                <w:color w:val="000000"/>
                <w:lang w:eastAsia="ru-RU"/>
              </w:rPr>
            </w:pPr>
            <w:proofErr w:type="spellStart"/>
            <w:r w:rsidRPr="00726474">
              <w:rPr>
                <w:rFonts w:ascii="Times New Roman" w:eastAsia="Times New Roman" w:hAnsi="Times New Roman" w:cs="Times New Roman"/>
                <w:color w:val="000000"/>
                <w:lang w:eastAsia="ru-RU"/>
              </w:rPr>
              <w:t>Lasso</w:t>
            </w:r>
            <w:proofErr w:type="spellEnd"/>
            <w:r w:rsidRPr="00726474">
              <w:rPr>
                <w:rFonts w:ascii="Times New Roman" w:eastAsia="Times New Roman" w:hAnsi="Times New Roman" w:cs="Times New Roman"/>
                <w:color w:val="000000"/>
                <w:lang w:eastAsia="ru-RU"/>
              </w:rPr>
              <w:t xml:space="preserve"> </w:t>
            </w:r>
            <m:oMath>
              <m:r>
                <w:rPr>
                  <w:rFonts w:ascii="Cambria Math" w:hAnsi="Cambria Math" w:cs="Times New Roman"/>
                  <w:lang w:val="en-US"/>
                </w:rPr>
                <m:t>α</m:t>
              </m:r>
              <m:r>
                <w:rPr>
                  <w:rFonts w:ascii="Cambria Math" w:eastAsia="Times New Roman" w:hAnsi="Cambria Math" w:cs="Times New Roman"/>
                  <w:color w:val="000000"/>
                  <w:lang w:eastAsia="ru-RU"/>
                </w:rPr>
                <m:t xml:space="preserve"> ∈</m:t>
              </m:r>
            </m:oMath>
            <w:r w:rsidR="000B7D6A">
              <w:rPr>
                <w:rFonts w:ascii="Times New Roman" w:eastAsia="Times New Roman" w:hAnsi="Times New Roman" w:cs="Times New Roman"/>
                <w:color w:val="000000"/>
                <w:lang w:val="en-US" w:eastAsia="ru-RU"/>
              </w:rPr>
              <w:t>{</w:t>
            </w:r>
            <w:r w:rsidR="000B7D6A" w:rsidRPr="00726474">
              <w:rPr>
                <w:rFonts w:ascii="Times New Roman" w:eastAsia="Times New Roman" w:hAnsi="Times New Roman" w:cs="Times New Roman"/>
                <w:color w:val="000000"/>
                <w:lang w:eastAsia="ru-RU"/>
              </w:rPr>
              <w:t>10⁻⁴</w:t>
            </w:r>
            <w:r w:rsidR="000B7D6A">
              <w:rPr>
                <w:rFonts w:ascii="Times New Roman" w:eastAsia="Times New Roman" w:hAnsi="Times New Roman" w:cs="Times New Roman"/>
                <w:color w:val="000000"/>
                <w:lang w:eastAsia="ru-RU"/>
              </w:rPr>
              <w:t xml:space="preserve">, </w:t>
            </w:r>
            <w:r w:rsidR="000B7D6A" w:rsidRPr="00726474">
              <w:rPr>
                <w:rFonts w:ascii="Times New Roman" w:eastAsia="Times New Roman" w:hAnsi="Times New Roman" w:cs="Times New Roman"/>
                <w:color w:val="000000"/>
                <w:lang w:eastAsia="ru-RU"/>
              </w:rPr>
              <w:t>10⁻⁵</w:t>
            </w:r>
            <w:r w:rsidR="000B7D6A">
              <w:rPr>
                <w:rFonts w:ascii="Times New Roman" w:eastAsia="Times New Roman" w:hAnsi="Times New Roman" w:cs="Times New Roman"/>
                <w:color w:val="000000"/>
                <w:lang w:val="en-US" w:eastAsia="ru-RU"/>
              </w:rPr>
              <w:t>}</w:t>
            </w:r>
          </w:p>
        </w:tc>
        <w:tc>
          <w:tcPr>
            <w:tcW w:w="3215" w:type="pct"/>
            <w:hideMark/>
          </w:tcPr>
          <w:p w14:paraId="1940C484" w14:textId="77777777" w:rsidR="00726474" w:rsidRPr="00726474" w:rsidRDefault="00726474" w:rsidP="00726474">
            <w:pPr>
              <w:rPr>
                <w:rFonts w:ascii="Times New Roman" w:eastAsia="Times New Roman" w:hAnsi="Times New Roman" w:cs="Times New Roman"/>
                <w:color w:val="000000"/>
                <w:lang w:eastAsia="ru-RU"/>
              </w:rPr>
            </w:pPr>
            <w:proofErr w:type="spellStart"/>
            <w:r w:rsidRPr="00726474">
              <w:rPr>
                <w:rFonts w:ascii="Times New Roman" w:eastAsia="Times New Roman" w:hAnsi="Times New Roman" w:cs="Times New Roman"/>
                <w:color w:val="000000"/>
                <w:lang w:eastAsia="ru-RU"/>
              </w:rPr>
              <w:t>Lasso</w:t>
            </w:r>
            <w:proofErr w:type="spellEnd"/>
            <w:r w:rsidRPr="00726474">
              <w:rPr>
                <w:rFonts w:ascii="Times New Roman" w:eastAsia="Times New Roman" w:hAnsi="Times New Roman" w:cs="Times New Roman"/>
                <w:color w:val="000000"/>
                <w:lang w:eastAsia="ru-RU"/>
              </w:rPr>
              <w:t>-регрессия</w:t>
            </w:r>
          </w:p>
        </w:tc>
      </w:tr>
      <w:tr w:rsidR="00726474" w:rsidRPr="00726474" w14:paraId="2284459C" w14:textId="77777777" w:rsidTr="00726474">
        <w:trPr>
          <w:trHeight w:val="20"/>
        </w:trPr>
        <w:tc>
          <w:tcPr>
            <w:tcW w:w="1785" w:type="pct"/>
            <w:hideMark/>
          </w:tcPr>
          <w:p w14:paraId="73AC85EF" w14:textId="7CA01AA6" w:rsidR="00726474" w:rsidRPr="00726474" w:rsidRDefault="00726474" w:rsidP="00726474">
            <w:pPr>
              <w:rPr>
                <w:rFonts w:ascii="Times New Roman" w:eastAsia="Times New Roman" w:hAnsi="Times New Roman" w:cs="Times New Roman"/>
                <w:color w:val="000000"/>
                <w:lang w:eastAsia="ru-RU"/>
              </w:rPr>
            </w:pPr>
            <w:proofErr w:type="spellStart"/>
            <w:r w:rsidRPr="00726474">
              <w:rPr>
                <w:rFonts w:ascii="Times New Roman" w:eastAsia="Times New Roman" w:hAnsi="Times New Roman" w:cs="Times New Roman"/>
                <w:color w:val="000000"/>
                <w:lang w:eastAsia="ru-RU"/>
              </w:rPr>
              <w:t>ElasticNet</w:t>
            </w:r>
            <w:proofErr w:type="spellEnd"/>
            <w:r w:rsidRPr="00726474">
              <w:rPr>
                <w:rFonts w:ascii="Times New Roman" w:eastAsia="Times New Roman" w:hAnsi="Times New Roman" w:cs="Times New Roman"/>
                <w:color w:val="000000"/>
                <w:lang w:eastAsia="ru-RU"/>
              </w:rPr>
              <w:t xml:space="preserve"> </w:t>
            </w:r>
            <m:oMath>
              <m:r>
                <w:rPr>
                  <w:rFonts w:ascii="Cambria Math" w:hAnsi="Cambria Math" w:cs="Times New Roman"/>
                  <w:lang w:val="en-US"/>
                </w:rPr>
                <m:t>α</m:t>
              </m:r>
            </m:oMath>
            <w:r w:rsidR="000B7D6A" w:rsidRPr="00726474">
              <w:rPr>
                <w:rFonts w:ascii="Times New Roman" w:eastAsia="Times New Roman" w:hAnsi="Times New Roman" w:cs="Times New Roman"/>
                <w:color w:val="000000"/>
                <w:lang w:eastAsia="ru-RU"/>
              </w:rPr>
              <w:t xml:space="preserve"> </w:t>
            </w:r>
            <w:r w:rsidRPr="00726474">
              <w:rPr>
                <w:rFonts w:ascii="Times New Roman" w:eastAsia="Times New Roman" w:hAnsi="Times New Roman" w:cs="Times New Roman"/>
                <w:color w:val="000000"/>
                <w:lang w:eastAsia="ru-RU"/>
              </w:rPr>
              <w:t xml:space="preserve">=10⁻⁴, </w:t>
            </w:r>
            <w:r>
              <w:rPr>
                <w:rFonts w:ascii="Times New Roman" w:eastAsia="Times New Roman" w:hAnsi="Times New Roman" w:cs="Times New Roman"/>
                <w:color w:val="000000"/>
                <w:lang w:val="en-US" w:eastAsia="ru-RU"/>
              </w:rPr>
              <w:t>L</w:t>
            </w:r>
            <w:r w:rsidRPr="00726474">
              <w:rPr>
                <w:rFonts w:ascii="Times New Roman" w:eastAsia="Times New Roman" w:hAnsi="Times New Roman" w:cs="Times New Roman"/>
                <w:color w:val="000000"/>
                <w:lang w:eastAsia="ru-RU"/>
              </w:rPr>
              <w:t>1_ratio=0.5</w:t>
            </w:r>
          </w:p>
        </w:tc>
        <w:tc>
          <w:tcPr>
            <w:tcW w:w="3215" w:type="pct"/>
            <w:hideMark/>
          </w:tcPr>
          <w:p w14:paraId="3C9B07BA" w14:textId="77777777" w:rsidR="00726474" w:rsidRPr="00726474" w:rsidRDefault="00726474" w:rsidP="00726474">
            <w:pPr>
              <w:rPr>
                <w:rFonts w:ascii="Times New Roman" w:eastAsia="Times New Roman" w:hAnsi="Times New Roman" w:cs="Times New Roman"/>
                <w:color w:val="000000"/>
                <w:lang w:eastAsia="ru-RU"/>
              </w:rPr>
            </w:pPr>
            <w:proofErr w:type="spellStart"/>
            <w:r w:rsidRPr="00726474">
              <w:rPr>
                <w:rFonts w:ascii="Times New Roman" w:eastAsia="Times New Roman" w:hAnsi="Times New Roman" w:cs="Times New Roman"/>
                <w:color w:val="000000"/>
                <w:lang w:eastAsia="ru-RU"/>
              </w:rPr>
              <w:t>Elastic</w:t>
            </w:r>
            <w:proofErr w:type="spellEnd"/>
            <w:r w:rsidRPr="00726474">
              <w:rPr>
                <w:rFonts w:ascii="Times New Roman" w:eastAsia="Times New Roman" w:hAnsi="Times New Roman" w:cs="Times New Roman"/>
                <w:color w:val="000000"/>
                <w:lang w:eastAsia="ru-RU"/>
              </w:rPr>
              <w:t xml:space="preserve"> Net-регрессия</w:t>
            </w:r>
          </w:p>
        </w:tc>
      </w:tr>
      <w:tr w:rsidR="00726474" w:rsidRPr="00726474" w14:paraId="5B849CE5" w14:textId="77777777" w:rsidTr="00726474">
        <w:trPr>
          <w:trHeight w:val="20"/>
        </w:trPr>
        <w:tc>
          <w:tcPr>
            <w:tcW w:w="1785" w:type="pct"/>
            <w:hideMark/>
          </w:tcPr>
          <w:p w14:paraId="476F3FBF" w14:textId="77777777" w:rsidR="00726474" w:rsidRPr="00726474" w:rsidRDefault="00726474" w:rsidP="00726474">
            <w:pPr>
              <w:rPr>
                <w:rFonts w:ascii="Times New Roman" w:eastAsia="Times New Roman" w:hAnsi="Times New Roman" w:cs="Times New Roman"/>
                <w:color w:val="000000"/>
                <w:lang w:eastAsia="ru-RU"/>
              </w:rPr>
            </w:pPr>
            <w:proofErr w:type="spellStart"/>
            <w:r w:rsidRPr="00726474">
              <w:rPr>
                <w:rFonts w:ascii="Times New Roman" w:eastAsia="Times New Roman" w:hAnsi="Times New Roman" w:cs="Times New Roman"/>
                <w:color w:val="000000"/>
                <w:lang w:eastAsia="ru-RU"/>
              </w:rPr>
              <w:t>Huber</w:t>
            </w:r>
            <w:proofErr w:type="spellEnd"/>
          </w:p>
        </w:tc>
        <w:tc>
          <w:tcPr>
            <w:tcW w:w="3215" w:type="pct"/>
            <w:hideMark/>
          </w:tcPr>
          <w:p w14:paraId="11ED6692" w14:textId="77777777" w:rsidR="00726474" w:rsidRPr="00726474" w:rsidRDefault="00726474" w:rsidP="00726474">
            <w:pPr>
              <w:rPr>
                <w:rFonts w:ascii="Times New Roman" w:eastAsia="Times New Roman" w:hAnsi="Times New Roman" w:cs="Times New Roman"/>
                <w:color w:val="000000"/>
                <w:lang w:eastAsia="ru-RU"/>
              </w:rPr>
            </w:pPr>
            <w:r w:rsidRPr="00726474">
              <w:rPr>
                <w:rFonts w:ascii="Times New Roman" w:eastAsia="Times New Roman" w:hAnsi="Times New Roman" w:cs="Times New Roman"/>
                <w:color w:val="000000"/>
                <w:lang w:eastAsia="ru-RU"/>
              </w:rPr>
              <w:t>Регрессия Хубера (робастная линейная регрессия)</w:t>
            </w:r>
          </w:p>
        </w:tc>
      </w:tr>
    </w:tbl>
    <w:p w14:paraId="35D2754A" w14:textId="77777777" w:rsidR="00F30F1B" w:rsidRPr="00F30F1B" w:rsidRDefault="00F30F1B" w:rsidP="00F30F1B">
      <w:pPr>
        <w:jc w:val="both"/>
        <w:rPr>
          <w:rFonts w:ascii="Times New Roman" w:hAnsi="Times New Roman" w:cs="Times New Roman"/>
          <w:sz w:val="28"/>
          <w:szCs w:val="28"/>
        </w:rPr>
      </w:pPr>
      <w:r w:rsidRPr="00F30F1B">
        <w:rPr>
          <w:rFonts w:ascii="Times New Roman" w:hAnsi="Times New Roman" w:cs="Times New Roman"/>
          <w:sz w:val="28"/>
          <w:szCs w:val="28"/>
        </w:rPr>
        <w:lastRenderedPageBreak/>
        <w:t>Модели обучались поэтапно. На нулевой стадии были построены две базовые (</w:t>
      </w:r>
      <w:proofErr w:type="spellStart"/>
      <w:r w:rsidRPr="00F30F1B">
        <w:rPr>
          <w:rFonts w:ascii="Times New Roman" w:hAnsi="Times New Roman" w:cs="Times New Roman"/>
          <w:sz w:val="28"/>
          <w:szCs w:val="28"/>
        </w:rPr>
        <w:t>baseline</w:t>
      </w:r>
      <w:proofErr w:type="spellEnd"/>
      <w:r w:rsidRPr="00F30F1B">
        <w:rPr>
          <w:rFonts w:ascii="Times New Roman" w:hAnsi="Times New Roman" w:cs="Times New Roman"/>
          <w:sz w:val="28"/>
          <w:szCs w:val="28"/>
        </w:rPr>
        <w:t>) модели. На всех последующих стадиях обучались модели, представленные в таблице 5.</w:t>
      </w:r>
    </w:p>
    <w:p w14:paraId="6AD7FD62" w14:textId="77777777" w:rsidR="00F30F1B" w:rsidRPr="00F30F1B" w:rsidRDefault="00F30F1B" w:rsidP="00F30F1B">
      <w:pPr>
        <w:jc w:val="both"/>
        <w:rPr>
          <w:rFonts w:ascii="Times New Roman" w:hAnsi="Times New Roman" w:cs="Times New Roman"/>
          <w:sz w:val="28"/>
          <w:szCs w:val="28"/>
        </w:rPr>
      </w:pPr>
      <w:r w:rsidRPr="00F30F1B">
        <w:rPr>
          <w:rFonts w:ascii="Times New Roman" w:hAnsi="Times New Roman" w:cs="Times New Roman"/>
          <w:sz w:val="28"/>
          <w:szCs w:val="28"/>
        </w:rPr>
        <w:t>На каждой новой стадии к ранее использовавшимся признакам добавлялась очередная группа факторов, приведенная в таблице 1 приложения А. Внутри каждой стадии группы факторов последовательно разбивались на подгруппы в соответствии с приложением Б, что позволяло оценить вклад отдельных подмножеств признаков в качество прогнозирования.</w:t>
      </w:r>
    </w:p>
    <w:p w14:paraId="27A2217D" w14:textId="77777777" w:rsidR="00F30F1B" w:rsidRPr="00F30F1B" w:rsidRDefault="00F30F1B" w:rsidP="00F30F1B">
      <w:pPr>
        <w:jc w:val="both"/>
        <w:rPr>
          <w:rFonts w:ascii="Times New Roman" w:hAnsi="Times New Roman" w:cs="Times New Roman"/>
          <w:sz w:val="28"/>
          <w:szCs w:val="28"/>
        </w:rPr>
      </w:pPr>
      <w:r w:rsidRPr="00F30F1B">
        <w:rPr>
          <w:rFonts w:ascii="Times New Roman" w:hAnsi="Times New Roman" w:cs="Times New Roman"/>
          <w:sz w:val="28"/>
          <w:szCs w:val="28"/>
        </w:rPr>
        <w:t>По завершении каждой стадии для перехода к следующему этапу отбиралось не более шести лучших моделей. Отбор выполнялся с использованием двух независимых критериев, каждый из которых формировал список из трех моделей, после чего итоговый набор определялся как объединение этих списков.</w:t>
      </w:r>
    </w:p>
    <w:p w14:paraId="121A982C" w14:textId="67DE8BFC" w:rsidR="00F30F1B" w:rsidRPr="00F30F1B" w:rsidRDefault="00F30F1B" w:rsidP="00F30F1B">
      <w:pPr>
        <w:jc w:val="both"/>
        <w:rPr>
          <w:rFonts w:ascii="Times New Roman" w:hAnsi="Times New Roman" w:cs="Times New Roman"/>
          <w:sz w:val="28"/>
          <w:szCs w:val="28"/>
        </w:rPr>
      </w:pPr>
      <w:r w:rsidRPr="00F30F1B">
        <w:rPr>
          <w:rFonts w:ascii="Times New Roman" w:hAnsi="Times New Roman" w:cs="Times New Roman"/>
          <w:sz w:val="28"/>
          <w:szCs w:val="28"/>
        </w:rPr>
        <w:t xml:space="preserve">В рамках первого критерия модели ранжировались по величине средней абсолютной ошибки (MAE). При равенстве значений MAE предпочтение отдавалось модели с меньшей среднеквадратичной ошибкой (RMSE), а при дальнейшем равенстве </w:t>
      </w:r>
      <w:r>
        <w:rPr>
          <w:rFonts w:ascii="Times New Roman" w:hAnsi="Times New Roman" w:cs="Times New Roman"/>
          <w:sz w:val="28"/>
          <w:szCs w:val="28"/>
        </w:rPr>
        <w:t>-</w:t>
      </w:r>
      <w:r w:rsidRPr="00F30F1B">
        <w:rPr>
          <w:rFonts w:ascii="Times New Roman" w:hAnsi="Times New Roman" w:cs="Times New Roman"/>
          <w:sz w:val="28"/>
          <w:szCs w:val="28"/>
        </w:rPr>
        <w:t xml:space="preserve"> модели с меньшим числом используемых признаков.</w:t>
      </w:r>
    </w:p>
    <w:p w14:paraId="54E1A580" w14:textId="16F7B2C3" w:rsidR="005146D9" w:rsidRDefault="00F30F1B" w:rsidP="00F30F1B">
      <w:pPr>
        <w:jc w:val="both"/>
        <w:rPr>
          <w:rFonts w:ascii="Times New Roman" w:hAnsi="Times New Roman" w:cs="Times New Roman"/>
          <w:sz w:val="28"/>
          <w:szCs w:val="28"/>
        </w:rPr>
      </w:pPr>
      <w:r w:rsidRPr="00F30F1B">
        <w:rPr>
          <w:rFonts w:ascii="Times New Roman" w:hAnsi="Times New Roman" w:cs="Times New Roman"/>
          <w:sz w:val="28"/>
          <w:szCs w:val="28"/>
        </w:rPr>
        <w:t>Второй критерий был ориентирован на практическую применимость моделей. В этом случае основным показателем являлась доля случаев, в которых модель правильно определяла направление изменения доходности при абсолютном значении фактической доходности не менее 0</w:t>
      </w:r>
      <w:r>
        <w:rPr>
          <w:rFonts w:ascii="Times New Roman" w:hAnsi="Times New Roman" w:cs="Times New Roman"/>
          <w:sz w:val="28"/>
          <w:szCs w:val="28"/>
        </w:rPr>
        <w:t>.</w:t>
      </w:r>
      <w:r w:rsidRPr="00F30F1B">
        <w:rPr>
          <w:rFonts w:ascii="Times New Roman" w:hAnsi="Times New Roman" w:cs="Times New Roman"/>
          <w:sz w:val="28"/>
          <w:szCs w:val="28"/>
        </w:rPr>
        <w:t>25 %. При равенстве данного показателя предпочтение также отдавалось модели с меньшим числом используемых признаков.</w:t>
      </w:r>
    </w:p>
    <w:p w14:paraId="0F9CAE56" w14:textId="0B90DCE5" w:rsidR="00F30F1B" w:rsidRDefault="00F30F1B" w:rsidP="00F30F1B">
      <w:pPr>
        <w:jc w:val="both"/>
        <w:rPr>
          <w:rFonts w:ascii="Times New Roman" w:hAnsi="Times New Roman" w:cs="Times New Roman"/>
          <w:sz w:val="28"/>
          <w:szCs w:val="28"/>
        </w:rPr>
      </w:pPr>
      <w:r>
        <w:rPr>
          <w:rFonts w:ascii="Times New Roman" w:hAnsi="Times New Roman" w:cs="Times New Roman"/>
          <w:sz w:val="28"/>
          <w:szCs w:val="28"/>
        </w:rPr>
        <w:t>На рисунк</w:t>
      </w:r>
      <w:r w:rsidR="008D49D1">
        <w:rPr>
          <w:rFonts w:ascii="Times New Roman" w:hAnsi="Times New Roman" w:cs="Times New Roman"/>
          <w:sz w:val="28"/>
          <w:szCs w:val="28"/>
        </w:rPr>
        <w:t>е</w:t>
      </w:r>
      <w:r>
        <w:rPr>
          <w:rFonts w:ascii="Times New Roman" w:hAnsi="Times New Roman" w:cs="Times New Roman"/>
          <w:sz w:val="28"/>
          <w:szCs w:val="28"/>
        </w:rPr>
        <w:t xml:space="preserve"> </w:t>
      </w:r>
      <w:r w:rsidR="0045404F">
        <w:rPr>
          <w:rFonts w:ascii="Times New Roman" w:hAnsi="Times New Roman" w:cs="Times New Roman"/>
          <w:sz w:val="28"/>
          <w:szCs w:val="28"/>
        </w:rPr>
        <w:t xml:space="preserve">13 </w:t>
      </w:r>
      <w:r>
        <w:rPr>
          <w:rFonts w:ascii="Times New Roman" w:hAnsi="Times New Roman" w:cs="Times New Roman"/>
          <w:sz w:val="28"/>
          <w:szCs w:val="28"/>
        </w:rPr>
        <w:t>приведен</w:t>
      </w:r>
      <w:r w:rsidR="0045404F">
        <w:rPr>
          <w:rFonts w:ascii="Times New Roman" w:hAnsi="Times New Roman" w:cs="Times New Roman"/>
          <w:sz w:val="28"/>
          <w:szCs w:val="28"/>
        </w:rPr>
        <w:t>о изменение оцениваемых</w:t>
      </w:r>
      <w:r w:rsidR="00727C17">
        <w:rPr>
          <w:rFonts w:ascii="Times New Roman" w:hAnsi="Times New Roman" w:cs="Times New Roman"/>
          <w:sz w:val="28"/>
          <w:szCs w:val="28"/>
        </w:rPr>
        <w:t xml:space="preserve"> при отборе моделей метрик для исследуемых горизонтов. </w:t>
      </w:r>
      <w:r w:rsidR="00727C17" w:rsidRPr="00727C17">
        <w:rPr>
          <w:rFonts w:ascii="Times New Roman" w:hAnsi="Times New Roman" w:cs="Times New Roman"/>
          <w:sz w:val="28"/>
          <w:szCs w:val="28"/>
        </w:rPr>
        <w:t>Во всех исследуемых горизонтах наблюдается одинаковый характер изменения качества моделей при последовательном расширении пространства признаков. Основной прирост достигается за счет включения ценовых факторов, после чего эффект каждой новой группы признаков постепенно уменьшается. Это свидетельствует о том, что наиболее существенная информация о будущей доходности содержится в собственной динамике цены, тогда как микроструктурные, рыночные и календарные признаки преимущественно уточняют уже сформированный прогноз.</w:t>
      </w:r>
    </w:p>
    <w:p w14:paraId="0C71568C" w14:textId="51AC64D6" w:rsidR="00727C17" w:rsidRPr="00727C17" w:rsidRDefault="00727C17" w:rsidP="00F30F1B">
      <w:pPr>
        <w:jc w:val="both"/>
        <w:rPr>
          <w:rFonts w:ascii="Times New Roman" w:hAnsi="Times New Roman" w:cs="Times New Roman"/>
          <w:i/>
          <w:sz w:val="28"/>
          <w:szCs w:val="28"/>
        </w:rPr>
      </w:pPr>
      <w:r>
        <w:rPr>
          <w:rFonts w:ascii="Times New Roman" w:hAnsi="Times New Roman" w:cs="Times New Roman"/>
          <w:sz w:val="28"/>
          <w:szCs w:val="28"/>
        </w:rPr>
        <w:t xml:space="preserve">Также из графиков видно, что в зависимости от набора факторов различается лучший вид методов моделирования, причем в большинстве случаев на этапе добавления факторов микроструктуры лучшим по </w:t>
      </w:r>
      <w:r>
        <w:rPr>
          <w:rFonts w:ascii="Times New Roman" w:hAnsi="Times New Roman" w:cs="Times New Roman"/>
          <w:sz w:val="28"/>
          <w:szCs w:val="28"/>
          <w:lang w:val="en-US"/>
        </w:rPr>
        <w:t>MAE</w:t>
      </w:r>
      <w:r w:rsidRPr="00727C17">
        <w:rPr>
          <w:rFonts w:ascii="Times New Roman" w:hAnsi="Times New Roman" w:cs="Times New Roman"/>
          <w:sz w:val="28"/>
          <w:szCs w:val="28"/>
        </w:rPr>
        <w:t xml:space="preserve"> </w:t>
      </w:r>
      <w:r>
        <w:rPr>
          <w:rFonts w:ascii="Times New Roman" w:hAnsi="Times New Roman" w:cs="Times New Roman"/>
          <w:sz w:val="28"/>
          <w:szCs w:val="28"/>
        </w:rPr>
        <w:t xml:space="preserve">оказалась </w:t>
      </w:r>
      <w:proofErr w:type="spellStart"/>
      <w:r w:rsidRPr="00726474">
        <w:rPr>
          <w:rFonts w:ascii="Times New Roman" w:eastAsia="Times New Roman" w:hAnsi="Times New Roman" w:cs="Times New Roman"/>
          <w:color w:val="000000"/>
          <w:lang w:eastAsia="ru-RU"/>
        </w:rPr>
        <w:t>Lasso</w:t>
      </w:r>
      <w:proofErr w:type="spellEnd"/>
      <w:r w:rsidRPr="00726474">
        <w:rPr>
          <w:rFonts w:ascii="Times New Roman" w:eastAsia="Times New Roman" w:hAnsi="Times New Roman" w:cs="Times New Roman"/>
          <w:color w:val="000000"/>
          <w:lang w:eastAsia="ru-RU"/>
        </w:rPr>
        <w:t xml:space="preserve"> </w:t>
      </w:r>
      <m:oMath>
        <m:r>
          <w:rPr>
            <w:rFonts w:ascii="Cambria Math" w:hAnsi="Cambria Math" w:cs="Times New Roman"/>
            <w:sz w:val="24"/>
            <w:szCs w:val="24"/>
            <w:lang w:val="en-US"/>
          </w:rPr>
          <m:t>α</m:t>
        </m:r>
        <m: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-5</m:t>
            </m:r>
          </m:sup>
        </m:sSup>
      </m:oMath>
      <w:r>
        <w:rPr>
          <w:rFonts w:ascii="Times New Roman" w:eastAsia="Times New Roman" w:hAnsi="Times New Roman" w:cs="Times New Roman"/>
          <w:sz w:val="24"/>
          <w:szCs w:val="24"/>
        </w:rPr>
        <w:t xml:space="preserve">, по </w:t>
      </w:r>
      <w:r>
        <w:rPr>
          <w:rFonts w:ascii="Times New Roman" w:eastAsia="Times New Roman" w:hAnsi="Times New Roman" w:cs="Times New Roman"/>
          <w:sz w:val="24"/>
          <w:szCs w:val="24"/>
          <w:lang w:val="en-US"/>
        </w:rPr>
        <w:t>RMSE</w:t>
      </w:r>
      <w:r w:rsidRPr="00727C17">
        <w:rPr>
          <w:rFonts w:ascii="Times New Roman" w:eastAsia="Times New Roman" w:hAnsi="Times New Roman" w:cs="Times New Roman"/>
          <w:sz w:val="24"/>
          <w:szCs w:val="24"/>
        </w:rPr>
        <w:t xml:space="preserve"> </w:t>
      </w:r>
      <w:r w:rsidRPr="00727C17">
        <w:rPr>
          <w:rFonts w:ascii="Times New Roman" w:eastAsia="Times New Roman" w:hAnsi="Times New Roman" w:cs="Times New Roman"/>
          <w:sz w:val="28"/>
          <w:szCs w:val="28"/>
        </w:rPr>
        <w:t xml:space="preserve">лучшей стала </w:t>
      </w:r>
      <w:r w:rsidRPr="00727C17">
        <w:rPr>
          <w:rFonts w:ascii="Times New Roman" w:eastAsia="Times New Roman" w:hAnsi="Times New Roman" w:cs="Times New Roman"/>
          <w:color w:val="000000"/>
          <w:sz w:val="28"/>
          <w:szCs w:val="28"/>
          <w:lang w:eastAsia="ru-RU"/>
        </w:rPr>
        <w:t>Линейная регрессия</w:t>
      </w:r>
      <w:r>
        <w:rPr>
          <w:rFonts w:ascii="Times New Roman" w:eastAsia="Times New Roman" w:hAnsi="Times New Roman" w:cs="Times New Roman"/>
          <w:color w:val="000000"/>
          <w:sz w:val="28"/>
          <w:szCs w:val="28"/>
          <w:lang w:eastAsia="ru-RU"/>
        </w:rPr>
        <w:t xml:space="preserve">, в определении направления всегда лидировал </w:t>
      </w:r>
      <w:proofErr w:type="spellStart"/>
      <w:r>
        <w:rPr>
          <w:rFonts w:ascii="Times New Roman" w:eastAsia="Times New Roman" w:hAnsi="Times New Roman" w:cs="Times New Roman"/>
          <w:color w:val="000000"/>
          <w:sz w:val="28"/>
          <w:szCs w:val="28"/>
          <w:lang w:val="en-US" w:eastAsia="ru-RU"/>
        </w:rPr>
        <w:t>huber</w:t>
      </w:r>
      <w:proofErr w:type="spellEnd"/>
      <w:r>
        <w:rPr>
          <w:rFonts w:ascii="Times New Roman" w:eastAsia="Times New Roman" w:hAnsi="Times New Roman" w:cs="Times New Roman"/>
          <w:color w:val="000000"/>
          <w:sz w:val="28"/>
          <w:szCs w:val="28"/>
          <w:lang w:eastAsia="ru-RU"/>
        </w:rPr>
        <w:t xml:space="preserve">, исключением стало </w:t>
      </w:r>
      <w:r>
        <w:rPr>
          <w:rFonts w:ascii="Times New Roman" w:eastAsia="Times New Roman" w:hAnsi="Times New Roman" w:cs="Times New Roman"/>
          <w:color w:val="000000"/>
          <w:sz w:val="28"/>
          <w:szCs w:val="28"/>
          <w:lang w:val="en-US" w:eastAsia="ru-RU"/>
        </w:rPr>
        <w:t>MAE</w:t>
      </w:r>
      <w:r w:rsidRPr="00727C17">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eastAsia="ru-RU"/>
        </w:rPr>
        <w:t>для 30 минут, где</w:t>
      </w:r>
      <w:r w:rsidR="008D49D1">
        <w:rPr>
          <w:rFonts w:ascii="Times New Roman" w:eastAsia="Times New Roman" w:hAnsi="Times New Roman" w:cs="Times New Roman"/>
          <w:color w:val="000000"/>
          <w:sz w:val="28"/>
          <w:szCs w:val="28"/>
          <w:lang w:eastAsia="ru-RU"/>
        </w:rPr>
        <w:t xml:space="preserve"> лучшим методом оказалась </w:t>
      </w:r>
      <w:r w:rsidR="008D49D1" w:rsidRPr="008D49D1">
        <w:rPr>
          <w:rFonts w:ascii="Times New Roman" w:eastAsia="Times New Roman" w:hAnsi="Times New Roman" w:cs="Times New Roman"/>
          <w:color w:val="000000"/>
          <w:sz w:val="28"/>
          <w:szCs w:val="28"/>
          <w:lang w:val="en-US" w:eastAsia="ru-RU"/>
        </w:rPr>
        <w:t>Ridge</w:t>
      </w:r>
      <w:r w:rsidR="008D49D1" w:rsidRPr="008D49D1">
        <w:rPr>
          <w:rFonts w:ascii="Times New Roman" w:eastAsia="Times New Roman" w:hAnsi="Times New Roman" w:cs="Times New Roman"/>
          <w:color w:val="000000"/>
          <w:sz w:val="28"/>
          <w:szCs w:val="28"/>
          <w:lang w:eastAsia="ru-RU"/>
        </w:rPr>
        <w:t xml:space="preserve"> </w:t>
      </w:r>
      <m:oMath>
        <m:r>
          <w:rPr>
            <w:rFonts w:ascii="Cambria Math" w:hAnsi="Cambria Math" w:cs="Times New Roman"/>
            <w:sz w:val="28"/>
            <w:szCs w:val="28"/>
            <w:lang w:val="en-US"/>
          </w:rPr>
          <m:t>α</m:t>
        </m:r>
        <m:r>
          <w:rPr>
            <w:rFonts w:ascii="Cambria Math" w:hAnsi="Cambria Math" w:cs="Times New Roman"/>
            <w:sz w:val="28"/>
            <w:szCs w:val="28"/>
          </w:rPr>
          <m:t>= 10</m:t>
        </m:r>
      </m:oMath>
      <w:r w:rsidRPr="008D49D1">
        <w:rPr>
          <w:rFonts w:ascii="Times New Roman" w:eastAsia="Times New Roman" w:hAnsi="Times New Roman" w:cs="Times New Roman"/>
          <w:color w:val="000000"/>
          <w:sz w:val="28"/>
          <w:szCs w:val="28"/>
          <w:lang w:eastAsia="ru-RU"/>
        </w:rPr>
        <w:t>.</w:t>
      </w:r>
    </w:p>
    <w:p w14:paraId="0E94CD77" w14:textId="34E2AD65" w:rsidR="0045404F" w:rsidRDefault="008D49D1" w:rsidP="0045404F">
      <w:pPr>
        <w:keepNext/>
        <w:jc w:val="both"/>
      </w:pPr>
      <w:r>
        <w:rPr>
          <w:noProof/>
        </w:rPr>
        <w:lastRenderedPageBreak/>
        <w:drawing>
          <wp:inline distT="0" distB="0" distL="0" distR="0" wp14:anchorId="73A3D582" wp14:editId="0ADF5A02">
            <wp:extent cx="6299835" cy="5183505"/>
            <wp:effectExtent l="0" t="0" r="5715" b="0"/>
            <wp:docPr id="5200285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99835" cy="5183505"/>
                    </a:xfrm>
                    <a:prstGeom prst="rect">
                      <a:avLst/>
                    </a:prstGeom>
                    <a:noFill/>
                    <a:ln>
                      <a:noFill/>
                    </a:ln>
                  </pic:spPr>
                </pic:pic>
              </a:graphicData>
            </a:graphic>
          </wp:inline>
        </w:drawing>
      </w:r>
    </w:p>
    <w:p w14:paraId="24C454B9" w14:textId="47AF4DDF" w:rsidR="0045404F" w:rsidRPr="008D49D1" w:rsidRDefault="0045404F" w:rsidP="008D49D1">
      <w:pPr>
        <w:pStyle w:val="af0"/>
        <w:jc w:val="both"/>
        <w:rPr>
          <w:rFonts w:ascii="Times New Roman" w:hAnsi="Times New Roman" w:cs="Times New Roman"/>
          <w:sz w:val="28"/>
          <w:szCs w:val="28"/>
        </w:rPr>
      </w:pPr>
      <w:r>
        <w:t xml:space="preserve">Рисунок </w:t>
      </w:r>
      <w:r>
        <w:fldChar w:fldCharType="begin"/>
      </w:r>
      <w:r>
        <w:instrText xml:space="preserve"> SEQ Рисунок \* ARABIC </w:instrText>
      </w:r>
      <w:r>
        <w:fldChar w:fldCharType="separate"/>
      </w:r>
      <w:r w:rsidR="007A032A">
        <w:rPr>
          <w:noProof/>
        </w:rPr>
        <w:t>13</w:t>
      </w:r>
      <w:r>
        <w:fldChar w:fldCharType="end"/>
      </w:r>
      <w:r>
        <w:t xml:space="preserve"> изменение метрик отбора моделей</w:t>
      </w:r>
      <w:r>
        <w:rPr>
          <w:noProof/>
        </w:rPr>
        <w:t xml:space="preserve"> по этапам отбора</w:t>
      </w:r>
    </w:p>
    <w:p w14:paraId="555FF194" w14:textId="760892E3" w:rsidR="005F0A0E" w:rsidRDefault="008D49D1" w:rsidP="00F30F1B">
      <w:pPr>
        <w:jc w:val="both"/>
        <w:rPr>
          <w:rFonts w:ascii="Times New Roman" w:hAnsi="Times New Roman" w:cs="Times New Roman"/>
          <w:sz w:val="28"/>
          <w:szCs w:val="28"/>
        </w:rPr>
      </w:pPr>
      <w:r w:rsidRPr="008D49D1">
        <w:rPr>
          <w:rFonts w:ascii="Times New Roman" w:hAnsi="Times New Roman" w:cs="Times New Roman"/>
          <w:sz w:val="28"/>
          <w:szCs w:val="28"/>
        </w:rPr>
        <w:t xml:space="preserve">Для дальнейшего исследования были выбраны модели, </w:t>
      </w:r>
      <w:r w:rsidR="00F6308B">
        <w:rPr>
          <w:rFonts w:ascii="Times New Roman" w:hAnsi="Times New Roman" w:cs="Times New Roman"/>
          <w:sz w:val="28"/>
          <w:szCs w:val="28"/>
        </w:rPr>
        <w:t>сформированные на этапе добавления акторов микроструктуры. Этот выбор обусловлен достижением абсолютного минимума по</w:t>
      </w:r>
      <w:r w:rsidRPr="008D49D1">
        <w:rPr>
          <w:rFonts w:ascii="Times New Roman" w:hAnsi="Times New Roman" w:cs="Times New Roman"/>
          <w:sz w:val="28"/>
          <w:szCs w:val="28"/>
        </w:rPr>
        <w:t xml:space="preserve"> RMSE на третьем этапе формирования признакового пространства. Несмотря на незначительное дальнейшее снижение MAE и небольшое увеличение точности определения направления движения цены при добавлении признаков микроструктуры, рынка </w:t>
      </w:r>
      <w:proofErr w:type="spellStart"/>
      <w:r w:rsidRPr="008D49D1">
        <w:rPr>
          <w:rFonts w:ascii="Times New Roman" w:hAnsi="Times New Roman" w:cs="Times New Roman"/>
          <w:sz w:val="28"/>
          <w:szCs w:val="28"/>
        </w:rPr>
        <w:t>Bitcoin</w:t>
      </w:r>
      <w:proofErr w:type="spellEnd"/>
      <w:r w:rsidRPr="008D49D1">
        <w:rPr>
          <w:rFonts w:ascii="Times New Roman" w:hAnsi="Times New Roman" w:cs="Times New Roman"/>
          <w:sz w:val="28"/>
          <w:szCs w:val="28"/>
        </w:rPr>
        <w:t xml:space="preserve"> и календарных факторов, улучшение RMSE после третьего этапа отсутствовало. В соответствии с принципом </w:t>
      </w:r>
      <w:proofErr w:type="spellStart"/>
      <w:r w:rsidRPr="008D49D1">
        <w:rPr>
          <w:rFonts w:ascii="Times New Roman" w:hAnsi="Times New Roman" w:cs="Times New Roman"/>
          <w:sz w:val="28"/>
          <w:szCs w:val="28"/>
        </w:rPr>
        <w:t>парсимонии</w:t>
      </w:r>
      <w:proofErr w:type="spellEnd"/>
      <w:r w:rsidRPr="008D49D1">
        <w:rPr>
          <w:rFonts w:ascii="Times New Roman" w:hAnsi="Times New Roman" w:cs="Times New Roman"/>
          <w:sz w:val="28"/>
          <w:szCs w:val="28"/>
        </w:rPr>
        <w:t xml:space="preserve"> предпочтение было отдано моделям с меньшим числом признаков, обеспечивающим сопоставимое качество прогнозирования при более простой структуре и меньшем риске переобучения.</w:t>
      </w:r>
    </w:p>
    <w:p w14:paraId="61B9C613" w14:textId="06DB2038" w:rsidR="00F6308B" w:rsidRDefault="009455D7" w:rsidP="00F30F1B">
      <w:pPr>
        <w:jc w:val="both"/>
        <w:rPr>
          <w:rFonts w:ascii="Times New Roman" w:hAnsi="Times New Roman" w:cs="Times New Roman"/>
          <w:sz w:val="28"/>
          <w:szCs w:val="28"/>
        </w:rPr>
      </w:pPr>
      <w:r>
        <w:rPr>
          <w:rFonts w:ascii="Times New Roman" w:hAnsi="Times New Roman" w:cs="Times New Roman"/>
          <w:sz w:val="28"/>
          <w:szCs w:val="28"/>
        </w:rPr>
        <w:t xml:space="preserve">Метрики лучших статистических моделей приведены в </w:t>
      </w:r>
      <w:proofErr w:type="spellStart"/>
      <w:r>
        <w:rPr>
          <w:rFonts w:ascii="Times New Roman" w:hAnsi="Times New Roman" w:cs="Times New Roman"/>
          <w:sz w:val="28"/>
          <w:szCs w:val="28"/>
        </w:rPr>
        <w:t>табице</w:t>
      </w:r>
      <w:proofErr w:type="spellEnd"/>
    </w:p>
    <w:tbl>
      <w:tblPr>
        <w:tblStyle w:val="12"/>
        <w:tblW w:w="5000" w:type="pct"/>
        <w:jc w:val="center"/>
        <w:tblLook w:val="04A0" w:firstRow="1" w:lastRow="0" w:firstColumn="1" w:lastColumn="0" w:noHBand="0" w:noVBand="1"/>
      </w:tblPr>
      <w:tblGrid>
        <w:gridCol w:w="1962"/>
        <w:gridCol w:w="1824"/>
        <w:gridCol w:w="2196"/>
        <w:gridCol w:w="1233"/>
        <w:gridCol w:w="1148"/>
        <w:gridCol w:w="1548"/>
      </w:tblGrid>
      <w:tr w:rsidR="00A267C8" w:rsidRPr="00A267C8" w14:paraId="5E6F2A83" w14:textId="77777777" w:rsidTr="00A14FDC">
        <w:trPr>
          <w:trHeight w:val="314"/>
          <w:jc w:val="center"/>
        </w:trPr>
        <w:tc>
          <w:tcPr>
            <w:tcW w:w="990" w:type="pct"/>
            <w:hideMark/>
          </w:tcPr>
          <w:p w14:paraId="0081D1EC"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Горизонт, мин</w:t>
            </w:r>
          </w:p>
        </w:tc>
        <w:tc>
          <w:tcPr>
            <w:tcW w:w="920" w:type="pct"/>
            <w:hideMark/>
          </w:tcPr>
          <w:p w14:paraId="0F5EE9D5"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Победитель</w:t>
            </w:r>
          </w:p>
        </w:tc>
        <w:tc>
          <w:tcPr>
            <w:tcW w:w="1108" w:type="pct"/>
          </w:tcPr>
          <w:p w14:paraId="7232EE41" w14:textId="0C710C6A" w:rsidR="00A267C8" w:rsidRPr="00A267C8" w:rsidRDefault="00A267C8" w:rsidP="00A267C8">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Число факторов</w:t>
            </w:r>
          </w:p>
        </w:tc>
        <w:tc>
          <w:tcPr>
            <w:tcW w:w="622" w:type="pct"/>
            <w:hideMark/>
          </w:tcPr>
          <w:p w14:paraId="473D5277" w14:textId="6EA2AF7B"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NRMSE</w:t>
            </w:r>
          </w:p>
        </w:tc>
        <w:tc>
          <w:tcPr>
            <w:tcW w:w="579" w:type="pct"/>
            <w:hideMark/>
          </w:tcPr>
          <w:p w14:paraId="68C867B0"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 xml:space="preserve">DA </w:t>
            </w:r>
            <w:proofErr w:type="spellStart"/>
            <w:r w:rsidRPr="00A267C8">
              <w:rPr>
                <w:rFonts w:ascii="Times New Roman" w:eastAsia="Times New Roman" w:hAnsi="Times New Roman" w:cs="Times New Roman"/>
                <w:color w:val="000000"/>
                <w:lang w:eastAsia="ru-RU"/>
              </w:rPr>
              <w:t>Lift</w:t>
            </w:r>
            <w:proofErr w:type="spellEnd"/>
          </w:p>
        </w:tc>
        <w:tc>
          <w:tcPr>
            <w:tcW w:w="781" w:type="pct"/>
            <w:hideMark/>
          </w:tcPr>
          <w:p w14:paraId="6B3EAC91" w14:textId="30455AD9"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OOS (</w:t>
            </w:r>
            <m:oMath>
              <m:sSup>
                <m:sSupPr>
                  <m:ctrlPr>
                    <w:rPr>
                      <w:rFonts w:ascii="Cambria Math" w:hAnsi="Cambria Math" w:cs="Times New Roman"/>
                      <w:i/>
                      <w:kern w:val="0"/>
                      <w:sz w:val="28"/>
                      <w:szCs w:val="28"/>
                      <w14:ligatures w14:val="none"/>
                    </w:rPr>
                  </m:ctrlPr>
                </m:sSupPr>
                <m:e>
                  <m:r>
                    <w:rPr>
                      <w:rFonts w:ascii="Cambria Math" w:hAnsi="Cambria Math" w:cs="Times New Roman"/>
                      <w:sz w:val="28"/>
                      <w:szCs w:val="28"/>
                      <w:lang w:val="en-US"/>
                    </w:rPr>
                    <m:t>R</m:t>
                  </m:r>
                </m:e>
                <m:sup>
                  <m:r>
                    <w:rPr>
                      <w:rFonts w:ascii="Cambria Math" w:hAnsi="Cambria Math" w:cs="Times New Roman"/>
                      <w:sz w:val="28"/>
                      <w:szCs w:val="28"/>
                    </w:rPr>
                    <m:t>2</m:t>
                  </m:r>
                </m:sup>
              </m:sSup>
            </m:oMath>
            <w:r w:rsidRPr="00A267C8">
              <w:rPr>
                <w:rFonts w:ascii="Times New Roman" w:eastAsia="Times New Roman" w:hAnsi="Times New Roman" w:cs="Times New Roman"/>
                <w:color w:val="000000"/>
                <w:lang w:eastAsia="ru-RU"/>
              </w:rPr>
              <w:t>)</w:t>
            </w:r>
          </w:p>
        </w:tc>
      </w:tr>
      <w:tr w:rsidR="00A267C8" w:rsidRPr="00A267C8" w14:paraId="798E28DB" w14:textId="77777777" w:rsidTr="00A14FDC">
        <w:trPr>
          <w:trHeight w:val="314"/>
          <w:jc w:val="center"/>
        </w:trPr>
        <w:tc>
          <w:tcPr>
            <w:tcW w:w="990" w:type="pct"/>
            <w:hideMark/>
          </w:tcPr>
          <w:p w14:paraId="69BEDCE6"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10</w:t>
            </w:r>
          </w:p>
        </w:tc>
        <w:tc>
          <w:tcPr>
            <w:tcW w:w="920" w:type="pct"/>
            <w:hideMark/>
          </w:tcPr>
          <w:p w14:paraId="5A2D4051" w14:textId="1BD2D510"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MAE (</w:t>
            </w:r>
            <w:proofErr w:type="spellStart"/>
            <w:r w:rsidRPr="00A267C8">
              <w:rPr>
                <w:rFonts w:ascii="Times New Roman" w:eastAsia="Times New Roman" w:hAnsi="Times New Roman" w:cs="Times New Roman"/>
                <w:color w:val="000000"/>
                <w:lang w:eastAsia="ru-RU"/>
              </w:rPr>
              <w:t>Lasso</w:t>
            </w:r>
            <w:proofErr w:type="spellEnd"/>
            <w:r w:rsidRPr="00A267C8">
              <w:rPr>
                <w:rFonts w:ascii="Times New Roman" w:eastAsia="Times New Roman" w:hAnsi="Times New Roman" w:cs="Times New Roman"/>
                <w:color w:val="000000"/>
                <w:lang w:eastAsia="ru-RU"/>
              </w:rPr>
              <w:t>)</w:t>
            </w:r>
          </w:p>
        </w:tc>
        <w:tc>
          <w:tcPr>
            <w:tcW w:w="1108" w:type="pct"/>
          </w:tcPr>
          <w:p w14:paraId="23951FB3" w14:textId="3765B0DF"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12</w:t>
            </w:r>
          </w:p>
        </w:tc>
        <w:tc>
          <w:tcPr>
            <w:tcW w:w="622" w:type="pct"/>
            <w:hideMark/>
          </w:tcPr>
          <w:p w14:paraId="15093853" w14:textId="26EB1519"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w:t>
            </w:r>
            <w:r>
              <w:rPr>
                <w:rFonts w:ascii="Times New Roman" w:eastAsia="Times New Roman" w:hAnsi="Times New Roman" w:cs="Times New Roman"/>
                <w:color w:val="000000"/>
                <w:lang w:val="en-US" w:eastAsia="ru-RU"/>
              </w:rPr>
              <w:t>.</w:t>
            </w:r>
            <w:r w:rsidRPr="00A267C8">
              <w:rPr>
                <w:rFonts w:ascii="Times New Roman" w:eastAsia="Times New Roman" w:hAnsi="Times New Roman" w:cs="Times New Roman"/>
                <w:color w:val="000000"/>
                <w:lang w:eastAsia="ru-RU"/>
              </w:rPr>
              <w:t>994</w:t>
            </w:r>
          </w:p>
        </w:tc>
        <w:tc>
          <w:tcPr>
            <w:tcW w:w="579" w:type="pct"/>
            <w:hideMark/>
          </w:tcPr>
          <w:p w14:paraId="47E58E7B"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2,04%</w:t>
            </w:r>
          </w:p>
        </w:tc>
        <w:tc>
          <w:tcPr>
            <w:tcW w:w="781" w:type="pct"/>
            <w:hideMark/>
          </w:tcPr>
          <w:p w14:paraId="4C97E08C"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0,011</w:t>
            </w:r>
          </w:p>
        </w:tc>
      </w:tr>
      <w:tr w:rsidR="00A267C8" w:rsidRPr="00A267C8" w14:paraId="65B1033D" w14:textId="77777777" w:rsidTr="00A14FDC">
        <w:trPr>
          <w:trHeight w:val="314"/>
          <w:jc w:val="center"/>
        </w:trPr>
        <w:tc>
          <w:tcPr>
            <w:tcW w:w="990" w:type="pct"/>
            <w:hideMark/>
          </w:tcPr>
          <w:p w14:paraId="5DC25D22"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20</w:t>
            </w:r>
          </w:p>
        </w:tc>
        <w:tc>
          <w:tcPr>
            <w:tcW w:w="920" w:type="pct"/>
            <w:hideMark/>
          </w:tcPr>
          <w:p w14:paraId="047BB9B2" w14:textId="2F22F8C2"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MAE (</w:t>
            </w:r>
            <w:proofErr w:type="spellStart"/>
            <w:r w:rsidRPr="00A267C8">
              <w:rPr>
                <w:rFonts w:ascii="Times New Roman" w:eastAsia="Times New Roman" w:hAnsi="Times New Roman" w:cs="Times New Roman"/>
                <w:color w:val="000000"/>
                <w:lang w:eastAsia="ru-RU"/>
              </w:rPr>
              <w:t>Lasso</w:t>
            </w:r>
            <w:proofErr w:type="spellEnd"/>
            <w:r w:rsidRPr="00A267C8">
              <w:rPr>
                <w:rFonts w:ascii="Times New Roman" w:eastAsia="Times New Roman" w:hAnsi="Times New Roman" w:cs="Times New Roman"/>
                <w:color w:val="000000"/>
                <w:lang w:eastAsia="ru-RU"/>
              </w:rPr>
              <w:t>)</w:t>
            </w:r>
          </w:p>
        </w:tc>
        <w:tc>
          <w:tcPr>
            <w:tcW w:w="1108" w:type="pct"/>
          </w:tcPr>
          <w:p w14:paraId="00917D71" w14:textId="3080B4E6" w:rsidR="00A267C8" w:rsidRPr="00A267C8" w:rsidRDefault="00A267C8" w:rsidP="00A267C8">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29</w:t>
            </w:r>
          </w:p>
        </w:tc>
        <w:tc>
          <w:tcPr>
            <w:tcW w:w="622" w:type="pct"/>
            <w:hideMark/>
          </w:tcPr>
          <w:p w14:paraId="198F9B10" w14:textId="2AEDD1AC"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w:t>
            </w:r>
            <w:r>
              <w:rPr>
                <w:rFonts w:ascii="Times New Roman" w:eastAsia="Times New Roman" w:hAnsi="Times New Roman" w:cs="Times New Roman"/>
                <w:color w:val="000000"/>
                <w:lang w:val="en-US" w:eastAsia="ru-RU"/>
              </w:rPr>
              <w:t>.</w:t>
            </w:r>
            <w:r w:rsidRPr="00A267C8">
              <w:rPr>
                <w:rFonts w:ascii="Times New Roman" w:eastAsia="Times New Roman" w:hAnsi="Times New Roman" w:cs="Times New Roman"/>
                <w:color w:val="000000"/>
                <w:lang w:eastAsia="ru-RU"/>
              </w:rPr>
              <w:t>991</w:t>
            </w:r>
          </w:p>
        </w:tc>
        <w:tc>
          <w:tcPr>
            <w:tcW w:w="579" w:type="pct"/>
            <w:hideMark/>
          </w:tcPr>
          <w:p w14:paraId="6A42E780"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2,82%</w:t>
            </w:r>
          </w:p>
        </w:tc>
        <w:tc>
          <w:tcPr>
            <w:tcW w:w="781" w:type="pct"/>
            <w:hideMark/>
          </w:tcPr>
          <w:p w14:paraId="23B80553"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0,018</w:t>
            </w:r>
          </w:p>
        </w:tc>
      </w:tr>
      <w:tr w:rsidR="00A267C8" w:rsidRPr="00A267C8" w14:paraId="16AEF5D3" w14:textId="77777777" w:rsidTr="00A14FDC">
        <w:trPr>
          <w:trHeight w:val="314"/>
          <w:jc w:val="center"/>
        </w:trPr>
        <w:tc>
          <w:tcPr>
            <w:tcW w:w="990" w:type="pct"/>
            <w:hideMark/>
          </w:tcPr>
          <w:p w14:paraId="52D61CF1"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30</w:t>
            </w:r>
          </w:p>
        </w:tc>
        <w:tc>
          <w:tcPr>
            <w:tcW w:w="920" w:type="pct"/>
            <w:hideMark/>
          </w:tcPr>
          <w:p w14:paraId="7B2124F6" w14:textId="6BADF45B"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MAE (</w:t>
            </w:r>
            <w:proofErr w:type="spellStart"/>
            <w:r w:rsidRPr="00A267C8">
              <w:rPr>
                <w:rFonts w:ascii="Times New Roman" w:eastAsia="Times New Roman" w:hAnsi="Times New Roman" w:cs="Times New Roman"/>
                <w:color w:val="000000"/>
                <w:lang w:eastAsia="ru-RU"/>
              </w:rPr>
              <w:t>Ridge</w:t>
            </w:r>
            <w:proofErr w:type="spellEnd"/>
            <w:r w:rsidRPr="00A267C8">
              <w:rPr>
                <w:rFonts w:ascii="Times New Roman" w:eastAsia="Times New Roman" w:hAnsi="Times New Roman" w:cs="Times New Roman"/>
                <w:color w:val="000000"/>
                <w:lang w:eastAsia="ru-RU"/>
              </w:rPr>
              <w:t>)</w:t>
            </w:r>
          </w:p>
        </w:tc>
        <w:tc>
          <w:tcPr>
            <w:tcW w:w="1108" w:type="pct"/>
          </w:tcPr>
          <w:p w14:paraId="7B101938" w14:textId="648EF487" w:rsidR="00A267C8" w:rsidRPr="00A267C8" w:rsidRDefault="00A267C8" w:rsidP="00A267C8">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16</w:t>
            </w:r>
          </w:p>
        </w:tc>
        <w:tc>
          <w:tcPr>
            <w:tcW w:w="622" w:type="pct"/>
            <w:hideMark/>
          </w:tcPr>
          <w:p w14:paraId="4193E249" w14:textId="6886163D"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w:t>
            </w:r>
            <w:r>
              <w:rPr>
                <w:rFonts w:ascii="Times New Roman" w:eastAsia="Times New Roman" w:hAnsi="Times New Roman" w:cs="Times New Roman"/>
                <w:color w:val="000000"/>
                <w:lang w:val="en-US" w:eastAsia="ru-RU"/>
              </w:rPr>
              <w:t>.</w:t>
            </w:r>
            <w:r w:rsidRPr="00A267C8">
              <w:rPr>
                <w:rFonts w:ascii="Times New Roman" w:eastAsia="Times New Roman" w:hAnsi="Times New Roman" w:cs="Times New Roman"/>
                <w:color w:val="000000"/>
                <w:lang w:eastAsia="ru-RU"/>
              </w:rPr>
              <w:t>986</w:t>
            </w:r>
          </w:p>
        </w:tc>
        <w:tc>
          <w:tcPr>
            <w:tcW w:w="579" w:type="pct"/>
            <w:hideMark/>
          </w:tcPr>
          <w:p w14:paraId="422A80AF"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2,63%</w:t>
            </w:r>
          </w:p>
        </w:tc>
        <w:tc>
          <w:tcPr>
            <w:tcW w:w="781" w:type="pct"/>
            <w:hideMark/>
          </w:tcPr>
          <w:p w14:paraId="739783FA"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0,027</w:t>
            </w:r>
          </w:p>
        </w:tc>
      </w:tr>
      <w:tr w:rsidR="00A267C8" w:rsidRPr="00A267C8" w14:paraId="7FD8FFBB" w14:textId="77777777" w:rsidTr="00A14FDC">
        <w:trPr>
          <w:trHeight w:val="314"/>
          <w:jc w:val="center"/>
        </w:trPr>
        <w:tc>
          <w:tcPr>
            <w:tcW w:w="990" w:type="pct"/>
            <w:hideMark/>
          </w:tcPr>
          <w:p w14:paraId="511957A0"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lastRenderedPageBreak/>
              <w:t>10</w:t>
            </w:r>
          </w:p>
        </w:tc>
        <w:tc>
          <w:tcPr>
            <w:tcW w:w="920" w:type="pct"/>
            <w:hideMark/>
          </w:tcPr>
          <w:p w14:paraId="544362E6" w14:textId="7E6BABEF"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RMSE (OLS)</w:t>
            </w:r>
          </w:p>
        </w:tc>
        <w:tc>
          <w:tcPr>
            <w:tcW w:w="1108" w:type="pct"/>
          </w:tcPr>
          <w:p w14:paraId="476A8685" w14:textId="6E972DB4" w:rsidR="00A267C8" w:rsidRPr="00A267C8" w:rsidRDefault="00A267C8" w:rsidP="00A267C8">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45</w:t>
            </w:r>
          </w:p>
        </w:tc>
        <w:tc>
          <w:tcPr>
            <w:tcW w:w="622" w:type="pct"/>
            <w:hideMark/>
          </w:tcPr>
          <w:p w14:paraId="38360039" w14:textId="33A476B3"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w:t>
            </w:r>
            <w:r>
              <w:rPr>
                <w:rFonts w:ascii="Times New Roman" w:eastAsia="Times New Roman" w:hAnsi="Times New Roman" w:cs="Times New Roman"/>
                <w:color w:val="000000"/>
                <w:lang w:val="en-US" w:eastAsia="ru-RU"/>
              </w:rPr>
              <w:t>.</w:t>
            </w:r>
            <w:r w:rsidRPr="00A267C8">
              <w:rPr>
                <w:rFonts w:ascii="Times New Roman" w:eastAsia="Times New Roman" w:hAnsi="Times New Roman" w:cs="Times New Roman"/>
                <w:color w:val="000000"/>
                <w:lang w:eastAsia="ru-RU"/>
              </w:rPr>
              <w:t>991</w:t>
            </w:r>
          </w:p>
        </w:tc>
        <w:tc>
          <w:tcPr>
            <w:tcW w:w="579" w:type="pct"/>
            <w:hideMark/>
          </w:tcPr>
          <w:p w14:paraId="20C5EDC8"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1,08%</w:t>
            </w:r>
          </w:p>
        </w:tc>
        <w:tc>
          <w:tcPr>
            <w:tcW w:w="781" w:type="pct"/>
            <w:hideMark/>
          </w:tcPr>
          <w:p w14:paraId="643FD4F1"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0,018</w:t>
            </w:r>
          </w:p>
        </w:tc>
      </w:tr>
      <w:tr w:rsidR="00A267C8" w:rsidRPr="00A267C8" w14:paraId="72244009" w14:textId="77777777" w:rsidTr="00A14FDC">
        <w:trPr>
          <w:trHeight w:val="314"/>
          <w:jc w:val="center"/>
        </w:trPr>
        <w:tc>
          <w:tcPr>
            <w:tcW w:w="990" w:type="pct"/>
            <w:hideMark/>
          </w:tcPr>
          <w:p w14:paraId="42D7B580"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20</w:t>
            </w:r>
          </w:p>
        </w:tc>
        <w:tc>
          <w:tcPr>
            <w:tcW w:w="920" w:type="pct"/>
            <w:hideMark/>
          </w:tcPr>
          <w:p w14:paraId="685AC00C" w14:textId="03AFF24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RMSE (OLS)</w:t>
            </w:r>
          </w:p>
        </w:tc>
        <w:tc>
          <w:tcPr>
            <w:tcW w:w="1108" w:type="pct"/>
          </w:tcPr>
          <w:p w14:paraId="06AF7D86" w14:textId="6E0C4300" w:rsidR="00A267C8" w:rsidRPr="00A267C8" w:rsidRDefault="00A267C8" w:rsidP="00A267C8">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45</w:t>
            </w:r>
          </w:p>
        </w:tc>
        <w:tc>
          <w:tcPr>
            <w:tcW w:w="622" w:type="pct"/>
            <w:hideMark/>
          </w:tcPr>
          <w:p w14:paraId="7C86704F" w14:textId="5CB77FD2"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w:t>
            </w:r>
            <w:r>
              <w:rPr>
                <w:rFonts w:ascii="Times New Roman" w:eastAsia="Times New Roman" w:hAnsi="Times New Roman" w:cs="Times New Roman"/>
                <w:color w:val="000000"/>
                <w:lang w:val="en-US" w:eastAsia="ru-RU"/>
              </w:rPr>
              <w:t>.</w:t>
            </w:r>
            <w:r w:rsidRPr="00A267C8">
              <w:rPr>
                <w:rFonts w:ascii="Times New Roman" w:eastAsia="Times New Roman" w:hAnsi="Times New Roman" w:cs="Times New Roman"/>
                <w:color w:val="000000"/>
                <w:lang w:eastAsia="ru-RU"/>
              </w:rPr>
              <w:t>987</w:t>
            </w:r>
          </w:p>
        </w:tc>
        <w:tc>
          <w:tcPr>
            <w:tcW w:w="579" w:type="pct"/>
            <w:hideMark/>
          </w:tcPr>
          <w:p w14:paraId="3AFD493B"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1,34%</w:t>
            </w:r>
          </w:p>
        </w:tc>
        <w:tc>
          <w:tcPr>
            <w:tcW w:w="781" w:type="pct"/>
            <w:hideMark/>
          </w:tcPr>
          <w:p w14:paraId="21EF3DD8"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0,026</w:t>
            </w:r>
          </w:p>
        </w:tc>
      </w:tr>
      <w:tr w:rsidR="00A267C8" w:rsidRPr="00A267C8" w14:paraId="27B0FD36" w14:textId="77777777" w:rsidTr="00A14FDC">
        <w:trPr>
          <w:trHeight w:val="314"/>
          <w:jc w:val="center"/>
        </w:trPr>
        <w:tc>
          <w:tcPr>
            <w:tcW w:w="990" w:type="pct"/>
            <w:hideMark/>
          </w:tcPr>
          <w:p w14:paraId="73B99ECA"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30</w:t>
            </w:r>
          </w:p>
        </w:tc>
        <w:tc>
          <w:tcPr>
            <w:tcW w:w="920" w:type="pct"/>
            <w:hideMark/>
          </w:tcPr>
          <w:p w14:paraId="330D9F99" w14:textId="0FEE4A6A"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RMSE (OLS)</w:t>
            </w:r>
          </w:p>
        </w:tc>
        <w:tc>
          <w:tcPr>
            <w:tcW w:w="1108" w:type="pct"/>
          </w:tcPr>
          <w:p w14:paraId="667E3489" w14:textId="4FA00F28" w:rsidR="00A267C8" w:rsidRPr="00A267C8" w:rsidRDefault="00A267C8" w:rsidP="00A267C8">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36</w:t>
            </w:r>
          </w:p>
        </w:tc>
        <w:tc>
          <w:tcPr>
            <w:tcW w:w="622" w:type="pct"/>
            <w:hideMark/>
          </w:tcPr>
          <w:p w14:paraId="2CB07FEF" w14:textId="156F362E"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w:t>
            </w:r>
            <w:r>
              <w:rPr>
                <w:rFonts w:ascii="Times New Roman" w:eastAsia="Times New Roman" w:hAnsi="Times New Roman" w:cs="Times New Roman"/>
                <w:color w:val="000000"/>
                <w:lang w:val="en-US" w:eastAsia="ru-RU"/>
              </w:rPr>
              <w:t>.</w:t>
            </w:r>
            <w:r w:rsidRPr="00A267C8">
              <w:rPr>
                <w:rFonts w:ascii="Times New Roman" w:eastAsia="Times New Roman" w:hAnsi="Times New Roman" w:cs="Times New Roman"/>
                <w:color w:val="000000"/>
                <w:lang w:eastAsia="ru-RU"/>
              </w:rPr>
              <w:t>985</w:t>
            </w:r>
          </w:p>
        </w:tc>
        <w:tc>
          <w:tcPr>
            <w:tcW w:w="579" w:type="pct"/>
            <w:hideMark/>
          </w:tcPr>
          <w:p w14:paraId="56B50EFA"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0,97%</w:t>
            </w:r>
          </w:p>
        </w:tc>
        <w:tc>
          <w:tcPr>
            <w:tcW w:w="781" w:type="pct"/>
            <w:hideMark/>
          </w:tcPr>
          <w:p w14:paraId="7B0C7352"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0,03</w:t>
            </w:r>
          </w:p>
        </w:tc>
      </w:tr>
      <w:tr w:rsidR="00A267C8" w:rsidRPr="00A267C8" w14:paraId="7F9F60B2" w14:textId="77777777" w:rsidTr="00A14FDC">
        <w:trPr>
          <w:trHeight w:val="314"/>
          <w:jc w:val="center"/>
        </w:trPr>
        <w:tc>
          <w:tcPr>
            <w:tcW w:w="990" w:type="pct"/>
            <w:hideMark/>
          </w:tcPr>
          <w:p w14:paraId="4BEED429"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10</w:t>
            </w:r>
          </w:p>
        </w:tc>
        <w:tc>
          <w:tcPr>
            <w:tcW w:w="920" w:type="pct"/>
            <w:hideMark/>
          </w:tcPr>
          <w:p w14:paraId="244E170B" w14:textId="43A975F6"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DA (</w:t>
            </w:r>
            <w:proofErr w:type="spellStart"/>
            <w:r w:rsidRPr="00A267C8">
              <w:rPr>
                <w:rFonts w:ascii="Times New Roman" w:eastAsia="Times New Roman" w:hAnsi="Times New Roman" w:cs="Times New Roman"/>
                <w:color w:val="000000"/>
                <w:lang w:eastAsia="ru-RU"/>
              </w:rPr>
              <w:t>Huber</w:t>
            </w:r>
            <w:proofErr w:type="spellEnd"/>
            <w:r w:rsidRPr="00A267C8">
              <w:rPr>
                <w:rFonts w:ascii="Times New Roman" w:eastAsia="Times New Roman" w:hAnsi="Times New Roman" w:cs="Times New Roman"/>
                <w:color w:val="000000"/>
                <w:lang w:eastAsia="ru-RU"/>
              </w:rPr>
              <w:t>)</w:t>
            </w:r>
          </w:p>
        </w:tc>
        <w:tc>
          <w:tcPr>
            <w:tcW w:w="1108" w:type="pct"/>
          </w:tcPr>
          <w:p w14:paraId="60B16EF7" w14:textId="1DCAECCC" w:rsidR="00A267C8" w:rsidRPr="00A267C8" w:rsidRDefault="00A267C8" w:rsidP="00A267C8">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25</w:t>
            </w:r>
          </w:p>
        </w:tc>
        <w:tc>
          <w:tcPr>
            <w:tcW w:w="622" w:type="pct"/>
            <w:hideMark/>
          </w:tcPr>
          <w:p w14:paraId="62D6B4EB" w14:textId="12B263F5"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w:t>
            </w:r>
            <w:r>
              <w:rPr>
                <w:rFonts w:ascii="Times New Roman" w:eastAsia="Times New Roman" w:hAnsi="Times New Roman" w:cs="Times New Roman"/>
                <w:color w:val="000000"/>
                <w:lang w:val="en-US" w:eastAsia="ru-RU"/>
              </w:rPr>
              <w:t>.</w:t>
            </w:r>
            <w:r w:rsidRPr="00A267C8">
              <w:rPr>
                <w:rFonts w:ascii="Times New Roman" w:eastAsia="Times New Roman" w:hAnsi="Times New Roman" w:cs="Times New Roman"/>
                <w:color w:val="000000"/>
                <w:lang w:eastAsia="ru-RU"/>
              </w:rPr>
              <w:t>994</w:t>
            </w:r>
          </w:p>
        </w:tc>
        <w:tc>
          <w:tcPr>
            <w:tcW w:w="579" w:type="pct"/>
            <w:hideMark/>
          </w:tcPr>
          <w:p w14:paraId="0C93103A"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2,17%</w:t>
            </w:r>
          </w:p>
        </w:tc>
        <w:tc>
          <w:tcPr>
            <w:tcW w:w="781" w:type="pct"/>
            <w:hideMark/>
          </w:tcPr>
          <w:p w14:paraId="00E22B2F"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0,012</w:t>
            </w:r>
          </w:p>
        </w:tc>
      </w:tr>
      <w:tr w:rsidR="00A267C8" w:rsidRPr="00A267C8" w14:paraId="3977FB56" w14:textId="77777777" w:rsidTr="00A14FDC">
        <w:trPr>
          <w:trHeight w:val="314"/>
          <w:jc w:val="center"/>
        </w:trPr>
        <w:tc>
          <w:tcPr>
            <w:tcW w:w="990" w:type="pct"/>
            <w:hideMark/>
          </w:tcPr>
          <w:p w14:paraId="204D7677"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20</w:t>
            </w:r>
          </w:p>
        </w:tc>
        <w:tc>
          <w:tcPr>
            <w:tcW w:w="920" w:type="pct"/>
            <w:hideMark/>
          </w:tcPr>
          <w:p w14:paraId="56C68487" w14:textId="571F33B6"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DA (</w:t>
            </w:r>
            <w:proofErr w:type="spellStart"/>
            <w:r w:rsidRPr="00A267C8">
              <w:rPr>
                <w:rFonts w:ascii="Times New Roman" w:eastAsia="Times New Roman" w:hAnsi="Times New Roman" w:cs="Times New Roman"/>
                <w:color w:val="000000"/>
                <w:lang w:eastAsia="ru-RU"/>
              </w:rPr>
              <w:t>Huber</w:t>
            </w:r>
            <w:proofErr w:type="spellEnd"/>
            <w:r w:rsidRPr="00A267C8">
              <w:rPr>
                <w:rFonts w:ascii="Times New Roman" w:eastAsia="Times New Roman" w:hAnsi="Times New Roman" w:cs="Times New Roman"/>
                <w:color w:val="000000"/>
                <w:lang w:eastAsia="ru-RU"/>
              </w:rPr>
              <w:t>)</w:t>
            </w:r>
          </w:p>
        </w:tc>
        <w:tc>
          <w:tcPr>
            <w:tcW w:w="1108" w:type="pct"/>
          </w:tcPr>
          <w:p w14:paraId="615959C4" w14:textId="327CDD11" w:rsidR="00A267C8" w:rsidRPr="00A267C8" w:rsidRDefault="00A267C8" w:rsidP="00A267C8">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33</w:t>
            </w:r>
          </w:p>
        </w:tc>
        <w:tc>
          <w:tcPr>
            <w:tcW w:w="622" w:type="pct"/>
            <w:hideMark/>
          </w:tcPr>
          <w:p w14:paraId="18D70BF5" w14:textId="11FAE614"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w:t>
            </w:r>
            <w:r>
              <w:rPr>
                <w:rFonts w:ascii="Times New Roman" w:eastAsia="Times New Roman" w:hAnsi="Times New Roman" w:cs="Times New Roman"/>
                <w:color w:val="000000"/>
                <w:lang w:val="en-US" w:eastAsia="ru-RU"/>
              </w:rPr>
              <w:t>.</w:t>
            </w:r>
            <w:r w:rsidRPr="00A267C8">
              <w:rPr>
                <w:rFonts w:ascii="Times New Roman" w:eastAsia="Times New Roman" w:hAnsi="Times New Roman" w:cs="Times New Roman"/>
                <w:color w:val="000000"/>
                <w:lang w:eastAsia="ru-RU"/>
              </w:rPr>
              <w:t>992</w:t>
            </w:r>
          </w:p>
        </w:tc>
        <w:tc>
          <w:tcPr>
            <w:tcW w:w="579" w:type="pct"/>
            <w:hideMark/>
          </w:tcPr>
          <w:p w14:paraId="4C1E55D6"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3,18%</w:t>
            </w:r>
          </w:p>
        </w:tc>
        <w:tc>
          <w:tcPr>
            <w:tcW w:w="781" w:type="pct"/>
            <w:hideMark/>
          </w:tcPr>
          <w:p w14:paraId="42CFD054"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0,016</w:t>
            </w:r>
          </w:p>
        </w:tc>
      </w:tr>
      <w:tr w:rsidR="00A267C8" w:rsidRPr="00A267C8" w14:paraId="344A0806" w14:textId="77777777" w:rsidTr="00A14FDC">
        <w:trPr>
          <w:trHeight w:val="314"/>
          <w:jc w:val="center"/>
        </w:trPr>
        <w:tc>
          <w:tcPr>
            <w:tcW w:w="990" w:type="pct"/>
            <w:hideMark/>
          </w:tcPr>
          <w:p w14:paraId="4AF1DD65"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30</w:t>
            </w:r>
          </w:p>
        </w:tc>
        <w:tc>
          <w:tcPr>
            <w:tcW w:w="920" w:type="pct"/>
            <w:hideMark/>
          </w:tcPr>
          <w:p w14:paraId="3BC74CA6" w14:textId="630FA2AF"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DA (</w:t>
            </w:r>
            <w:proofErr w:type="spellStart"/>
            <w:r w:rsidRPr="00A267C8">
              <w:rPr>
                <w:rFonts w:ascii="Times New Roman" w:eastAsia="Times New Roman" w:hAnsi="Times New Roman" w:cs="Times New Roman"/>
                <w:color w:val="000000"/>
                <w:lang w:eastAsia="ru-RU"/>
              </w:rPr>
              <w:t>Huber</w:t>
            </w:r>
            <w:proofErr w:type="spellEnd"/>
            <w:r w:rsidRPr="00A267C8">
              <w:rPr>
                <w:rFonts w:ascii="Times New Roman" w:eastAsia="Times New Roman" w:hAnsi="Times New Roman" w:cs="Times New Roman"/>
                <w:color w:val="000000"/>
                <w:lang w:eastAsia="ru-RU"/>
              </w:rPr>
              <w:t>)</w:t>
            </w:r>
          </w:p>
        </w:tc>
        <w:tc>
          <w:tcPr>
            <w:tcW w:w="1108" w:type="pct"/>
          </w:tcPr>
          <w:p w14:paraId="0D54CF8A" w14:textId="6B4A48AC" w:rsidR="00A267C8" w:rsidRPr="00A267C8" w:rsidRDefault="00A267C8" w:rsidP="00A267C8">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23</w:t>
            </w:r>
          </w:p>
        </w:tc>
        <w:tc>
          <w:tcPr>
            <w:tcW w:w="622" w:type="pct"/>
            <w:hideMark/>
          </w:tcPr>
          <w:p w14:paraId="67D457CA" w14:textId="3BD59F80"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w:t>
            </w:r>
            <w:r>
              <w:rPr>
                <w:rFonts w:ascii="Times New Roman" w:eastAsia="Times New Roman" w:hAnsi="Times New Roman" w:cs="Times New Roman"/>
                <w:color w:val="000000"/>
                <w:lang w:val="en-US" w:eastAsia="ru-RU"/>
              </w:rPr>
              <w:t>.</w:t>
            </w:r>
            <w:r w:rsidRPr="00A267C8">
              <w:rPr>
                <w:rFonts w:ascii="Times New Roman" w:eastAsia="Times New Roman" w:hAnsi="Times New Roman" w:cs="Times New Roman"/>
                <w:color w:val="000000"/>
                <w:lang w:eastAsia="ru-RU"/>
              </w:rPr>
              <w:t>993</w:t>
            </w:r>
          </w:p>
        </w:tc>
        <w:tc>
          <w:tcPr>
            <w:tcW w:w="579" w:type="pct"/>
            <w:hideMark/>
          </w:tcPr>
          <w:p w14:paraId="17CD9A86"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3,03%</w:t>
            </w:r>
          </w:p>
        </w:tc>
        <w:tc>
          <w:tcPr>
            <w:tcW w:w="781" w:type="pct"/>
            <w:hideMark/>
          </w:tcPr>
          <w:p w14:paraId="45ADB6C9"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0,015</w:t>
            </w:r>
          </w:p>
        </w:tc>
      </w:tr>
    </w:tbl>
    <w:p w14:paraId="1B7BAA02" w14:textId="77777777" w:rsidR="009455D7" w:rsidRDefault="009455D7" w:rsidP="00F30F1B">
      <w:pPr>
        <w:jc w:val="both"/>
        <w:rPr>
          <w:rFonts w:ascii="Times New Roman" w:hAnsi="Times New Roman" w:cs="Times New Roman"/>
          <w:sz w:val="28"/>
          <w:szCs w:val="28"/>
        </w:rPr>
      </w:pPr>
    </w:p>
    <w:p w14:paraId="194108D3" w14:textId="77777777" w:rsidR="00A14FDC" w:rsidRPr="00A14FDC" w:rsidRDefault="00A14FDC" w:rsidP="00A14FDC">
      <w:pPr>
        <w:jc w:val="both"/>
        <w:rPr>
          <w:rFonts w:ascii="Times New Roman" w:hAnsi="Times New Roman" w:cs="Times New Roman"/>
          <w:sz w:val="28"/>
          <w:szCs w:val="28"/>
        </w:rPr>
      </w:pPr>
      <w:r w:rsidRPr="00A14FDC">
        <w:rPr>
          <w:rFonts w:ascii="Times New Roman" w:hAnsi="Times New Roman" w:cs="Times New Roman"/>
          <w:sz w:val="28"/>
          <w:szCs w:val="28"/>
        </w:rPr>
        <w:t>Из представленных результатов можно выделить несколько закономерностей.</w:t>
      </w:r>
    </w:p>
    <w:p w14:paraId="60489363" w14:textId="77777777" w:rsidR="00A14FDC" w:rsidRPr="00A14FDC" w:rsidRDefault="00A14FDC" w:rsidP="00A14FDC">
      <w:pPr>
        <w:jc w:val="both"/>
        <w:rPr>
          <w:rFonts w:ascii="Times New Roman" w:hAnsi="Times New Roman" w:cs="Times New Roman"/>
          <w:sz w:val="28"/>
          <w:szCs w:val="28"/>
        </w:rPr>
      </w:pPr>
      <w:r w:rsidRPr="00A14FDC">
        <w:rPr>
          <w:rFonts w:ascii="Times New Roman" w:hAnsi="Times New Roman" w:cs="Times New Roman"/>
          <w:sz w:val="28"/>
          <w:szCs w:val="28"/>
        </w:rPr>
        <w:t>Во-первых, различия в величине NRMSE между лучшими моделями оказываются весьма незначительными и не превышают 0,9 %. Это свидетельствует о том, что на данном этапе исследования различные критерии отбора приводят к моделям сопоставимого качества с точки зрения относительной ошибки прогнозирования.</w:t>
      </w:r>
    </w:p>
    <w:p w14:paraId="6F086550" w14:textId="314ACA0E" w:rsidR="00A14FDC" w:rsidRPr="00A14FDC" w:rsidRDefault="00A14FDC" w:rsidP="00A14FDC">
      <w:pPr>
        <w:jc w:val="both"/>
        <w:rPr>
          <w:rFonts w:ascii="Times New Roman" w:hAnsi="Times New Roman" w:cs="Times New Roman"/>
          <w:sz w:val="28"/>
          <w:szCs w:val="28"/>
        </w:rPr>
      </w:pPr>
      <w:r w:rsidRPr="00A14FDC">
        <w:rPr>
          <w:rFonts w:ascii="Times New Roman" w:hAnsi="Times New Roman" w:cs="Times New Roman"/>
          <w:sz w:val="28"/>
          <w:szCs w:val="28"/>
        </w:rPr>
        <w:t xml:space="preserve">Во-вторых, увеличение числа факторов не приводит к пропорциональному улучшению качества модели. Например, модели OLS используют до 45 признаков, тогда как модели </w:t>
      </w:r>
      <w:proofErr w:type="spellStart"/>
      <w:r w:rsidRPr="00A14FDC">
        <w:rPr>
          <w:rFonts w:ascii="Times New Roman" w:hAnsi="Times New Roman" w:cs="Times New Roman"/>
          <w:sz w:val="28"/>
          <w:szCs w:val="28"/>
        </w:rPr>
        <w:t>Lasso</w:t>
      </w:r>
      <w:proofErr w:type="spellEnd"/>
      <w:r w:rsidRPr="00A14FDC">
        <w:rPr>
          <w:rFonts w:ascii="Times New Roman" w:hAnsi="Times New Roman" w:cs="Times New Roman"/>
          <w:sz w:val="28"/>
          <w:szCs w:val="28"/>
        </w:rPr>
        <w:t xml:space="preserve"> и </w:t>
      </w:r>
      <w:proofErr w:type="spellStart"/>
      <w:r w:rsidRPr="00A14FDC">
        <w:rPr>
          <w:rFonts w:ascii="Times New Roman" w:hAnsi="Times New Roman" w:cs="Times New Roman"/>
          <w:sz w:val="28"/>
          <w:szCs w:val="28"/>
        </w:rPr>
        <w:t>Ridge</w:t>
      </w:r>
      <w:proofErr w:type="spellEnd"/>
      <w:r w:rsidRPr="00A14FDC">
        <w:rPr>
          <w:rFonts w:ascii="Times New Roman" w:hAnsi="Times New Roman" w:cs="Times New Roman"/>
          <w:sz w:val="28"/>
          <w:szCs w:val="28"/>
        </w:rPr>
        <w:t xml:space="preserve"> достигают практически аналогичного значения NRMSE, опираясь лишь на 12–29 признаков. Это говорит о том, что регуляризация позволяет существенно сократить размерность модели без заметной потери качества.</w:t>
      </w:r>
    </w:p>
    <w:p w14:paraId="5FF325B6" w14:textId="1D363CE0" w:rsidR="00A14FDC" w:rsidRPr="00A14FDC" w:rsidRDefault="00A14FDC" w:rsidP="00A14FDC">
      <w:pPr>
        <w:jc w:val="both"/>
        <w:rPr>
          <w:rFonts w:ascii="Times New Roman" w:hAnsi="Times New Roman" w:cs="Times New Roman"/>
          <w:sz w:val="28"/>
          <w:szCs w:val="28"/>
        </w:rPr>
      </w:pPr>
      <w:r w:rsidRPr="00A14FDC">
        <w:rPr>
          <w:rFonts w:ascii="Times New Roman" w:hAnsi="Times New Roman" w:cs="Times New Roman"/>
          <w:sz w:val="28"/>
          <w:szCs w:val="28"/>
        </w:rPr>
        <w:t xml:space="preserve">В-третьих, на горизонтах 20–30 минут наблюдается более высокий прирост точности определения направления движения по сравнению с горизонтом 10 минут. Максимальное значение DA </w:t>
      </w:r>
      <w:proofErr w:type="spellStart"/>
      <w:r w:rsidRPr="00A14FDC">
        <w:rPr>
          <w:rFonts w:ascii="Times New Roman" w:hAnsi="Times New Roman" w:cs="Times New Roman"/>
          <w:sz w:val="28"/>
          <w:szCs w:val="28"/>
        </w:rPr>
        <w:t>Lift</w:t>
      </w:r>
      <w:proofErr w:type="spellEnd"/>
      <w:r w:rsidRPr="00A14FDC">
        <w:rPr>
          <w:rFonts w:ascii="Times New Roman" w:hAnsi="Times New Roman" w:cs="Times New Roman"/>
          <w:sz w:val="28"/>
          <w:szCs w:val="28"/>
        </w:rPr>
        <w:t xml:space="preserve"> достигает 3,18 % на горизонте 20 минут, тогда как для 10 минут оно не превышает 2,17 %. Это позволяет предположить, что более длительные горизонты содержат несколько более устойчивую информацию о направлении будущего движения цены.</w:t>
      </w:r>
    </w:p>
    <w:p w14:paraId="0678CD46" w14:textId="70622A82" w:rsidR="00A14FDC" w:rsidRPr="00A14FDC" w:rsidRDefault="00A14FDC" w:rsidP="00A14FDC">
      <w:pPr>
        <w:jc w:val="both"/>
        <w:rPr>
          <w:rFonts w:ascii="Times New Roman" w:hAnsi="Times New Roman" w:cs="Times New Roman"/>
          <w:sz w:val="28"/>
          <w:szCs w:val="28"/>
        </w:rPr>
      </w:pPr>
      <w:r w:rsidRPr="00A14FDC">
        <w:rPr>
          <w:rFonts w:ascii="Times New Roman" w:hAnsi="Times New Roman" w:cs="Times New Roman"/>
          <w:sz w:val="28"/>
          <w:szCs w:val="28"/>
        </w:rPr>
        <w:t xml:space="preserve">Наконец, коэффициент OOS </w:t>
      </w:r>
      <m:oMath>
        <m:sSup>
          <m:sSupPr>
            <m:ctrlPr>
              <w:rPr>
                <w:rFonts w:ascii="Cambria Math" w:hAnsi="Cambria Math" w:cs="Times New Roman"/>
                <w:i/>
                <w:sz w:val="28"/>
                <w:szCs w:val="28"/>
              </w:rPr>
            </m:ctrlPr>
          </m:sSupPr>
          <m:e>
            <m:r>
              <w:rPr>
                <w:rFonts w:ascii="Cambria Math" w:hAnsi="Cambria Math" w:cs="Times New Roman"/>
                <w:sz w:val="28"/>
                <w:szCs w:val="28"/>
                <w:lang w:val="en-US"/>
              </w:rPr>
              <m:t>R</m:t>
            </m:r>
          </m:e>
          <m:sup>
            <m:r>
              <w:rPr>
                <w:rFonts w:ascii="Cambria Math" w:hAnsi="Cambria Math" w:cs="Times New Roman"/>
                <w:sz w:val="28"/>
                <w:szCs w:val="28"/>
              </w:rPr>
              <m:t>2</m:t>
            </m:r>
          </m:sup>
        </m:sSup>
      </m:oMath>
      <w:r w:rsidRPr="00A14FDC">
        <w:rPr>
          <w:rFonts w:ascii="Times New Roman" w:hAnsi="Times New Roman" w:cs="Times New Roman"/>
          <w:sz w:val="28"/>
          <w:szCs w:val="28"/>
        </w:rPr>
        <w:t xml:space="preserve"> для моделей, оптимизированных по величине ошибки, возрастает с увеличением горизонта прогнозирования и достигает максимального значения 0,03 на горизонте 30 минут. Несмотря на то, что абсолютные значения коэффициента остаются невысокими, данная тенденция указывает на постепенное увеличение доли объяснимой вариации доходности при переходе к более длительным горизонтам.</w:t>
      </w:r>
    </w:p>
    <w:p w14:paraId="73B8D356" w14:textId="1841D9BC" w:rsidR="00A14FDC" w:rsidRPr="009455D7" w:rsidRDefault="00A14FDC" w:rsidP="00A14FDC">
      <w:pPr>
        <w:jc w:val="both"/>
        <w:rPr>
          <w:rFonts w:ascii="Times New Roman" w:hAnsi="Times New Roman" w:cs="Times New Roman"/>
          <w:sz w:val="28"/>
          <w:szCs w:val="28"/>
        </w:rPr>
      </w:pPr>
      <w:r w:rsidRPr="00A14FDC">
        <w:rPr>
          <w:rFonts w:ascii="Times New Roman" w:hAnsi="Times New Roman" w:cs="Times New Roman"/>
          <w:sz w:val="28"/>
          <w:szCs w:val="28"/>
        </w:rPr>
        <w:t>В целом результаты показывают, что выбор критерия оптимизации оказывает большее влияние на структуру модели и количество используемых факторов, чем на итоговое качество прогнозирования. Различия по NRMSE между лучшими моделями минимальны, поэтому при их сравнении целесообразно учитывать не только точность, но и компактность модели, а также способность корректно определять направление движения цены.</w:t>
      </w:r>
    </w:p>
    <w:p w14:paraId="0A4E7C38" w14:textId="77777777" w:rsidR="008D49D1" w:rsidRDefault="008D49D1" w:rsidP="00F30F1B">
      <w:pPr>
        <w:jc w:val="both"/>
        <w:rPr>
          <w:rFonts w:ascii="Times New Roman" w:hAnsi="Times New Roman" w:cs="Times New Roman"/>
          <w:sz w:val="28"/>
          <w:szCs w:val="28"/>
        </w:rPr>
      </w:pPr>
    </w:p>
    <w:p w14:paraId="472019A2" w14:textId="77777777" w:rsidR="00995564" w:rsidRDefault="00995564" w:rsidP="00F30F1B">
      <w:pPr>
        <w:jc w:val="both"/>
        <w:rPr>
          <w:rFonts w:ascii="Times New Roman" w:hAnsi="Times New Roman" w:cs="Times New Roman"/>
          <w:sz w:val="28"/>
          <w:szCs w:val="28"/>
        </w:rPr>
      </w:pPr>
    </w:p>
    <w:p w14:paraId="162CFDD0" w14:textId="6946BB8B" w:rsidR="00995564" w:rsidRDefault="00A14FDC" w:rsidP="00995564">
      <w:pPr>
        <w:pStyle w:val="2"/>
        <w:numPr>
          <w:ilvl w:val="0"/>
          <w:numId w:val="23"/>
        </w:numPr>
        <w:ind w:left="450" w:hanging="45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Скрытые марковские модели</w:t>
      </w:r>
    </w:p>
    <w:p w14:paraId="7D5A2020" w14:textId="77777777" w:rsidR="0074686C" w:rsidRDefault="0074686C" w:rsidP="00F30F1B">
      <w:pPr>
        <w:jc w:val="both"/>
        <w:rPr>
          <w:rFonts w:ascii="Times New Roman" w:hAnsi="Times New Roman" w:cs="Times New Roman"/>
          <w:sz w:val="28"/>
          <w:szCs w:val="28"/>
        </w:rPr>
      </w:pPr>
    </w:p>
    <w:p w14:paraId="2A68EBDB" w14:textId="253675C3" w:rsidR="00995564" w:rsidRDefault="0074686C" w:rsidP="00F30F1B">
      <w:pPr>
        <w:jc w:val="both"/>
        <w:rPr>
          <w:rFonts w:ascii="Times New Roman" w:hAnsi="Times New Roman" w:cs="Times New Roman"/>
          <w:sz w:val="28"/>
          <w:szCs w:val="28"/>
          <w:lang w:val="en-US"/>
        </w:rPr>
      </w:pPr>
      <w:r>
        <w:rPr>
          <w:rFonts w:ascii="Times New Roman" w:hAnsi="Times New Roman" w:cs="Times New Roman"/>
          <w:sz w:val="28"/>
          <w:szCs w:val="28"/>
        </w:rPr>
        <w:t xml:space="preserve">Для выделения краткосрочных режимов цены был проведен подбор </w:t>
      </w:r>
      <w:proofErr w:type="spellStart"/>
      <w:r>
        <w:rPr>
          <w:rFonts w:ascii="Times New Roman" w:hAnsi="Times New Roman" w:cs="Times New Roman"/>
          <w:sz w:val="28"/>
          <w:szCs w:val="28"/>
        </w:rPr>
        <w:t>гиперпараметров</w:t>
      </w:r>
      <w:proofErr w:type="spellEnd"/>
      <w:r>
        <w:rPr>
          <w:rFonts w:ascii="Times New Roman" w:hAnsi="Times New Roman" w:cs="Times New Roman"/>
          <w:sz w:val="28"/>
          <w:szCs w:val="28"/>
        </w:rPr>
        <w:t xml:space="preserve"> для скрытой марковской модели на следующих факторах: логарифм минутной доходности, накопленная доходность за 30 минут, волатильность за 20 минут, коэффициент Кауфмана за 90 минут и положение цены относительно максимума и минимума внутри 30 минутного скользящего окна.</w:t>
      </w:r>
    </w:p>
    <w:p w14:paraId="618F6453" w14:textId="027A87D8" w:rsidR="007A032A" w:rsidRPr="007A032A" w:rsidRDefault="007A032A" w:rsidP="00F30F1B">
      <w:pPr>
        <w:jc w:val="both"/>
        <w:rPr>
          <w:rFonts w:ascii="Times New Roman" w:hAnsi="Times New Roman" w:cs="Times New Roman"/>
          <w:sz w:val="28"/>
          <w:szCs w:val="28"/>
        </w:rPr>
      </w:pPr>
      <w:r>
        <w:rPr>
          <w:rFonts w:ascii="Times New Roman" w:hAnsi="Times New Roman" w:cs="Times New Roman"/>
          <w:sz w:val="28"/>
          <w:szCs w:val="28"/>
        </w:rPr>
        <w:t xml:space="preserve">Выполнялось два перебора </w:t>
      </w:r>
      <w:proofErr w:type="spellStart"/>
      <w:r>
        <w:rPr>
          <w:rFonts w:ascii="Times New Roman" w:hAnsi="Times New Roman" w:cs="Times New Roman"/>
          <w:sz w:val="28"/>
          <w:szCs w:val="28"/>
        </w:rPr>
        <w:t>гиперпараметров</w:t>
      </w:r>
      <w:proofErr w:type="spellEnd"/>
      <w:r>
        <w:rPr>
          <w:rFonts w:ascii="Times New Roman" w:hAnsi="Times New Roman" w:cs="Times New Roman"/>
          <w:sz w:val="28"/>
          <w:szCs w:val="28"/>
        </w:rPr>
        <w:t xml:space="preserve">, в первом перебиралось число скрытых режимов от 2 до 6, диагональная и полная ковариационные матрицы, </w:t>
      </w:r>
      <w:proofErr w:type="spellStart"/>
      <w:r w:rsidRPr="007A032A">
        <w:rPr>
          <w:rFonts w:ascii="Times New Roman" w:hAnsi="Times New Roman" w:cs="Times New Roman"/>
          <w:sz w:val="28"/>
          <w:szCs w:val="28"/>
        </w:rPr>
        <w:t>random_state</w:t>
      </w:r>
      <w:proofErr w:type="spellEnd"/>
      <w:r>
        <w:rPr>
          <w:rFonts w:ascii="Times New Roman" w:hAnsi="Times New Roman" w:cs="Times New Roman"/>
          <w:sz w:val="28"/>
          <w:szCs w:val="28"/>
        </w:rPr>
        <w:t xml:space="preserve"> от 0 до 19, то есть всего 200 моделей. На рисунке 14 представлено изменение лучших </w:t>
      </w:r>
      <w:r>
        <w:rPr>
          <w:rFonts w:ascii="Times New Roman" w:hAnsi="Times New Roman" w:cs="Times New Roman"/>
          <w:sz w:val="28"/>
          <w:szCs w:val="28"/>
          <w:lang w:val="en-US"/>
        </w:rPr>
        <w:t>BIC</w:t>
      </w:r>
      <w:r w:rsidRPr="007A032A">
        <w:rPr>
          <w:rFonts w:ascii="Times New Roman" w:hAnsi="Times New Roman" w:cs="Times New Roman"/>
          <w:sz w:val="28"/>
          <w:szCs w:val="28"/>
        </w:rPr>
        <w:t xml:space="preserve"> </w:t>
      </w:r>
      <w:r>
        <w:rPr>
          <w:rFonts w:ascii="Times New Roman" w:hAnsi="Times New Roman" w:cs="Times New Roman"/>
          <w:sz w:val="28"/>
          <w:szCs w:val="28"/>
        </w:rPr>
        <w:t>для разного числа состояний и типов матриц.</w:t>
      </w:r>
    </w:p>
    <w:p w14:paraId="7C578165" w14:textId="77777777" w:rsidR="007A032A" w:rsidRDefault="007A032A" w:rsidP="007A032A">
      <w:pPr>
        <w:keepNext/>
        <w:jc w:val="both"/>
      </w:pPr>
      <w:r>
        <w:rPr>
          <w:noProof/>
        </w:rPr>
        <w:drawing>
          <wp:inline distT="0" distB="0" distL="0" distR="0" wp14:anchorId="0FD5AAF3" wp14:editId="190C6084">
            <wp:extent cx="6299835" cy="3735705"/>
            <wp:effectExtent l="0" t="0" r="5715" b="0"/>
            <wp:docPr id="1779951604" name="Рисунок 2" descr="Сравнение full и diag co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Сравнение full и diag covarianc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99835" cy="3735705"/>
                    </a:xfrm>
                    <a:prstGeom prst="rect">
                      <a:avLst/>
                    </a:prstGeom>
                    <a:noFill/>
                    <a:ln>
                      <a:noFill/>
                    </a:ln>
                  </pic:spPr>
                </pic:pic>
              </a:graphicData>
            </a:graphic>
          </wp:inline>
        </w:drawing>
      </w:r>
    </w:p>
    <w:p w14:paraId="3F8B47EB" w14:textId="26DF730B" w:rsidR="007A032A" w:rsidRPr="007A032A" w:rsidRDefault="007A032A" w:rsidP="007A032A">
      <w:pPr>
        <w:pStyle w:val="af0"/>
        <w:jc w:val="both"/>
        <w:rPr>
          <w:rFonts w:ascii="Times New Roman" w:hAnsi="Times New Roman" w:cs="Times New Roman"/>
          <w:sz w:val="28"/>
          <w:szCs w:val="28"/>
        </w:rPr>
      </w:pPr>
      <w:r>
        <w:t xml:space="preserve">Рисунок </w:t>
      </w:r>
      <w:r>
        <w:fldChar w:fldCharType="begin"/>
      </w:r>
      <w:r>
        <w:instrText xml:space="preserve"> SEQ Рисунок \* ARABIC </w:instrText>
      </w:r>
      <w:r>
        <w:fldChar w:fldCharType="separate"/>
      </w:r>
      <w:r>
        <w:rPr>
          <w:noProof/>
        </w:rPr>
        <w:t>14</w:t>
      </w:r>
      <w:r>
        <w:fldChar w:fldCharType="end"/>
      </w:r>
      <w:r>
        <w:t xml:space="preserve"> Результаты первого подбора </w:t>
      </w:r>
      <w:proofErr w:type="spellStart"/>
      <w:r>
        <w:t>гиперпараметров</w:t>
      </w:r>
      <w:proofErr w:type="spellEnd"/>
      <w:r>
        <w:t xml:space="preserve"> </w:t>
      </w:r>
      <w:r>
        <w:rPr>
          <w:lang w:val="en-US"/>
        </w:rPr>
        <w:t>HMM</w:t>
      </w:r>
    </w:p>
    <w:p w14:paraId="1B100CAD" w14:textId="77777777" w:rsidR="00D1364E" w:rsidRPr="00D1364E" w:rsidRDefault="00D1364E" w:rsidP="00D1364E">
      <w:pPr>
        <w:jc w:val="both"/>
        <w:rPr>
          <w:rFonts w:ascii="Times New Roman" w:hAnsi="Times New Roman" w:cs="Times New Roman"/>
          <w:sz w:val="28"/>
          <w:szCs w:val="28"/>
        </w:rPr>
      </w:pPr>
      <w:r w:rsidRPr="00D1364E">
        <w:rPr>
          <w:rFonts w:ascii="Times New Roman" w:hAnsi="Times New Roman" w:cs="Times New Roman"/>
          <w:sz w:val="28"/>
          <w:szCs w:val="28"/>
        </w:rPr>
        <w:t xml:space="preserve">Первичный перебор показал, что для ценовых признаков лучше подходят модели с </w:t>
      </w:r>
      <w:proofErr w:type="spellStart"/>
      <w:r w:rsidRPr="00D1364E">
        <w:rPr>
          <w:rFonts w:ascii="Times New Roman" w:hAnsi="Times New Roman" w:cs="Times New Roman"/>
          <w:sz w:val="28"/>
          <w:szCs w:val="28"/>
        </w:rPr>
        <w:t>full</w:t>
      </w:r>
      <w:proofErr w:type="spellEnd"/>
      <w:r w:rsidRPr="00D1364E">
        <w:rPr>
          <w:rFonts w:ascii="Times New Roman" w:hAnsi="Times New Roman" w:cs="Times New Roman"/>
          <w:sz w:val="28"/>
          <w:szCs w:val="28"/>
        </w:rPr>
        <w:t xml:space="preserve"> </w:t>
      </w:r>
      <w:proofErr w:type="spellStart"/>
      <w:r w:rsidRPr="00D1364E">
        <w:rPr>
          <w:rFonts w:ascii="Times New Roman" w:hAnsi="Times New Roman" w:cs="Times New Roman"/>
          <w:sz w:val="28"/>
          <w:szCs w:val="28"/>
        </w:rPr>
        <w:t>covariance</w:t>
      </w:r>
      <w:proofErr w:type="spellEnd"/>
      <w:r w:rsidRPr="00D1364E">
        <w:rPr>
          <w:rFonts w:ascii="Times New Roman" w:hAnsi="Times New Roman" w:cs="Times New Roman"/>
          <w:sz w:val="28"/>
          <w:szCs w:val="28"/>
        </w:rPr>
        <w:t xml:space="preserve">: они позволяют учитывать совместное движение доходности, волатильности, эффективности тренда и положения цены в локальном диапазоне. После этого подбор был уточнён на </w:t>
      </w:r>
      <w:proofErr w:type="spellStart"/>
      <w:r w:rsidRPr="00D1364E">
        <w:rPr>
          <w:rFonts w:ascii="Times New Roman" w:hAnsi="Times New Roman" w:cs="Times New Roman"/>
          <w:sz w:val="28"/>
          <w:szCs w:val="28"/>
        </w:rPr>
        <w:t>full</w:t>
      </w:r>
      <w:proofErr w:type="spellEnd"/>
      <w:r w:rsidRPr="00D1364E">
        <w:rPr>
          <w:rFonts w:ascii="Times New Roman" w:hAnsi="Times New Roman" w:cs="Times New Roman"/>
          <w:sz w:val="28"/>
          <w:szCs w:val="28"/>
        </w:rPr>
        <w:t xml:space="preserve"> </w:t>
      </w:r>
      <w:proofErr w:type="spellStart"/>
      <w:r w:rsidRPr="00D1364E">
        <w:rPr>
          <w:rFonts w:ascii="Times New Roman" w:hAnsi="Times New Roman" w:cs="Times New Roman"/>
          <w:sz w:val="28"/>
          <w:szCs w:val="28"/>
        </w:rPr>
        <w:t>covariance</w:t>
      </w:r>
      <w:proofErr w:type="spellEnd"/>
      <w:r w:rsidRPr="00D1364E">
        <w:rPr>
          <w:rFonts w:ascii="Times New Roman" w:hAnsi="Times New Roman" w:cs="Times New Roman"/>
          <w:sz w:val="28"/>
          <w:szCs w:val="28"/>
        </w:rPr>
        <w:t xml:space="preserve"> с расширенным диапазоном числа состояний.</w:t>
      </w:r>
    </w:p>
    <w:p w14:paraId="6BE5B26B" w14:textId="443BBEF6" w:rsidR="0074686C" w:rsidRDefault="00D1364E" w:rsidP="00D1364E">
      <w:pPr>
        <w:jc w:val="both"/>
        <w:rPr>
          <w:rFonts w:ascii="Times New Roman" w:hAnsi="Times New Roman" w:cs="Times New Roman"/>
          <w:sz w:val="28"/>
          <w:szCs w:val="28"/>
        </w:rPr>
      </w:pPr>
      <w:r w:rsidRPr="00D1364E">
        <w:rPr>
          <w:rFonts w:ascii="Times New Roman" w:hAnsi="Times New Roman" w:cs="Times New Roman"/>
          <w:sz w:val="28"/>
          <w:szCs w:val="28"/>
        </w:rPr>
        <w:t xml:space="preserve">Минимальный BIC склонялся к более сложным моделям с большим числом состояний. Но для коротких периодов такая модель начинает слишком мелко дробить близкие микрорежимы, что ухудшает интерпретируемость и может добавлять шум в </w:t>
      </w:r>
      <w:proofErr w:type="spellStart"/>
      <w:r w:rsidRPr="00D1364E">
        <w:rPr>
          <w:rFonts w:ascii="Times New Roman" w:hAnsi="Times New Roman" w:cs="Times New Roman"/>
          <w:sz w:val="28"/>
          <w:szCs w:val="28"/>
        </w:rPr>
        <w:t>downstream</w:t>
      </w:r>
      <w:proofErr w:type="spellEnd"/>
      <w:r w:rsidRPr="00D1364E">
        <w:rPr>
          <w:rFonts w:ascii="Times New Roman" w:hAnsi="Times New Roman" w:cs="Times New Roman"/>
          <w:sz w:val="28"/>
          <w:szCs w:val="28"/>
        </w:rPr>
        <w:t xml:space="preserve">-модель. Поэтому финальная конфигурация была выбрана не как максимальная сложность по </w:t>
      </w:r>
      <w:proofErr w:type="spellStart"/>
      <w:r w:rsidRPr="00D1364E">
        <w:rPr>
          <w:rFonts w:ascii="Times New Roman" w:hAnsi="Times New Roman" w:cs="Times New Roman"/>
          <w:sz w:val="28"/>
          <w:szCs w:val="28"/>
        </w:rPr>
        <w:t>likelihood</w:t>
      </w:r>
      <w:proofErr w:type="spellEnd"/>
      <w:r w:rsidRPr="00D1364E">
        <w:rPr>
          <w:rFonts w:ascii="Times New Roman" w:hAnsi="Times New Roman" w:cs="Times New Roman"/>
          <w:sz w:val="28"/>
          <w:szCs w:val="28"/>
        </w:rPr>
        <w:t xml:space="preserve">, а как устойчивый </w:t>
      </w:r>
      <w:proofErr w:type="spellStart"/>
      <w:r w:rsidRPr="00D1364E">
        <w:rPr>
          <w:rFonts w:ascii="Times New Roman" w:hAnsi="Times New Roman" w:cs="Times New Roman"/>
          <w:sz w:val="28"/>
          <w:szCs w:val="28"/>
        </w:rPr>
        <w:t>production</w:t>
      </w:r>
      <w:proofErr w:type="spellEnd"/>
      <w:r w:rsidRPr="00D1364E">
        <w:rPr>
          <w:rFonts w:ascii="Times New Roman" w:hAnsi="Times New Roman" w:cs="Times New Roman"/>
          <w:sz w:val="28"/>
          <w:szCs w:val="28"/>
        </w:rPr>
        <w:t>-</w:t>
      </w:r>
      <w:r w:rsidRPr="00D1364E">
        <w:rPr>
          <w:rFonts w:ascii="Times New Roman" w:hAnsi="Times New Roman" w:cs="Times New Roman"/>
          <w:sz w:val="28"/>
          <w:szCs w:val="28"/>
        </w:rPr>
        <w:lastRenderedPageBreak/>
        <w:t xml:space="preserve">компромисс: </w:t>
      </w:r>
      <w:proofErr w:type="spellStart"/>
      <w:r w:rsidRPr="00D1364E">
        <w:rPr>
          <w:rFonts w:ascii="Times New Roman" w:hAnsi="Times New Roman" w:cs="Times New Roman"/>
          <w:sz w:val="28"/>
          <w:szCs w:val="28"/>
        </w:rPr>
        <w:t>GaussianHMM</w:t>
      </w:r>
      <w:proofErr w:type="spellEnd"/>
      <w:r w:rsidRPr="00D1364E">
        <w:rPr>
          <w:rFonts w:ascii="Times New Roman" w:hAnsi="Times New Roman" w:cs="Times New Roman"/>
          <w:sz w:val="28"/>
          <w:szCs w:val="28"/>
        </w:rPr>
        <w:t xml:space="preserve"> с 4 состояниями, </w:t>
      </w:r>
      <w:proofErr w:type="spellStart"/>
      <w:r w:rsidRPr="00D1364E">
        <w:rPr>
          <w:rFonts w:ascii="Times New Roman" w:hAnsi="Times New Roman" w:cs="Times New Roman"/>
          <w:sz w:val="28"/>
          <w:szCs w:val="28"/>
        </w:rPr>
        <w:t>full</w:t>
      </w:r>
      <w:proofErr w:type="spellEnd"/>
      <w:r w:rsidRPr="00D1364E">
        <w:rPr>
          <w:rFonts w:ascii="Times New Roman" w:hAnsi="Times New Roman" w:cs="Times New Roman"/>
          <w:sz w:val="28"/>
          <w:szCs w:val="28"/>
        </w:rPr>
        <w:t xml:space="preserve"> </w:t>
      </w:r>
      <w:proofErr w:type="spellStart"/>
      <w:r w:rsidRPr="00D1364E">
        <w:rPr>
          <w:rFonts w:ascii="Times New Roman" w:hAnsi="Times New Roman" w:cs="Times New Roman"/>
          <w:sz w:val="28"/>
          <w:szCs w:val="28"/>
        </w:rPr>
        <w:t>covariance</w:t>
      </w:r>
      <w:proofErr w:type="spellEnd"/>
      <w:r w:rsidRPr="00D1364E">
        <w:rPr>
          <w:rFonts w:ascii="Times New Roman" w:hAnsi="Times New Roman" w:cs="Times New Roman"/>
          <w:sz w:val="28"/>
          <w:szCs w:val="28"/>
        </w:rPr>
        <w:t xml:space="preserve"> и фиксированным </w:t>
      </w:r>
      <w:proofErr w:type="spellStart"/>
      <w:r w:rsidRPr="00D1364E">
        <w:rPr>
          <w:rFonts w:ascii="Times New Roman" w:hAnsi="Times New Roman" w:cs="Times New Roman"/>
          <w:sz w:val="28"/>
          <w:szCs w:val="28"/>
        </w:rPr>
        <w:t>random_state</w:t>
      </w:r>
      <w:proofErr w:type="spellEnd"/>
      <w:r w:rsidRPr="00D1364E">
        <w:rPr>
          <w:rFonts w:ascii="Times New Roman" w:hAnsi="Times New Roman" w:cs="Times New Roman"/>
          <w:sz w:val="28"/>
          <w:szCs w:val="28"/>
        </w:rPr>
        <w:t>=15</w:t>
      </w:r>
      <w:r>
        <w:rPr>
          <w:rFonts w:ascii="Times New Roman" w:hAnsi="Times New Roman" w:cs="Times New Roman"/>
          <w:sz w:val="28"/>
          <w:szCs w:val="28"/>
        </w:rPr>
        <w:t xml:space="preserve">. Статистика </w:t>
      </w:r>
      <w:proofErr w:type="spellStart"/>
      <w:r>
        <w:rPr>
          <w:rFonts w:ascii="Times New Roman" w:hAnsi="Times New Roman" w:cs="Times New Roman"/>
          <w:sz w:val="28"/>
          <w:szCs w:val="28"/>
        </w:rPr>
        <w:t>опредеяемых</w:t>
      </w:r>
      <w:proofErr w:type="spellEnd"/>
      <w:r>
        <w:rPr>
          <w:rFonts w:ascii="Times New Roman" w:hAnsi="Times New Roman" w:cs="Times New Roman"/>
          <w:sz w:val="28"/>
          <w:szCs w:val="28"/>
        </w:rPr>
        <w:t xml:space="preserve"> этой моделью состояний приведена в таблице</w:t>
      </w:r>
    </w:p>
    <w:tbl>
      <w:tblPr>
        <w:tblStyle w:val="12"/>
        <w:tblW w:w="5000" w:type="pct"/>
        <w:jc w:val="center"/>
        <w:tblLook w:val="04A0" w:firstRow="1" w:lastRow="0" w:firstColumn="1" w:lastColumn="0" w:noHBand="0" w:noVBand="1"/>
      </w:tblPr>
      <w:tblGrid>
        <w:gridCol w:w="1404"/>
        <w:gridCol w:w="2135"/>
        <w:gridCol w:w="1990"/>
        <w:gridCol w:w="1748"/>
        <w:gridCol w:w="1229"/>
        <w:gridCol w:w="1405"/>
      </w:tblGrid>
      <w:tr w:rsidR="008F6E39" w:rsidRPr="00D1364E" w14:paraId="0917EC1C" w14:textId="77777777" w:rsidTr="008F6E39">
        <w:trPr>
          <w:jc w:val="center"/>
        </w:trPr>
        <w:tc>
          <w:tcPr>
            <w:tcW w:w="708" w:type="pct"/>
            <w:hideMark/>
          </w:tcPr>
          <w:p w14:paraId="7E0C22FC"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Состояние</w:t>
            </w:r>
          </w:p>
        </w:tc>
        <w:tc>
          <w:tcPr>
            <w:tcW w:w="1077" w:type="pct"/>
            <w:hideMark/>
          </w:tcPr>
          <w:p w14:paraId="32A71B5A"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Доля наблюдений</w:t>
            </w:r>
          </w:p>
        </w:tc>
        <w:tc>
          <w:tcPr>
            <w:tcW w:w="1004" w:type="pct"/>
            <w:hideMark/>
          </w:tcPr>
          <w:p w14:paraId="4FD124A2"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Кол-во эпизодов</w:t>
            </w:r>
          </w:p>
        </w:tc>
        <w:tc>
          <w:tcPr>
            <w:tcW w:w="882" w:type="pct"/>
            <w:hideMark/>
          </w:tcPr>
          <w:p w14:paraId="25774BFF" w14:textId="00661F3D"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Средняя длит</w:t>
            </w:r>
            <w:r>
              <w:rPr>
                <w:rFonts w:ascii="Times New Roman" w:eastAsia="Times New Roman" w:hAnsi="Times New Roman" w:cs="Times New Roman"/>
                <w:lang w:eastAsia="ru-RU"/>
              </w:rPr>
              <w:t>ельность</w:t>
            </w:r>
          </w:p>
        </w:tc>
        <w:tc>
          <w:tcPr>
            <w:tcW w:w="620" w:type="pct"/>
            <w:hideMark/>
          </w:tcPr>
          <w:p w14:paraId="6CAB33C0"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Медиана</w:t>
            </w:r>
          </w:p>
        </w:tc>
        <w:tc>
          <w:tcPr>
            <w:tcW w:w="709" w:type="pct"/>
            <w:hideMark/>
          </w:tcPr>
          <w:p w14:paraId="0FBAB755"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Максимум</w:t>
            </w:r>
          </w:p>
        </w:tc>
      </w:tr>
      <w:tr w:rsidR="008F6E39" w:rsidRPr="00D1364E" w14:paraId="37FC7B79" w14:textId="77777777" w:rsidTr="008F6E39">
        <w:trPr>
          <w:jc w:val="center"/>
        </w:trPr>
        <w:tc>
          <w:tcPr>
            <w:tcW w:w="708" w:type="pct"/>
            <w:hideMark/>
          </w:tcPr>
          <w:p w14:paraId="75C9926F"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0</w:t>
            </w:r>
          </w:p>
        </w:tc>
        <w:tc>
          <w:tcPr>
            <w:tcW w:w="1077" w:type="pct"/>
            <w:hideMark/>
          </w:tcPr>
          <w:p w14:paraId="5103A93B"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34.43%</w:t>
            </w:r>
          </w:p>
        </w:tc>
        <w:tc>
          <w:tcPr>
            <w:tcW w:w="1004" w:type="pct"/>
            <w:hideMark/>
          </w:tcPr>
          <w:p w14:paraId="14800E7C" w14:textId="2F59A34D"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27750</w:t>
            </w:r>
          </w:p>
        </w:tc>
        <w:tc>
          <w:tcPr>
            <w:tcW w:w="882" w:type="pct"/>
            <w:hideMark/>
          </w:tcPr>
          <w:p w14:paraId="0FB85A8E"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32.64</w:t>
            </w:r>
          </w:p>
        </w:tc>
        <w:tc>
          <w:tcPr>
            <w:tcW w:w="620" w:type="pct"/>
            <w:hideMark/>
          </w:tcPr>
          <w:p w14:paraId="2E76B335"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23</w:t>
            </w:r>
          </w:p>
        </w:tc>
        <w:tc>
          <w:tcPr>
            <w:tcW w:w="709" w:type="pct"/>
            <w:hideMark/>
          </w:tcPr>
          <w:p w14:paraId="69F35B25"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342</w:t>
            </w:r>
          </w:p>
        </w:tc>
      </w:tr>
      <w:tr w:rsidR="008F6E39" w:rsidRPr="00D1364E" w14:paraId="0F198CC1" w14:textId="77777777" w:rsidTr="008F6E39">
        <w:trPr>
          <w:jc w:val="center"/>
        </w:trPr>
        <w:tc>
          <w:tcPr>
            <w:tcW w:w="708" w:type="pct"/>
            <w:hideMark/>
          </w:tcPr>
          <w:p w14:paraId="6C19B369"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1</w:t>
            </w:r>
          </w:p>
        </w:tc>
        <w:tc>
          <w:tcPr>
            <w:tcW w:w="1077" w:type="pct"/>
            <w:hideMark/>
          </w:tcPr>
          <w:p w14:paraId="3104B6E9"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30.29%</w:t>
            </w:r>
          </w:p>
        </w:tc>
        <w:tc>
          <w:tcPr>
            <w:tcW w:w="1004" w:type="pct"/>
            <w:hideMark/>
          </w:tcPr>
          <w:p w14:paraId="1CE9D48D" w14:textId="1CDA93C5"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14539</w:t>
            </w:r>
          </w:p>
        </w:tc>
        <w:tc>
          <w:tcPr>
            <w:tcW w:w="882" w:type="pct"/>
            <w:hideMark/>
          </w:tcPr>
          <w:p w14:paraId="518BD8C6"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54.81</w:t>
            </w:r>
          </w:p>
        </w:tc>
        <w:tc>
          <w:tcPr>
            <w:tcW w:w="620" w:type="pct"/>
            <w:hideMark/>
          </w:tcPr>
          <w:p w14:paraId="7D07FC91"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25</w:t>
            </w:r>
          </w:p>
        </w:tc>
        <w:tc>
          <w:tcPr>
            <w:tcW w:w="709" w:type="pct"/>
            <w:hideMark/>
          </w:tcPr>
          <w:p w14:paraId="7D390248" w14:textId="52CF4E9A"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2724</w:t>
            </w:r>
          </w:p>
        </w:tc>
      </w:tr>
      <w:tr w:rsidR="008F6E39" w:rsidRPr="00D1364E" w14:paraId="3B39382B" w14:textId="77777777" w:rsidTr="008F6E39">
        <w:trPr>
          <w:jc w:val="center"/>
        </w:trPr>
        <w:tc>
          <w:tcPr>
            <w:tcW w:w="708" w:type="pct"/>
            <w:hideMark/>
          </w:tcPr>
          <w:p w14:paraId="623980AF"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2</w:t>
            </w:r>
          </w:p>
        </w:tc>
        <w:tc>
          <w:tcPr>
            <w:tcW w:w="1077" w:type="pct"/>
            <w:hideMark/>
          </w:tcPr>
          <w:p w14:paraId="530A98BB"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26.05%</w:t>
            </w:r>
          </w:p>
        </w:tc>
        <w:tc>
          <w:tcPr>
            <w:tcW w:w="1004" w:type="pct"/>
            <w:hideMark/>
          </w:tcPr>
          <w:p w14:paraId="589231FF" w14:textId="0863BB65"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18725</w:t>
            </w:r>
          </w:p>
        </w:tc>
        <w:tc>
          <w:tcPr>
            <w:tcW w:w="882" w:type="pct"/>
            <w:hideMark/>
          </w:tcPr>
          <w:p w14:paraId="7B94EB56"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36.60</w:t>
            </w:r>
          </w:p>
        </w:tc>
        <w:tc>
          <w:tcPr>
            <w:tcW w:w="620" w:type="pct"/>
            <w:hideMark/>
          </w:tcPr>
          <w:p w14:paraId="1B152B12"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25</w:t>
            </w:r>
          </w:p>
        </w:tc>
        <w:tc>
          <w:tcPr>
            <w:tcW w:w="709" w:type="pct"/>
            <w:hideMark/>
          </w:tcPr>
          <w:p w14:paraId="72517D1A"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489</w:t>
            </w:r>
          </w:p>
        </w:tc>
      </w:tr>
      <w:tr w:rsidR="008F6E39" w:rsidRPr="00D1364E" w14:paraId="2A0E7414" w14:textId="77777777" w:rsidTr="008F6E39">
        <w:trPr>
          <w:jc w:val="center"/>
        </w:trPr>
        <w:tc>
          <w:tcPr>
            <w:tcW w:w="708" w:type="pct"/>
            <w:hideMark/>
          </w:tcPr>
          <w:p w14:paraId="1D2CAEDA"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3</w:t>
            </w:r>
          </w:p>
        </w:tc>
        <w:tc>
          <w:tcPr>
            <w:tcW w:w="1077" w:type="pct"/>
            <w:hideMark/>
          </w:tcPr>
          <w:p w14:paraId="563CA3E1"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9.22%</w:t>
            </w:r>
          </w:p>
        </w:tc>
        <w:tc>
          <w:tcPr>
            <w:tcW w:w="1004" w:type="pct"/>
            <w:hideMark/>
          </w:tcPr>
          <w:p w14:paraId="6F67E1E7" w14:textId="7518C876"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5402</w:t>
            </w:r>
          </w:p>
        </w:tc>
        <w:tc>
          <w:tcPr>
            <w:tcW w:w="882" w:type="pct"/>
            <w:hideMark/>
          </w:tcPr>
          <w:p w14:paraId="7F523BB9"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44.91</w:t>
            </w:r>
          </w:p>
        </w:tc>
        <w:tc>
          <w:tcPr>
            <w:tcW w:w="620" w:type="pct"/>
            <w:hideMark/>
          </w:tcPr>
          <w:p w14:paraId="10CA1C20"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24</w:t>
            </w:r>
          </w:p>
        </w:tc>
        <w:tc>
          <w:tcPr>
            <w:tcW w:w="709" w:type="pct"/>
            <w:hideMark/>
          </w:tcPr>
          <w:p w14:paraId="23AC74ED" w14:textId="76074DF9"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2503</w:t>
            </w:r>
          </w:p>
        </w:tc>
      </w:tr>
    </w:tbl>
    <w:p w14:paraId="4E00A5FA" w14:textId="77777777" w:rsidR="00D1364E" w:rsidRDefault="00D1364E" w:rsidP="00D1364E">
      <w:pPr>
        <w:jc w:val="both"/>
        <w:rPr>
          <w:rFonts w:ascii="Times New Roman" w:hAnsi="Times New Roman" w:cs="Times New Roman"/>
          <w:sz w:val="28"/>
          <w:szCs w:val="28"/>
          <w:lang w:val="en-US"/>
        </w:rPr>
      </w:pPr>
    </w:p>
    <w:p w14:paraId="47000145" w14:textId="712FFCD1" w:rsidR="00D1364E" w:rsidRDefault="008F6E39" w:rsidP="00D1364E">
      <w:pPr>
        <w:jc w:val="both"/>
        <w:rPr>
          <w:rFonts w:ascii="Times New Roman" w:hAnsi="Times New Roman" w:cs="Times New Roman"/>
          <w:sz w:val="28"/>
          <w:szCs w:val="28"/>
        </w:rPr>
      </w:pPr>
      <w:r w:rsidRPr="008F6E39">
        <w:rPr>
          <w:rFonts w:ascii="Times New Roman" w:hAnsi="Times New Roman" w:cs="Times New Roman"/>
          <w:sz w:val="28"/>
          <w:szCs w:val="28"/>
        </w:rPr>
        <w:t>режимы в основном живут десятки минут, что хорошо совпадает с идеей краткосрочной HMM. При этом состояния 1 и 3 имеют длинные хвосты: иногда модель удерживает их на протяжении сотен или даже тысяч минут, но типичный эпизод всё равно около 24-25 минут по медиане.</w:t>
      </w:r>
    </w:p>
    <w:p w14:paraId="4DA3AE9C" w14:textId="3989EC5C" w:rsidR="00C574FF" w:rsidRDefault="00693A10" w:rsidP="00C574FF">
      <w:pPr>
        <w:jc w:val="both"/>
        <w:rPr>
          <w:rFonts w:ascii="Times New Roman" w:hAnsi="Times New Roman" w:cs="Times New Roman"/>
          <w:sz w:val="28"/>
          <w:szCs w:val="28"/>
        </w:rPr>
      </w:pPr>
      <w:r>
        <w:rPr>
          <w:rFonts w:ascii="Times New Roman" w:hAnsi="Times New Roman" w:cs="Times New Roman"/>
          <w:sz w:val="28"/>
          <w:szCs w:val="28"/>
        </w:rPr>
        <w:t xml:space="preserve">По мимо выделения краткосрочных режимов была построена более «медленная» </w:t>
      </w:r>
      <w:r>
        <w:rPr>
          <w:rFonts w:ascii="Times New Roman" w:hAnsi="Times New Roman" w:cs="Times New Roman"/>
          <w:sz w:val="28"/>
          <w:szCs w:val="28"/>
          <w:lang w:val="en-US"/>
        </w:rPr>
        <w:t>HMM</w:t>
      </w:r>
      <w:r w:rsidRPr="00693A10">
        <w:rPr>
          <w:rFonts w:ascii="Times New Roman" w:hAnsi="Times New Roman" w:cs="Times New Roman"/>
          <w:sz w:val="28"/>
          <w:szCs w:val="28"/>
        </w:rPr>
        <w:t xml:space="preserve"> </w:t>
      </w:r>
      <w:r>
        <w:rPr>
          <w:rFonts w:ascii="Times New Roman" w:hAnsi="Times New Roman" w:cs="Times New Roman"/>
          <w:sz w:val="28"/>
          <w:szCs w:val="28"/>
        </w:rPr>
        <w:t>модель также на минутных данных, но в качестве факторов были взяты накопленная логарифмическая доходность за 12 часов, реализованная волатильность за12 часов, коэффициент Кауфмана за 24 часа и позиция цены закрытия текущей минуты относительно максимума и минимума последних 12 часов. Перебор параметров не проводился, был</w:t>
      </w:r>
      <w:r w:rsidR="00C574FF">
        <w:rPr>
          <w:rFonts w:ascii="Times New Roman" w:hAnsi="Times New Roman" w:cs="Times New Roman"/>
          <w:sz w:val="28"/>
          <w:szCs w:val="28"/>
        </w:rPr>
        <w:t>о выбрано 4 скрытых режима, диагональная ковариационная матрица (</w:t>
      </w:r>
      <w:r w:rsidR="00C574FF" w:rsidRPr="00C574FF">
        <w:rPr>
          <w:rFonts w:ascii="Times New Roman" w:hAnsi="Times New Roman" w:cs="Times New Roman"/>
          <w:sz w:val="28"/>
          <w:szCs w:val="28"/>
        </w:rPr>
        <w:t>потому что признаки уже агрегированы на длинных окнах и должны были давать более грубое, стабильное разделение режимов без лишней гибкости полной ковариационной матрицы</w:t>
      </w:r>
      <w:r w:rsidR="00C574FF">
        <w:rPr>
          <w:rFonts w:ascii="Times New Roman" w:hAnsi="Times New Roman" w:cs="Times New Roman"/>
          <w:sz w:val="28"/>
          <w:szCs w:val="28"/>
        </w:rPr>
        <w:t xml:space="preserve">), </w:t>
      </w:r>
      <w:proofErr w:type="spellStart"/>
      <w:r w:rsidR="00C574FF" w:rsidRPr="00C574FF">
        <w:rPr>
          <w:rFonts w:ascii="Times New Roman" w:hAnsi="Times New Roman" w:cs="Times New Roman"/>
          <w:sz w:val="28"/>
          <w:szCs w:val="28"/>
        </w:rPr>
        <w:t>random_state</w:t>
      </w:r>
      <w:proofErr w:type="spellEnd"/>
      <w:r w:rsidR="00C574FF" w:rsidRPr="00C574FF">
        <w:rPr>
          <w:rFonts w:ascii="Times New Roman" w:hAnsi="Times New Roman" w:cs="Times New Roman"/>
          <w:sz w:val="28"/>
          <w:szCs w:val="28"/>
        </w:rPr>
        <w:t>=42</w:t>
      </w:r>
      <w:r w:rsidR="00C574FF">
        <w:rPr>
          <w:rFonts w:ascii="Times New Roman" w:hAnsi="Times New Roman" w:cs="Times New Roman"/>
          <w:sz w:val="28"/>
          <w:szCs w:val="28"/>
        </w:rPr>
        <w:t xml:space="preserve">, </w:t>
      </w:r>
      <w:proofErr w:type="spellStart"/>
      <w:r w:rsidR="00C574FF" w:rsidRPr="00C574FF">
        <w:rPr>
          <w:rFonts w:ascii="Times New Roman" w:hAnsi="Times New Roman" w:cs="Times New Roman"/>
          <w:sz w:val="28"/>
          <w:szCs w:val="28"/>
        </w:rPr>
        <w:t>n_iter</w:t>
      </w:r>
      <w:proofErr w:type="spellEnd"/>
      <w:r w:rsidR="00C574FF" w:rsidRPr="00C574FF">
        <w:rPr>
          <w:rFonts w:ascii="Times New Roman" w:hAnsi="Times New Roman" w:cs="Times New Roman"/>
          <w:sz w:val="28"/>
          <w:szCs w:val="28"/>
        </w:rPr>
        <w:t>=1000</w:t>
      </w:r>
      <w:r w:rsidR="00C574FF">
        <w:rPr>
          <w:rFonts w:ascii="Times New Roman" w:hAnsi="Times New Roman" w:cs="Times New Roman"/>
          <w:sz w:val="28"/>
          <w:szCs w:val="28"/>
        </w:rPr>
        <w:t xml:space="preserve">, </w:t>
      </w:r>
      <w:proofErr w:type="spellStart"/>
      <w:r w:rsidR="00C574FF" w:rsidRPr="00C574FF">
        <w:rPr>
          <w:rFonts w:ascii="Times New Roman" w:hAnsi="Times New Roman" w:cs="Times New Roman"/>
          <w:sz w:val="28"/>
          <w:szCs w:val="28"/>
        </w:rPr>
        <w:t>tol</w:t>
      </w:r>
      <w:proofErr w:type="spellEnd"/>
      <w:r w:rsidR="00C574FF" w:rsidRPr="00C574FF">
        <w:rPr>
          <w:rFonts w:ascii="Times New Roman" w:hAnsi="Times New Roman" w:cs="Times New Roman"/>
          <w:sz w:val="28"/>
          <w:szCs w:val="28"/>
        </w:rPr>
        <w:t xml:space="preserve">=1e-5, </w:t>
      </w:r>
      <w:proofErr w:type="spellStart"/>
      <w:r w:rsidR="00C574FF" w:rsidRPr="00C574FF">
        <w:rPr>
          <w:rFonts w:ascii="Times New Roman" w:hAnsi="Times New Roman" w:cs="Times New Roman"/>
          <w:sz w:val="28"/>
          <w:szCs w:val="28"/>
        </w:rPr>
        <w:t>min_covar</w:t>
      </w:r>
      <w:proofErr w:type="spellEnd"/>
      <w:r w:rsidR="00C574FF" w:rsidRPr="00C574FF">
        <w:rPr>
          <w:rFonts w:ascii="Times New Roman" w:hAnsi="Times New Roman" w:cs="Times New Roman"/>
          <w:sz w:val="28"/>
          <w:szCs w:val="28"/>
        </w:rPr>
        <w:t>=1e-2</w:t>
      </w:r>
      <w:r w:rsidR="00C574FF">
        <w:rPr>
          <w:rFonts w:ascii="Times New Roman" w:hAnsi="Times New Roman" w:cs="Times New Roman"/>
          <w:sz w:val="28"/>
          <w:szCs w:val="28"/>
        </w:rPr>
        <w:t xml:space="preserve"> </w:t>
      </w:r>
      <w:r w:rsidR="00C574FF" w:rsidRPr="00C574FF">
        <w:rPr>
          <w:rFonts w:ascii="Times New Roman" w:hAnsi="Times New Roman" w:cs="Times New Roman"/>
          <w:sz w:val="28"/>
          <w:szCs w:val="28"/>
        </w:rPr>
        <w:t>чтобы дополнительно стабилизировать обучение. Итогов</w:t>
      </w:r>
      <w:r w:rsidR="00C574FF">
        <w:rPr>
          <w:rFonts w:ascii="Times New Roman" w:hAnsi="Times New Roman" w:cs="Times New Roman"/>
          <w:sz w:val="28"/>
          <w:szCs w:val="28"/>
        </w:rPr>
        <w:t>ая статистика режимов приведена в таб</w:t>
      </w:r>
      <w:r w:rsidR="003C7A39">
        <w:rPr>
          <w:rFonts w:ascii="Times New Roman" w:hAnsi="Times New Roman" w:cs="Times New Roman"/>
          <w:sz w:val="28"/>
          <w:szCs w:val="28"/>
        </w:rPr>
        <w:t>л</w:t>
      </w:r>
      <w:r w:rsidR="00C574FF">
        <w:rPr>
          <w:rFonts w:ascii="Times New Roman" w:hAnsi="Times New Roman" w:cs="Times New Roman"/>
          <w:sz w:val="28"/>
          <w:szCs w:val="28"/>
        </w:rPr>
        <w:t>ице</w:t>
      </w:r>
    </w:p>
    <w:tbl>
      <w:tblPr>
        <w:tblStyle w:val="12"/>
        <w:tblW w:w="5000" w:type="pct"/>
        <w:tblLayout w:type="fixed"/>
        <w:tblLook w:val="04A0" w:firstRow="1" w:lastRow="0" w:firstColumn="1" w:lastColumn="0" w:noHBand="0" w:noVBand="1"/>
      </w:tblPr>
      <w:tblGrid>
        <w:gridCol w:w="1301"/>
        <w:gridCol w:w="2139"/>
        <w:gridCol w:w="2085"/>
        <w:gridCol w:w="1962"/>
        <w:gridCol w:w="1122"/>
        <w:gridCol w:w="1302"/>
      </w:tblGrid>
      <w:tr w:rsidR="00C574FF" w:rsidRPr="00C574FF" w14:paraId="3B183D18" w14:textId="77777777" w:rsidTr="003C7A39">
        <w:trPr>
          <w:trHeight w:val="20"/>
        </w:trPr>
        <w:tc>
          <w:tcPr>
            <w:tcW w:w="656" w:type="pct"/>
            <w:vAlign w:val="center"/>
            <w:hideMark/>
          </w:tcPr>
          <w:p w14:paraId="506E4924"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Состояние</w:t>
            </w:r>
          </w:p>
        </w:tc>
        <w:tc>
          <w:tcPr>
            <w:tcW w:w="1079" w:type="pct"/>
            <w:vAlign w:val="center"/>
            <w:hideMark/>
          </w:tcPr>
          <w:p w14:paraId="31F8DB85"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Доля наблюдений</w:t>
            </w:r>
          </w:p>
        </w:tc>
        <w:tc>
          <w:tcPr>
            <w:tcW w:w="1052" w:type="pct"/>
            <w:vAlign w:val="center"/>
            <w:hideMark/>
          </w:tcPr>
          <w:p w14:paraId="330A574E"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Кол-во эпизодов</w:t>
            </w:r>
          </w:p>
        </w:tc>
        <w:tc>
          <w:tcPr>
            <w:tcW w:w="990" w:type="pct"/>
            <w:vAlign w:val="center"/>
            <w:hideMark/>
          </w:tcPr>
          <w:p w14:paraId="2EC42AF2"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Средняя длительность</w:t>
            </w:r>
          </w:p>
        </w:tc>
        <w:tc>
          <w:tcPr>
            <w:tcW w:w="566" w:type="pct"/>
            <w:vAlign w:val="center"/>
            <w:hideMark/>
          </w:tcPr>
          <w:p w14:paraId="36B05710"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Медиана</w:t>
            </w:r>
          </w:p>
        </w:tc>
        <w:tc>
          <w:tcPr>
            <w:tcW w:w="657" w:type="pct"/>
            <w:vAlign w:val="center"/>
            <w:hideMark/>
          </w:tcPr>
          <w:p w14:paraId="2608CFCA"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Максимум</w:t>
            </w:r>
          </w:p>
        </w:tc>
      </w:tr>
      <w:tr w:rsidR="00C574FF" w:rsidRPr="00C574FF" w14:paraId="428A06C4" w14:textId="77777777" w:rsidTr="003C7A39">
        <w:trPr>
          <w:trHeight w:val="20"/>
        </w:trPr>
        <w:tc>
          <w:tcPr>
            <w:tcW w:w="656" w:type="pct"/>
            <w:vAlign w:val="center"/>
            <w:hideMark/>
          </w:tcPr>
          <w:p w14:paraId="2BEC8ADA"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0</w:t>
            </w:r>
          </w:p>
        </w:tc>
        <w:tc>
          <w:tcPr>
            <w:tcW w:w="1079" w:type="pct"/>
            <w:vAlign w:val="center"/>
            <w:hideMark/>
          </w:tcPr>
          <w:p w14:paraId="2C978B76"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31.46%</w:t>
            </w:r>
          </w:p>
        </w:tc>
        <w:tc>
          <w:tcPr>
            <w:tcW w:w="1052" w:type="pct"/>
            <w:vAlign w:val="center"/>
            <w:hideMark/>
          </w:tcPr>
          <w:p w14:paraId="4CCE0588" w14:textId="4D7F4761"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4973</w:t>
            </w:r>
          </w:p>
        </w:tc>
        <w:tc>
          <w:tcPr>
            <w:tcW w:w="990" w:type="pct"/>
            <w:vAlign w:val="center"/>
            <w:hideMark/>
          </w:tcPr>
          <w:p w14:paraId="16B7202E"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199.71</w:t>
            </w:r>
          </w:p>
        </w:tc>
        <w:tc>
          <w:tcPr>
            <w:tcW w:w="566" w:type="pct"/>
            <w:vAlign w:val="center"/>
            <w:hideMark/>
          </w:tcPr>
          <w:p w14:paraId="0A5A3C29"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98</w:t>
            </w:r>
          </w:p>
        </w:tc>
        <w:tc>
          <w:tcPr>
            <w:tcW w:w="657" w:type="pct"/>
            <w:vAlign w:val="center"/>
            <w:hideMark/>
          </w:tcPr>
          <w:p w14:paraId="42C2B441" w14:textId="455A39F4"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2380</w:t>
            </w:r>
          </w:p>
        </w:tc>
      </w:tr>
      <w:tr w:rsidR="00C574FF" w:rsidRPr="00C574FF" w14:paraId="7819994F" w14:textId="77777777" w:rsidTr="003C7A39">
        <w:trPr>
          <w:trHeight w:val="20"/>
        </w:trPr>
        <w:tc>
          <w:tcPr>
            <w:tcW w:w="656" w:type="pct"/>
            <w:vAlign w:val="center"/>
            <w:hideMark/>
          </w:tcPr>
          <w:p w14:paraId="44326F49"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1</w:t>
            </w:r>
          </w:p>
        </w:tc>
        <w:tc>
          <w:tcPr>
            <w:tcW w:w="1079" w:type="pct"/>
            <w:vAlign w:val="center"/>
            <w:hideMark/>
          </w:tcPr>
          <w:p w14:paraId="5DE41471"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24.40%</w:t>
            </w:r>
          </w:p>
        </w:tc>
        <w:tc>
          <w:tcPr>
            <w:tcW w:w="1052" w:type="pct"/>
            <w:vAlign w:val="center"/>
            <w:hideMark/>
          </w:tcPr>
          <w:p w14:paraId="11F1137D" w14:textId="26E242C2"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3653</w:t>
            </w:r>
          </w:p>
        </w:tc>
        <w:tc>
          <w:tcPr>
            <w:tcW w:w="990" w:type="pct"/>
            <w:vAlign w:val="center"/>
            <w:hideMark/>
          </w:tcPr>
          <w:p w14:paraId="68854D1E"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210.83</w:t>
            </w:r>
          </w:p>
        </w:tc>
        <w:tc>
          <w:tcPr>
            <w:tcW w:w="566" w:type="pct"/>
            <w:vAlign w:val="center"/>
            <w:hideMark/>
          </w:tcPr>
          <w:p w14:paraId="5CEC6644"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99</w:t>
            </w:r>
          </w:p>
        </w:tc>
        <w:tc>
          <w:tcPr>
            <w:tcW w:w="657" w:type="pct"/>
            <w:vAlign w:val="center"/>
            <w:hideMark/>
          </w:tcPr>
          <w:p w14:paraId="741C2DE5" w14:textId="0F06B815"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1944</w:t>
            </w:r>
          </w:p>
        </w:tc>
      </w:tr>
      <w:tr w:rsidR="00C574FF" w:rsidRPr="00C574FF" w14:paraId="6F3E0AB1" w14:textId="77777777" w:rsidTr="003C7A39">
        <w:trPr>
          <w:trHeight w:val="20"/>
        </w:trPr>
        <w:tc>
          <w:tcPr>
            <w:tcW w:w="656" w:type="pct"/>
            <w:vAlign w:val="center"/>
            <w:hideMark/>
          </w:tcPr>
          <w:p w14:paraId="091B53EE"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2</w:t>
            </w:r>
          </w:p>
        </w:tc>
        <w:tc>
          <w:tcPr>
            <w:tcW w:w="1079" w:type="pct"/>
            <w:vAlign w:val="center"/>
            <w:hideMark/>
          </w:tcPr>
          <w:p w14:paraId="786F780C"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29.10%</w:t>
            </w:r>
          </w:p>
        </w:tc>
        <w:tc>
          <w:tcPr>
            <w:tcW w:w="1052" w:type="pct"/>
            <w:vAlign w:val="center"/>
            <w:hideMark/>
          </w:tcPr>
          <w:p w14:paraId="675D531A" w14:textId="5127E33E"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5685</w:t>
            </w:r>
          </w:p>
        </w:tc>
        <w:tc>
          <w:tcPr>
            <w:tcW w:w="990" w:type="pct"/>
            <w:vAlign w:val="center"/>
            <w:hideMark/>
          </w:tcPr>
          <w:p w14:paraId="0249F845"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161.56</w:t>
            </w:r>
          </w:p>
        </w:tc>
        <w:tc>
          <w:tcPr>
            <w:tcW w:w="566" w:type="pct"/>
            <w:vAlign w:val="center"/>
            <w:hideMark/>
          </w:tcPr>
          <w:p w14:paraId="6AC63127"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80</w:t>
            </w:r>
          </w:p>
        </w:tc>
        <w:tc>
          <w:tcPr>
            <w:tcW w:w="657" w:type="pct"/>
            <w:vAlign w:val="center"/>
            <w:hideMark/>
          </w:tcPr>
          <w:p w14:paraId="505886F3" w14:textId="0FD0C3EA"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2401</w:t>
            </w:r>
          </w:p>
        </w:tc>
      </w:tr>
      <w:tr w:rsidR="00C574FF" w:rsidRPr="00C574FF" w14:paraId="383700DD" w14:textId="77777777" w:rsidTr="003C7A39">
        <w:trPr>
          <w:trHeight w:val="20"/>
        </w:trPr>
        <w:tc>
          <w:tcPr>
            <w:tcW w:w="656" w:type="pct"/>
            <w:vAlign w:val="center"/>
            <w:hideMark/>
          </w:tcPr>
          <w:p w14:paraId="3A2D1027"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3</w:t>
            </w:r>
          </w:p>
        </w:tc>
        <w:tc>
          <w:tcPr>
            <w:tcW w:w="1079" w:type="pct"/>
            <w:vAlign w:val="center"/>
            <w:hideMark/>
          </w:tcPr>
          <w:p w14:paraId="6DD178B7"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15.04%</w:t>
            </w:r>
          </w:p>
        </w:tc>
        <w:tc>
          <w:tcPr>
            <w:tcW w:w="1052" w:type="pct"/>
            <w:vAlign w:val="center"/>
            <w:hideMark/>
          </w:tcPr>
          <w:p w14:paraId="1810E870" w14:textId="0245A86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1181</w:t>
            </w:r>
          </w:p>
        </w:tc>
        <w:tc>
          <w:tcPr>
            <w:tcW w:w="990" w:type="pct"/>
            <w:vAlign w:val="center"/>
            <w:hideMark/>
          </w:tcPr>
          <w:p w14:paraId="5BB1D027"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401.90</w:t>
            </w:r>
          </w:p>
        </w:tc>
        <w:tc>
          <w:tcPr>
            <w:tcW w:w="566" w:type="pct"/>
            <w:vAlign w:val="center"/>
            <w:hideMark/>
          </w:tcPr>
          <w:p w14:paraId="4F8B3C3D"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95</w:t>
            </w:r>
          </w:p>
        </w:tc>
        <w:tc>
          <w:tcPr>
            <w:tcW w:w="657" w:type="pct"/>
            <w:vAlign w:val="center"/>
            <w:hideMark/>
          </w:tcPr>
          <w:p w14:paraId="2B92C25C" w14:textId="56F8AA05"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12521</w:t>
            </w:r>
          </w:p>
        </w:tc>
      </w:tr>
    </w:tbl>
    <w:p w14:paraId="62941169" w14:textId="58AB68FE" w:rsidR="00C574FF" w:rsidRDefault="003C7A39" w:rsidP="00C574FF">
      <w:pPr>
        <w:jc w:val="both"/>
        <w:rPr>
          <w:rFonts w:ascii="Times New Roman" w:hAnsi="Times New Roman" w:cs="Times New Roman"/>
          <w:sz w:val="28"/>
          <w:szCs w:val="28"/>
        </w:rPr>
      </w:pPr>
      <w:r>
        <w:rPr>
          <w:rFonts w:ascii="Times New Roman" w:hAnsi="Times New Roman" w:cs="Times New Roman"/>
          <w:sz w:val="28"/>
          <w:szCs w:val="28"/>
        </w:rPr>
        <w:t>Режимы получились достаточно длительными, чтобы отобразить их на графике закрытий для тестовой выборки.</w:t>
      </w:r>
    </w:p>
    <w:p w14:paraId="7CE56DDE" w14:textId="691ADA54" w:rsidR="003C7A39" w:rsidRPr="00C574FF" w:rsidRDefault="003C7A39" w:rsidP="00C574FF">
      <w:pPr>
        <w:jc w:val="both"/>
        <w:rPr>
          <w:rFonts w:ascii="Times New Roman" w:hAnsi="Times New Roman" w:cs="Times New Roman"/>
          <w:sz w:val="28"/>
          <w:szCs w:val="28"/>
        </w:rPr>
      </w:pPr>
      <w:r w:rsidRPr="003C7A39">
        <w:rPr>
          <w:rFonts w:ascii="Times New Roman" w:hAnsi="Times New Roman" w:cs="Times New Roman"/>
          <w:sz w:val="28"/>
          <w:szCs w:val="28"/>
        </w:rPr>
        <w:lastRenderedPageBreak/>
        <w:drawing>
          <wp:inline distT="0" distB="0" distL="0" distR="0" wp14:anchorId="4636B024" wp14:editId="7B852E08">
            <wp:extent cx="6299835" cy="2339340"/>
            <wp:effectExtent l="0" t="0" r="5715" b="3810"/>
            <wp:docPr id="6263437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43744" name=""/>
                    <pic:cNvPicPr/>
                  </pic:nvPicPr>
                  <pic:blipFill>
                    <a:blip r:embed="rId26"/>
                    <a:stretch>
                      <a:fillRect/>
                    </a:stretch>
                  </pic:blipFill>
                  <pic:spPr>
                    <a:xfrm>
                      <a:off x="0" y="0"/>
                      <a:ext cx="6299835" cy="2339340"/>
                    </a:xfrm>
                    <a:prstGeom prst="rect">
                      <a:avLst/>
                    </a:prstGeom>
                  </pic:spPr>
                </pic:pic>
              </a:graphicData>
            </a:graphic>
          </wp:inline>
        </w:drawing>
      </w:r>
    </w:p>
    <w:p w14:paraId="4EFBB716" w14:textId="1B6E711D" w:rsidR="00C574FF" w:rsidRPr="00C574FF" w:rsidRDefault="00C574FF" w:rsidP="00C574FF">
      <w:pPr>
        <w:jc w:val="both"/>
        <w:rPr>
          <w:rFonts w:ascii="Times New Roman" w:hAnsi="Times New Roman" w:cs="Times New Roman"/>
          <w:sz w:val="28"/>
          <w:szCs w:val="28"/>
        </w:rPr>
      </w:pPr>
    </w:p>
    <w:p w14:paraId="26D66A74" w14:textId="29AB9751" w:rsidR="00C574FF" w:rsidRPr="00C574FF" w:rsidRDefault="00C574FF" w:rsidP="00C574FF">
      <w:pPr>
        <w:jc w:val="both"/>
        <w:rPr>
          <w:rFonts w:ascii="Times New Roman" w:hAnsi="Times New Roman" w:cs="Times New Roman"/>
          <w:sz w:val="28"/>
          <w:szCs w:val="28"/>
        </w:rPr>
      </w:pPr>
    </w:p>
    <w:p w14:paraId="0986F285" w14:textId="0ABEA8B4" w:rsidR="00693A10" w:rsidRPr="00C574FF" w:rsidRDefault="00693A10" w:rsidP="00D1364E">
      <w:pPr>
        <w:jc w:val="both"/>
        <w:rPr>
          <w:rFonts w:ascii="Times New Roman" w:hAnsi="Times New Roman" w:cs="Times New Roman"/>
          <w:sz w:val="28"/>
          <w:szCs w:val="28"/>
        </w:rPr>
      </w:pPr>
    </w:p>
    <w:p w14:paraId="5CA919F9" w14:textId="77777777" w:rsidR="008F6E39" w:rsidRPr="00D1364E" w:rsidRDefault="008F6E39" w:rsidP="00D1364E">
      <w:pPr>
        <w:jc w:val="both"/>
        <w:rPr>
          <w:rFonts w:ascii="Times New Roman" w:hAnsi="Times New Roman" w:cs="Times New Roman"/>
          <w:sz w:val="28"/>
          <w:szCs w:val="28"/>
        </w:rPr>
      </w:pPr>
    </w:p>
    <w:p w14:paraId="04433C93" w14:textId="77777777" w:rsidR="00995564" w:rsidRDefault="00995564" w:rsidP="00F30F1B">
      <w:pPr>
        <w:jc w:val="both"/>
        <w:rPr>
          <w:rFonts w:ascii="Times New Roman" w:hAnsi="Times New Roman" w:cs="Times New Roman"/>
          <w:sz w:val="28"/>
          <w:szCs w:val="28"/>
        </w:rPr>
      </w:pPr>
    </w:p>
    <w:p w14:paraId="7037464F" w14:textId="61149043" w:rsidR="00995564" w:rsidRDefault="00995564" w:rsidP="00995564">
      <w:pPr>
        <w:pStyle w:val="2"/>
        <w:numPr>
          <w:ilvl w:val="0"/>
          <w:numId w:val="23"/>
        </w:numPr>
        <w:ind w:left="450" w:hanging="45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Сравнение моделей </w:t>
      </w:r>
      <w:proofErr w:type="spellStart"/>
      <w:r>
        <w:rPr>
          <w:rFonts w:ascii="Times New Roman" w:hAnsi="Times New Roman" w:cs="Times New Roman"/>
          <w:b/>
          <w:bCs/>
          <w:color w:val="auto"/>
          <w:sz w:val="28"/>
          <w:szCs w:val="28"/>
        </w:rPr>
        <w:t>машинногообучеия</w:t>
      </w:r>
      <w:proofErr w:type="spellEnd"/>
    </w:p>
    <w:p w14:paraId="175D1A2C" w14:textId="4E6C7F29" w:rsidR="005F0A0E" w:rsidRDefault="005F0A0E" w:rsidP="00F30F1B">
      <w:pPr>
        <w:jc w:val="both"/>
        <w:rPr>
          <w:rFonts w:ascii="Times New Roman" w:hAnsi="Times New Roman" w:cs="Times New Roman"/>
          <w:sz w:val="28"/>
          <w:szCs w:val="28"/>
        </w:rPr>
      </w:pPr>
    </w:p>
    <w:p w14:paraId="5D02A9F1" w14:textId="67DB0990" w:rsidR="0040246A" w:rsidRPr="005F0A0E" w:rsidRDefault="0040246A" w:rsidP="00495BBE">
      <w:pPr>
        <w:jc w:val="both"/>
        <w:rPr>
          <w:rFonts w:ascii="Times New Roman" w:hAnsi="Times New Roman" w:cs="Times New Roman"/>
          <w:sz w:val="28"/>
          <w:szCs w:val="28"/>
          <w:lang w:val="en-US"/>
        </w:rPr>
      </w:pPr>
      <w:r w:rsidRPr="005F0A0E">
        <w:rPr>
          <w:rFonts w:ascii="Times New Roman" w:hAnsi="Times New Roman" w:cs="Times New Roman"/>
          <w:sz w:val="28"/>
          <w:szCs w:val="28"/>
          <w:lang w:val="en-US"/>
        </w:rPr>
        <w:br w:type="page"/>
      </w:r>
    </w:p>
    <w:p w14:paraId="56779F0C" w14:textId="77777777" w:rsidR="00074F03" w:rsidRPr="005F0A0E" w:rsidRDefault="00074F03" w:rsidP="00495BBE">
      <w:pPr>
        <w:jc w:val="both"/>
        <w:rPr>
          <w:rFonts w:ascii="Times New Roman" w:hAnsi="Times New Roman" w:cs="Times New Roman"/>
          <w:sz w:val="28"/>
          <w:szCs w:val="28"/>
          <w:lang w:val="en-US"/>
        </w:rPr>
      </w:pPr>
    </w:p>
    <w:p w14:paraId="64C081A4" w14:textId="77777777" w:rsidR="005146D9" w:rsidRPr="005F0A0E" w:rsidRDefault="005146D9" w:rsidP="00495BBE">
      <w:pPr>
        <w:jc w:val="both"/>
        <w:rPr>
          <w:rFonts w:ascii="Times New Roman" w:hAnsi="Times New Roman" w:cs="Times New Roman"/>
          <w:sz w:val="28"/>
          <w:szCs w:val="28"/>
          <w:lang w:val="en-US"/>
        </w:rPr>
      </w:pPr>
    </w:p>
    <w:p w14:paraId="6A062AA7" w14:textId="77777777" w:rsidR="0040246A" w:rsidRPr="0040246A" w:rsidRDefault="0040246A" w:rsidP="0040246A">
      <w:pPr>
        <w:pStyle w:val="1"/>
        <w:jc w:val="center"/>
        <w:rPr>
          <w:rFonts w:ascii="Times New Roman" w:hAnsi="Times New Roman" w:cs="Times New Roman"/>
          <w:b/>
          <w:bCs/>
          <w:color w:val="auto"/>
          <w:sz w:val="28"/>
          <w:szCs w:val="28"/>
        </w:rPr>
      </w:pPr>
      <w:bookmarkStart w:id="19" w:name="_Toc234010773"/>
      <w:r w:rsidRPr="0040246A">
        <w:rPr>
          <w:rFonts w:ascii="Times New Roman" w:hAnsi="Times New Roman" w:cs="Times New Roman"/>
          <w:b/>
          <w:bCs/>
          <w:color w:val="auto"/>
          <w:sz w:val="28"/>
          <w:szCs w:val="28"/>
        </w:rPr>
        <w:t>ЗАКЛЮЧЕНИЕ</w:t>
      </w:r>
      <w:bookmarkEnd w:id="19"/>
    </w:p>
    <w:p w14:paraId="74011EC4" w14:textId="77777777" w:rsidR="0040246A" w:rsidRDefault="0040246A">
      <w:pPr>
        <w:rPr>
          <w:rFonts w:ascii="Times New Roman" w:hAnsi="Times New Roman" w:cs="Times New Roman"/>
          <w:sz w:val="28"/>
          <w:szCs w:val="28"/>
        </w:rPr>
      </w:pPr>
    </w:p>
    <w:p w14:paraId="5BE8C266" w14:textId="77777777" w:rsidR="0040246A" w:rsidRPr="005E2860" w:rsidRDefault="0040246A" w:rsidP="0040246A">
      <w:pPr>
        <w:spacing w:after="0" w:line="360" w:lineRule="auto"/>
        <w:ind w:firstLine="709"/>
        <w:jc w:val="both"/>
        <w:rPr>
          <w:rFonts w:ascii="Times New Roman" w:hAnsi="Times New Roman" w:cs="Times New Roman"/>
          <w:sz w:val="28"/>
          <w:szCs w:val="28"/>
        </w:rPr>
      </w:pPr>
      <w:r w:rsidRPr="005E2860">
        <w:rPr>
          <w:rFonts w:ascii="Times New Roman" w:hAnsi="Times New Roman" w:cs="Times New Roman"/>
          <w:sz w:val="28"/>
          <w:szCs w:val="28"/>
        </w:rPr>
        <w:t xml:space="preserve">Текст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
    <w:p w14:paraId="013EA912" w14:textId="0B769901" w:rsidR="0040246A" w:rsidRDefault="0040246A" w:rsidP="0040246A">
      <w:pPr>
        <w:rPr>
          <w:rFonts w:ascii="Times New Roman" w:hAnsi="Times New Roman" w:cs="Times New Roman"/>
          <w:sz w:val="28"/>
          <w:szCs w:val="28"/>
        </w:rPr>
      </w:pPr>
      <w:r w:rsidRPr="005E2860">
        <w:rPr>
          <w:rFonts w:ascii="Times New Roman" w:hAnsi="Times New Roman" w:cs="Times New Roman"/>
          <w:sz w:val="28"/>
          <w:szCs w:val="28"/>
        </w:rPr>
        <w:t xml:space="preserve">Текст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p>
    <w:p w14:paraId="599D3412" w14:textId="2FD40644" w:rsidR="00633806" w:rsidRPr="005E2860" w:rsidRDefault="00633806">
      <w:pPr>
        <w:rPr>
          <w:rFonts w:ascii="Times New Roman" w:hAnsi="Times New Roman" w:cs="Times New Roman"/>
          <w:sz w:val="28"/>
          <w:szCs w:val="28"/>
        </w:rPr>
      </w:pPr>
      <w:r w:rsidRPr="005E2860">
        <w:rPr>
          <w:rFonts w:ascii="Times New Roman" w:hAnsi="Times New Roman" w:cs="Times New Roman"/>
          <w:sz w:val="28"/>
          <w:szCs w:val="28"/>
        </w:rPr>
        <w:br w:type="page"/>
      </w:r>
    </w:p>
    <w:p w14:paraId="13364E4F" w14:textId="02EB8FF0" w:rsidR="00DE5056" w:rsidRPr="005E2860" w:rsidRDefault="00DE5056">
      <w:pPr>
        <w:rPr>
          <w:rFonts w:ascii="Times New Roman" w:hAnsi="Times New Roman" w:cs="Times New Roman"/>
          <w:sz w:val="28"/>
          <w:szCs w:val="28"/>
        </w:rPr>
      </w:pPr>
    </w:p>
    <w:p w14:paraId="62E1C1A1" w14:textId="77777777" w:rsidR="00DE5056" w:rsidRPr="005E2860" w:rsidRDefault="00DE5056" w:rsidP="004508CF">
      <w:pPr>
        <w:spacing w:after="0" w:line="360" w:lineRule="auto"/>
        <w:jc w:val="center"/>
        <w:rPr>
          <w:rFonts w:ascii="Times New Roman" w:hAnsi="Times New Roman" w:cs="Times New Roman"/>
          <w:b/>
          <w:sz w:val="28"/>
          <w:szCs w:val="28"/>
        </w:rPr>
      </w:pPr>
      <w:r w:rsidRPr="005E2860">
        <w:rPr>
          <w:rFonts w:ascii="Times New Roman" w:hAnsi="Times New Roman" w:cs="Times New Roman"/>
          <w:b/>
          <w:sz w:val="28"/>
          <w:szCs w:val="28"/>
        </w:rPr>
        <w:t>СПИСОК ИСПОЛЬЗОВАННЫХ ИСТОЧНИКОВ</w:t>
      </w:r>
    </w:p>
    <w:p w14:paraId="3A7AB6DE" w14:textId="77777777" w:rsidR="00EF57CE" w:rsidRPr="00EF57CE" w:rsidRDefault="00EF57CE" w:rsidP="00EF57CE">
      <w:pPr>
        <w:keepNext/>
        <w:keepLines/>
        <w:spacing w:before="160" w:after="80" w:line="360" w:lineRule="auto"/>
        <w:ind w:left="720" w:hanging="11"/>
        <w:jc w:val="both"/>
        <w:outlineLvl w:val="1"/>
        <w:rPr>
          <w:rFonts w:ascii="Times New Roman" w:eastAsiaTheme="majorEastAsia" w:hAnsi="Times New Roman" w:cs="Times New Roman"/>
          <w:kern w:val="2"/>
          <w:sz w:val="28"/>
          <w:szCs w:val="28"/>
          <w14:ligatures w14:val="standardContextual"/>
        </w:rPr>
      </w:pPr>
      <w:bookmarkStart w:id="20" w:name="_Toc231390542"/>
      <w:bookmarkStart w:id="21" w:name="_Toc234010774"/>
      <w:r w:rsidRPr="00EF57CE">
        <w:rPr>
          <w:rFonts w:ascii="Times New Roman" w:eastAsiaTheme="majorEastAsia" w:hAnsi="Times New Roman" w:cs="Times New Roman"/>
          <w:kern w:val="2"/>
          <w:sz w:val="28"/>
          <w:szCs w:val="28"/>
          <w14:ligatures w14:val="standardContextual"/>
        </w:rPr>
        <w:t>Научные статьи и материалы конференций</w:t>
      </w:r>
      <w:bookmarkEnd w:id="20"/>
      <w:bookmarkEnd w:id="21"/>
    </w:p>
    <w:p w14:paraId="10C64243"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Adedokun A. Bitcoin-Altcoin Price Synchronization Hypothesis: Evidence from Recent Data // Journal of Finance and Economics. 2019. Vol. 7, № 4. P. 137–147.</w:t>
      </w:r>
    </w:p>
    <w:p w14:paraId="0F5AEEC1"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Alexander C., Heck D. F., Kaeck A. The Role of Binance in Bitcoin Volatility Transmission // Applied Mathematical Finance. 2022. Vol. 29(5). P. 391–414. DOI: 10.1080/1350486X.2022.2125885.</w:t>
      </w:r>
    </w:p>
    <w:p w14:paraId="2340E8AF"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 xml:space="preserve">Alipour P., </w:t>
      </w:r>
      <w:proofErr w:type="spellStart"/>
      <w:r w:rsidRPr="00EF57CE">
        <w:rPr>
          <w:rFonts w:ascii="Times New Roman" w:hAnsi="Times New Roman" w:cs="Times New Roman"/>
          <w:kern w:val="2"/>
          <w:sz w:val="28"/>
          <w:szCs w:val="28"/>
          <w:lang w:val="en-US"/>
          <w14:ligatures w14:val="standardContextual"/>
        </w:rPr>
        <w:t>Charandabi</w:t>
      </w:r>
      <w:proofErr w:type="spellEnd"/>
      <w:r w:rsidRPr="00EF57CE">
        <w:rPr>
          <w:rFonts w:ascii="Times New Roman" w:hAnsi="Times New Roman" w:cs="Times New Roman"/>
          <w:kern w:val="2"/>
          <w:sz w:val="28"/>
          <w:szCs w:val="28"/>
          <w:lang w:val="en-US"/>
          <w14:ligatures w14:val="standardContextual"/>
        </w:rPr>
        <w:t xml:space="preserve"> S. E. Analyzing the Interaction between Tweet Sentiments and Price Volatility of Cryptocurrencies // European Journal of Business and Management Research. 2023. Vol. 8(2). P. 211–215. DOI: 10.24018/ejbmr.2023.8.2.1865.</w:t>
      </w:r>
    </w:p>
    <w:p w14:paraId="75D1B775"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14:ligatures w14:val="standardContextual"/>
        </w:rPr>
      </w:pPr>
      <w:proofErr w:type="spellStart"/>
      <w:r w:rsidRPr="00EF57CE">
        <w:rPr>
          <w:rFonts w:ascii="Times New Roman" w:hAnsi="Times New Roman" w:cs="Times New Roman"/>
          <w:kern w:val="2"/>
          <w:sz w:val="28"/>
          <w:szCs w:val="28"/>
          <w:lang w:val="en-US"/>
          <w14:ligatures w14:val="standardContextual"/>
        </w:rPr>
        <w:t>Apountolas</w:t>
      </w:r>
      <w:proofErr w:type="spellEnd"/>
      <w:r w:rsidRPr="00EF57CE">
        <w:rPr>
          <w:rFonts w:ascii="Times New Roman" w:hAnsi="Times New Roman" w:cs="Times New Roman"/>
          <w:kern w:val="2"/>
          <w:sz w:val="28"/>
          <w:szCs w:val="28"/>
          <w:lang w:val="en-US"/>
          <w14:ligatures w14:val="standardContextual"/>
        </w:rPr>
        <w:t xml:space="preserve"> A. Cryptocurrencies Intraday High-Frequency Volatility Spillover Effects Using Univariate and Multivariate GARCH Models // International Journal of Financial Studies. </w:t>
      </w:r>
      <w:r w:rsidRPr="00EF57CE">
        <w:rPr>
          <w:rFonts w:ascii="Times New Roman" w:hAnsi="Times New Roman" w:cs="Times New Roman"/>
          <w:kern w:val="2"/>
          <w:sz w:val="28"/>
          <w:szCs w:val="28"/>
          <w14:ligatures w14:val="standardContextual"/>
        </w:rPr>
        <w:t xml:space="preserve">2022. </w:t>
      </w:r>
      <w:proofErr w:type="spellStart"/>
      <w:r w:rsidRPr="00EF57CE">
        <w:rPr>
          <w:rFonts w:ascii="Times New Roman" w:hAnsi="Times New Roman" w:cs="Times New Roman"/>
          <w:kern w:val="2"/>
          <w:sz w:val="28"/>
          <w:szCs w:val="28"/>
          <w14:ligatures w14:val="standardContextual"/>
        </w:rPr>
        <w:t>Vol</w:t>
      </w:r>
      <w:proofErr w:type="spellEnd"/>
      <w:r w:rsidRPr="00EF57CE">
        <w:rPr>
          <w:rFonts w:ascii="Times New Roman" w:hAnsi="Times New Roman" w:cs="Times New Roman"/>
          <w:kern w:val="2"/>
          <w:sz w:val="28"/>
          <w:szCs w:val="28"/>
          <w14:ligatures w14:val="standardContextual"/>
        </w:rPr>
        <w:t xml:space="preserve">. 10(3). </w:t>
      </w:r>
      <w:proofErr w:type="spellStart"/>
      <w:r w:rsidRPr="00EF57CE">
        <w:rPr>
          <w:rFonts w:ascii="Times New Roman" w:hAnsi="Times New Roman" w:cs="Times New Roman"/>
          <w:kern w:val="2"/>
          <w:sz w:val="28"/>
          <w:szCs w:val="28"/>
          <w14:ligatures w14:val="standardContextual"/>
        </w:rPr>
        <w:t>Article</w:t>
      </w:r>
      <w:proofErr w:type="spellEnd"/>
      <w:r w:rsidRPr="00EF57CE">
        <w:rPr>
          <w:rFonts w:ascii="Times New Roman" w:hAnsi="Times New Roman" w:cs="Times New Roman"/>
          <w:kern w:val="2"/>
          <w:sz w:val="28"/>
          <w:szCs w:val="28"/>
          <w14:ligatures w14:val="standardContextual"/>
        </w:rPr>
        <w:t xml:space="preserve"> 51. DOI: 10.3390/ijfs10030051.</w:t>
      </w:r>
    </w:p>
    <w:p w14:paraId="6B28045F"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proofErr w:type="spellStart"/>
      <w:r w:rsidRPr="00EF57CE">
        <w:rPr>
          <w:rFonts w:ascii="Times New Roman" w:hAnsi="Times New Roman" w:cs="Times New Roman"/>
          <w:kern w:val="2"/>
          <w:sz w:val="28"/>
          <w:szCs w:val="28"/>
          <w:lang w:val="en-US"/>
          <w14:ligatures w14:val="standardContextual"/>
        </w:rPr>
        <w:t>Bergsli</w:t>
      </w:r>
      <w:proofErr w:type="spellEnd"/>
      <w:r w:rsidRPr="00EF57CE">
        <w:rPr>
          <w:rFonts w:ascii="Times New Roman" w:hAnsi="Times New Roman" w:cs="Times New Roman"/>
          <w:kern w:val="2"/>
          <w:sz w:val="28"/>
          <w:szCs w:val="28"/>
          <w:lang w:val="en-US"/>
          <w14:ligatures w14:val="standardContextual"/>
        </w:rPr>
        <w:t xml:space="preserve"> L. Ø., Lind A. F., Molnár P., Polasik M. Forecasting Volatility of Bitcoin // Research in International Business and Finance. 2022. Vol. 59. Article 101540. DOI: 10.1016/j.ribaf.2021.101540.</w:t>
      </w:r>
    </w:p>
    <w:p w14:paraId="20E8BA97"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Bouri E., Gupta R., Tiwari A. Volatility Connectedness in the Cryptocurrency Market // Journal of International Financial Markets, Institutions and Money. 2021.</w:t>
      </w:r>
    </w:p>
    <w:p w14:paraId="1B4AF9D1"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proofErr w:type="spellStart"/>
      <w:r w:rsidRPr="00EF57CE">
        <w:rPr>
          <w:rFonts w:ascii="Times New Roman" w:hAnsi="Times New Roman" w:cs="Times New Roman"/>
          <w:kern w:val="2"/>
          <w:sz w:val="28"/>
          <w:szCs w:val="28"/>
          <w:lang w:val="en-US"/>
          <w14:ligatures w14:val="standardContextual"/>
        </w:rPr>
        <w:t>Bouteska</w:t>
      </w:r>
      <w:proofErr w:type="spellEnd"/>
      <w:r w:rsidRPr="00EF57CE">
        <w:rPr>
          <w:rFonts w:ascii="Times New Roman" w:hAnsi="Times New Roman" w:cs="Times New Roman"/>
          <w:kern w:val="2"/>
          <w:sz w:val="28"/>
          <w:szCs w:val="28"/>
          <w:lang w:val="en-US"/>
          <w14:ligatures w14:val="standardContextual"/>
        </w:rPr>
        <w:t xml:space="preserve"> A., Abedin M. Z., Hajek P., Yuan K. Cryptocurrency Price Forecasting – A Comparative Analysis of Ensemble Learning and Deep Learning Methods // International Review of Financial Analysis. 2024. Vol. 92. Article 103055. DOI: 10.1016/j.irfa.2023.103055.</w:t>
      </w:r>
    </w:p>
    <w:p w14:paraId="2E86094D"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Brauneis A., Mestel R., Riordan R., Theissen E. Bitcoin Unchained: Determinants of Cryptocurrency Exchange Liquidity // Journal of Empirical Finance. 2023. Vol. 71. P. 143–164. DOI: 10.1016/j.jempfin.2022.08.004.</w:t>
      </w:r>
    </w:p>
    <w:p w14:paraId="265E7AEE"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Chen J. Analysis of Bitcoin Price Prediction Using Machine Learning // Journal of Risk and Financial Management. 2023. Vol. 16, № 1. Article 51. DOI: 10.3390/jrfm16010051.</w:t>
      </w:r>
    </w:p>
    <w:p w14:paraId="119EB230"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proofErr w:type="spellStart"/>
      <w:r w:rsidRPr="00EF57CE">
        <w:rPr>
          <w:rFonts w:ascii="Times New Roman" w:hAnsi="Times New Roman" w:cs="Times New Roman"/>
          <w:kern w:val="2"/>
          <w:sz w:val="28"/>
          <w:szCs w:val="28"/>
          <w:lang w:val="en-US"/>
          <w14:ligatures w14:val="standardContextual"/>
        </w:rPr>
        <w:t>Derbentsev</w:t>
      </w:r>
      <w:proofErr w:type="spellEnd"/>
      <w:r w:rsidRPr="00EF57CE">
        <w:rPr>
          <w:rFonts w:ascii="Times New Roman" w:hAnsi="Times New Roman" w:cs="Times New Roman"/>
          <w:kern w:val="2"/>
          <w:sz w:val="28"/>
          <w:szCs w:val="28"/>
          <w14:ligatures w14:val="standardContextual"/>
        </w:rPr>
        <w:t xml:space="preserve"> </w:t>
      </w:r>
      <w:r w:rsidRPr="00EF57CE">
        <w:rPr>
          <w:rFonts w:ascii="Times New Roman" w:hAnsi="Times New Roman" w:cs="Times New Roman"/>
          <w:kern w:val="2"/>
          <w:sz w:val="28"/>
          <w:szCs w:val="28"/>
          <w:lang w:val="en-US"/>
          <w14:ligatures w14:val="standardContextual"/>
        </w:rPr>
        <w:t>V</w:t>
      </w:r>
      <w:r w:rsidRPr="00EF57CE">
        <w:rPr>
          <w:rFonts w:ascii="Times New Roman" w:hAnsi="Times New Roman" w:cs="Times New Roman"/>
          <w:kern w:val="2"/>
          <w:sz w:val="28"/>
          <w:szCs w:val="28"/>
          <w14:ligatures w14:val="standardContextual"/>
        </w:rPr>
        <w:t xml:space="preserve">. и др. </w:t>
      </w:r>
      <w:r w:rsidRPr="00EF57CE">
        <w:rPr>
          <w:rFonts w:ascii="Times New Roman" w:hAnsi="Times New Roman" w:cs="Times New Roman"/>
          <w:kern w:val="2"/>
          <w:sz w:val="28"/>
          <w:szCs w:val="28"/>
          <w:lang w:val="en-US"/>
          <w14:ligatures w14:val="standardContextual"/>
        </w:rPr>
        <w:t>ARIMA</w:t>
      </w:r>
      <w:r w:rsidRPr="00EF57CE">
        <w:rPr>
          <w:rFonts w:ascii="Times New Roman" w:hAnsi="Times New Roman" w:cs="Times New Roman"/>
          <w:kern w:val="2"/>
          <w:sz w:val="28"/>
          <w:szCs w:val="28"/>
          <w14:ligatures w14:val="standardContextual"/>
        </w:rPr>
        <w:t xml:space="preserve">, </w:t>
      </w:r>
      <w:r w:rsidRPr="00EF57CE">
        <w:rPr>
          <w:rFonts w:ascii="Times New Roman" w:hAnsi="Times New Roman" w:cs="Times New Roman"/>
          <w:kern w:val="2"/>
          <w:sz w:val="28"/>
          <w:szCs w:val="28"/>
          <w:lang w:val="en-US"/>
          <w14:ligatures w14:val="standardContextual"/>
        </w:rPr>
        <w:t>ARFIMA</w:t>
      </w:r>
      <w:r w:rsidRPr="00EF57CE">
        <w:rPr>
          <w:rFonts w:ascii="Times New Roman" w:hAnsi="Times New Roman" w:cs="Times New Roman"/>
          <w:kern w:val="2"/>
          <w:sz w:val="28"/>
          <w:szCs w:val="28"/>
          <w14:ligatures w14:val="standardContextual"/>
        </w:rPr>
        <w:t xml:space="preserve"> и </w:t>
      </w:r>
      <w:r w:rsidRPr="00EF57CE">
        <w:rPr>
          <w:rFonts w:ascii="Times New Roman" w:hAnsi="Times New Roman" w:cs="Times New Roman"/>
          <w:kern w:val="2"/>
          <w:sz w:val="28"/>
          <w:szCs w:val="28"/>
          <w:lang w:val="en-US"/>
          <w14:ligatures w14:val="standardContextual"/>
        </w:rPr>
        <w:t>BART</w:t>
      </w:r>
      <w:r w:rsidRPr="00EF57CE">
        <w:rPr>
          <w:rFonts w:ascii="Times New Roman" w:hAnsi="Times New Roman" w:cs="Times New Roman"/>
          <w:kern w:val="2"/>
          <w:sz w:val="28"/>
          <w:szCs w:val="28"/>
          <w14:ligatures w14:val="standardContextual"/>
        </w:rPr>
        <w:t xml:space="preserve"> модели для прогнозирования криптовалютных временных рядов. </w:t>
      </w:r>
      <w:r w:rsidRPr="00EF57CE">
        <w:rPr>
          <w:rFonts w:ascii="Times New Roman" w:hAnsi="Times New Roman" w:cs="Times New Roman"/>
          <w:kern w:val="2"/>
          <w:sz w:val="28"/>
          <w:szCs w:val="28"/>
          <w:lang w:val="en-US"/>
          <w14:ligatures w14:val="standardContextual"/>
        </w:rPr>
        <w:t>2019.</w:t>
      </w:r>
    </w:p>
    <w:p w14:paraId="58E67568" w14:textId="0B33BF5D" w:rsidR="00074249" w:rsidRDefault="00074249" w:rsidP="00EF57CE">
      <w:pPr>
        <w:numPr>
          <w:ilvl w:val="0"/>
          <w:numId w:val="21"/>
        </w:numPr>
        <w:spacing w:line="360" w:lineRule="auto"/>
        <w:ind w:hanging="11"/>
        <w:contextualSpacing/>
        <w:jc w:val="both"/>
        <w:rPr>
          <w:rFonts w:ascii="Times New Roman" w:hAnsi="Times New Roman" w:cs="Times New Roman"/>
          <w:kern w:val="2"/>
          <w:sz w:val="28"/>
          <w:szCs w:val="28"/>
          <w14:ligatures w14:val="standardContextual"/>
        </w:rPr>
      </w:pPr>
      <w:r w:rsidRPr="00074249">
        <w:rPr>
          <w:rFonts w:ascii="Times New Roman" w:hAnsi="Times New Roman" w:cs="Times New Roman"/>
          <w:kern w:val="2"/>
          <w:sz w:val="28"/>
          <w:szCs w:val="28"/>
          <w:lang w:val="en-US"/>
          <w14:ligatures w14:val="standardContextual"/>
        </w:rPr>
        <w:t xml:space="preserve">Duy Q. P., </w:t>
      </w:r>
      <w:proofErr w:type="spellStart"/>
      <w:r w:rsidRPr="00074249">
        <w:rPr>
          <w:rFonts w:ascii="Times New Roman" w:hAnsi="Times New Roman" w:cs="Times New Roman"/>
          <w:kern w:val="2"/>
          <w:sz w:val="28"/>
          <w:szCs w:val="28"/>
          <w:lang w:val="en-US"/>
          <w14:ligatures w14:val="standardContextual"/>
        </w:rPr>
        <w:t>Thi</w:t>
      </w:r>
      <w:proofErr w:type="spellEnd"/>
      <w:r w:rsidRPr="00074249">
        <w:rPr>
          <w:rFonts w:ascii="Times New Roman" w:hAnsi="Times New Roman" w:cs="Times New Roman"/>
          <w:kern w:val="2"/>
          <w:sz w:val="28"/>
          <w:szCs w:val="28"/>
          <w:lang w:val="en-US"/>
          <w14:ligatures w14:val="standardContextual"/>
        </w:rPr>
        <w:t xml:space="preserve"> O., </w:t>
      </w:r>
      <w:proofErr w:type="spellStart"/>
      <w:r w:rsidRPr="00074249">
        <w:rPr>
          <w:rFonts w:ascii="Times New Roman" w:hAnsi="Times New Roman" w:cs="Times New Roman"/>
          <w:kern w:val="2"/>
          <w:sz w:val="28"/>
          <w:szCs w:val="28"/>
          <w:lang w:val="en-US"/>
          <w14:ligatures w14:val="standardContextual"/>
        </w:rPr>
        <w:t>Thi</w:t>
      </w:r>
      <w:proofErr w:type="spellEnd"/>
      <w:r w:rsidRPr="00074249">
        <w:rPr>
          <w:rFonts w:ascii="Times New Roman" w:hAnsi="Times New Roman" w:cs="Times New Roman"/>
          <w:kern w:val="2"/>
          <w:sz w:val="28"/>
          <w:szCs w:val="28"/>
          <w:lang w:val="en-US"/>
          <w14:ligatures w14:val="standardContextual"/>
        </w:rPr>
        <w:t xml:space="preserve"> P., Hoang H., Luong K., </w:t>
      </w:r>
      <w:proofErr w:type="spellStart"/>
      <w:r w:rsidRPr="00074249">
        <w:rPr>
          <w:rFonts w:ascii="Times New Roman" w:hAnsi="Times New Roman" w:cs="Times New Roman"/>
          <w:kern w:val="2"/>
          <w:sz w:val="28"/>
          <w:szCs w:val="28"/>
          <w:lang w:val="en-US"/>
          <w14:ligatures w14:val="standardContextual"/>
        </w:rPr>
        <w:t>Thi</w:t>
      </w:r>
      <w:proofErr w:type="spellEnd"/>
      <w:r w:rsidRPr="00074249">
        <w:rPr>
          <w:rFonts w:ascii="Times New Roman" w:hAnsi="Times New Roman" w:cs="Times New Roman"/>
          <w:kern w:val="2"/>
          <w:sz w:val="28"/>
          <w:szCs w:val="28"/>
          <w:lang w:val="en-US"/>
          <w14:ligatures w14:val="standardContextual"/>
        </w:rPr>
        <w:t xml:space="preserve"> K. Estimating and Forecasting Bitcoin Daily Prices Using ARIMA-GARCH Models // Business Analyst Journal. </w:t>
      </w:r>
      <w:r w:rsidRPr="00074249">
        <w:rPr>
          <w:rFonts w:ascii="Times New Roman" w:hAnsi="Times New Roman" w:cs="Times New Roman"/>
          <w:kern w:val="2"/>
          <w:sz w:val="28"/>
          <w:szCs w:val="28"/>
          <w14:ligatures w14:val="standardContextual"/>
        </w:rPr>
        <w:t>2024. V</w:t>
      </w:r>
      <w:proofErr w:type="spellStart"/>
      <w:r w:rsidRPr="00074249">
        <w:rPr>
          <w:rFonts w:ascii="Times New Roman" w:hAnsi="Times New Roman" w:cs="Times New Roman"/>
          <w:kern w:val="2"/>
          <w:sz w:val="28"/>
          <w:szCs w:val="28"/>
          <w14:ligatures w14:val="standardContextual"/>
        </w:rPr>
        <w:t>ol</w:t>
      </w:r>
      <w:proofErr w:type="spellEnd"/>
      <w:r w:rsidRPr="00074249">
        <w:rPr>
          <w:rFonts w:ascii="Times New Roman" w:hAnsi="Times New Roman" w:cs="Times New Roman"/>
          <w:kern w:val="2"/>
          <w:sz w:val="28"/>
          <w:szCs w:val="28"/>
          <w14:ligatures w14:val="standardContextual"/>
        </w:rPr>
        <w:t>. 45. DOI: 10.1108/BAJ-05-2024-0027</w:t>
      </w:r>
    </w:p>
    <w:p w14:paraId="102697FC"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Easley D., López de Prado M., O’Hara M. Microstructure in the Machine Age // Journal of Financial Economics. 2020. URL: https://academic.oup.com/rfs/article-abstract/34/7/3316/5868424</w:t>
      </w:r>
    </w:p>
    <w:p w14:paraId="148D64A6"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Eross A., McGroarty F., Urquhart A., Wolfe S. The Intraday Dynamics of Bitcoin // Research in International Business and Finance. 2019. Vol. 49. P. 71–81. DOI: 10.1016/j.ribaf.2019.01.008.</w:t>
      </w:r>
    </w:p>
    <w:p w14:paraId="33A14908"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Fleischer J. P., Von Laszewski G., Theran C., Parra Bautista Y. J. Time Series Analysis of Cryptocurrency Prices Using Long Short-Term Memory // Algorithms. 2022. Vol. 15, № 7. Article 230. DOI: 10.3390/a15070230.</w:t>
      </w:r>
    </w:p>
    <w:p w14:paraId="70148424"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García-Medina A., Aguayo-Moreno E. LSTM–GARCH Hybrid Model for the Prediction of Volatility in Cryptocurrency Portfolios // Computational Economics. 2023. Vol. 63. P. 1067–1092. DOI: 10.1007/s10614-023-10373-8.</w:t>
      </w:r>
    </w:p>
    <w:p w14:paraId="0977F925"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proofErr w:type="spellStart"/>
      <w:r w:rsidRPr="00EF57CE">
        <w:rPr>
          <w:rFonts w:ascii="Times New Roman" w:hAnsi="Times New Roman" w:cs="Times New Roman"/>
          <w:kern w:val="2"/>
          <w:sz w:val="28"/>
          <w:szCs w:val="28"/>
          <w:lang w:val="en-US"/>
          <w14:ligatures w14:val="standardContextual"/>
        </w:rPr>
        <w:t>Gradojevic</w:t>
      </w:r>
      <w:proofErr w:type="spellEnd"/>
      <w:r w:rsidRPr="00EF57CE">
        <w:rPr>
          <w:rFonts w:ascii="Times New Roman" w:hAnsi="Times New Roman" w:cs="Times New Roman"/>
          <w:kern w:val="2"/>
          <w:sz w:val="28"/>
          <w:szCs w:val="28"/>
          <w:lang w:val="en-US"/>
          <w14:ligatures w14:val="standardContextual"/>
        </w:rPr>
        <w:t xml:space="preserve"> N., </w:t>
      </w:r>
      <w:proofErr w:type="spellStart"/>
      <w:r w:rsidRPr="00EF57CE">
        <w:rPr>
          <w:rFonts w:ascii="Times New Roman" w:hAnsi="Times New Roman" w:cs="Times New Roman"/>
          <w:kern w:val="2"/>
          <w:sz w:val="28"/>
          <w:szCs w:val="28"/>
          <w:lang w:val="en-US"/>
          <w14:ligatures w14:val="standardContextual"/>
        </w:rPr>
        <w:t>Kukolj</w:t>
      </w:r>
      <w:proofErr w:type="spellEnd"/>
      <w:r w:rsidRPr="00EF57CE">
        <w:rPr>
          <w:rFonts w:ascii="Times New Roman" w:hAnsi="Times New Roman" w:cs="Times New Roman"/>
          <w:kern w:val="2"/>
          <w:sz w:val="28"/>
          <w:szCs w:val="28"/>
          <w:lang w:val="en-US"/>
          <w14:ligatures w14:val="standardContextual"/>
        </w:rPr>
        <w:t xml:space="preserve"> D., Adcock R., </w:t>
      </w:r>
      <w:proofErr w:type="spellStart"/>
      <w:r w:rsidRPr="00EF57CE">
        <w:rPr>
          <w:rFonts w:ascii="Times New Roman" w:hAnsi="Times New Roman" w:cs="Times New Roman"/>
          <w:kern w:val="2"/>
          <w:sz w:val="28"/>
          <w:szCs w:val="28"/>
          <w:lang w:val="en-US"/>
          <w14:ligatures w14:val="standardContextual"/>
        </w:rPr>
        <w:t>Djakovic</w:t>
      </w:r>
      <w:proofErr w:type="spellEnd"/>
      <w:r w:rsidRPr="00EF57CE">
        <w:rPr>
          <w:rFonts w:ascii="Times New Roman" w:hAnsi="Times New Roman" w:cs="Times New Roman"/>
          <w:kern w:val="2"/>
          <w:sz w:val="28"/>
          <w:szCs w:val="28"/>
          <w:lang w:val="en-US"/>
          <w14:ligatures w14:val="standardContextual"/>
        </w:rPr>
        <w:t xml:space="preserve"> V. Forecasting Bitcoin with Technical Analysis: A Not-So-Random Forest? // International Journal of Forecasting. 2022. Vol. 38(3). P. 1046–1061. DOI: 10.1016/j.ijforecast.2021.08.001.</w:t>
      </w:r>
    </w:p>
    <w:p w14:paraId="793C8ED8"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 xml:space="preserve">Hamayel M. J., </w:t>
      </w:r>
      <w:proofErr w:type="spellStart"/>
      <w:r w:rsidRPr="00EF57CE">
        <w:rPr>
          <w:rFonts w:ascii="Times New Roman" w:hAnsi="Times New Roman" w:cs="Times New Roman"/>
          <w:kern w:val="2"/>
          <w:sz w:val="28"/>
          <w:szCs w:val="28"/>
          <w:lang w:val="en-US"/>
          <w14:ligatures w14:val="standardContextual"/>
        </w:rPr>
        <w:t>Owda</w:t>
      </w:r>
      <w:proofErr w:type="spellEnd"/>
      <w:r w:rsidRPr="00EF57CE">
        <w:rPr>
          <w:rFonts w:ascii="Times New Roman" w:hAnsi="Times New Roman" w:cs="Times New Roman"/>
          <w:kern w:val="2"/>
          <w:sz w:val="28"/>
          <w:szCs w:val="28"/>
          <w:lang w:val="en-US"/>
          <w14:ligatures w14:val="standardContextual"/>
        </w:rPr>
        <w:t xml:space="preserve"> A. Y. A Novel Cryptocurrency Price Prediction Model Using GRU, LSTM and bi-LSTM Machine Learning Algorithms // AI. 2021. Vol. 2(2). P. 477–496. DOI: 10.3390/ai2040030.</w:t>
      </w:r>
    </w:p>
    <w:p w14:paraId="2C6CB660" w14:textId="6C7E9772" w:rsidR="00074249" w:rsidRPr="00EF57CE" w:rsidRDefault="00074249" w:rsidP="00EF57CE">
      <w:pPr>
        <w:numPr>
          <w:ilvl w:val="0"/>
          <w:numId w:val="21"/>
        </w:numPr>
        <w:spacing w:line="360" w:lineRule="auto"/>
        <w:ind w:hanging="11"/>
        <w:contextualSpacing/>
        <w:jc w:val="both"/>
        <w:rPr>
          <w:rFonts w:ascii="Times New Roman" w:hAnsi="Times New Roman" w:cs="Times New Roman"/>
          <w:kern w:val="2"/>
          <w:sz w:val="28"/>
          <w:szCs w:val="28"/>
          <w14:ligatures w14:val="standardContextual"/>
        </w:rPr>
      </w:pPr>
      <w:r w:rsidRPr="00074249">
        <w:rPr>
          <w:rFonts w:ascii="Times New Roman" w:hAnsi="Times New Roman" w:cs="Times New Roman"/>
          <w:kern w:val="2"/>
          <w:sz w:val="28"/>
          <w:szCs w:val="28"/>
          <w:lang w:val="en-US"/>
          <w14:ligatures w14:val="standardContextual"/>
        </w:rPr>
        <w:t xml:space="preserve">Hou X. Study of Cryptocurrency Market Volatility Based on the ARIMA-GARCH Model // Operations Research and Fuzziology. </w:t>
      </w:r>
      <w:r w:rsidRPr="00074249">
        <w:rPr>
          <w:rFonts w:ascii="Times New Roman" w:hAnsi="Times New Roman" w:cs="Times New Roman"/>
          <w:kern w:val="2"/>
          <w:sz w:val="28"/>
          <w:szCs w:val="28"/>
          <w14:ligatures w14:val="standardContextual"/>
        </w:rPr>
        <w:t xml:space="preserve">2021. </w:t>
      </w:r>
      <w:proofErr w:type="spellStart"/>
      <w:r w:rsidRPr="00074249">
        <w:rPr>
          <w:rFonts w:ascii="Times New Roman" w:hAnsi="Times New Roman" w:cs="Times New Roman"/>
          <w:kern w:val="2"/>
          <w:sz w:val="28"/>
          <w:szCs w:val="28"/>
          <w14:ligatures w14:val="standardContextual"/>
        </w:rPr>
        <w:t>Vol</w:t>
      </w:r>
      <w:proofErr w:type="spellEnd"/>
      <w:r w:rsidRPr="00074249">
        <w:rPr>
          <w:rFonts w:ascii="Times New Roman" w:hAnsi="Times New Roman" w:cs="Times New Roman"/>
          <w:kern w:val="2"/>
          <w:sz w:val="28"/>
          <w:szCs w:val="28"/>
          <w14:ligatures w14:val="standardContextual"/>
        </w:rPr>
        <w:t>. 11(4). P. 387–399. DOI: 10.12677/ORF.2021.114043.</w:t>
      </w:r>
    </w:p>
    <w:p w14:paraId="1030A0AC" w14:textId="67348EB4" w:rsidR="00074249" w:rsidRDefault="00074249" w:rsidP="00EF57CE">
      <w:pPr>
        <w:numPr>
          <w:ilvl w:val="0"/>
          <w:numId w:val="21"/>
        </w:numPr>
        <w:spacing w:line="360" w:lineRule="auto"/>
        <w:ind w:hanging="11"/>
        <w:contextualSpacing/>
        <w:jc w:val="both"/>
        <w:rPr>
          <w:rFonts w:ascii="Times New Roman" w:hAnsi="Times New Roman" w:cs="Times New Roman"/>
          <w:kern w:val="2"/>
          <w:sz w:val="28"/>
          <w:szCs w:val="28"/>
          <w14:ligatures w14:val="standardContextual"/>
        </w:rPr>
      </w:pPr>
      <w:r w:rsidRPr="00074249">
        <w:rPr>
          <w:rFonts w:ascii="Times New Roman" w:hAnsi="Times New Roman" w:cs="Times New Roman"/>
          <w:kern w:val="2"/>
          <w:sz w:val="28"/>
          <w:szCs w:val="28"/>
          <w:lang w:val="en-US"/>
          <w14:ligatures w14:val="standardContextual"/>
        </w:rPr>
        <w:t xml:space="preserve">Husin H. S., Yong Y. K., Yodi, </w:t>
      </w:r>
      <w:proofErr w:type="spellStart"/>
      <w:r w:rsidRPr="00074249">
        <w:rPr>
          <w:rFonts w:ascii="Times New Roman" w:hAnsi="Times New Roman" w:cs="Times New Roman"/>
          <w:kern w:val="2"/>
          <w:sz w:val="28"/>
          <w:szCs w:val="28"/>
          <w:lang w:val="en-US"/>
          <w14:ligatures w14:val="standardContextual"/>
        </w:rPr>
        <w:t>Sangodiah</w:t>
      </w:r>
      <w:proofErr w:type="spellEnd"/>
      <w:r w:rsidRPr="00074249">
        <w:rPr>
          <w:rFonts w:ascii="Times New Roman" w:hAnsi="Times New Roman" w:cs="Times New Roman"/>
          <w:kern w:val="2"/>
          <w:sz w:val="28"/>
          <w:szCs w:val="28"/>
          <w:lang w:val="en-US"/>
          <w14:ligatures w14:val="standardContextual"/>
        </w:rPr>
        <w:t xml:space="preserve"> A. ARIMA-GARCH Based Time Series Analysis of Cryptocurrency Volatility // Journal of Soft Computing and Data Mining. </w:t>
      </w:r>
      <w:r w:rsidRPr="00074249">
        <w:rPr>
          <w:rFonts w:ascii="Times New Roman" w:hAnsi="Times New Roman" w:cs="Times New Roman"/>
          <w:kern w:val="2"/>
          <w:sz w:val="28"/>
          <w:szCs w:val="28"/>
          <w14:ligatures w14:val="standardContextual"/>
        </w:rPr>
        <w:t>2026. V</w:t>
      </w:r>
      <w:proofErr w:type="spellStart"/>
      <w:r w:rsidRPr="00074249">
        <w:rPr>
          <w:rFonts w:ascii="Times New Roman" w:hAnsi="Times New Roman" w:cs="Times New Roman"/>
          <w:kern w:val="2"/>
          <w:sz w:val="28"/>
          <w:szCs w:val="28"/>
          <w14:ligatures w14:val="standardContextual"/>
        </w:rPr>
        <w:t>ol</w:t>
      </w:r>
      <w:proofErr w:type="spellEnd"/>
      <w:r w:rsidRPr="00074249">
        <w:rPr>
          <w:rFonts w:ascii="Times New Roman" w:hAnsi="Times New Roman" w:cs="Times New Roman"/>
          <w:kern w:val="2"/>
          <w:sz w:val="28"/>
          <w:szCs w:val="28"/>
          <w14:ligatures w14:val="standardContextual"/>
        </w:rPr>
        <w:t>. 7(1). DOI: 10.30880/jscdm.2026.07.01.00.</w:t>
      </w:r>
    </w:p>
    <w:p w14:paraId="4D7B915F"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Ibrahim A., Kashef R., Li M., Valencia E., Huang E. Bitcoin Network Mechanics: Forecasting the BTC Closing Price Using Vector Auto-Regression Models Based on Endogenous and Exogenous Feature Variables // Journal of Risk and Financial Management. 2020. Vol. 13, № 9. Article 189. DOI: 10.3390/jrfm13090189.</w:t>
      </w:r>
    </w:p>
    <w:p w14:paraId="1884BEB5"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lastRenderedPageBreak/>
        <w:t xml:space="preserve">Iqbal M., Iqbal M., </w:t>
      </w:r>
      <w:proofErr w:type="spellStart"/>
      <w:r w:rsidRPr="00EF57CE">
        <w:rPr>
          <w:rFonts w:ascii="Times New Roman" w:hAnsi="Times New Roman" w:cs="Times New Roman"/>
          <w:kern w:val="2"/>
          <w:sz w:val="28"/>
          <w:szCs w:val="28"/>
          <w:lang w:val="en-US"/>
          <w14:ligatures w14:val="standardContextual"/>
        </w:rPr>
        <w:t>Jaskani</w:t>
      </w:r>
      <w:proofErr w:type="spellEnd"/>
      <w:r w:rsidRPr="00EF57CE">
        <w:rPr>
          <w:rFonts w:ascii="Times New Roman" w:hAnsi="Times New Roman" w:cs="Times New Roman"/>
          <w:kern w:val="2"/>
          <w:sz w:val="28"/>
          <w:szCs w:val="28"/>
          <w:lang w:val="en-US"/>
          <w14:ligatures w14:val="standardContextual"/>
        </w:rPr>
        <w:t xml:space="preserve"> F., Iqbal K., Hassan A. Time-Series Prediction of Cryptocurrency Market Using Machine Learning Techniques // EAI Endorsed Transactions on Creative Technologies. 2021. Vol. 8, № 28. Article 170286. DOI: 10.4108/eai.7-7-2021.170286.</w:t>
      </w:r>
    </w:p>
    <w:p w14:paraId="6117C01A" w14:textId="13616D39" w:rsidR="00074249" w:rsidRDefault="00074249" w:rsidP="00EF57CE">
      <w:pPr>
        <w:numPr>
          <w:ilvl w:val="0"/>
          <w:numId w:val="21"/>
        </w:numPr>
        <w:spacing w:line="360" w:lineRule="auto"/>
        <w:ind w:hanging="11"/>
        <w:contextualSpacing/>
        <w:jc w:val="both"/>
        <w:rPr>
          <w:rFonts w:ascii="Times New Roman" w:hAnsi="Times New Roman" w:cs="Times New Roman"/>
          <w:kern w:val="2"/>
          <w:sz w:val="28"/>
          <w:szCs w:val="28"/>
          <w14:ligatures w14:val="standardContextual"/>
        </w:rPr>
      </w:pPr>
      <w:r w:rsidRPr="00074249">
        <w:rPr>
          <w:rFonts w:ascii="Times New Roman" w:hAnsi="Times New Roman" w:cs="Times New Roman"/>
          <w:kern w:val="2"/>
          <w:sz w:val="28"/>
          <w:szCs w:val="28"/>
          <w:lang w:val="en-US"/>
          <w14:ligatures w14:val="standardContextual"/>
        </w:rPr>
        <w:t xml:space="preserve">Iqbal R., Riaz M., </w:t>
      </w:r>
      <w:proofErr w:type="spellStart"/>
      <w:r w:rsidRPr="00074249">
        <w:rPr>
          <w:rFonts w:ascii="Times New Roman" w:hAnsi="Times New Roman" w:cs="Times New Roman"/>
          <w:kern w:val="2"/>
          <w:sz w:val="28"/>
          <w:szCs w:val="28"/>
          <w:lang w:val="en-US"/>
          <w14:ligatures w14:val="standardContextual"/>
        </w:rPr>
        <w:t>Sorwar</w:t>
      </w:r>
      <w:proofErr w:type="spellEnd"/>
      <w:r w:rsidRPr="00074249">
        <w:rPr>
          <w:rFonts w:ascii="Times New Roman" w:hAnsi="Times New Roman" w:cs="Times New Roman"/>
          <w:kern w:val="2"/>
          <w:sz w:val="28"/>
          <w:szCs w:val="28"/>
          <w:lang w:val="en-US"/>
          <w14:ligatures w14:val="standardContextual"/>
        </w:rPr>
        <w:t xml:space="preserve"> G., Qadir J. Cryptocurrency Market Volatility and Forecasting: A Comparative Analysis of Modern Machine Learning Models for Cryptocurrencies Predicting Accuracy // Review of Pacific Basin Financial Markets and Policies. </w:t>
      </w:r>
      <w:r w:rsidRPr="00074249">
        <w:rPr>
          <w:rFonts w:ascii="Times New Roman" w:hAnsi="Times New Roman" w:cs="Times New Roman"/>
          <w:kern w:val="2"/>
          <w:sz w:val="28"/>
          <w:szCs w:val="28"/>
          <w14:ligatures w14:val="standardContextual"/>
        </w:rPr>
        <w:t>2024. V</w:t>
      </w:r>
      <w:proofErr w:type="spellStart"/>
      <w:r w:rsidRPr="00074249">
        <w:rPr>
          <w:rFonts w:ascii="Times New Roman" w:hAnsi="Times New Roman" w:cs="Times New Roman"/>
          <w:kern w:val="2"/>
          <w:sz w:val="28"/>
          <w:szCs w:val="28"/>
          <w14:ligatures w14:val="standardContextual"/>
        </w:rPr>
        <w:t>ol</w:t>
      </w:r>
      <w:proofErr w:type="spellEnd"/>
      <w:r w:rsidRPr="00074249">
        <w:rPr>
          <w:rFonts w:ascii="Times New Roman" w:hAnsi="Times New Roman" w:cs="Times New Roman"/>
          <w:kern w:val="2"/>
          <w:sz w:val="28"/>
          <w:szCs w:val="28"/>
          <w14:ligatures w14:val="standardContextual"/>
        </w:rPr>
        <w:t>. 27(4). DOI: 10.1142/S0219091524500280.</w:t>
      </w:r>
    </w:p>
    <w:p w14:paraId="3794ED63"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 xml:space="preserve">Jelinek S., </w:t>
      </w:r>
      <w:proofErr w:type="spellStart"/>
      <w:r w:rsidRPr="00EF57CE">
        <w:rPr>
          <w:rFonts w:ascii="Times New Roman" w:hAnsi="Times New Roman" w:cs="Times New Roman"/>
          <w:kern w:val="2"/>
          <w:sz w:val="28"/>
          <w:szCs w:val="28"/>
          <w:lang w:val="en-US"/>
          <w14:ligatures w14:val="standardContextual"/>
        </w:rPr>
        <w:t>Poledica</w:t>
      </w:r>
      <w:proofErr w:type="spellEnd"/>
      <w:r w:rsidRPr="00EF57CE">
        <w:rPr>
          <w:rFonts w:ascii="Times New Roman" w:hAnsi="Times New Roman" w:cs="Times New Roman"/>
          <w:kern w:val="2"/>
          <w:sz w:val="28"/>
          <w:szCs w:val="28"/>
          <w:lang w:val="en-US"/>
          <w14:ligatures w14:val="standardContextual"/>
        </w:rPr>
        <w:t xml:space="preserve"> A., Petrović B., Milošević P. Forecasting Cryptocurrency Time Series Using Fuzzy Transform, Fourier Transform and Fuzzy Inference System // Proceedings of the International Fuzzy Systems Association and the European Society for Fuzzy Logic and Technology (EUSFLAT 2019). Prague : Atlantis Press, 2019. DOI: 10.2991/eusflat-19.2019.88.</w:t>
      </w:r>
    </w:p>
    <w:p w14:paraId="6763BB51"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14:ligatures w14:val="standardContextual"/>
        </w:rPr>
      </w:pPr>
      <w:r w:rsidRPr="00EF57CE">
        <w:rPr>
          <w:rFonts w:ascii="Times New Roman" w:hAnsi="Times New Roman" w:cs="Times New Roman"/>
          <w:kern w:val="2"/>
          <w:sz w:val="28"/>
          <w:szCs w:val="28"/>
          <w:lang w:val="en-US"/>
          <w14:ligatures w14:val="standardContextual"/>
        </w:rPr>
        <w:t>Kurniawan</w:t>
      </w:r>
      <w:r w:rsidRPr="00EF57CE">
        <w:rPr>
          <w:rFonts w:ascii="Times New Roman" w:hAnsi="Times New Roman" w:cs="Times New Roman"/>
          <w:kern w:val="2"/>
          <w:sz w:val="28"/>
          <w:szCs w:val="28"/>
          <w14:ligatures w14:val="standardContextual"/>
        </w:rPr>
        <w:t xml:space="preserve"> </w:t>
      </w:r>
      <w:r w:rsidRPr="00EF57CE">
        <w:rPr>
          <w:rFonts w:ascii="Times New Roman" w:hAnsi="Times New Roman" w:cs="Times New Roman"/>
          <w:kern w:val="2"/>
          <w:sz w:val="28"/>
          <w:szCs w:val="28"/>
          <w:lang w:val="en-US"/>
          <w14:ligatures w14:val="standardContextual"/>
        </w:rPr>
        <w:t>K</w:t>
      </w:r>
      <w:r w:rsidRPr="00EF57CE">
        <w:rPr>
          <w:rFonts w:ascii="Times New Roman" w:hAnsi="Times New Roman" w:cs="Times New Roman"/>
          <w:kern w:val="2"/>
          <w:sz w:val="28"/>
          <w:szCs w:val="28"/>
          <w14:ligatures w14:val="standardContextual"/>
        </w:rPr>
        <w:t xml:space="preserve">. </w:t>
      </w:r>
      <w:r w:rsidRPr="00EF57CE">
        <w:rPr>
          <w:rFonts w:ascii="Times New Roman" w:hAnsi="Times New Roman" w:cs="Times New Roman"/>
          <w:kern w:val="2"/>
          <w:sz w:val="28"/>
          <w:szCs w:val="28"/>
          <w:lang w:val="en-US"/>
          <w14:ligatures w14:val="standardContextual"/>
        </w:rPr>
        <w:t>ARIMA</w:t>
      </w:r>
      <w:r w:rsidRPr="00EF57CE">
        <w:rPr>
          <w:rFonts w:ascii="Times New Roman" w:hAnsi="Times New Roman" w:cs="Times New Roman"/>
          <w:kern w:val="2"/>
          <w:sz w:val="28"/>
          <w:szCs w:val="28"/>
          <w14:ligatures w14:val="standardContextual"/>
        </w:rPr>
        <w:t xml:space="preserve">, </w:t>
      </w:r>
      <w:r w:rsidRPr="00EF57CE">
        <w:rPr>
          <w:rFonts w:ascii="Times New Roman" w:hAnsi="Times New Roman" w:cs="Times New Roman"/>
          <w:kern w:val="2"/>
          <w:sz w:val="28"/>
          <w:szCs w:val="28"/>
          <w:lang w:val="en-US"/>
          <w14:ligatures w14:val="standardContextual"/>
        </w:rPr>
        <w:t>GARCH</w:t>
      </w:r>
      <w:r w:rsidRPr="00EF57CE">
        <w:rPr>
          <w:rFonts w:ascii="Times New Roman" w:hAnsi="Times New Roman" w:cs="Times New Roman"/>
          <w:kern w:val="2"/>
          <w:sz w:val="28"/>
          <w:szCs w:val="28"/>
          <w14:ligatures w14:val="standardContextual"/>
        </w:rPr>
        <w:t xml:space="preserve"> и </w:t>
      </w:r>
      <w:proofErr w:type="spellStart"/>
      <w:r w:rsidRPr="00EF57CE">
        <w:rPr>
          <w:rFonts w:ascii="Times New Roman" w:hAnsi="Times New Roman" w:cs="Times New Roman"/>
          <w:kern w:val="2"/>
          <w:sz w:val="28"/>
          <w:szCs w:val="28"/>
          <w14:ligatures w14:val="standardContextual"/>
        </w:rPr>
        <w:t>Хольт</w:t>
      </w:r>
      <w:proofErr w:type="spellEnd"/>
      <w:r w:rsidRPr="00EF57CE">
        <w:rPr>
          <w:rFonts w:ascii="Times New Roman" w:hAnsi="Times New Roman" w:cs="Times New Roman"/>
          <w:kern w:val="2"/>
          <w:sz w:val="28"/>
          <w:szCs w:val="28"/>
          <w14:ligatures w14:val="standardContextual"/>
        </w:rPr>
        <w:t>–</w:t>
      </w:r>
      <w:proofErr w:type="spellStart"/>
      <w:r w:rsidRPr="00EF57CE">
        <w:rPr>
          <w:rFonts w:ascii="Times New Roman" w:hAnsi="Times New Roman" w:cs="Times New Roman"/>
          <w:kern w:val="2"/>
          <w:sz w:val="28"/>
          <w:szCs w:val="28"/>
          <w14:ligatures w14:val="standardContextual"/>
        </w:rPr>
        <w:t>Уинтерс</w:t>
      </w:r>
      <w:proofErr w:type="spellEnd"/>
      <w:r w:rsidRPr="00EF57CE">
        <w:rPr>
          <w:rFonts w:ascii="Times New Roman" w:hAnsi="Times New Roman" w:cs="Times New Roman"/>
          <w:kern w:val="2"/>
          <w:sz w:val="28"/>
          <w:szCs w:val="28"/>
          <w14:ligatures w14:val="standardContextual"/>
        </w:rPr>
        <w:t xml:space="preserve"> модели для прогнозирования криптовалют. 2022.</w:t>
      </w:r>
    </w:p>
    <w:p w14:paraId="7815EFC9"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Kwon D.-H., Kim J.-B., Heo J.-S., Kim C.-M., Han Y.-H. Time Series Classification of Cryptocurrency Price Trend Based on a Recurrent LSTM Neural Network // Journal of Information Processing Systems. 2019. Vol. 15, № 3. P. 694–706. DOI: 10.3745/JIPS.03.0120.</w:t>
      </w:r>
    </w:p>
    <w:p w14:paraId="7C9CD84B"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Luo C., Pan L., Chen B., Xu H. Bitcoin Price Forecasting: An Integrated Approach Using Hybrid LSTM-ELM Models // Mathematical Problems in Engineering. 2022. Article ID 2126518. DOI: 10.1155/2022/2126518.</w:t>
      </w:r>
    </w:p>
    <w:p w14:paraId="2822B334"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 xml:space="preserve">Makarov I., </w:t>
      </w:r>
      <w:proofErr w:type="spellStart"/>
      <w:r w:rsidRPr="00EF57CE">
        <w:rPr>
          <w:rFonts w:ascii="Times New Roman" w:hAnsi="Times New Roman" w:cs="Times New Roman"/>
          <w:kern w:val="2"/>
          <w:sz w:val="28"/>
          <w:szCs w:val="28"/>
          <w:lang w:val="en-US"/>
          <w14:ligatures w14:val="standardContextual"/>
        </w:rPr>
        <w:t>Schoar</w:t>
      </w:r>
      <w:proofErr w:type="spellEnd"/>
      <w:r w:rsidRPr="00EF57CE">
        <w:rPr>
          <w:rFonts w:ascii="Times New Roman" w:hAnsi="Times New Roman" w:cs="Times New Roman"/>
          <w:kern w:val="2"/>
          <w:sz w:val="28"/>
          <w:szCs w:val="28"/>
          <w:lang w:val="en-US"/>
          <w14:ligatures w14:val="standardContextual"/>
        </w:rPr>
        <w:t xml:space="preserve"> A. Blockchain Analysis of the Bitcoin Market // NBER Working Paper. 2021.</w:t>
      </w:r>
    </w:p>
    <w:p w14:paraId="4DEF29EB"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Mostafa F., Saha P., Islam M. R., Nguyen N. GJR-GARCH Volatility Modeling under NIG and ANN for Predicting Top Cryptocurrencies // Journal of Risk and Financial Management. 2021. Vol. 14(9). Article 421. DOI: 10.3390/jrfm14090421.</w:t>
      </w:r>
    </w:p>
    <w:p w14:paraId="5E1E5D53"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 xml:space="preserve">Naimy V., Haddad O., Fernández-Avilés G., El Khoury R. The Predictive Capacity of GARCH-Type Models in Measuring the Volatility of Crypto and World Currencies // </w:t>
      </w:r>
      <w:proofErr w:type="spellStart"/>
      <w:r w:rsidRPr="00EF57CE">
        <w:rPr>
          <w:rFonts w:ascii="Times New Roman" w:hAnsi="Times New Roman" w:cs="Times New Roman"/>
          <w:kern w:val="2"/>
          <w:sz w:val="28"/>
          <w:szCs w:val="28"/>
          <w:lang w:val="en-US"/>
          <w14:ligatures w14:val="standardContextual"/>
        </w:rPr>
        <w:t>PLoS</w:t>
      </w:r>
      <w:proofErr w:type="spellEnd"/>
      <w:r w:rsidRPr="00EF57CE">
        <w:rPr>
          <w:rFonts w:ascii="Times New Roman" w:hAnsi="Times New Roman" w:cs="Times New Roman"/>
          <w:kern w:val="2"/>
          <w:sz w:val="28"/>
          <w:szCs w:val="28"/>
          <w:lang w:val="en-US"/>
          <w14:ligatures w14:val="standardContextual"/>
        </w:rPr>
        <w:t xml:space="preserve"> ONE. 2021. Vol. 16(1). Article e0245904. DOI: 10.1371/journal.pone.0245904.</w:t>
      </w:r>
    </w:p>
    <w:p w14:paraId="5A9DBACF"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lastRenderedPageBreak/>
        <w:t>Rodrigues F., Machado M. High-Frequency Cryptocurrency Price Forecasting Using Machine Learning Models: A Comparative Study // Information. 2025. Vol. 16(4). Article 300. DOI: 10.3390/info16040300.</w:t>
      </w:r>
    </w:p>
    <w:p w14:paraId="418FAB0A" w14:textId="05CDB5E1" w:rsidR="00074249" w:rsidRDefault="00074249" w:rsidP="00EF57CE">
      <w:pPr>
        <w:numPr>
          <w:ilvl w:val="0"/>
          <w:numId w:val="21"/>
        </w:numPr>
        <w:spacing w:line="360" w:lineRule="auto"/>
        <w:ind w:hanging="11"/>
        <w:contextualSpacing/>
        <w:jc w:val="both"/>
        <w:rPr>
          <w:rFonts w:ascii="Times New Roman" w:hAnsi="Times New Roman" w:cs="Times New Roman"/>
          <w:kern w:val="2"/>
          <w:sz w:val="28"/>
          <w:szCs w:val="28"/>
          <w14:ligatures w14:val="standardContextual"/>
        </w:rPr>
      </w:pPr>
      <w:r w:rsidRPr="00074249">
        <w:rPr>
          <w:rFonts w:ascii="Times New Roman" w:hAnsi="Times New Roman" w:cs="Times New Roman"/>
          <w:kern w:val="2"/>
          <w:sz w:val="28"/>
          <w:szCs w:val="28"/>
          <w:lang w:val="en-US"/>
          <w14:ligatures w14:val="standardContextual"/>
        </w:rPr>
        <w:lastRenderedPageBreak/>
        <w:t xml:space="preserve">Sattarov O., Choi J. From Prediction to Profit: A Comprehensive Review of Cryptocurrency Trading Strategies and Price Forecasting Techniques // IEEE Access. </w:t>
      </w:r>
      <w:r w:rsidRPr="00074249">
        <w:rPr>
          <w:rFonts w:ascii="Times New Roman" w:hAnsi="Times New Roman" w:cs="Times New Roman"/>
          <w:kern w:val="2"/>
          <w:sz w:val="28"/>
          <w:szCs w:val="28"/>
          <w14:ligatures w14:val="standardContextual"/>
        </w:rPr>
        <w:t>2024. V</w:t>
      </w:r>
      <w:proofErr w:type="spellStart"/>
      <w:r w:rsidRPr="00074249">
        <w:rPr>
          <w:rFonts w:ascii="Times New Roman" w:hAnsi="Times New Roman" w:cs="Times New Roman"/>
          <w:kern w:val="2"/>
          <w:sz w:val="28"/>
          <w:szCs w:val="28"/>
          <w14:ligatures w14:val="standardContextual"/>
        </w:rPr>
        <w:t>ol</w:t>
      </w:r>
      <w:proofErr w:type="spellEnd"/>
      <w:r w:rsidRPr="00074249">
        <w:rPr>
          <w:rFonts w:ascii="Times New Roman" w:hAnsi="Times New Roman" w:cs="Times New Roman"/>
          <w:kern w:val="2"/>
          <w:sz w:val="28"/>
          <w:szCs w:val="28"/>
          <w14:ligatures w14:val="standardContextual"/>
        </w:rPr>
        <w:t>. 12. P. 87039–87064. DOI: 10.1109/ACCESS.2024.3417449.</w:t>
      </w:r>
    </w:p>
    <w:p w14:paraId="0C2B50ED"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14:ligatures w14:val="standardContextual"/>
        </w:rPr>
      </w:pPr>
      <w:r w:rsidRPr="00EF57CE">
        <w:rPr>
          <w:rFonts w:ascii="Times New Roman" w:hAnsi="Times New Roman" w:cs="Times New Roman"/>
          <w:kern w:val="2"/>
          <w:sz w:val="28"/>
          <w:szCs w:val="28"/>
          <w:lang w:val="en-US"/>
          <w14:ligatures w14:val="standardContextual"/>
        </w:rPr>
        <w:t xml:space="preserve">Sattarov O., Choi J. Twitter Attribute Classification With Q-Learning on Bitcoin Price Prediction // IEEE Access. </w:t>
      </w:r>
      <w:r w:rsidRPr="00EF57CE">
        <w:rPr>
          <w:rFonts w:ascii="Times New Roman" w:hAnsi="Times New Roman" w:cs="Times New Roman"/>
          <w:kern w:val="2"/>
          <w:sz w:val="28"/>
          <w:szCs w:val="28"/>
          <w14:ligatures w14:val="standardContextual"/>
        </w:rPr>
        <w:t xml:space="preserve">2022. </w:t>
      </w:r>
      <w:proofErr w:type="spellStart"/>
      <w:r w:rsidRPr="00EF57CE">
        <w:rPr>
          <w:rFonts w:ascii="Times New Roman" w:hAnsi="Times New Roman" w:cs="Times New Roman"/>
          <w:kern w:val="2"/>
          <w:sz w:val="28"/>
          <w:szCs w:val="28"/>
          <w14:ligatures w14:val="standardContextual"/>
        </w:rPr>
        <w:t>Vol</w:t>
      </w:r>
      <w:proofErr w:type="spellEnd"/>
      <w:r w:rsidRPr="00EF57CE">
        <w:rPr>
          <w:rFonts w:ascii="Times New Roman" w:hAnsi="Times New Roman" w:cs="Times New Roman"/>
          <w:kern w:val="2"/>
          <w:sz w:val="28"/>
          <w:szCs w:val="28"/>
          <w14:ligatures w14:val="standardContextual"/>
        </w:rPr>
        <w:t>. 10. P. 96136–96148. DOI: 10.1109/ACCESS.2022.3205129.</w:t>
      </w:r>
    </w:p>
    <w:p w14:paraId="4499255D"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proofErr w:type="spellStart"/>
      <w:r w:rsidRPr="00EF57CE">
        <w:rPr>
          <w:rFonts w:ascii="Times New Roman" w:hAnsi="Times New Roman" w:cs="Times New Roman"/>
          <w:kern w:val="2"/>
          <w:sz w:val="28"/>
          <w:szCs w:val="28"/>
          <w:lang w:val="en-US"/>
          <w14:ligatures w14:val="standardContextual"/>
        </w:rPr>
        <w:t>Sensoy</w:t>
      </w:r>
      <w:proofErr w:type="spellEnd"/>
      <w:r w:rsidRPr="00EF57CE">
        <w:rPr>
          <w:rFonts w:ascii="Times New Roman" w:hAnsi="Times New Roman" w:cs="Times New Roman"/>
          <w:kern w:val="2"/>
          <w:sz w:val="28"/>
          <w:szCs w:val="28"/>
          <w:lang w:val="en-US"/>
          <w14:ligatures w14:val="standardContextual"/>
        </w:rPr>
        <w:t xml:space="preserve"> A., Silva T. C., Corbet S., Tabak B. M. High-Frequency Return and Volatility Spillovers among Cryptocurrencies // Applied Economics. 2021. Vol. 53(37). P. 4310–4328. DOI: 10.1080/00036846.2021.1899119.</w:t>
      </w:r>
    </w:p>
    <w:p w14:paraId="56419267"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 xml:space="preserve">Sirignano J., </w:t>
      </w:r>
      <w:proofErr w:type="spellStart"/>
      <w:r w:rsidRPr="00EF57CE">
        <w:rPr>
          <w:rFonts w:ascii="Times New Roman" w:hAnsi="Times New Roman" w:cs="Times New Roman"/>
          <w:kern w:val="2"/>
          <w:sz w:val="28"/>
          <w:szCs w:val="28"/>
          <w:lang w:val="en-US"/>
          <w14:ligatures w14:val="standardContextual"/>
        </w:rPr>
        <w:t>Cont</w:t>
      </w:r>
      <w:proofErr w:type="spellEnd"/>
      <w:r w:rsidRPr="00EF57CE">
        <w:rPr>
          <w:rFonts w:ascii="Times New Roman" w:hAnsi="Times New Roman" w:cs="Times New Roman"/>
          <w:kern w:val="2"/>
          <w:sz w:val="28"/>
          <w:szCs w:val="28"/>
          <w:lang w:val="en-US"/>
          <w14:ligatures w14:val="standardContextual"/>
        </w:rPr>
        <w:t xml:space="preserve"> R. Universal Features of Price Formation in Financial Markets // Quantitative Finance. 2021.</w:t>
      </w:r>
    </w:p>
    <w:p w14:paraId="2C9A6252"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 xml:space="preserve">Sridhar S., </w:t>
      </w:r>
      <w:proofErr w:type="spellStart"/>
      <w:r w:rsidRPr="00EF57CE">
        <w:rPr>
          <w:rFonts w:ascii="Times New Roman" w:hAnsi="Times New Roman" w:cs="Times New Roman"/>
          <w:kern w:val="2"/>
          <w:sz w:val="28"/>
          <w:szCs w:val="28"/>
          <w:lang w:val="en-US"/>
          <w14:ligatures w14:val="standardContextual"/>
        </w:rPr>
        <w:t>Sanagavarapu</w:t>
      </w:r>
      <w:proofErr w:type="spellEnd"/>
      <w:r w:rsidRPr="00EF57CE">
        <w:rPr>
          <w:rFonts w:ascii="Times New Roman" w:hAnsi="Times New Roman" w:cs="Times New Roman"/>
          <w:kern w:val="2"/>
          <w:sz w:val="28"/>
          <w:szCs w:val="28"/>
          <w:lang w:val="en-US"/>
          <w14:ligatures w14:val="standardContextual"/>
        </w:rPr>
        <w:t xml:space="preserve"> S. Multi-Head Self-Attention Transformer for Dogecoin Price Prediction // 2021 14th International Conference on Human System Interaction (HSI). IEEE, 2021. P. 1–6. DOI: 10.1109/HSI52170.2021.9538640.</w:t>
      </w:r>
    </w:p>
    <w:p w14:paraId="423B3E4C"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14:ligatures w14:val="standardContextual"/>
        </w:rPr>
      </w:pPr>
      <w:r w:rsidRPr="00EF57CE">
        <w:rPr>
          <w:rFonts w:ascii="Times New Roman" w:hAnsi="Times New Roman" w:cs="Times New Roman"/>
          <w:kern w:val="2"/>
          <w:sz w:val="28"/>
          <w:szCs w:val="28"/>
          <w:lang w:val="en-US"/>
          <w14:ligatures w14:val="standardContextual"/>
        </w:rPr>
        <w:t xml:space="preserve">Takaishi T. Time-Varying Properties of Asymmetric Volatility and Multifractality in Bitcoin // </w:t>
      </w:r>
      <w:proofErr w:type="spellStart"/>
      <w:r w:rsidRPr="00EF57CE">
        <w:rPr>
          <w:rFonts w:ascii="Times New Roman" w:hAnsi="Times New Roman" w:cs="Times New Roman"/>
          <w:kern w:val="2"/>
          <w:sz w:val="28"/>
          <w:szCs w:val="28"/>
          <w:lang w:val="en-US"/>
          <w14:ligatures w14:val="standardContextual"/>
        </w:rPr>
        <w:t>PLoS</w:t>
      </w:r>
      <w:proofErr w:type="spellEnd"/>
      <w:r w:rsidRPr="00EF57CE">
        <w:rPr>
          <w:rFonts w:ascii="Times New Roman" w:hAnsi="Times New Roman" w:cs="Times New Roman"/>
          <w:kern w:val="2"/>
          <w:sz w:val="28"/>
          <w:szCs w:val="28"/>
          <w:lang w:val="en-US"/>
          <w14:ligatures w14:val="standardContextual"/>
        </w:rPr>
        <w:t xml:space="preserve"> ONE. 2021. </w:t>
      </w:r>
      <w:proofErr w:type="spellStart"/>
      <w:r w:rsidRPr="00EF57CE">
        <w:rPr>
          <w:rFonts w:ascii="Times New Roman" w:hAnsi="Times New Roman" w:cs="Times New Roman"/>
          <w:kern w:val="2"/>
          <w:sz w:val="28"/>
          <w:szCs w:val="28"/>
          <w14:ligatures w14:val="standardContextual"/>
        </w:rPr>
        <w:t>Vol</w:t>
      </w:r>
      <w:proofErr w:type="spellEnd"/>
      <w:r w:rsidRPr="00EF57CE">
        <w:rPr>
          <w:rFonts w:ascii="Times New Roman" w:hAnsi="Times New Roman" w:cs="Times New Roman"/>
          <w:kern w:val="2"/>
          <w:sz w:val="28"/>
          <w:szCs w:val="28"/>
          <w14:ligatures w14:val="standardContextual"/>
        </w:rPr>
        <w:t xml:space="preserve">. 16(2). </w:t>
      </w:r>
      <w:proofErr w:type="spellStart"/>
      <w:r w:rsidRPr="00EF57CE">
        <w:rPr>
          <w:rFonts w:ascii="Times New Roman" w:hAnsi="Times New Roman" w:cs="Times New Roman"/>
          <w:kern w:val="2"/>
          <w:sz w:val="28"/>
          <w:szCs w:val="28"/>
          <w14:ligatures w14:val="standardContextual"/>
        </w:rPr>
        <w:t>Article</w:t>
      </w:r>
      <w:proofErr w:type="spellEnd"/>
      <w:r w:rsidRPr="00EF57CE">
        <w:rPr>
          <w:rFonts w:ascii="Times New Roman" w:hAnsi="Times New Roman" w:cs="Times New Roman"/>
          <w:kern w:val="2"/>
          <w:sz w:val="28"/>
          <w:szCs w:val="28"/>
          <w14:ligatures w14:val="standardContextual"/>
        </w:rPr>
        <w:t xml:space="preserve"> e0246209. DOI: 10.1371/journal.pone.0246209.</w:t>
      </w:r>
    </w:p>
    <w:p w14:paraId="66FEFC81" w14:textId="3D4337D5" w:rsidR="00074249" w:rsidRDefault="00074249" w:rsidP="00EF57CE">
      <w:pPr>
        <w:numPr>
          <w:ilvl w:val="0"/>
          <w:numId w:val="21"/>
        </w:numPr>
        <w:spacing w:line="360" w:lineRule="auto"/>
        <w:ind w:hanging="11"/>
        <w:contextualSpacing/>
        <w:jc w:val="both"/>
        <w:rPr>
          <w:rFonts w:ascii="Times New Roman" w:hAnsi="Times New Roman" w:cs="Times New Roman"/>
          <w:kern w:val="2"/>
          <w:sz w:val="28"/>
          <w:szCs w:val="28"/>
          <w14:ligatures w14:val="standardContextual"/>
        </w:rPr>
      </w:pPr>
      <w:r w:rsidRPr="00074249">
        <w:rPr>
          <w:rFonts w:ascii="Times New Roman" w:hAnsi="Times New Roman" w:cs="Times New Roman"/>
          <w:kern w:val="2"/>
          <w:sz w:val="28"/>
          <w:szCs w:val="28"/>
          <w:lang w:val="en-US"/>
          <w14:ligatures w14:val="standardContextual"/>
        </w:rPr>
        <w:t xml:space="preserve">Tunca M. Z., Özsoy M. A Systematic Literature Review on Cryptocurrency Forecasting // Oğuzhan </w:t>
      </w:r>
      <w:proofErr w:type="spellStart"/>
      <w:r w:rsidRPr="00074249">
        <w:rPr>
          <w:rFonts w:ascii="Times New Roman" w:hAnsi="Times New Roman" w:cs="Times New Roman"/>
          <w:kern w:val="2"/>
          <w:sz w:val="28"/>
          <w:szCs w:val="28"/>
          <w:lang w:val="en-US"/>
          <w14:ligatures w14:val="standardContextual"/>
        </w:rPr>
        <w:t>Sosyal</w:t>
      </w:r>
      <w:proofErr w:type="spellEnd"/>
      <w:r w:rsidRPr="00074249">
        <w:rPr>
          <w:rFonts w:ascii="Times New Roman" w:hAnsi="Times New Roman" w:cs="Times New Roman"/>
          <w:kern w:val="2"/>
          <w:sz w:val="28"/>
          <w:szCs w:val="28"/>
          <w:lang w:val="en-US"/>
          <w14:ligatures w14:val="standardContextual"/>
        </w:rPr>
        <w:t xml:space="preserve"> Bilimler Dergisi. </w:t>
      </w:r>
      <w:r w:rsidRPr="00074249">
        <w:rPr>
          <w:rFonts w:ascii="Times New Roman" w:hAnsi="Times New Roman" w:cs="Times New Roman"/>
          <w:kern w:val="2"/>
          <w:sz w:val="28"/>
          <w:szCs w:val="28"/>
          <w14:ligatures w14:val="standardContextual"/>
        </w:rPr>
        <w:t>2025. V</w:t>
      </w:r>
      <w:proofErr w:type="spellStart"/>
      <w:r w:rsidRPr="00074249">
        <w:rPr>
          <w:rFonts w:ascii="Times New Roman" w:hAnsi="Times New Roman" w:cs="Times New Roman"/>
          <w:kern w:val="2"/>
          <w:sz w:val="28"/>
          <w:szCs w:val="28"/>
          <w14:ligatures w14:val="standardContextual"/>
        </w:rPr>
        <w:t>ol</w:t>
      </w:r>
      <w:proofErr w:type="spellEnd"/>
      <w:r w:rsidRPr="00074249">
        <w:rPr>
          <w:rFonts w:ascii="Times New Roman" w:hAnsi="Times New Roman" w:cs="Times New Roman"/>
          <w:kern w:val="2"/>
          <w:sz w:val="28"/>
          <w:szCs w:val="28"/>
          <w14:ligatures w14:val="standardContextual"/>
        </w:rPr>
        <w:t>. 7(2). P. 199–217. DOI: 10.55580/oguzhan.1823903.</w:t>
      </w:r>
    </w:p>
    <w:p w14:paraId="39BAA2A8"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Vidyulatha G., Mounika M., Arpitha N. Cryptocurrency Prediction Model Using ARIMA // Turkish Journal of Computer and Mathematics Education (TURCOMAT). 2020. Vol. 11, № 3. P. 1654–1660.</w:t>
      </w:r>
    </w:p>
    <w:p w14:paraId="47FEC9B8"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lastRenderedPageBreak/>
        <w:t xml:space="preserve">Yang S. Using ARIMA Model to </w:t>
      </w:r>
      <w:proofErr w:type="spellStart"/>
      <w:r w:rsidRPr="00EF57CE">
        <w:rPr>
          <w:rFonts w:ascii="Times New Roman" w:hAnsi="Times New Roman" w:cs="Times New Roman"/>
          <w:kern w:val="2"/>
          <w:sz w:val="28"/>
          <w:szCs w:val="28"/>
          <w:lang w:val="en-US"/>
          <w14:ligatures w14:val="standardContextual"/>
        </w:rPr>
        <w:t>Analyse</w:t>
      </w:r>
      <w:proofErr w:type="spellEnd"/>
      <w:r w:rsidRPr="00EF57CE">
        <w:rPr>
          <w:rFonts w:ascii="Times New Roman" w:hAnsi="Times New Roman" w:cs="Times New Roman"/>
          <w:kern w:val="2"/>
          <w:sz w:val="28"/>
          <w:szCs w:val="28"/>
          <w:lang w:val="en-US"/>
          <w14:ligatures w14:val="standardContextual"/>
        </w:rPr>
        <w:t xml:space="preserve"> and Predict Bitcoin Price // BCP Business &amp; Management. 2022. Vol. 34. P. 1210–1216. DOI: 10.54691/bcpbm.v34i.3161.</w:t>
      </w:r>
    </w:p>
    <w:p w14:paraId="671FA8BC"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proofErr w:type="spellStart"/>
      <w:r w:rsidRPr="00EF57CE">
        <w:rPr>
          <w:rFonts w:ascii="Times New Roman" w:hAnsi="Times New Roman" w:cs="Times New Roman"/>
          <w:kern w:val="2"/>
          <w:sz w:val="28"/>
          <w:szCs w:val="28"/>
          <w:lang w:val="en-US"/>
          <w14:ligatures w14:val="standardContextual"/>
        </w:rPr>
        <w:t>Yarovaya</w:t>
      </w:r>
      <w:proofErr w:type="spellEnd"/>
      <w:r w:rsidRPr="00EF57CE">
        <w:rPr>
          <w:rFonts w:ascii="Times New Roman" w:hAnsi="Times New Roman" w:cs="Times New Roman"/>
          <w:kern w:val="2"/>
          <w:sz w:val="28"/>
          <w:szCs w:val="28"/>
          <w:lang w:val="en-US"/>
          <w14:ligatures w14:val="standardContextual"/>
        </w:rPr>
        <w:t xml:space="preserve"> L., Zięba D. Intraday Volume-Return Nexus in Cryptocurrency Markets: Novel Evidence from Cryptocurrency Classification // Research in International Business and Finance. 2021. Vol. 58. Article 101592. DOI: 10.1016/j.ribaf.2021.101592.</w:t>
      </w:r>
    </w:p>
    <w:p w14:paraId="74CC5548" w14:textId="77777777" w:rsid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14:ligatures w14:val="standardContextual"/>
        </w:rPr>
      </w:pPr>
      <w:r w:rsidRPr="00EF57CE">
        <w:rPr>
          <w:rFonts w:ascii="Times New Roman" w:hAnsi="Times New Roman" w:cs="Times New Roman"/>
          <w:kern w:val="2"/>
          <w:sz w:val="28"/>
          <w:szCs w:val="28"/>
          <w:lang w:val="en-US"/>
          <w14:ligatures w14:val="standardContextual"/>
        </w:rPr>
        <w:t xml:space="preserve">Zhao J., Chu F., Xie L., Che Y., Wu Y., Burke A. F. A Survey of Transformer Networks for Time Series Forecasting // Computer Science Review. </w:t>
      </w:r>
      <w:r w:rsidRPr="00EF57CE">
        <w:rPr>
          <w:rFonts w:ascii="Times New Roman" w:hAnsi="Times New Roman" w:cs="Times New Roman"/>
          <w:kern w:val="2"/>
          <w:sz w:val="28"/>
          <w:szCs w:val="28"/>
          <w14:ligatures w14:val="standardContextual"/>
        </w:rPr>
        <w:t xml:space="preserve">2025. </w:t>
      </w:r>
      <w:proofErr w:type="spellStart"/>
      <w:r w:rsidRPr="00EF57CE">
        <w:rPr>
          <w:rFonts w:ascii="Times New Roman" w:hAnsi="Times New Roman" w:cs="Times New Roman"/>
          <w:kern w:val="2"/>
          <w:sz w:val="28"/>
          <w:szCs w:val="28"/>
          <w14:ligatures w14:val="standardContextual"/>
        </w:rPr>
        <w:t>Vol</w:t>
      </w:r>
      <w:proofErr w:type="spellEnd"/>
      <w:r w:rsidRPr="00EF57CE">
        <w:rPr>
          <w:rFonts w:ascii="Times New Roman" w:hAnsi="Times New Roman" w:cs="Times New Roman"/>
          <w:kern w:val="2"/>
          <w:sz w:val="28"/>
          <w:szCs w:val="28"/>
          <w14:ligatures w14:val="standardContextual"/>
        </w:rPr>
        <w:t xml:space="preserve">. 57. </w:t>
      </w:r>
      <w:proofErr w:type="spellStart"/>
      <w:r w:rsidRPr="00EF57CE">
        <w:rPr>
          <w:rFonts w:ascii="Times New Roman" w:hAnsi="Times New Roman" w:cs="Times New Roman"/>
          <w:kern w:val="2"/>
          <w:sz w:val="28"/>
          <w:szCs w:val="28"/>
          <w14:ligatures w14:val="standardContextual"/>
        </w:rPr>
        <w:t>Article</w:t>
      </w:r>
      <w:proofErr w:type="spellEnd"/>
      <w:r w:rsidRPr="00EF57CE">
        <w:rPr>
          <w:rFonts w:ascii="Times New Roman" w:hAnsi="Times New Roman" w:cs="Times New Roman"/>
          <w:kern w:val="2"/>
          <w:sz w:val="28"/>
          <w:szCs w:val="28"/>
          <w14:ligatures w14:val="standardContextual"/>
        </w:rPr>
        <w:t xml:space="preserve"> 100883. DOI: 10.1016/j.cosrev.2025.100883.</w:t>
      </w:r>
    </w:p>
    <w:p w14:paraId="5DF0AC68" w14:textId="5B1F2D09" w:rsidR="00EF57CE" w:rsidRPr="00EF57CE" w:rsidRDefault="00EF57CE" w:rsidP="00EF57CE">
      <w:pPr>
        <w:keepNext/>
        <w:keepLines/>
        <w:spacing w:before="160" w:after="80" w:line="360" w:lineRule="auto"/>
        <w:ind w:left="720" w:hanging="11"/>
        <w:jc w:val="both"/>
        <w:outlineLvl w:val="1"/>
        <w:rPr>
          <w:rFonts w:ascii="Times New Roman" w:eastAsiaTheme="majorEastAsia" w:hAnsi="Times New Roman" w:cs="Times New Roman"/>
          <w:kern w:val="2"/>
          <w:sz w:val="28"/>
          <w:szCs w:val="28"/>
          <w14:ligatures w14:val="standardContextual"/>
        </w:rPr>
      </w:pPr>
      <w:bookmarkStart w:id="22" w:name="_Toc231390543"/>
      <w:bookmarkStart w:id="23" w:name="_Toc234010775"/>
      <w:r w:rsidRPr="00EF57CE">
        <w:rPr>
          <w:rFonts w:ascii="Times New Roman" w:eastAsiaTheme="majorEastAsia" w:hAnsi="Times New Roman" w:cs="Times New Roman"/>
          <w:kern w:val="2"/>
          <w:sz w:val="28"/>
          <w:szCs w:val="28"/>
          <w14:ligatures w14:val="standardContextual"/>
        </w:rPr>
        <w:t>Интернет-ресурсы, отчеты и статистические материалы.</w:t>
      </w:r>
      <w:bookmarkEnd w:id="22"/>
      <w:bookmarkEnd w:id="23"/>
    </w:p>
    <w:p w14:paraId="1D615270" w14:textId="77777777" w:rsidR="00EF57CE" w:rsidRPr="00EF57CE" w:rsidRDefault="00EF57CE" w:rsidP="00EF57CE">
      <w:pPr>
        <w:numPr>
          <w:ilvl w:val="0"/>
          <w:numId w:val="21"/>
        </w:numPr>
        <w:spacing w:line="360" w:lineRule="auto"/>
        <w:ind w:hanging="11"/>
        <w:contextualSpacing/>
        <w:jc w:val="both"/>
        <w:rPr>
          <w:kern w:val="2"/>
          <w:sz w:val="24"/>
          <w:szCs w:val="24"/>
          <w14:ligatures w14:val="standardContextual"/>
        </w:rPr>
      </w:pPr>
      <w:r w:rsidRPr="00EF57CE">
        <w:rPr>
          <w:rFonts w:ascii="Times New Roman" w:hAnsi="Times New Roman" w:cs="Times New Roman"/>
          <w:kern w:val="2"/>
          <w:sz w:val="28"/>
          <w:szCs w:val="28"/>
          <w:lang w:val="en-US"/>
          <w14:ligatures w14:val="standardContextual"/>
        </w:rPr>
        <w:t xml:space="preserve">BDO Italia S.p.A. Independent Auditors' Report on the Financial Figures and Reserves Report as of September 30, 2025 / Tether Holdings Limited. </w:t>
      </w:r>
      <w:r w:rsidRPr="00EF57CE">
        <w:rPr>
          <w:rFonts w:ascii="Times New Roman" w:hAnsi="Times New Roman" w:cs="Times New Roman"/>
          <w:kern w:val="2"/>
          <w:sz w:val="28"/>
          <w:szCs w:val="28"/>
          <w14:ligatures w14:val="standardContextual"/>
        </w:rPr>
        <w:t xml:space="preserve">2025. URL: https://tether.to/en/transparency/#reports </w:t>
      </w:r>
    </w:p>
    <w:p w14:paraId="7512F85B"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Binance Academy. Funding Rates Explained. 2026. URL: https://academy.binance.com/en/articles/what-are-funding-rates-in-crypto-markets</w:t>
      </w:r>
    </w:p>
    <w:p w14:paraId="73CEAE72"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Binance Academy. What Are Perpetual Futures Contracts?. 2026. URL: https://academy.binance.com/</w:t>
      </w:r>
    </w:p>
    <w:p w14:paraId="5B074120"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Binance Futures API Documentation. 2026. URL: https://developers.binance.com/docs/derivatives/usds-margined-futures</w:t>
      </w:r>
    </w:p>
    <w:p w14:paraId="405A5040"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Binance Futures FAQ. 2026. URL: https://www.binance.com/en/support/faq</w:t>
      </w:r>
    </w:p>
    <w:p w14:paraId="63C5891B"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proofErr w:type="spellStart"/>
      <w:r w:rsidRPr="00EF57CE">
        <w:rPr>
          <w:rFonts w:ascii="Times New Roman" w:hAnsi="Times New Roman" w:cs="Times New Roman"/>
          <w:kern w:val="2"/>
          <w:sz w:val="28"/>
          <w:szCs w:val="28"/>
          <w:lang w:val="en-US"/>
          <w14:ligatures w14:val="standardContextual"/>
        </w:rPr>
        <w:t>CoinMarketCap</w:t>
      </w:r>
      <w:proofErr w:type="spellEnd"/>
      <w:r w:rsidRPr="00EF57CE">
        <w:rPr>
          <w:rFonts w:ascii="Times New Roman" w:hAnsi="Times New Roman" w:cs="Times New Roman"/>
          <w:kern w:val="2"/>
          <w:sz w:val="28"/>
          <w:szCs w:val="28"/>
          <w:lang w:val="en-US"/>
          <w14:ligatures w14:val="standardContextual"/>
        </w:rPr>
        <w:t>. Bitcoin Dominance Chart. 2026. URL: https://coinmarketcap.com/charts</w:t>
      </w:r>
    </w:p>
    <w:p w14:paraId="2C29B331"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proofErr w:type="spellStart"/>
      <w:r w:rsidRPr="00EF57CE">
        <w:rPr>
          <w:rFonts w:ascii="Times New Roman" w:hAnsi="Times New Roman" w:cs="Times New Roman"/>
          <w:kern w:val="2"/>
          <w:sz w:val="28"/>
          <w:szCs w:val="28"/>
          <w:lang w:val="en-US"/>
          <w14:ligatures w14:val="standardContextual"/>
        </w:rPr>
        <w:lastRenderedPageBreak/>
        <w:t>CoinMarketCap</w:t>
      </w:r>
      <w:proofErr w:type="spellEnd"/>
      <w:r w:rsidRPr="00EF57CE">
        <w:rPr>
          <w:rFonts w:ascii="Times New Roman" w:hAnsi="Times New Roman" w:cs="Times New Roman"/>
          <w:kern w:val="2"/>
          <w:sz w:val="28"/>
          <w:szCs w:val="28"/>
          <w:lang w:val="en-US"/>
          <w14:ligatures w14:val="standardContextual"/>
        </w:rPr>
        <w:t>. Cryptocurrency Market Capitalization Charts. 2026. URL: https://coinmarketcap.com/charts</w:t>
      </w:r>
    </w:p>
    <w:p w14:paraId="56CC253B"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European Central Bank. Crypto-Assets: Implications for Financial Stability. 2022. URL: https://www.ecb.europa.eu/pub/pdf/scpops/ecb.op223~3ce14e986c.en.pdf</w:t>
      </w:r>
    </w:p>
    <w:p w14:paraId="70BD3EBE"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proofErr w:type="spellStart"/>
      <w:r w:rsidRPr="00EF57CE">
        <w:rPr>
          <w:rFonts w:ascii="Times New Roman" w:hAnsi="Times New Roman" w:cs="Times New Roman"/>
          <w:kern w:val="2"/>
          <w:sz w:val="28"/>
          <w:szCs w:val="28"/>
          <w:lang w:val="en-US"/>
          <w14:ligatures w14:val="standardContextual"/>
        </w:rPr>
        <w:t>exchange_calendars</w:t>
      </w:r>
      <w:proofErr w:type="spellEnd"/>
      <w:r w:rsidRPr="00EF57CE">
        <w:rPr>
          <w:rFonts w:ascii="Times New Roman" w:hAnsi="Times New Roman" w:cs="Times New Roman"/>
          <w:kern w:val="2"/>
          <w:sz w:val="28"/>
          <w:szCs w:val="28"/>
          <w:lang w:val="en-US"/>
          <w14:ligatures w14:val="standardContextual"/>
        </w:rPr>
        <w:t xml:space="preserve"> Documentation. 2025. URL: https://github.com/gerrymanoim/exchange_calendars</w:t>
      </w:r>
    </w:p>
    <w:p w14:paraId="271CF7F6"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IMF. Global Financial Stability Report: Crypto Ecosystem and Financial Stability Challenges. 2021. URL: https://www.elibrary.imf.org/display/book/9781513595603/ch002.xml</w:t>
      </w:r>
    </w:p>
    <w:p w14:paraId="39A463C3" w14:textId="77777777" w:rsidR="00EF57CE" w:rsidRPr="00EF57CE" w:rsidRDefault="00EF57CE" w:rsidP="00EF57CE">
      <w:pPr>
        <w:numPr>
          <w:ilvl w:val="0"/>
          <w:numId w:val="21"/>
        </w:numPr>
        <w:spacing w:line="360" w:lineRule="auto"/>
        <w:ind w:hanging="11"/>
        <w:contextualSpacing/>
        <w:jc w:val="both"/>
        <w:rPr>
          <w:kern w:val="2"/>
          <w:sz w:val="24"/>
          <w:szCs w:val="24"/>
          <w:lang w:val="en-US"/>
          <w14:ligatures w14:val="standardContextual"/>
        </w:rPr>
      </w:pPr>
      <w:r w:rsidRPr="00EF57CE">
        <w:rPr>
          <w:rFonts w:ascii="Times New Roman" w:hAnsi="Times New Roman" w:cs="Times New Roman"/>
          <w:kern w:val="2"/>
          <w:sz w:val="28"/>
          <w:szCs w:val="28"/>
          <w:lang w:val="en-US"/>
          <w14:ligatures w14:val="standardContextual"/>
        </w:rPr>
        <w:t xml:space="preserve">World Federation of Exchanges. Monthly Reports and Statistics. 2026. URL: </w:t>
      </w:r>
      <w:hyperlink r:id="rId27" w:history="1">
        <w:r w:rsidRPr="00EF57CE">
          <w:rPr>
            <w:rFonts w:ascii="Times New Roman" w:hAnsi="Times New Roman" w:cs="Times New Roman"/>
            <w:color w:val="0563C1" w:themeColor="hyperlink"/>
            <w:kern w:val="2"/>
            <w:sz w:val="28"/>
            <w:szCs w:val="28"/>
            <w:u w:val="single"/>
            <w:lang w:val="en-US"/>
            <w14:ligatures w14:val="standardContextual"/>
          </w:rPr>
          <w:t>https://www.world-exchanges.org/our-work/statistics</w:t>
        </w:r>
      </w:hyperlink>
    </w:p>
    <w:p w14:paraId="375FB73F" w14:textId="77777777" w:rsidR="00196D71" w:rsidRPr="00EF57CE" w:rsidRDefault="00196D71">
      <w:pPr>
        <w:rPr>
          <w:rFonts w:ascii="Times New Roman" w:hAnsi="Times New Roman" w:cs="Times New Roman"/>
          <w:sz w:val="28"/>
          <w:szCs w:val="28"/>
          <w:lang w:val="en-US"/>
        </w:rPr>
      </w:pPr>
      <w:r w:rsidRPr="00EF57CE">
        <w:rPr>
          <w:rFonts w:ascii="Times New Roman" w:hAnsi="Times New Roman" w:cs="Times New Roman"/>
          <w:sz w:val="28"/>
          <w:szCs w:val="28"/>
          <w:lang w:val="en-US"/>
        </w:rPr>
        <w:br w:type="page"/>
      </w:r>
    </w:p>
    <w:p w14:paraId="0ED75722" w14:textId="6453EA0F" w:rsidR="008464CF" w:rsidRPr="00621A48" w:rsidRDefault="008464CF" w:rsidP="00621A48">
      <w:pPr>
        <w:pStyle w:val="1"/>
        <w:jc w:val="center"/>
        <w:rPr>
          <w:rFonts w:ascii="Times New Roman" w:eastAsia="Times New Roman" w:hAnsi="Times New Roman" w:cs="Times New Roman"/>
          <w:b/>
          <w:bCs/>
          <w:color w:val="auto"/>
          <w:sz w:val="28"/>
          <w:szCs w:val="28"/>
        </w:rPr>
      </w:pPr>
      <w:r w:rsidRPr="00621A48">
        <w:rPr>
          <w:rFonts w:ascii="Times New Roman" w:eastAsia="Times New Roman" w:hAnsi="Times New Roman" w:cs="Times New Roman"/>
          <w:b/>
          <w:bCs/>
          <w:color w:val="auto"/>
          <w:sz w:val="28"/>
          <w:szCs w:val="28"/>
        </w:rPr>
        <w:lastRenderedPageBreak/>
        <w:t>ПРИЛОЖЕНИЕ А</w:t>
      </w:r>
    </w:p>
    <w:p w14:paraId="7636670D" w14:textId="5DAB890B" w:rsidR="008464CF" w:rsidRPr="00621A48" w:rsidRDefault="0040246A" w:rsidP="00621A48">
      <w:pPr>
        <w:pStyle w:val="2"/>
        <w:jc w:val="center"/>
        <w:rPr>
          <w:rFonts w:ascii="Times New Roman" w:eastAsia="Times New Roman" w:hAnsi="Times New Roman" w:cs="Times New Roman"/>
          <w:b/>
          <w:bCs/>
          <w:color w:val="auto"/>
          <w:sz w:val="28"/>
          <w:szCs w:val="28"/>
        </w:rPr>
      </w:pPr>
      <w:r w:rsidRPr="00621A48">
        <w:rPr>
          <w:rFonts w:ascii="Times New Roman" w:eastAsia="Times New Roman" w:hAnsi="Times New Roman" w:cs="Times New Roman"/>
          <w:b/>
          <w:bCs/>
          <w:color w:val="auto"/>
          <w:sz w:val="28"/>
          <w:szCs w:val="28"/>
        </w:rPr>
        <w:t>Таблица факторов после первичного отбора</w:t>
      </w:r>
    </w:p>
    <w:p w14:paraId="3D354F0A" w14:textId="77777777" w:rsidR="0040246A" w:rsidRDefault="0040246A" w:rsidP="0040246A">
      <w:pPr>
        <w:jc w:val="both"/>
        <w:rPr>
          <w:rFonts w:ascii="Times New Roman" w:hAnsi="Times New Roman" w:cs="Times New Roman"/>
          <w:sz w:val="28"/>
          <w:szCs w:val="28"/>
        </w:rPr>
      </w:pPr>
    </w:p>
    <w:tbl>
      <w:tblPr>
        <w:tblStyle w:val="a3"/>
        <w:tblW w:w="0" w:type="auto"/>
        <w:tblLook w:val="04A0" w:firstRow="1" w:lastRow="0" w:firstColumn="1" w:lastColumn="0" w:noHBand="0" w:noVBand="1"/>
      </w:tblPr>
      <w:tblGrid>
        <w:gridCol w:w="757"/>
        <w:gridCol w:w="1485"/>
        <w:gridCol w:w="3719"/>
        <w:gridCol w:w="2495"/>
        <w:gridCol w:w="485"/>
        <w:gridCol w:w="485"/>
        <w:gridCol w:w="485"/>
      </w:tblGrid>
      <w:tr w:rsidR="0040246A" w:rsidRPr="0040246A" w14:paraId="4EE074BE" w14:textId="77777777" w:rsidTr="000D3325">
        <w:trPr>
          <w:trHeight w:val="300"/>
        </w:trPr>
        <w:tc>
          <w:tcPr>
            <w:tcW w:w="846" w:type="dxa"/>
            <w:vMerge w:val="restart"/>
            <w:noWrap/>
          </w:tcPr>
          <w:p w14:paraId="4125FFE2" w14:textId="77777777" w:rsidR="0040246A" w:rsidRPr="0040246A" w:rsidRDefault="0040246A" w:rsidP="000D3325">
            <w:pPr>
              <w:jc w:val="both"/>
              <w:rPr>
                <w:rFonts w:ascii="Times New Roman" w:hAnsi="Times New Roman" w:cs="Times New Roman"/>
                <w:b/>
                <w:bCs/>
              </w:rPr>
            </w:pPr>
            <w:r w:rsidRPr="0040246A">
              <w:rPr>
                <w:rFonts w:ascii="Times New Roman" w:hAnsi="Times New Roman" w:cs="Times New Roman"/>
                <w:b/>
                <w:bCs/>
              </w:rPr>
              <w:t>№</w:t>
            </w:r>
          </w:p>
        </w:tc>
        <w:tc>
          <w:tcPr>
            <w:tcW w:w="1042" w:type="dxa"/>
            <w:vMerge w:val="restart"/>
            <w:noWrap/>
          </w:tcPr>
          <w:p w14:paraId="69D6655A" w14:textId="77777777" w:rsidR="0040246A" w:rsidRPr="0040246A" w:rsidRDefault="0040246A" w:rsidP="000D3325">
            <w:pPr>
              <w:jc w:val="both"/>
              <w:rPr>
                <w:rFonts w:ascii="Times New Roman" w:hAnsi="Times New Roman" w:cs="Times New Roman"/>
                <w:b/>
                <w:bCs/>
              </w:rPr>
            </w:pPr>
            <w:r w:rsidRPr="0040246A">
              <w:rPr>
                <w:rFonts w:ascii="Times New Roman" w:hAnsi="Times New Roman" w:cs="Times New Roman"/>
                <w:b/>
                <w:bCs/>
              </w:rPr>
              <w:t>Блок факторов</w:t>
            </w:r>
          </w:p>
        </w:tc>
        <w:tc>
          <w:tcPr>
            <w:tcW w:w="3708" w:type="dxa"/>
            <w:vMerge w:val="restart"/>
            <w:noWrap/>
          </w:tcPr>
          <w:p w14:paraId="60FB2F3F" w14:textId="77777777" w:rsidR="0040246A" w:rsidRPr="0040246A" w:rsidRDefault="0040246A" w:rsidP="000D3325">
            <w:pPr>
              <w:jc w:val="both"/>
              <w:rPr>
                <w:rFonts w:ascii="Times New Roman" w:hAnsi="Times New Roman" w:cs="Times New Roman"/>
                <w:b/>
                <w:bCs/>
              </w:rPr>
            </w:pPr>
            <w:r w:rsidRPr="0040246A">
              <w:rPr>
                <w:rFonts w:ascii="Times New Roman" w:hAnsi="Times New Roman" w:cs="Times New Roman"/>
                <w:b/>
                <w:bCs/>
              </w:rPr>
              <w:t>Обозначение переменной</w:t>
            </w:r>
          </w:p>
        </w:tc>
        <w:tc>
          <w:tcPr>
            <w:tcW w:w="2863" w:type="dxa"/>
            <w:vMerge w:val="restart"/>
            <w:noWrap/>
          </w:tcPr>
          <w:p w14:paraId="1F505FE7" w14:textId="77777777" w:rsidR="0040246A" w:rsidRPr="0040246A" w:rsidRDefault="0040246A" w:rsidP="000D3325">
            <w:pPr>
              <w:jc w:val="both"/>
              <w:rPr>
                <w:rFonts w:ascii="Times New Roman" w:hAnsi="Times New Roman" w:cs="Times New Roman"/>
                <w:b/>
                <w:bCs/>
              </w:rPr>
            </w:pPr>
            <w:r w:rsidRPr="0040246A">
              <w:rPr>
                <w:rFonts w:ascii="Times New Roman" w:hAnsi="Times New Roman" w:cs="Times New Roman"/>
                <w:b/>
                <w:bCs/>
              </w:rPr>
              <w:t>Экономическая интерпретация</w:t>
            </w:r>
          </w:p>
        </w:tc>
        <w:tc>
          <w:tcPr>
            <w:tcW w:w="1452" w:type="dxa"/>
            <w:gridSpan w:val="3"/>
            <w:noWrap/>
          </w:tcPr>
          <w:p w14:paraId="697BD67D" w14:textId="77777777" w:rsidR="0040246A" w:rsidRPr="0040246A" w:rsidRDefault="0040246A" w:rsidP="000D3325">
            <w:pPr>
              <w:jc w:val="both"/>
              <w:rPr>
                <w:rFonts w:ascii="Times New Roman" w:hAnsi="Times New Roman" w:cs="Times New Roman"/>
                <w:b/>
                <w:bCs/>
              </w:rPr>
            </w:pPr>
            <w:r>
              <w:rPr>
                <w:rFonts w:ascii="Times New Roman" w:hAnsi="Times New Roman" w:cs="Times New Roman"/>
                <w:b/>
                <w:bCs/>
              </w:rPr>
              <w:t>длинна горизонта прогноза в минутах</w:t>
            </w:r>
          </w:p>
        </w:tc>
      </w:tr>
      <w:tr w:rsidR="0040246A" w:rsidRPr="0040246A" w14:paraId="72E7A893" w14:textId="77777777" w:rsidTr="000D3325">
        <w:trPr>
          <w:trHeight w:val="300"/>
        </w:trPr>
        <w:tc>
          <w:tcPr>
            <w:tcW w:w="846" w:type="dxa"/>
            <w:vMerge/>
            <w:noWrap/>
            <w:hideMark/>
          </w:tcPr>
          <w:p w14:paraId="13EB761E" w14:textId="77777777" w:rsidR="0040246A" w:rsidRPr="0040246A" w:rsidRDefault="0040246A" w:rsidP="000D3325">
            <w:pPr>
              <w:jc w:val="both"/>
              <w:rPr>
                <w:rFonts w:ascii="Times New Roman" w:hAnsi="Times New Roman" w:cs="Times New Roman"/>
                <w:b/>
                <w:bCs/>
              </w:rPr>
            </w:pPr>
          </w:p>
        </w:tc>
        <w:tc>
          <w:tcPr>
            <w:tcW w:w="1042" w:type="dxa"/>
            <w:vMerge/>
            <w:noWrap/>
            <w:hideMark/>
          </w:tcPr>
          <w:p w14:paraId="4B1F0F40" w14:textId="77777777" w:rsidR="0040246A" w:rsidRPr="0040246A" w:rsidRDefault="0040246A" w:rsidP="000D3325">
            <w:pPr>
              <w:jc w:val="both"/>
              <w:rPr>
                <w:rFonts w:ascii="Times New Roman" w:hAnsi="Times New Roman" w:cs="Times New Roman"/>
                <w:b/>
                <w:bCs/>
              </w:rPr>
            </w:pPr>
          </w:p>
        </w:tc>
        <w:tc>
          <w:tcPr>
            <w:tcW w:w="3708" w:type="dxa"/>
            <w:vMerge/>
            <w:noWrap/>
            <w:hideMark/>
          </w:tcPr>
          <w:p w14:paraId="0198E67E" w14:textId="77777777" w:rsidR="0040246A" w:rsidRPr="0040246A" w:rsidRDefault="0040246A" w:rsidP="000D3325">
            <w:pPr>
              <w:jc w:val="both"/>
              <w:rPr>
                <w:rFonts w:ascii="Times New Roman" w:hAnsi="Times New Roman" w:cs="Times New Roman"/>
                <w:b/>
                <w:bCs/>
              </w:rPr>
            </w:pPr>
          </w:p>
        </w:tc>
        <w:tc>
          <w:tcPr>
            <w:tcW w:w="2863" w:type="dxa"/>
            <w:vMerge/>
            <w:noWrap/>
            <w:hideMark/>
          </w:tcPr>
          <w:p w14:paraId="61CF13E3" w14:textId="77777777" w:rsidR="0040246A" w:rsidRPr="0040246A" w:rsidRDefault="0040246A" w:rsidP="000D3325">
            <w:pPr>
              <w:jc w:val="both"/>
              <w:rPr>
                <w:rFonts w:ascii="Times New Roman" w:hAnsi="Times New Roman" w:cs="Times New Roman"/>
                <w:b/>
                <w:bCs/>
              </w:rPr>
            </w:pPr>
          </w:p>
        </w:tc>
        <w:tc>
          <w:tcPr>
            <w:tcW w:w="484" w:type="dxa"/>
            <w:noWrap/>
            <w:hideMark/>
          </w:tcPr>
          <w:p w14:paraId="603ADA6F" w14:textId="77777777" w:rsidR="0040246A" w:rsidRPr="0040246A" w:rsidRDefault="0040246A" w:rsidP="000D3325">
            <w:pPr>
              <w:jc w:val="both"/>
              <w:rPr>
                <w:rFonts w:ascii="Times New Roman" w:hAnsi="Times New Roman" w:cs="Times New Roman"/>
                <w:b/>
                <w:bCs/>
              </w:rPr>
            </w:pPr>
            <w:r w:rsidRPr="0040246A">
              <w:rPr>
                <w:rFonts w:ascii="Times New Roman" w:hAnsi="Times New Roman" w:cs="Times New Roman"/>
                <w:b/>
                <w:bCs/>
                <w:lang w:val="en-US"/>
              </w:rPr>
              <w:t>10</w:t>
            </w:r>
          </w:p>
        </w:tc>
        <w:tc>
          <w:tcPr>
            <w:tcW w:w="484" w:type="dxa"/>
            <w:noWrap/>
            <w:hideMark/>
          </w:tcPr>
          <w:p w14:paraId="4CDABA00" w14:textId="77777777" w:rsidR="0040246A" w:rsidRPr="0040246A" w:rsidRDefault="0040246A" w:rsidP="000D3325">
            <w:pPr>
              <w:jc w:val="both"/>
              <w:rPr>
                <w:rFonts w:ascii="Times New Roman" w:hAnsi="Times New Roman" w:cs="Times New Roman"/>
                <w:b/>
                <w:bCs/>
                <w:lang w:val="en-US"/>
              </w:rPr>
            </w:pPr>
            <w:r w:rsidRPr="0040246A">
              <w:rPr>
                <w:rFonts w:ascii="Times New Roman" w:hAnsi="Times New Roman" w:cs="Times New Roman"/>
                <w:b/>
                <w:bCs/>
                <w:lang w:val="en-US"/>
              </w:rPr>
              <w:t>20</w:t>
            </w:r>
          </w:p>
        </w:tc>
        <w:tc>
          <w:tcPr>
            <w:tcW w:w="484" w:type="dxa"/>
            <w:noWrap/>
            <w:hideMark/>
          </w:tcPr>
          <w:p w14:paraId="7E1E7E7E" w14:textId="77777777" w:rsidR="0040246A" w:rsidRPr="0040246A" w:rsidRDefault="0040246A" w:rsidP="000D3325">
            <w:pPr>
              <w:jc w:val="both"/>
              <w:rPr>
                <w:rFonts w:ascii="Times New Roman" w:hAnsi="Times New Roman" w:cs="Times New Roman"/>
                <w:b/>
                <w:bCs/>
                <w:lang w:val="en-US"/>
              </w:rPr>
            </w:pPr>
            <w:r w:rsidRPr="0040246A">
              <w:rPr>
                <w:rFonts w:ascii="Times New Roman" w:hAnsi="Times New Roman" w:cs="Times New Roman"/>
                <w:b/>
                <w:bCs/>
                <w:lang w:val="en-US"/>
              </w:rPr>
              <w:t>30</w:t>
            </w:r>
          </w:p>
        </w:tc>
      </w:tr>
      <w:tr w:rsidR="0040246A" w:rsidRPr="0040246A" w14:paraId="5C6BF41C" w14:textId="77777777" w:rsidTr="000D3325">
        <w:trPr>
          <w:trHeight w:val="300"/>
        </w:trPr>
        <w:tc>
          <w:tcPr>
            <w:tcW w:w="846" w:type="dxa"/>
            <w:noWrap/>
            <w:hideMark/>
          </w:tcPr>
          <w:p w14:paraId="3C3AF28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1</w:t>
            </w:r>
          </w:p>
        </w:tc>
        <w:tc>
          <w:tcPr>
            <w:tcW w:w="1042" w:type="dxa"/>
            <w:noWrap/>
            <w:hideMark/>
          </w:tcPr>
          <w:p w14:paraId="3C77313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Доходность ADA</w:t>
            </w:r>
          </w:p>
        </w:tc>
        <w:tc>
          <w:tcPr>
            <w:tcW w:w="3708" w:type="dxa"/>
            <w:noWrap/>
            <w:hideMark/>
          </w:tcPr>
          <w:p w14:paraId="43A89ED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ada_log_return_lag_1</w:t>
            </w:r>
          </w:p>
        </w:tc>
        <w:tc>
          <w:tcPr>
            <w:tcW w:w="2863" w:type="dxa"/>
            <w:noWrap/>
            <w:hideMark/>
          </w:tcPr>
          <w:p w14:paraId="36E37CD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Лог-доходность ADA за последнюю завершенную минуту</w:t>
            </w:r>
          </w:p>
        </w:tc>
        <w:tc>
          <w:tcPr>
            <w:tcW w:w="484" w:type="dxa"/>
            <w:noWrap/>
            <w:hideMark/>
          </w:tcPr>
          <w:p w14:paraId="50394E4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17CAB2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6BF855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7EE56F2A" w14:textId="77777777" w:rsidTr="000D3325">
        <w:trPr>
          <w:trHeight w:val="300"/>
        </w:trPr>
        <w:tc>
          <w:tcPr>
            <w:tcW w:w="846" w:type="dxa"/>
            <w:noWrap/>
            <w:hideMark/>
          </w:tcPr>
          <w:p w14:paraId="3480C04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2</w:t>
            </w:r>
          </w:p>
        </w:tc>
        <w:tc>
          <w:tcPr>
            <w:tcW w:w="1042" w:type="dxa"/>
            <w:noWrap/>
            <w:hideMark/>
          </w:tcPr>
          <w:p w14:paraId="4A5CF8B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Доходность ADA</w:t>
            </w:r>
          </w:p>
        </w:tc>
        <w:tc>
          <w:tcPr>
            <w:tcW w:w="3708" w:type="dxa"/>
            <w:noWrap/>
            <w:hideMark/>
          </w:tcPr>
          <w:p w14:paraId="6BBDB88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ada_log_return_lag_2</w:t>
            </w:r>
          </w:p>
        </w:tc>
        <w:tc>
          <w:tcPr>
            <w:tcW w:w="2863" w:type="dxa"/>
            <w:noWrap/>
            <w:hideMark/>
          </w:tcPr>
          <w:p w14:paraId="685BFFA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Лог-доходность ADA с лагом 2 минуты</w:t>
            </w:r>
          </w:p>
        </w:tc>
        <w:tc>
          <w:tcPr>
            <w:tcW w:w="484" w:type="dxa"/>
            <w:noWrap/>
            <w:hideMark/>
          </w:tcPr>
          <w:p w14:paraId="2C6BC54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3D7CB25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73D2F3F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7B0FD9B3" w14:textId="77777777" w:rsidTr="000D3325">
        <w:trPr>
          <w:trHeight w:val="300"/>
        </w:trPr>
        <w:tc>
          <w:tcPr>
            <w:tcW w:w="846" w:type="dxa"/>
            <w:noWrap/>
            <w:hideMark/>
          </w:tcPr>
          <w:p w14:paraId="42E69FF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3</w:t>
            </w:r>
          </w:p>
        </w:tc>
        <w:tc>
          <w:tcPr>
            <w:tcW w:w="1042" w:type="dxa"/>
            <w:noWrap/>
            <w:hideMark/>
          </w:tcPr>
          <w:p w14:paraId="2493640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Доходность ADA</w:t>
            </w:r>
          </w:p>
        </w:tc>
        <w:tc>
          <w:tcPr>
            <w:tcW w:w="3708" w:type="dxa"/>
            <w:noWrap/>
            <w:hideMark/>
          </w:tcPr>
          <w:p w14:paraId="45713B3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ada_log_return_lag_3</w:t>
            </w:r>
          </w:p>
        </w:tc>
        <w:tc>
          <w:tcPr>
            <w:tcW w:w="2863" w:type="dxa"/>
            <w:noWrap/>
            <w:hideMark/>
          </w:tcPr>
          <w:p w14:paraId="23F931D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Лог-доходность ADA с лагом 3 минуты</w:t>
            </w:r>
          </w:p>
        </w:tc>
        <w:tc>
          <w:tcPr>
            <w:tcW w:w="484" w:type="dxa"/>
            <w:noWrap/>
            <w:hideMark/>
          </w:tcPr>
          <w:p w14:paraId="29FA4A9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20D61C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66BA7C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3512B6CA" w14:textId="77777777" w:rsidTr="000D3325">
        <w:trPr>
          <w:trHeight w:val="300"/>
        </w:trPr>
        <w:tc>
          <w:tcPr>
            <w:tcW w:w="846" w:type="dxa"/>
            <w:noWrap/>
            <w:hideMark/>
          </w:tcPr>
          <w:p w14:paraId="2A1FB48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4</w:t>
            </w:r>
          </w:p>
        </w:tc>
        <w:tc>
          <w:tcPr>
            <w:tcW w:w="1042" w:type="dxa"/>
            <w:noWrap/>
            <w:hideMark/>
          </w:tcPr>
          <w:p w14:paraId="1D5D1BF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Доходность ADA</w:t>
            </w:r>
          </w:p>
        </w:tc>
        <w:tc>
          <w:tcPr>
            <w:tcW w:w="3708" w:type="dxa"/>
            <w:noWrap/>
            <w:hideMark/>
          </w:tcPr>
          <w:p w14:paraId="1806E82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ada_log_return_lag_5</w:t>
            </w:r>
          </w:p>
        </w:tc>
        <w:tc>
          <w:tcPr>
            <w:tcW w:w="2863" w:type="dxa"/>
            <w:noWrap/>
            <w:hideMark/>
          </w:tcPr>
          <w:p w14:paraId="5C0467E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Лог-доходность ADA с лагом 5 минут</w:t>
            </w:r>
          </w:p>
        </w:tc>
        <w:tc>
          <w:tcPr>
            <w:tcW w:w="484" w:type="dxa"/>
            <w:noWrap/>
            <w:hideMark/>
          </w:tcPr>
          <w:p w14:paraId="3012AC9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773BBA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DF2C24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7B38F538" w14:textId="77777777" w:rsidTr="000D3325">
        <w:trPr>
          <w:trHeight w:val="300"/>
        </w:trPr>
        <w:tc>
          <w:tcPr>
            <w:tcW w:w="846" w:type="dxa"/>
            <w:noWrap/>
            <w:hideMark/>
          </w:tcPr>
          <w:p w14:paraId="29FB3D4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5</w:t>
            </w:r>
          </w:p>
        </w:tc>
        <w:tc>
          <w:tcPr>
            <w:tcW w:w="1042" w:type="dxa"/>
            <w:noWrap/>
            <w:hideMark/>
          </w:tcPr>
          <w:p w14:paraId="266B654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Доходность ADA</w:t>
            </w:r>
          </w:p>
        </w:tc>
        <w:tc>
          <w:tcPr>
            <w:tcW w:w="3708" w:type="dxa"/>
            <w:noWrap/>
            <w:hideMark/>
          </w:tcPr>
          <w:p w14:paraId="01181D8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ada_log_return_lag_10</w:t>
            </w:r>
          </w:p>
        </w:tc>
        <w:tc>
          <w:tcPr>
            <w:tcW w:w="2863" w:type="dxa"/>
            <w:noWrap/>
            <w:hideMark/>
          </w:tcPr>
          <w:p w14:paraId="153145E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Лог-доходность ADA с лагом 10 минут</w:t>
            </w:r>
          </w:p>
        </w:tc>
        <w:tc>
          <w:tcPr>
            <w:tcW w:w="484" w:type="dxa"/>
            <w:noWrap/>
            <w:hideMark/>
          </w:tcPr>
          <w:p w14:paraId="1E54109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A0DCD2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E854F1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2B06401E" w14:textId="77777777" w:rsidTr="000D3325">
        <w:trPr>
          <w:trHeight w:val="300"/>
        </w:trPr>
        <w:tc>
          <w:tcPr>
            <w:tcW w:w="846" w:type="dxa"/>
            <w:noWrap/>
            <w:hideMark/>
          </w:tcPr>
          <w:p w14:paraId="53245A3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6</w:t>
            </w:r>
          </w:p>
        </w:tc>
        <w:tc>
          <w:tcPr>
            <w:tcW w:w="1042" w:type="dxa"/>
            <w:noWrap/>
            <w:hideMark/>
          </w:tcPr>
          <w:p w14:paraId="34A5012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Накопленная доходность ADA</w:t>
            </w:r>
          </w:p>
        </w:tc>
        <w:tc>
          <w:tcPr>
            <w:tcW w:w="3708" w:type="dxa"/>
            <w:noWrap/>
            <w:hideMark/>
          </w:tcPr>
          <w:p w14:paraId="392A694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ada_cum_return_30m</w:t>
            </w:r>
          </w:p>
        </w:tc>
        <w:tc>
          <w:tcPr>
            <w:tcW w:w="2863" w:type="dxa"/>
            <w:noWrap/>
            <w:hideMark/>
          </w:tcPr>
          <w:p w14:paraId="2B16559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Накопленная лог-доходность ADA за 30 минут</w:t>
            </w:r>
          </w:p>
        </w:tc>
        <w:tc>
          <w:tcPr>
            <w:tcW w:w="484" w:type="dxa"/>
            <w:noWrap/>
            <w:hideMark/>
          </w:tcPr>
          <w:p w14:paraId="12DD3DB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C949AF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7C0A1CF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29E922FD" w14:textId="77777777" w:rsidTr="000D3325">
        <w:trPr>
          <w:trHeight w:val="300"/>
        </w:trPr>
        <w:tc>
          <w:tcPr>
            <w:tcW w:w="846" w:type="dxa"/>
            <w:noWrap/>
            <w:hideMark/>
          </w:tcPr>
          <w:p w14:paraId="29D699A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7</w:t>
            </w:r>
          </w:p>
        </w:tc>
        <w:tc>
          <w:tcPr>
            <w:tcW w:w="1042" w:type="dxa"/>
            <w:noWrap/>
            <w:hideMark/>
          </w:tcPr>
          <w:p w14:paraId="28D0DAC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Накопленная доходность ADA</w:t>
            </w:r>
          </w:p>
        </w:tc>
        <w:tc>
          <w:tcPr>
            <w:tcW w:w="3708" w:type="dxa"/>
            <w:noWrap/>
            <w:hideMark/>
          </w:tcPr>
          <w:p w14:paraId="6F65F8F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ada_cum_return_60m</w:t>
            </w:r>
          </w:p>
        </w:tc>
        <w:tc>
          <w:tcPr>
            <w:tcW w:w="2863" w:type="dxa"/>
            <w:noWrap/>
            <w:hideMark/>
          </w:tcPr>
          <w:p w14:paraId="360CA1B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Накопленная лог-доходность ADA за 60 минут</w:t>
            </w:r>
          </w:p>
        </w:tc>
        <w:tc>
          <w:tcPr>
            <w:tcW w:w="484" w:type="dxa"/>
            <w:noWrap/>
            <w:hideMark/>
          </w:tcPr>
          <w:p w14:paraId="1DA5246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3734AD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90B848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525B9F16" w14:textId="77777777" w:rsidTr="000D3325">
        <w:trPr>
          <w:trHeight w:val="300"/>
        </w:trPr>
        <w:tc>
          <w:tcPr>
            <w:tcW w:w="846" w:type="dxa"/>
            <w:noWrap/>
            <w:hideMark/>
          </w:tcPr>
          <w:p w14:paraId="6FF010D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8</w:t>
            </w:r>
          </w:p>
        </w:tc>
        <w:tc>
          <w:tcPr>
            <w:tcW w:w="1042" w:type="dxa"/>
            <w:noWrap/>
            <w:hideMark/>
          </w:tcPr>
          <w:p w14:paraId="67C3B6A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Ускорение доходности ADA</w:t>
            </w:r>
          </w:p>
        </w:tc>
        <w:tc>
          <w:tcPr>
            <w:tcW w:w="3708" w:type="dxa"/>
            <w:noWrap/>
            <w:hideMark/>
          </w:tcPr>
          <w:p w14:paraId="5A43839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ada_return_acceleration_3m</w:t>
            </w:r>
          </w:p>
        </w:tc>
        <w:tc>
          <w:tcPr>
            <w:tcW w:w="2863" w:type="dxa"/>
            <w:noWrap/>
            <w:hideMark/>
          </w:tcPr>
          <w:p w14:paraId="6B1BAD3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Разность текущей минутной доходности ADA и доходности с лагом 3 минуты</w:t>
            </w:r>
          </w:p>
        </w:tc>
        <w:tc>
          <w:tcPr>
            <w:tcW w:w="484" w:type="dxa"/>
            <w:noWrap/>
            <w:hideMark/>
          </w:tcPr>
          <w:p w14:paraId="1FD0F8C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2EE42C5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285640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5E580BC1" w14:textId="77777777" w:rsidTr="000D3325">
        <w:trPr>
          <w:trHeight w:val="300"/>
        </w:trPr>
        <w:tc>
          <w:tcPr>
            <w:tcW w:w="846" w:type="dxa"/>
            <w:noWrap/>
            <w:hideMark/>
          </w:tcPr>
          <w:p w14:paraId="1FF2E57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9</w:t>
            </w:r>
          </w:p>
        </w:tc>
        <w:tc>
          <w:tcPr>
            <w:tcW w:w="1042" w:type="dxa"/>
            <w:noWrap/>
            <w:hideMark/>
          </w:tcPr>
          <w:p w14:paraId="4459C1E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Ускорение доходности ADA</w:t>
            </w:r>
          </w:p>
        </w:tc>
        <w:tc>
          <w:tcPr>
            <w:tcW w:w="3708" w:type="dxa"/>
            <w:noWrap/>
            <w:hideMark/>
          </w:tcPr>
          <w:p w14:paraId="426F785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ada_return_acceleration_5m</w:t>
            </w:r>
          </w:p>
        </w:tc>
        <w:tc>
          <w:tcPr>
            <w:tcW w:w="2863" w:type="dxa"/>
            <w:noWrap/>
            <w:hideMark/>
          </w:tcPr>
          <w:p w14:paraId="4968131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Разность текущей минутной доходности ADA и доходности с лагом 5 минут</w:t>
            </w:r>
          </w:p>
        </w:tc>
        <w:tc>
          <w:tcPr>
            <w:tcW w:w="484" w:type="dxa"/>
            <w:noWrap/>
            <w:hideMark/>
          </w:tcPr>
          <w:p w14:paraId="38B06A3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2E871B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A5E4A6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r>
      <w:tr w:rsidR="0040246A" w:rsidRPr="0040246A" w14:paraId="66D13A08" w14:textId="77777777" w:rsidTr="000D3325">
        <w:trPr>
          <w:trHeight w:val="300"/>
        </w:trPr>
        <w:tc>
          <w:tcPr>
            <w:tcW w:w="846" w:type="dxa"/>
            <w:noWrap/>
            <w:hideMark/>
          </w:tcPr>
          <w:p w14:paraId="72C7E4D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10</w:t>
            </w:r>
          </w:p>
        </w:tc>
        <w:tc>
          <w:tcPr>
            <w:tcW w:w="1042" w:type="dxa"/>
            <w:noWrap/>
            <w:hideMark/>
          </w:tcPr>
          <w:p w14:paraId="79A41F3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Ускорение доходности ADA</w:t>
            </w:r>
          </w:p>
        </w:tc>
        <w:tc>
          <w:tcPr>
            <w:tcW w:w="3708" w:type="dxa"/>
            <w:noWrap/>
            <w:hideMark/>
          </w:tcPr>
          <w:p w14:paraId="284E89E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ada_return_acceleration_30m</w:t>
            </w:r>
          </w:p>
        </w:tc>
        <w:tc>
          <w:tcPr>
            <w:tcW w:w="2863" w:type="dxa"/>
            <w:noWrap/>
            <w:hideMark/>
          </w:tcPr>
          <w:p w14:paraId="680C2AD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Разность текущей минутной доходности ADA и доходности с лагом 30 минут</w:t>
            </w:r>
          </w:p>
        </w:tc>
        <w:tc>
          <w:tcPr>
            <w:tcW w:w="484" w:type="dxa"/>
            <w:noWrap/>
            <w:hideMark/>
          </w:tcPr>
          <w:p w14:paraId="35D388F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F3A3AE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7F3961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5D145B0C" w14:textId="77777777" w:rsidTr="000D3325">
        <w:trPr>
          <w:trHeight w:val="300"/>
        </w:trPr>
        <w:tc>
          <w:tcPr>
            <w:tcW w:w="846" w:type="dxa"/>
            <w:noWrap/>
            <w:hideMark/>
          </w:tcPr>
          <w:p w14:paraId="03AC2AA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11</w:t>
            </w:r>
          </w:p>
        </w:tc>
        <w:tc>
          <w:tcPr>
            <w:tcW w:w="1042" w:type="dxa"/>
            <w:noWrap/>
            <w:hideMark/>
          </w:tcPr>
          <w:p w14:paraId="7EED627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Эффективность движения ADA</w:t>
            </w:r>
          </w:p>
        </w:tc>
        <w:tc>
          <w:tcPr>
            <w:tcW w:w="3708" w:type="dxa"/>
            <w:noWrap/>
            <w:hideMark/>
          </w:tcPr>
          <w:p w14:paraId="73E8787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ada_kaufman_efficiency_5m</w:t>
            </w:r>
          </w:p>
        </w:tc>
        <w:tc>
          <w:tcPr>
            <w:tcW w:w="2863" w:type="dxa"/>
            <w:noWrap/>
            <w:hideMark/>
          </w:tcPr>
          <w:p w14:paraId="3861DD9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Коэффициент эффективности Кауфмана для цены ADA за 5 минут</w:t>
            </w:r>
          </w:p>
        </w:tc>
        <w:tc>
          <w:tcPr>
            <w:tcW w:w="484" w:type="dxa"/>
            <w:noWrap/>
            <w:hideMark/>
          </w:tcPr>
          <w:p w14:paraId="1D7E056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6A11DD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E01FB5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55914FEB" w14:textId="77777777" w:rsidTr="000D3325">
        <w:trPr>
          <w:trHeight w:val="300"/>
        </w:trPr>
        <w:tc>
          <w:tcPr>
            <w:tcW w:w="846" w:type="dxa"/>
            <w:noWrap/>
            <w:hideMark/>
          </w:tcPr>
          <w:p w14:paraId="70F5D3C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12</w:t>
            </w:r>
          </w:p>
        </w:tc>
        <w:tc>
          <w:tcPr>
            <w:tcW w:w="1042" w:type="dxa"/>
            <w:noWrap/>
            <w:hideMark/>
          </w:tcPr>
          <w:p w14:paraId="21CA027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Эффективность движения ADA</w:t>
            </w:r>
          </w:p>
        </w:tc>
        <w:tc>
          <w:tcPr>
            <w:tcW w:w="3708" w:type="dxa"/>
            <w:noWrap/>
            <w:hideMark/>
          </w:tcPr>
          <w:p w14:paraId="5DCC3C7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ada_kaufman_efficiency_90m</w:t>
            </w:r>
          </w:p>
        </w:tc>
        <w:tc>
          <w:tcPr>
            <w:tcW w:w="2863" w:type="dxa"/>
            <w:noWrap/>
            <w:hideMark/>
          </w:tcPr>
          <w:p w14:paraId="7F38301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Коэффициент эффективности Кауфмана для цены ADA за 90 минут</w:t>
            </w:r>
          </w:p>
        </w:tc>
        <w:tc>
          <w:tcPr>
            <w:tcW w:w="484" w:type="dxa"/>
            <w:noWrap/>
            <w:hideMark/>
          </w:tcPr>
          <w:p w14:paraId="2998D4A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7236B8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4E0F7D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537AEF39" w14:textId="77777777" w:rsidTr="000D3325">
        <w:trPr>
          <w:trHeight w:val="300"/>
        </w:trPr>
        <w:tc>
          <w:tcPr>
            <w:tcW w:w="846" w:type="dxa"/>
            <w:noWrap/>
            <w:hideMark/>
          </w:tcPr>
          <w:p w14:paraId="42B3CF8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13</w:t>
            </w:r>
          </w:p>
        </w:tc>
        <w:tc>
          <w:tcPr>
            <w:tcW w:w="1042" w:type="dxa"/>
            <w:noWrap/>
            <w:hideMark/>
          </w:tcPr>
          <w:p w14:paraId="072D29C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Отклонение цены ADA</w:t>
            </w:r>
          </w:p>
        </w:tc>
        <w:tc>
          <w:tcPr>
            <w:tcW w:w="3708" w:type="dxa"/>
            <w:noWrap/>
            <w:hideMark/>
          </w:tcPr>
          <w:p w14:paraId="6AA7EEC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ada_close_zscore_30m</w:t>
            </w:r>
          </w:p>
        </w:tc>
        <w:tc>
          <w:tcPr>
            <w:tcW w:w="2863" w:type="dxa"/>
            <w:noWrap/>
            <w:hideMark/>
          </w:tcPr>
          <w:p w14:paraId="477F8F4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Z-оценка цены закрытия ADA относительно окна 30 минут</w:t>
            </w:r>
          </w:p>
        </w:tc>
        <w:tc>
          <w:tcPr>
            <w:tcW w:w="484" w:type="dxa"/>
            <w:noWrap/>
            <w:hideMark/>
          </w:tcPr>
          <w:p w14:paraId="03A8418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8E5B9D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01868D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0CEFC7FD" w14:textId="77777777" w:rsidTr="000D3325">
        <w:trPr>
          <w:trHeight w:val="300"/>
        </w:trPr>
        <w:tc>
          <w:tcPr>
            <w:tcW w:w="846" w:type="dxa"/>
            <w:noWrap/>
            <w:hideMark/>
          </w:tcPr>
          <w:p w14:paraId="2E3845D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14</w:t>
            </w:r>
          </w:p>
        </w:tc>
        <w:tc>
          <w:tcPr>
            <w:tcW w:w="1042" w:type="dxa"/>
            <w:noWrap/>
            <w:hideMark/>
          </w:tcPr>
          <w:p w14:paraId="3FDCCED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Отклонение цены ADA</w:t>
            </w:r>
          </w:p>
        </w:tc>
        <w:tc>
          <w:tcPr>
            <w:tcW w:w="3708" w:type="dxa"/>
            <w:noWrap/>
            <w:hideMark/>
          </w:tcPr>
          <w:p w14:paraId="14F786E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ada_close_zscore_90m</w:t>
            </w:r>
          </w:p>
        </w:tc>
        <w:tc>
          <w:tcPr>
            <w:tcW w:w="2863" w:type="dxa"/>
            <w:noWrap/>
            <w:hideMark/>
          </w:tcPr>
          <w:p w14:paraId="76FF880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Z-оценка цены закрытия ADA относительно окна 90 минут</w:t>
            </w:r>
          </w:p>
        </w:tc>
        <w:tc>
          <w:tcPr>
            <w:tcW w:w="484" w:type="dxa"/>
            <w:noWrap/>
            <w:hideMark/>
          </w:tcPr>
          <w:p w14:paraId="4413AB7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1A61CE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CAF522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7BF1A8AD" w14:textId="77777777" w:rsidTr="000D3325">
        <w:trPr>
          <w:trHeight w:val="300"/>
        </w:trPr>
        <w:tc>
          <w:tcPr>
            <w:tcW w:w="846" w:type="dxa"/>
            <w:noWrap/>
            <w:hideMark/>
          </w:tcPr>
          <w:p w14:paraId="65D7E74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lastRenderedPageBreak/>
              <w:t>15</w:t>
            </w:r>
          </w:p>
        </w:tc>
        <w:tc>
          <w:tcPr>
            <w:tcW w:w="1042" w:type="dxa"/>
            <w:noWrap/>
            <w:hideMark/>
          </w:tcPr>
          <w:p w14:paraId="26CFD19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Волатильность ADA</w:t>
            </w:r>
          </w:p>
        </w:tc>
        <w:tc>
          <w:tcPr>
            <w:tcW w:w="3708" w:type="dxa"/>
            <w:noWrap/>
            <w:hideMark/>
          </w:tcPr>
          <w:p w14:paraId="0DA7E53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ada_return_std_20m</w:t>
            </w:r>
          </w:p>
        </w:tc>
        <w:tc>
          <w:tcPr>
            <w:tcW w:w="2863" w:type="dxa"/>
            <w:noWrap/>
            <w:hideMark/>
          </w:tcPr>
          <w:p w14:paraId="7D126A7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Стандартное отклонение минутных лог-доходностей ADA за 20 минут</w:t>
            </w:r>
          </w:p>
        </w:tc>
        <w:tc>
          <w:tcPr>
            <w:tcW w:w="484" w:type="dxa"/>
            <w:noWrap/>
            <w:hideMark/>
          </w:tcPr>
          <w:p w14:paraId="468C3DF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D32E11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73F0E79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483B8D2A" w14:textId="77777777" w:rsidTr="000D3325">
        <w:trPr>
          <w:trHeight w:val="300"/>
        </w:trPr>
        <w:tc>
          <w:tcPr>
            <w:tcW w:w="846" w:type="dxa"/>
            <w:noWrap/>
            <w:hideMark/>
          </w:tcPr>
          <w:p w14:paraId="00E0FBC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16</w:t>
            </w:r>
          </w:p>
        </w:tc>
        <w:tc>
          <w:tcPr>
            <w:tcW w:w="1042" w:type="dxa"/>
            <w:noWrap/>
            <w:hideMark/>
          </w:tcPr>
          <w:p w14:paraId="522879D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Волатильность ADA</w:t>
            </w:r>
          </w:p>
        </w:tc>
        <w:tc>
          <w:tcPr>
            <w:tcW w:w="3708" w:type="dxa"/>
            <w:noWrap/>
            <w:hideMark/>
          </w:tcPr>
          <w:p w14:paraId="75D6A71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ada_return_std_60m</w:t>
            </w:r>
          </w:p>
        </w:tc>
        <w:tc>
          <w:tcPr>
            <w:tcW w:w="2863" w:type="dxa"/>
            <w:noWrap/>
            <w:hideMark/>
          </w:tcPr>
          <w:p w14:paraId="46D5D47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Стандартное отклонение минутных лог-доходностей ADA за 60 минут</w:t>
            </w:r>
          </w:p>
        </w:tc>
        <w:tc>
          <w:tcPr>
            <w:tcW w:w="484" w:type="dxa"/>
            <w:noWrap/>
            <w:hideMark/>
          </w:tcPr>
          <w:p w14:paraId="14446CF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2014044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3AF4465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5FF059BB" w14:textId="77777777" w:rsidTr="000D3325">
        <w:trPr>
          <w:trHeight w:val="300"/>
        </w:trPr>
        <w:tc>
          <w:tcPr>
            <w:tcW w:w="846" w:type="dxa"/>
            <w:noWrap/>
            <w:hideMark/>
          </w:tcPr>
          <w:p w14:paraId="2FA34D0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17</w:t>
            </w:r>
          </w:p>
        </w:tc>
        <w:tc>
          <w:tcPr>
            <w:tcW w:w="1042" w:type="dxa"/>
            <w:noWrap/>
            <w:hideMark/>
          </w:tcPr>
          <w:p w14:paraId="26CE543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Реализованная волатильность ADA</w:t>
            </w:r>
          </w:p>
        </w:tc>
        <w:tc>
          <w:tcPr>
            <w:tcW w:w="3708" w:type="dxa"/>
            <w:noWrap/>
            <w:hideMark/>
          </w:tcPr>
          <w:p w14:paraId="5482946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ada_realized_volatility_5m</w:t>
            </w:r>
          </w:p>
        </w:tc>
        <w:tc>
          <w:tcPr>
            <w:tcW w:w="2863" w:type="dxa"/>
            <w:noWrap/>
            <w:hideMark/>
          </w:tcPr>
          <w:p w14:paraId="30852BD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Реализованная волатильность ADA за 5 минут</w:t>
            </w:r>
          </w:p>
        </w:tc>
        <w:tc>
          <w:tcPr>
            <w:tcW w:w="484" w:type="dxa"/>
            <w:noWrap/>
            <w:hideMark/>
          </w:tcPr>
          <w:p w14:paraId="7FF05FF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39ED77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c>
          <w:tcPr>
            <w:tcW w:w="484" w:type="dxa"/>
            <w:noWrap/>
            <w:hideMark/>
          </w:tcPr>
          <w:p w14:paraId="3FBD659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r>
      <w:tr w:rsidR="0040246A" w:rsidRPr="0040246A" w14:paraId="6DFBDA7D" w14:textId="77777777" w:rsidTr="000D3325">
        <w:trPr>
          <w:trHeight w:val="300"/>
        </w:trPr>
        <w:tc>
          <w:tcPr>
            <w:tcW w:w="846" w:type="dxa"/>
            <w:noWrap/>
            <w:hideMark/>
          </w:tcPr>
          <w:p w14:paraId="22AF340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18</w:t>
            </w:r>
          </w:p>
        </w:tc>
        <w:tc>
          <w:tcPr>
            <w:tcW w:w="1042" w:type="dxa"/>
            <w:noWrap/>
            <w:hideMark/>
          </w:tcPr>
          <w:p w14:paraId="366BA2E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Реализованная волатильность ADA</w:t>
            </w:r>
          </w:p>
        </w:tc>
        <w:tc>
          <w:tcPr>
            <w:tcW w:w="3708" w:type="dxa"/>
            <w:noWrap/>
            <w:hideMark/>
          </w:tcPr>
          <w:p w14:paraId="5A55076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ada_realized_volatility_20m</w:t>
            </w:r>
          </w:p>
        </w:tc>
        <w:tc>
          <w:tcPr>
            <w:tcW w:w="2863" w:type="dxa"/>
            <w:noWrap/>
            <w:hideMark/>
          </w:tcPr>
          <w:p w14:paraId="0B0AD17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Реализованная волатильность ADA за 20 минут</w:t>
            </w:r>
          </w:p>
        </w:tc>
        <w:tc>
          <w:tcPr>
            <w:tcW w:w="484" w:type="dxa"/>
            <w:noWrap/>
            <w:hideMark/>
          </w:tcPr>
          <w:p w14:paraId="3911A4A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74E69B3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DDE8E0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2C8FE359" w14:textId="77777777" w:rsidTr="000D3325">
        <w:trPr>
          <w:trHeight w:val="300"/>
        </w:trPr>
        <w:tc>
          <w:tcPr>
            <w:tcW w:w="846" w:type="dxa"/>
            <w:noWrap/>
            <w:hideMark/>
          </w:tcPr>
          <w:p w14:paraId="71F9EAD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19</w:t>
            </w:r>
          </w:p>
        </w:tc>
        <w:tc>
          <w:tcPr>
            <w:tcW w:w="1042" w:type="dxa"/>
            <w:noWrap/>
            <w:hideMark/>
          </w:tcPr>
          <w:p w14:paraId="1BB316A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Реализованная волатильность ADA</w:t>
            </w:r>
          </w:p>
        </w:tc>
        <w:tc>
          <w:tcPr>
            <w:tcW w:w="3708" w:type="dxa"/>
            <w:noWrap/>
            <w:hideMark/>
          </w:tcPr>
          <w:p w14:paraId="4078780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ada_realized_volatility_60m</w:t>
            </w:r>
          </w:p>
        </w:tc>
        <w:tc>
          <w:tcPr>
            <w:tcW w:w="2863" w:type="dxa"/>
            <w:noWrap/>
            <w:hideMark/>
          </w:tcPr>
          <w:p w14:paraId="68A0A3D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Реализованная волатильность ADA за 60 минут</w:t>
            </w:r>
          </w:p>
        </w:tc>
        <w:tc>
          <w:tcPr>
            <w:tcW w:w="484" w:type="dxa"/>
            <w:noWrap/>
            <w:hideMark/>
          </w:tcPr>
          <w:p w14:paraId="75B9608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3B88EC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3A49640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11BF5E3D" w14:textId="77777777" w:rsidTr="000D3325">
        <w:trPr>
          <w:trHeight w:val="300"/>
        </w:trPr>
        <w:tc>
          <w:tcPr>
            <w:tcW w:w="846" w:type="dxa"/>
            <w:noWrap/>
            <w:hideMark/>
          </w:tcPr>
          <w:p w14:paraId="27118FA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20</w:t>
            </w:r>
          </w:p>
        </w:tc>
        <w:tc>
          <w:tcPr>
            <w:tcW w:w="1042" w:type="dxa"/>
            <w:noWrap/>
            <w:hideMark/>
          </w:tcPr>
          <w:p w14:paraId="67C07D4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Геометрия свечи ADA</w:t>
            </w:r>
          </w:p>
        </w:tc>
        <w:tc>
          <w:tcPr>
            <w:tcW w:w="3708" w:type="dxa"/>
            <w:noWrap/>
            <w:hideMark/>
          </w:tcPr>
          <w:p w14:paraId="5E9268C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ada_upper_wick_5m</w:t>
            </w:r>
          </w:p>
        </w:tc>
        <w:tc>
          <w:tcPr>
            <w:tcW w:w="2863" w:type="dxa"/>
            <w:noWrap/>
            <w:hideMark/>
          </w:tcPr>
          <w:p w14:paraId="31C97FC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Доля верхней тени синтетической свечи ADA за 5 минут</w:t>
            </w:r>
          </w:p>
        </w:tc>
        <w:tc>
          <w:tcPr>
            <w:tcW w:w="484" w:type="dxa"/>
            <w:noWrap/>
            <w:hideMark/>
          </w:tcPr>
          <w:p w14:paraId="1A3853C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7DF1F81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6C86B0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774F0D88" w14:textId="77777777" w:rsidTr="000D3325">
        <w:trPr>
          <w:trHeight w:val="300"/>
        </w:trPr>
        <w:tc>
          <w:tcPr>
            <w:tcW w:w="846" w:type="dxa"/>
            <w:noWrap/>
            <w:hideMark/>
          </w:tcPr>
          <w:p w14:paraId="758F0A7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21</w:t>
            </w:r>
          </w:p>
        </w:tc>
        <w:tc>
          <w:tcPr>
            <w:tcW w:w="1042" w:type="dxa"/>
            <w:noWrap/>
            <w:hideMark/>
          </w:tcPr>
          <w:p w14:paraId="0B90B1C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Геометрия свечи ADA</w:t>
            </w:r>
          </w:p>
        </w:tc>
        <w:tc>
          <w:tcPr>
            <w:tcW w:w="3708" w:type="dxa"/>
            <w:noWrap/>
            <w:hideMark/>
          </w:tcPr>
          <w:p w14:paraId="4900C43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ada_upper_wick_30m</w:t>
            </w:r>
          </w:p>
        </w:tc>
        <w:tc>
          <w:tcPr>
            <w:tcW w:w="2863" w:type="dxa"/>
            <w:noWrap/>
            <w:hideMark/>
          </w:tcPr>
          <w:p w14:paraId="3D74FA5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Доля верхней тени синтетической свечи ADA за 30 минут</w:t>
            </w:r>
          </w:p>
        </w:tc>
        <w:tc>
          <w:tcPr>
            <w:tcW w:w="484" w:type="dxa"/>
            <w:noWrap/>
            <w:hideMark/>
          </w:tcPr>
          <w:p w14:paraId="4BB43BC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C657A1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c>
          <w:tcPr>
            <w:tcW w:w="484" w:type="dxa"/>
            <w:noWrap/>
            <w:hideMark/>
          </w:tcPr>
          <w:p w14:paraId="3C0A6EF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018047BE" w14:textId="77777777" w:rsidTr="000D3325">
        <w:trPr>
          <w:trHeight w:val="300"/>
        </w:trPr>
        <w:tc>
          <w:tcPr>
            <w:tcW w:w="846" w:type="dxa"/>
            <w:noWrap/>
            <w:hideMark/>
          </w:tcPr>
          <w:p w14:paraId="2EC70F8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22</w:t>
            </w:r>
          </w:p>
        </w:tc>
        <w:tc>
          <w:tcPr>
            <w:tcW w:w="1042" w:type="dxa"/>
            <w:noWrap/>
            <w:hideMark/>
          </w:tcPr>
          <w:p w14:paraId="25AB379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Геометрия свечи ADA</w:t>
            </w:r>
          </w:p>
        </w:tc>
        <w:tc>
          <w:tcPr>
            <w:tcW w:w="3708" w:type="dxa"/>
            <w:noWrap/>
            <w:hideMark/>
          </w:tcPr>
          <w:p w14:paraId="347F456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ada_upper_wick_60m</w:t>
            </w:r>
          </w:p>
        </w:tc>
        <w:tc>
          <w:tcPr>
            <w:tcW w:w="2863" w:type="dxa"/>
            <w:noWrap/>
            <w:hideMark/>
          </w:tcPr>
          <w:p w14:paraId="1196AC8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Доля верхней тени синтетической свечи ADA за 60 минут</w:t>
            </w:r>
          </w:p>
        </w:tc>
        <w:tc>
          <w:tcPr>
            <w:tcW w:w="484" w:type="dxa"/>
            <w:noWrap/>
            <w:hideMark/>
          </w:tcPr>
          <w:p w14:paraId="5C6599A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c>
          <w:tcPr>
            <w:tcW w:w="484" w:type="dxa"/>
            <w:noWrap/>
            <w:hideMark/>
          </w:tcPr>
          <w:p w14:paraId="40C450A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6568D8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r>
      <w:tr w:rsidR="0040246A" w:rsidRPr="0040246A" w14:paraId="31E45DF6" w14:textId="77777777" w:rsidTr="000D3325">
        <w:trPr>
          <w:trHeight w:val="300"/>
        </w:trPr>
        <w:tc>
          <w:tcPr>
            <w:tcW w:w="846" w:type="dxa"/>
            <w:noWrap/>
            <w:hideMark/>
          </w:tcPr>
          <w:p w14:paraId="314CF36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23</w:t>
            </w:r>
          </w:p>
        </w:tc>
        <w:tc>
          <w:tcPr>
            <w:tcW w:w="1042" w:type="dxa"/>
            <w:noWrap/>
            <w:hideMark/>
          </w:tcPr>
          <w:p w14:paraId="7021A24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Геометрия свечи ADA</w:t>
            </w:r>
          </w:p>
        </w:tc>
        <w:tc>
          <w:tcPr>
            <w:tcW w:w="3708" w:type="dxa"/>
            <w:noWrap/>
            <w:hideMark/>
          </w:tcPr>
          <w:p w14:paraId="555BABE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ada_lower_wick_5m</w:t>
            </w:r>
          </w:p>
        </w:tc>
        <w:tc>
          <w:tcPr>
            <w:tcW w:w="2863" w:type="dxa"/>
            <w:noWrap/>
            <w:hideMark/>
          </w:tcPr>
          <w:p w14:paraId="38DE122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Доля нижней тени синтетической свечи ADA за 5 минут</w:t>
            </w:r>
          </w:p>
        </w:tc>
        <w:tc>
          <w:tcPr>
            <w:tcW w:w="484" w:type="dxa"/>
            <w:noWrap/>
            <w:hideMark/>
          </w:tcPr>
          <w:p w14:paraId="3A6A870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23CC02B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491367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1B4CD461" w14:textId="77777777" w:rsidTr="000D3325">
        <w:trPr>
          <w:trHeight w:val="300"/>
        </w:trPr>
        <w:tc>
          <w:tcPr>
            <w:tcW w:w="846" w:type="dxa"/>
            <w:noWrap/>
            <w:hideMark/>
          </w:tcPr>
          <w:p w14:paraId="20F5663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24</w:t>
            </w:r>
          </w:p>
        </w:tc>
        <w:tc>
          <w:tcPr>
            <w:tcW w:w="1042" w:type="dxa"/>
            <w:noWrap/>
            <w:hideMark/>
          </w:tcPr>
          <w:p w14:paraId="015ECFC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Геометрия свечи ADA</w:t>
            </w:r>
          </w:p>
        </w:tc>
        <w:tc>
          <w:tcPr>
            <w:tcW w:w="3708" w:type="dxa"/>
            <w:noWrap/>
            <w:hideMark/>
          </w:tcPr>
          <w:p w14:paraId="2D56CF6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ada_lower_wick_60m</w:t>
            </w:r>
          </w:p>
        </w:tc>
        <w:tc>
          <w:tcPr>
            <w:tcW w:w="2863" w:type="dxa"/>
            <w:noWrap/>
            <w:hideMark/>
          </w:tcPr>
          <w:p w14:paraId="76606E4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Доля нижней тени синтетической свечи ADA за 60 минут</w:t>
            </w:r>
          </w:p>
        </w:tc>
        <w:tc>
          <w:tcPr>
            <w:tcW w:w="484" w:type="dxa"/>
            <w:noWrap/>
            <w:hideMark/>
          </w:tcPr>
          <w:p w14:paraId="6C736B6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22ED1DB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7D9A160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5EC52029" w14:textId="77777777" w:rsidTr="000D3325">
        <w:trPr>
          <w:trHeight w:val="300"/>
        </w:trPr>
        <w:tc>
          <w:tcPr>
            <w:tcW w:w="846" w:type="dxa"/>
            <w:noWrap/>
            <w:hideMark/>
          </w:tcPr>
          <w:p w14:paraId="6D7C573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25</w:t>
            </w:r>
          </w:p>
        </w:tc>
        <w:tc>
          <w:tcPr>
            <w:tcW w:w="1042" w:type="dxa"/>
            <w:noWrap/>
            <w:hideMark/>
          </w:tcPr>
          <w:p w14:paraId="5629D75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Геометрия свечи ADA</w:t>
            </w:r>
          </w:p>
        </w:tc>
        <w:tc>
          <w:tcPr>
            <w:tcW w:w="3708" w:type="dxa"/>
            <w:noWrap/>
            <w:hideMark/>
          </w:tcPr>
          <w:p w14:paraId="1E378EE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ada_log_range_20m</w:t>
            </w:r>
          </w:p>
        </w:tc>
        <w:tc>
          <w:tcPr>
            <w:tcW w:w="2863" w:type="dxa"/>
            <w:noWrap/>
            <w:hideMark/>
          </w:tcPr>
          <w:p w14:paraId="547233B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 xml:space="preserve">Логарифмический диапазон </w:t>
            </w:r>
            <w:proofErr w:type="spellStart"/>
            <w:r w:rsidRPr="0040246A">
              <w:rPr>
                <w:rFonts w:ascii="Times New Roman" w:hAnsi="Times New Roman" w:cs="Times New Roman"/>
              </w:rPr>
              <w:t>high</w:t>
            </w:r>
            <w:proofErr w:type="spellEnd"/>
            <w:r w:rsidRPr="0040246A">
              <w:rPr>
                <w:rFonts w:ascii="Times New Roman" w:hAnsi="Times New Roman" w:cs="Times New Roman"/>
              </w:rPr>
              <w:t>/</w:t>
            </w:r>
            <w:proofErr w:type="spellStart"/>
            <w:r w:rsidRPr="0040246A">
              <w:rPr>
                <w:rFonts w:ascii="Times New Roman" w:hAnsi="Times New Roman" w:cs="Times New Roman"/>
              </w:rPr>
              <w:t>low</w:t>
            </w:r>
            <w:proofErr w:type="spellEnd"/>
            <w:r w:rsidRPr="0040246A">
              <w:rPr>
                <w:rFonts w:ascii="Times New Roman" w:hAnsi="Times New Roman" w:cs="Times New Roman"/>
              </w:rPr>
              <w:t xml:space="preserve"> синтетической свечи ADA за 20 минут</w:t>
            </w:r>
          </w:p>
        </w:tc>
        <w:tc>
          <w:tcPr>
            <w:tcW w:w="484" w:type="dxa"/>
            <w:noWrap/>
            <w:hideMark/>
          </w:tcPr>
          <w:p w14:paraId="3C37FB9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ABB4AC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E2FE73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223E5811" w14:textId="77777777" w:rsidTr="000D3325">
        <w:trPr>
          <w:trHeight w:val="300"/>
        </w:trPr>
        <w:tc>
          <w:tcPr>
            <w:tcW w:w="846" w:type="dxa"/>
            <w:noWrap/>
            <w:hideMark/>
          </w:tcPr>
          <w:p w14:paraId="4B6FAB2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26</w:t>
            </w:r>
          </w:p>
        </w:tc>
        <w:tc>
          <w:tcPr>
            <w:tcW w:w="1042" w:type="dxa"/>
            <w:noWrap/>
            <w:hideMark/>
          </w:tcPr>
          <w:p w14:paraId="16068E8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Геометрия свечи ADA</w:t>
            </w:r>
          </w:p>
        </w:tc>
        <w:tc>
          <w:tcPr>
            <w:tcW w:w="3708" w:type="dxa"/>
            <w:noWrap/>
            <w:hideMark/>
          </w:tcPr>
          <w:p w14:paraId="1495A45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ada_log_range_60m</w:t>
            </w:r>
          </w:p>
        </w:tc>
        <w:tc>
          <w:tcPr>
            <w:tcW w:w="2863" w:type="dxa"/>
            <w:noWrap/>
            <w:hideMark/>
          </w:tcPr>
          <w:p w14:paraId="4BCE36E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 xml:space="preserve">Логарифмический диапазон </w:t>
            </w:r>
            <w:proofErr w:type="spellStart"/>
            <w:r w:rsidRPr="0040246A">
              <w:rPr>
                <w:rFonts w:ascii="Times New Roman" w:hAnsi="Times New Roman" w:cs="Times New Roman"/>
              </w:rPr>
              <w:t>high</w:t>
            </w:r>
            <w:proofErr w:type="spellEnd"/>
            <w:r w:rsidRPr="0040246A">
              <w:rPr>
                <w:rFonts w:ascii="Times New Roman" w:hAnsi="Times New Roman" w:cs="Times New Roman"/>
              </w:rPr>
              <w:t>/</w:t>
            </w:r>
            <w:proofErr w:type="spellStart"/>
            <w:r w:rsidRPr="0040246A">
              <w:rPr>
                <w:rFonts w:ascii="Times New Roman" w:hAnsi="Times New Roman" w:cs="Times New Roman"/>
              </w:rPr>
              <w:t>low</w:t>
            </w:r>
            <w:proofErr w:type="spellEnd"/>
            <w:r w:rsidRPr="0040246A">
              <w:rPr>
                <w:rFonts w:ascii="Times New Roman" w:hAnsi="Times New Roman" w:cs="Times New Roman"/>
              </w:rPr>
              <w:t xml:space="preserve"> синтетической свечи ADA за 60 минут</w:t>
            </w:r>
          </w:p>
        </w:tc>
        <w:tc>
          <w:tcPr>
            <w:tcW w:w="484" w:type="dxa"/>
            <w:noWrap/>
            <w:hideMark/>
          </w:tcPr>
          <w:p w14:paraId="411E317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3E5B5B8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1D2E23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119B5993" w14:textId="77777777" w:rsidTr="000D3325">
        <w:trPr>
          <w:trHeight w:val="300"/>
        </w:trPr>
        <w:tc>
          <w:tcPr>
            <w:tcW w:w="846" w:type="dxa"/>
            <w:noWrap/>
            <w:hideMark/>
          </w:tcPr>
          <w:p w14:paraId="4CC53B1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27</w:t>
            </w:r>
          </w:p>
        </w:tc>
        <w:tc>
          <w:tcPr>
            <w:tcW w:w="1042" w:type="dxa"/>
            <w:noWrap/>
            <w:hideMark/>
          </w:tcPr>
          <w:p w14:paraId="45790D6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Геометрия свечи ADA</w:t>
            </w:r>
          </w:p>
        </w:tc>
        <w:tc>
          <w:tcPr>
            <w:tcW w:w="3708" w:type="dxa"/>
            <w:noWrap/>
            <w:hideMark/>
          </w:tcPr>
          <w:p w14:paraId="500390F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ada_close_position_10m</w:t>
            </w:r>
          </w:p>
        </w:tc>
        <w:tc>
          <w:tcPr>
            <w:tcW w:w="2863" w:type="dxa"/>
            <w:noWrap/>
            <w:hideMark/>
          </w:tcPr>
          <w:p w14:paraId="33DD333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Положение цены закрытия ADA внутри диапазона свечи за 10 минут</w:t>
            </w:r>
          </w:p>
        </w:tc>
        <w:tc>
          <w:tcPr>
            <w:tcW w:w="484" w:type="dxa"/>
            <w:noWrap/>
            <w:hideMark/>
          </w:tcPr>
          <w:p w14:paraId="4801A20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1B1244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3CAAEA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31B1DAEF" w14:textId="77777777" w:rsidTr="000D3325">
        <w:trPr>
          <w:trHeight w:val="300"/>
        </w:trPr>
        <w:tc>
          <w:tcPr>
            <w:tcW w:w="846" w:type="dxa"/>
            <w:noWrap/>
            <w:hideMark/>
          </w:tcPr>
          <w:p w14:paraId="0FC80E2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28</w:t>
            </w:r>
          </w:p>
        </w:tc>
        <w:tc>
          <w:tcPr>
            <w:tcW w:w="1042" w:type="dxa"/>
            <w:noWrap/>
            <w:hideMark/>
          </w:tcPr>
          <w:p w14:paraId="08D3836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Геометрия свечи ADA</w:t>
            </w:r>
          </w:p>
        </w:tc>
        <w:tc>
          <w:tcPr>
            <w:tcW w:w="3708" w:type="dxa"/>
            <w:noWrap/>
            <w:hideMark/>
          </w:tcPr>
          <w:p w14:paraId="35652CC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ada_close_position_30m</w:t>
            </w:r>
          </w:p>
        </w:tc>
        <w:tc>
          <w:tcPr>
            <w:tcW w:w="2863" w:type="dxa"/>
            <w:noWrap/>
            <w:hideMark/>
          </w:tcPr>
          <w:p w14:paraId="0574618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Положение цены закрытия ADA внутри диапазона свечи за 30 минут</w:t>
            </w:r>
          </w:p>
        </w:tc>
        <w:tc>
          <w:tcPr>
            <w:tcW w:w="484" w:type="dxa"/>
            <w:noWrap/>
            <w:hideMark/>
          </w:tcPr>
          <w:p w14:paraId="5CCEE1F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7BFC41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2D21D1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63C0E41F" w14:textId="77777777" w:rsidTr="000D3325">
        <w:trPr>
          <w:trHeight w:val="300"/>
        </w:trPr>
        <w:tc>
          <w:tcPr>
            <w:tcW w:w="846" w:type="dxa"/>
            <w:noWrap/>
            <w:hideMark/>
          </w:tcPr>
          <w:p w14:paraId="0F28E0C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29</w:t>
            </w:r>
          </w:p>
        </w:tc>
        <w:tc>
          <w:tcPr>
            <w:tcW w:w="1042" w:type="dxa"/>
            <w:noWrap/>
            <w:hideMark/>
          </w:tcPr>
          <w:p w14:paraId="2E44505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Геометрия свечи ADA</w:t>
            </w:r>
          </w:p>
        </w:tc>
        <w:tc>
          <w:tcPr>
            <w:tcW w:w="3708" w:type="dxa"/>
            <w:noWrap/>
            <w:hideMark/>
          </w:tcPr>
          <w:p w14:paraId="0DCA105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ada_close_position_60m</w:t>
            </w:r>
          </w:p>
        </w:tc>
        <w:tc>
          <w:tcPr>
            <w:tcW w:w="2863" w:type="dxa"/>
            <w:noWrap/>
            <w:hideMark/>
          </w:tcPr>
          <w:p w14:paraId="1BE1961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Положение цены закрытия ADA внутри диапазона свечи за 60 минут</w:t>
            </w:r>
          </w:p>
        </w:tc>
        <w:tc>
          <w:tcPr>
            <w:tcW w:w="484" w:type="dxa"/>
            <w:noWrap/>
            <w:hideMark/>
          </w:tcPr>
          <w:p w14:paraId="384720C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BC1763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7E1FD5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137F7EA5" w14:textId="77777777" w:rsidTr="000D3325">
        <w:trPr>
          <w:trHeight w:val="300"/>
        </w:trPr>
        <w:tc>
          <w:tcPr>
            <w:tcW w:w="846" w:type="dxa"/>
            <w:noWrap/>
            <w:hideMark/>
          </w:tcPr>
          <w:p w14:paraId="79FC5A3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lastRenderedPageBreak/>
              <w:t>30</w:t>
            </w:r>
          </w:p>
        </w:tc>
        <w:tc>
          <w:tcPr>
            <w:tcW w:w="1042" w:type="dxa"/>
            <w:noWrap/>
            <w:hideMark/>
          </w:tcPr>
          <w:p w14:paraId="611DF1D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Геометрия свечи ADA</w:t>
            </w:r>
          </w:p>
        </w:tc>
        <w:tc>
          <w:tcPr>
            <w:tcW w:w="3708" w:type="dxa"/>
            <w:noWrap/>
            <w:hideMark/>
          </w:tcPr>
          <w:p w14:paraId="54D349FA"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ada_high_close_ratio_20m</w:t>
            </w:r>
          </w:p>
        </w:tc>
        <w:tc>
          <w:tcPr>
            <w:tcW w:w="2863" w:type="dxa"/>
            <w:noWrap/>
            <w:hideMark/>
          </w:tcPr>
          <w:p w14:paraId="48C9CE3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Доля минут, закрывшихся в верхней части диапазона, за 20 минут</w:t>
            </w:r>
          </w:p>
        </w:tc>
        <w:tc>
          <w:tcPr>
            <w:tcW w:w="484" w:type="dxa"/>
            <w:noWrap/>
            <w:hideMark/>
          </w:tcPr>
          <w:p w14:paraId="00F9F2E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FE7206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30D26BD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134D6317" w14:textId="77777777" w:rsidTr="000D3325">
        <w:trPr>
          <w:trHeight w:val="300"/>
        </w:trPr>
        <w:tc>
          <w:tcPr>
            <w:tcW w:w="846" w:type="dxa"/>
            <w:noWrap/>
            <w:hideMark/>
          </w:tcPr>
          <w:p w14:paraId="1D2A3AE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31</w:t>
            </w:r>
          </w:p>
        </w:tc>
        <w:tc>
          <w:tcPr>
            <w:tcW w:w="1042" w:type="dxa"/>
            <w:noWrap/>
            <w:hideMark/>
          </w:tcPr>
          <w:p w14:paraId="782164A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Геометрия свечи ADA</w:t>
            </w:r>
          </w:p>
        </w:tc>
        <w:tc>
          <w:tcPr>
            <w:tcW w:w="3708" w:type="dxa"/>
            <w:noWrap/>
            <w:hideMark/>
          </w:tcPr>
          <w:p w14:paraId="34201302"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ada_high_close_ratio_60m</w:t>
            </w:r>
          </w:p>
        </w:tc>
        <w:tc>
          <w:tcPr>
            <w:tcW w:w="2863" w:type="dxa"/>
            <w:noWrap/>
            <w:hideMark/>
          </w:tcPr>
          <w:p w14:paraId="4D8600F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Доля минут, закрывшихся в верхней части диапазона, за 60 минут</w:t>
            </w:r>
          </w:p>
        </w:tc>
        <w:tc>
          <w:tcPr>
            <w:tcW w:w="484" w:type="dxa"/>
            <w:noWrap/>
            <w:hideMark/>
          </w:tcPr>
          <w:p w14:paraId="28E05B1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212C31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4D3255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60A85DE0" w14:textId="77777777" w:rsidTr="000D3325">
        <w:trPr>
          <w:trHeight w:val="300"/>
        </w:trPr>
        <w:tc>
          <w:tcPr>
            <w:tcW w:w="846" w:type="dxa"/>
            <w:noWrap/>
            <w:hideMark/>
          </w:tcPr>
          <w:p w14:paraId="1ADF17F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32</w:t>
            </w:r>
          </w:p>
        </w:tc>
        <w:tc>
          <w:tcPr>
            <w:tcW w:w="1042" w:type="dxa"/>
            <w:noWrap/>
            <w:hideMark/>
          </w:tcPr>
          <w:p w14:paraId="7BA7117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Объем торгов ADA</w:t>
            </w:r>
          </w:p>
        </w:tc>
        <w:tc>
          <w:tcPr>
            <w:tcW w:w="3708" w:type="dxa"/>
            <w:noWrap/>
            <w:hideMark/>
          </w:tcPr>
          <w:p w14:paraId="53558E3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ada_volume_sum_10m</w:t>
            </w:r>
          </w:p>
        </w:tc>
        <w:tc>
          <w:tcPr>
            <w:tcW w:w="2863" w:type="dxa"/>
            <w:noWrap/>
            <w:hideMark/>
          </w:tcPr>
          <w:p w14:paraId="143DD69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Суммарный базовый объем торгов ADA за 10 минут</w:t>
            </w:r>
          </w:p>
        </w:tc>
        <w:tc>
          <w:tcPr>
            <w:tcW w:w="484" w:type="dxa"/>
            <w:noWrap/>
            <w:hideMark/>
          </w:tcPr>
          <w:p w14:paraId="235DDC9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2E5154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96E1F0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3AD75807" w14:textId="77777777" w:rsidTr="000D3325">
        <w:trPr>
          <w:trHeight w:val="300"/>
        </w:trPr>
        <w:tc>
          <w:tcPr>
            <w:tcW w:w="846" w:type="dxa"/>
            <w:noWrap/>
            <w:hideMark/>
          </w:tcPr>
          <w:p w14:paraId="3626458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33</w:t>
            </w:r>
          </w:p>
        </w:tc>
        <w:tc>
          <w:tcPr>
            <w:tcW w:w="1042" w:type="dxa"/>
            <w:noWrap/>
            <w:hideMark/>
          </w:tcPr>
          <w:p w14:paraId="7545F5C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Объем торгов ADA</w:t>
            </w:r>
          </w:p>
        </w:tc>
        <w:tc>
          <w:tcPr>
            <w:tcW w:w="3708" w:type="dxa"/>
            <w:noWrap/>
            <w:hideMark/>
          </w:tcPr>
          <w:p w14:paraId="17F2B3C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ada_volume_sum_20m</w:t>
            </w:r>
          </w:p>
        </w:tc>
        <w:tc>
          <w:tcPr>
            <w:tcW w:w="2863" w:type="dxa"/>
            <w:noWrap/>
            <w:hideMark/>
          </w:tcPr>
          <w:p w14:paraId="54E8978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Суммарный базовый объем торгов ADA за 20 минут</w:t>
            </w:r>
          </w:p>
        </w:tc>
        <w:tc>
          <w:tcPr>
            <w:tcW w:w="484" w:type="dxa"/>
            <w:noWrap/>
            <w:hideMark/>
          </w:tcPr>
          <w:p w14:paraId="7A0966D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5BB0F4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c>
          <w:tcPr>
            <w:tcW w:w="484" w:type="dxa"/>
            <w:noWrap/>
            <w:hideMark/>
          </w:tcPr>
          <w:p w14:paraId="0447356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r>
      <w:tr w:rsidR="0040246A" w:rsidRPr="0040246A" w14:paraId="51873E05" w14:textId="77777777" w:rsidTr="000D3325">
        <w:trPr>
          <w:trHeight w:val="300"/>
        </w:trPr>
        <w:tc>
          <w:tcPr>
            <w:tcW w:w="846" w:type="dxa"/>
            <w:noWrap/>
            <w:hideMark/>
          </w:tcPr>
          <w:p w14:paraId="7258C83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34</w:t>
            </w:r>
          </w:p>
        </w:tc>
        <w:tc>
          <w:tcPr>
            <w:tcW w:w="1042" w:type="dxa"/>
            <w:noWrap/>
            <w:hideMark/>
          </w:tcPr>
          <w:p w14:paraId="53054D8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Объем торгов ADA</w:t>
            </w:r>
          </w:p>
        </w:tc>
        <w:tc>
          <w:tcPr>
            <w:tcW w:w="3708" w:type="dxa"/>
            <w:noWrap/>
            <w:hideMark/>
          </w:tcPr>
          <w:p w14:paraId="0D7D125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ada_volume_sum_30m</w:t>
            </w:r>
          </w:p>
        </w:tc>
        <w:tc>
          <w:tcPr>
            <w:tcW w:w="2863" w:type="dxa"/>
            <w:noWrap/>
            <w:hideMark/>
          </w:tcPr>
          <w:p w14:paraId="1235273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Суммарный базовый объем торгов ADA за 30 минут</w:t>
            </w:r>
          </w:p>
        </w:tc>
        <w:tc>
          <w:tcPr>
            <w:tcW w:w="484" w:type="dxa"/>
            <w:noWrap/>
            <w:hideMark/>
          </w:tcPr>
          <w:p w14:paraId="1C2F194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c>
          <w:tcPr>
            <w:tcW w:w="484" w:type="dxa"/>
            <w:noWrap/>
            <w:hideMark/>
          </w:tcPr>
          <w:p w14:paraId="55E911D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95DE0D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r>
      <w:tr w:rsidR="0040246A" w:rsidRPr="0040246A" w14:paraId="74058BB9" w14:textId="77777777" w:rsidTr="000D3325">
        <w:trPr>
          <w:trHeight w:val="300"/>
        </w:trPr>
        <w:tc>
          <w:tcPr>
            <w:tcW w:w="846" w:type="dxa"/>
            <w:noWrap/>
            <w:hideMark/>
          </w:tcPr>
          <w:p w14:paraId="4C631C3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35</w:t>
            </w:r>
          </w:p>
        </w:tc>
        <w:tc>
          <w:tcPr>
            <w:tcW w:w="1042" w:type="dxa"/>
            <w:noWrap/>
            <w:hideMark/>
          </w:tcPr>
          <w:p w14:paraId="113E07A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Объем торгов ADA</w:t>
            </w:r>
          </w:p>
        </w:tc>
        <w:tc>
          <w:tcPr>
            <w:tcW w:w="3708" w:type="dxa"/>
            <w:noWrap/>
            <w:hideMark/>
          </w:tcPr>
          <w:p w14:paraId="13B868D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ada_volume_sum_60m</w:t>
            </w:r>
          </w:p>
        </w:tc>
        <w:tc>
          <w:tcPr>
            <w:tcW w:w="2863" w:type="dxa"/>
            <w:noWrap/>
            <w:hideMark/>
          </w:tcPr>
          <w:p w14:paraId="2499B08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Суммарный базовый объем торгов ADA за 60 минут</w:t>
            </w:r>
          </w:p>
        </w:tc>
        <w:tc>
          <w:tcPr>
            <w:tcW w:w="484" w:type="dxa"/>
            <w:noWrap/>
            <w:hideMark/>
          </w:tcPr>
          <w:p w14:paraId="37170BE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c>
          <w:tcPr>
            <w:tcW w:w="484" w:type="dxa"/>
            <w:noWrap/>
            <w:hideMark/>
          </w:tcPr>
          <w:p w14:paraId="0A2F9DD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c>
          <w:tcPr>
            <w:tcW w:w="484" w:type="dxa"/>
            <w:noWrap/>
            <w:hideMark/>
          </w:tcPr>
          <w:p w14:paraId="5FC7188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69D75DC7" w14:textId="77777777" w:rsidTr="000D3325">
        <w:trPr>
          <w:trHeight w:val="300"/>
        </w:trPr>
        <w:tc>
          <w:tcPr>
            <w:tcW w:w="846" w:type="dxa"/>
            <w:noWrap/>
            <w:hideMark/>
          </w:tcPr>
          <w:p w14:paraId="13CE226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36</w:t>
            </w:r>
          </w:p>
        </w:tc>
        <w:tc>
          <w:tcPr>
            <w:tcW w:w="1042" w:type="dxa"/>
            <w:noWrap/>
            <w:hideMark/>
          </w:tcPr>
          <w:p w14:paraId="6609CBE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Объем торгов ADA</w:t>
            </w:r>
          </w:p>
        </w:tc>
        <w:tc>
          <w:tcPr>
            <w:tcW w:w="3708" w:type="dxa"/>
            <w:noWrap/>
            <w:hideMark/>
          </w:tcPr>
          <w:p w14:paraId="20E0A05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ada_volume_zscore_60m</w:t>
            </w:r>
          </w:p>
        </w:tc>
        <w:tc>
          <w:tcPr>
            <w:tcW w:w="2863" w:type="dxa"/>
            <w:noWrap/>
            <w:hideMark/>
          </w:tcPr>
          <w:p w14:paraId="6473ABE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Z-оценка текущего объема ADA относительно окна 60 минут</w:t>
            </w:r>
          </w:p>
        </w:tc>
        <w:tc>
          <w:tcPr>
            <w:tcW w:w="484" w:type="dxa"/>
            <w:noWrap/>
            <w:hideMark/>
          </w:tcPr>
          <w:p w14:paraId="4497952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6414B1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1EA700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5A450B84" w14:textId="77777777" w:rsidTr="000D3325">
        <w:trPr>
          <w:trHeight w:val="300"/>
        </w:trPr>
        <w:tc>
          <w:tcPr>
            <w:tcW w:w="846" w:type="dxa"/>
            <w:noWrap/>
            <w:hideMark/>
          </w:tcPr>
          <w:p w14:paraId="06359AD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37</w:t>
            </w:r>
          </w:p>
        </w:tc>
        <w:tc>
          <w:tcPr>
            <w:tcW w:w="1042" w:type="dxa"/>
            <w:noWrap/>
            <w:hideMark/>
          </w:tcPr>
          <w:p w14:paraId="518149F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Количество сделок ADA</w:t>
            </w:r>
          </w:p>
        </w:tc>
        <w:tc>
          <w:tcPr>
            <w:tcW w:w="3708" w:type="dxa"/>
            <w:noWrap/>
            <w:hideMark/>
          </w:tcPr>
          <w:p w14:paraId="67FFAD92"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ada_trades_per_minute_5m</w:t>
            </w:r>
          </w:p>
        </w:tc>
        <w:tc>
          <w:tcPr>
            <w:tcW w:w="2863" w:type="dxa"/>
            <w:noWrap/>
            <w:hideMark/>
          </w:tcPr>
          <w:p w14:paraId="56B2AB4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Среднее число сделок ADA в минуту за окно 5 минут</w:t>
            </w:r>
          </w:p>
        </w:tc>
        <w:tc>
          <w:tcPr>
            <w:tcW w:w="484" w:type="dxa"/>
            <w:noWrap/>
            <w:hideMark/>
          </w:tcPr>
          <w:p w14:paraId="1F60C81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EE7D36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7EA6A64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37FB0A7D" w14:textId="77777777" w:rsidTr="000D3325">
        <w:trPr>
          <w:trHeight w:val="300"/>
        </w:trPr>
        <w:tc>
          <w:tcPr>
            <w:tcW w:w="846" w:type="dxa"/>
            <w:noWrap/>
            <w:hideMark/>
          </w:tcPr>
          <w:p w14:paraId="25D7A33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38</w:t>
            </w:r>
          </w:p>
        </w:tc>
        <w:tc>
          <w:tcPr>
            <w:tcW w:w="1042" w:type="dxa"/>
            <w:noWrap/>
            <w:hideMark/>
          </w:tcPr>
          <w:p w14:paraId="5C9C594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Количество сделок ADA</w:t>
            </w:r>
          </w:p>
        </w:tc>
        <w:tc>
          <w:tcPr>
            <w:tcW w:w="3708" w:type="dxa"/>
            <w:noWrap/>
            <w:hideMark/>
          </w:tcPr>
          <w:p w14:paraId="7519E7C2"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ada_trades_per_minute_30m</w:t>
            </w:r>
          </w:p>
        </w:tc>
        <w:tc>
          <w:tcPr>
            <w:tcW w:w="2863" w:type="dxa"/>
            <w:noWrap/>
            <w:hideMark/>
          </w:tcPr>
          <w:p w14:paraId="7DDCFE0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Среднее число сделок ADA в минуту за окно 30 минут</w:t>
            </w:r>
          </w:p>
        </w:tc>
        <w:tc>
          <w:tcPr>
            <w:tcW w:w="484" w:type="dxa"/>
            <w:noWrap/>
            <w:hideMark/>
          </w:tcPr>
          <w:p w14:paraId="220B2D3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21D3420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09890E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1FBDA01F" w14:textId="77777777" w:rsidTr="000D3325">
        <w:trPr>
          <w:trHeight w:val="300"/>
        </w:trPr>
        <w:tc>
          <w:tcPr>
            <w:tcW w:w="846" w:type="dxa"/>
            <w:noWrap/>
            <w:hideMark/>
          </w:tcPr>
          <w:p w14:paraId="34CE35D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39</w:t>
            </w:r>
          </w:p>
        </w:tc>
        <w:tc>
          <w:tcPr>
            <w:tcW w:w="1042" w:type="dxa"/>
            <w:noWrap/>
            <w:hideMark/>
          </w:tcPr>
          <w:p w14:paraId="65F3C66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Поток сделок ADA</w:t>
            </w:r>
          </w:p>
        </w:tc>
        <w:tc>
          <w:tcPr>
            <w:tcW w:w="3708" w:type="dxa"/>
            <w:noWrap/>
            <w:hideMark/>
          </w:tcPr>
          <w:p w14:paraId="540E5233"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ada_aggression_delta_norm_5m</w:t>
            </w:r>
          </w:p>
        </w:tc>
        <w:tc>
          <w:tcPr>
            <w:tcW w:w="2863" w:type="dxa"/>
            <w:noWrap/>
            <w:hideMark/>
          </w:tcPr>
          <w:p w14:paraId="44745BF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Нормированный дисбаланс агрессивных покупок и продаж ADA за 5 минут</w:t>
            </w:r>
          </w:p>
        </w:tc>
        <w:tc>
          <w:tcPr>
            <w:tcW w:w="484" w:type="dxa"/>
            <w:noWrap/>
            <w:hideMark/>
          </w:tcPr>
          <w:p w14:paraId="3EFA2DF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EC1240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72902A8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54EE0923" w14:textId="77777777" w:rsidTr="000D3325">
        <w:trPr>
          <w:trHeight w:val="300"/>
        </w:trPr>
        <w:tc>
          <w:tcPr>
            <w:tcW w:w="846" w:type="dxa"/>
            <w:noWrap/>
            <w:hideMark/>
          </w:tcPr>
          <w:p w14:paraId="48B4759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40</w:t>
            </w:r>
          </w:p>
        </w:tc>
        <w:tc>
          <w:tcPr>
            <w:tcW w:w="1042" w:type="dxa"/>
            <w:noWrap/>
            <w:hideMark/>
          </w:tcPr>
          <w:p w14:paraId="4E1001C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Поток сделок ADA</w:t>
            </w:r>
          </w:p>
        </w:tc>
        <w:tc>
          <w:tcPr>
            <w:tcW w:w="3708" w:type="dxa"/>
            <w:noWrap/>
            <w:hideMark/>
          </w:tcPr>
          <w:p w14:paraId="572082DC"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ada_aggression_delta_norm_10m</w:t>
            </w:r>
          </w:p>
        </w:tc>
        <w:tc>
          <w:tcPr>
            <w:tcW w:w="2863" w:type="dxa"/>
            <w:noWrap/>
            <w:hideMark/>
          </w:tcPr>
          <w:p w14:paraId="154916C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Нормированный дисбаланс агрессивных покупок и продаж ADA за 10 минут</w:t>
            </w:r>
          </w:p>
        </w:tc>
        <w:tc>
          <w:tcPr>
            <w:tcW w:w="484" w:type="dxa"/>
            <w:noWrap/>
            <w:hideMark/>
          </w:tcPr>
          <w:p w14:paraId="2FFB968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c>
          <w:tcPr>
            <w:tcW w:w="484" w:type="dxa"/>
            <w:noWrap/>
            <w:hideMark/>
          </w:tcPr>
          <w:p w14:paraId="61C98DE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C55DC3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r>
      <w:tr w:rsidR="0040246A" w:rsidRPr="0040246A" w14:paraId="2EBA1724" w14:textId="77777777" w:rsidTr="000D3325">
        <w:trPr>
          <w:trHeight w:val="300"/>
        </w:trPr>
        <w:tc>
          <w:tcPr>
            <w:tcW w:w="846" w:type="dxa"/>
            <w:noWrap/>
            <w:hideMark/>
          </w:tcPr>
          <w:p w14:paraId="4AE177C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41</w:t>
            </w:r>
          </w:p>
        </w:tc>
        <w:tc>
          <w:tcPr>
            <w:tcW w:w="1042" w:type="dxa"/>
            <w:noWrap/>
            <w:hideMark/>
          </w:tcPr>
          <w:p w14:paraId="46BCF4F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Поток сделок ADA</w:t>
            </w:r>
          </w:p>
        </w:tc>
        <w:tc>
          <w:tcPr>
            <w:tcW w:w="3708" w:type="dxa"/>
            <w:noWrap/>
            <w:hideMark/>
          </w:tcPr>
          <w:p w14:paraId="5A0F9D19"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ada_aggression_delta_norm_20m</w:t>
            </w:r>
          </w:p>
        </w:tc>
        <w:tc>
          <w:tcPr>
            <w:tcW w:w="2863" w:type="dxa"/>
            <w:noWrap/>
            <w:hideMark/>
          </w:tcPr>
          <w:p w14:paraId="240AA65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Нормированный дисбаланс агрессивных покупок и продаж ADA за 20 минут</w:t>
            </w:r>
          </w:p>
        </w:tc>
        <w:tc>
          <w:tcPr>
            <w:tcW w:w="484" w:type="dxa"/>
            <w:noWrap/>
            <w:hideMark/>
          </w:tcPr>
          <w:p w14:paraId="479C44C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10752B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20FD412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1232C2B0" w14:textId="77777777" w:rsidTr="000D3325">
        <w:trPr>
          <w:trHeight w:val="300"/>
        </w:trPr>
        <w:tc>
          <w:tcPr>
            <w:tcW w:w="846" w:type="dxa"/>
            <w:noWrap/>
            <w:hideMark/>
          </w:tcPr>
          <w:p w14:paraId="341697F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42</w:t>
            </w:r>
          </w:p>
        </w:tc>
        <w:tc>
          <w:tcPr>
            <w:tcW w:w="1042" w:type="dxa"/>
            <w:noWrap/>
            <w:hideMark/>
          </w:tcPr>
          <w:p w14:paraId="61D0E16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Поток сделок ADA</w:t>
            </w:r>
          </w:p>
        </w:tc>
        <w:tc>
          <w:tcPr>
            <w:tcW w:w="3708" w:type="dxa"/>
            <w:noWrap/>
            <w:hideMark/>
          </w:tcPr>
          <w:p w14:paraId="2564243B"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ada_large_trade_aggression_delta_norm_5m</w:t>
            </w:r>
          </w:p>
        </w:tc>
        <w:tc>
          <w:tcPr>
            <w:tcW w:w="2863" w:type="dxa"/>
            <w:noWrap/>
            <w:hideMark/>
          </w:tcPr>
          <w:p w14:paraId="0DCEAFE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Нормированный дисбаланс крупных агрессивных сделок ADA за 5 минут</w:t>
            </w:r>
          </w:p>
        </w:tc>
        <w:tc>
          <w:tcPr>
            <w:tcW w:w="484" w:type="dxa"/>
            <w:noWrap/>
            <w:hideMark/>
          </w:tcPr>
          <w:p w14:paraId="4D3FA4F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DA83C0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A127C2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3ACDDE54" w14:textId="77777777" w:rsidTr="000D3325">
        <w:trPr>
          <w:trHeight w:val="300"/>
        </w:trPr>
        <w:tc>
          <w:tcPr>
            <w:tcW w:w="846" w:type="dxa"/>
            <w:noWrap/>
            <w:hideMark/>
          </w:tcPr>
          <w:p w14:paraId="4063827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43</w:t>
            </w:r>
          </w:p>
        </w:tc>
        <w:tc>
          <w:tcPr>
            <w:tcW w:w="1042" w:type="dxa"/>
            <w:noWrap/>
            <w:hideMark/>
          </w:tcPr>
          <w:p w14:paraId="4491401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Поток сделок ADA</w:t>
            </w:r>
          </w:p>
        </w:tc>
        <w:tc>
          <w:tcPr>
            <w:tcW w:w="3708" w:type="dxa"/>
            <w:noWrap/>
            <w:hideMark/>
          </w:tcPr>
          <w:p w14:paraId="13537311"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ada_large_trade_aggression_delta_norm_20m</w:t>
            </w:r>
          </w:p>
        </w:tc>
        <w:tc>
          <w:tcPr>
            <w:tcW w:w="2863" w:type="dxa"/>
            <w:noWrap/>
            <w:hideMark/>
          </w:tcPr>
          <w:p w14:paraId="0372111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Нормированный дисбаланс крупных агрессивных сделок ADA за 20 минут</w:t>
            </w:r>
          </w:p>
        </w:tc>
        <w:tc>
          <w:tcPr>
            <w:tcW w:w="484" w:type="dxa"/>
            <w:noWrap/>
            <w:hideMark/>
          </w:tcPr>
          <w:p w14:paraId="4A05945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3198FC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6AE610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1B5E56A4" w14:textId="77777777" w:rsidTr="000D3325">
        <w:trPr>
          <w:trHeight w:val="300"/>
        </w:trPr>
        <w:tc>
          <w:tcPr>
            <w:tcW w:w="846" w:type="dxa"/>
            <w:noWrap/>
            <w:hideMark/>
          </w:tcPr>
          <w:p w14:paraId="06D7159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44</w:t>
            </w:r>
          </w:p>
        </w:tc>
        <w:tc>
          <w:tcPr>
            <w:tcW w:w="1042" w:type="dxa"/>
            <w:noWrap/>
            <w:hideMark/>
          </w:tcPr>
          <w:p w14:paraId="0464B40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Поток сделок ADA</w:t>
            </w:r>
          </w:p>
        </w:tc>
        <w:tc>
          <w:tcPr>
            <w:tcW w:w="3708" w:type="dxa"/>
            <w:noWrap/>
            <w:hideMark/>
          </w:tcPr>
          <w:p w14:paraId="265B266B"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ada_volume_entropy_norm_5m</w:t>
            </w:r>
          </w:p>
        </w:tc>
        <w:tc>
          <w:tcPr>
            <w:tcW w:w="2863" w:type="dxa"/>
            <w:noWrap/>
            <w:hideMark/>
          </w:tcPr>
          <w:p w14:paraId="11DDA15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Нормированная энтропия распределения объема сделок ADA за 5 минут</w:t>
            </w:r>
          </w:p>
        </w:tc>
        <w:tc>
          <w:tcPr>
            <w:tcW w:w="484" w:type="dxa"/>
            <w:noWrap/>
            <w:hideMark/>
          </w:tcPr>
          <w:p w14:paraId="7E83C24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FC1DE3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B75A59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2653CC07" w14:textId="77777777" w:rsidTr="000D3325">
        <w:trPr>
          <w:trHeight w:val="300"/>
        </w:trPr>
        <w:tc>
          <w:tcPr>
            <w:tcW w:w="846" w:type="dxa"/>
            <w:noWrap/>
            <w:hideMark/>
          </w:tcPr>
          <w:p w14:paraId="0D2EA1D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45</w:t>
            </w:r>
          </w:p>
        </w:tc>
        <w:tc>
          <w:tcPr>
            <w:tcW w:w="1042" w:type="dxa"/>
            <w:noWrap/>
            <w:hideMark/>
          </w:tcPr>
          <w:p w14:paraId="51030A1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Поток сделок ADA</w:t>
            </w:r>
          </w:p>
        </w:tc>
        <w:tc>
          <w:tcPr>
            <w:tcW w:w="3708" w:type="dxa"/>
            <w:noWrap/>
            <w:hideMark/>
          </w:tcPr>
          <w:p w14:paraId="7CA730E1"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ada_inverse_simpson_norm_30m</w:t>
            </w:r>
          </w:p>
        </w:tc>
        <w:tc>
          <w:tcPr>
            <w:tcW w:w="2863" w:type="dxa"/>
            <w:noWrap/>
            <w:hideMark/>
          </w:tcPr>
          <w:p w14:paraId="350B12B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 xml:space="preserve">Нормированный обратный индекс </w:t>
            </w:r>
            <w:r w:rsidRPr="0040246A">
              <w:rPr>
                <w:rFonts w:ascii="Times New Roman" w:hAnsi="Times New Roman" w:cs="Times New Roman"/>
              </w:rPr>
              <w:lastRenderedPageBreak/>
              <w:t>Симпсона для концентрации объема сделок ADA за 30 минут</w:t>
            </w:r>
          </w:p>
        </w:tc>
        <w:tc>
          <w:tcPr>
            <w:tcW w:w="484" w:type="dxa"/>
            <w:noWrap/>
            <w:hideMark/>
          </w:tcPr>
          <w:p w14:paraId="04DA9ED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lastRenderedPageBreak/>
              <w:t>да</w:t>
            </w:r>
          </w:p>
        </w:tc>
        <w:tc>
          <w:tcPr>
            <w:tcW w:w="484" w:type="dxa"/>
            <w:noWrap/>
            <w:hideMark/>
          </w:tcPr>
          <w:p w14:paraId="520BC70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28DFA1E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1787D969" w14:textId="77777777" w:rsidTr="000D3325">
        <w:trPr>
          <w:trHeight w:val="300"/>
        </w:trPr>
        <w:tc>
          <w:tcPr>
            <w:tcW w:w="846" w:type="dxa"/>
            <w:noWrap/>
            <w:hideMark/>
          </w:tcPr>
          <w:p w14:paraId="77C6F49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46</w:t>
            </w:r>
          </w:p>
        </w:tc>
        <w:tc>
          <w:tcPr>
            <w:tcW w:w="1042" w:type="dxa"/>
            <w:noWrap/>
            <w:hideMark/>
          </w:tcPr>
          <w:p w14:paraId="26A2531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Поток сделок ADA</w:t>
            </w:r>
          </w:p>
        </w:tc>
        <w:tc>
          <w:tcPr>
            <w:tcW w:w="3708" w:type="dxa"/>
            <w:noWrap/>
            <w:hideMark/>
          </w:tcPr>
          <w:p w14:paraId="3C59AA16"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ada_average_trade_size_quote_10m</w:t>
            </w:r>
          </w:p>
        </w:tc>
        <w:tc>
          <w:tcPr>
            <w:tcW w:w="2863" w:type="dxa"/>
            <w:noWrap/>
            <w:hideMark/>
          </w:tcPr>
          <w:p w14:paraId="56DEF1F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Средний размер сделки ADA в котируемой валюте за 10 минут</w:t>
            </w:r>
          </w:p>
        </w:tc>
        <w:tc>
          <w:tcPr>
            <w:tcW w:w="484" w:type="dxa"/>
            <w:noWrap/>
            <w:hideMark/>
          </w:tcPr>
          <w:p w14:paraId="41F4B69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40DAB5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7B73762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6CE8CE38" w14:textId="77777777" w:rsidTr="000D3325">
        <w:trPr>
          <w:trHeight w:val="300"/>
        </w:trPr>
        <w:tc>
          <w:tcPr>
            <w:tcW w:w="846" w:type="dxa"/>
            <w:noWrap/>
            <w:hideMark/>
          </w:tcPr>
          <w:p w14:paraId="51AC49B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47</w:t>
            </w:r>
          </w:p>
        </w:tc>
        <w:tc>
          <w:tcPr>
            <w:tcW w:w="1042" w:type="dxa"/>
            <w:noWrap/>
            <w:hideMark/>
          </w:tcPr>
          <w:p w14:paraId="5994D0A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Поток сделок ADA</w:t>
            </w:r>
          </w:p>
        </w:tc>
        <w:tc>
          <w:tcPr>
            <w:tcW w:w="3708" w:type="dxa"/>
            <w:noWrap/>
            <w:hideMark/>
          </w:tcPr>
          <w:p w14:paraId="3D14F147"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ada_average_trade_size_quote_30m</w:t>
            </w:r>
          </w:p>
        </w:tc>
        <w:tc>
          <w:tcPr>
            <w:tcW w:w="2863" w:type="dxa"/>
            <w:noWrap/>
            <w:hideMark/>
          </w:tcPr>
          <w:p w14:paraId="6779187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Средний размер сделки ADA в котируемой валюте за 30 минут</w:t>
            </w:r>
          </w:p>
        </w:tc>
        <w:tc>
          <w:tcPr>
            <w:tcW w:w="484" w:type="dxa"/>
            <w:noWrap/>
            <w:hideMark/>
          </w:tcPr>
          <w:p w14:paraId="2BAD829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3A7805D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2984F64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513FB609" w14:textId="77777777" w:rsidTr="000D3325">
        <w:trPr>
          <w:trHeight w:val="300"/>
        </w:trPr>
        <w:tc>
          <w:tcPr>
            <w:tcW w:w="846" w:type="dxa"/>
            <w:noWrap/>
            <w:hideMark/>
          </w:tcPr>
          <w:p w14:paraId="3A3C1EA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48</w:t>
            </w:r>
          </w:p>
        </w:tc>
        <w:tc>
          <w:tcPr>
            <w:tcW w:w="1042" w:type="dxa"/>
            <w:noWrap/>
            <w:hideMark/>
          </w:tcPr>
          <w:p w14:paraId="2F718EB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Поток сделок ADA</w:t>
            </w:r>
          </w:p>
        </w:tc>
        <w:tc>
          <w:tcPr>
            <w:tcW w:w="3708" w:type="dxa"/>
            <w:noWrap/>
            <w:hideMark/>
          </w:tcPr>
          <w:p w14:paraId="327CE15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ada_pressure_concentration_5m</w:t>
            </w:r>
          </w:p>
        </w:tc>
        <w:tc>
          <w:tcPr>
            <w:tcW w:w="2863" w:type="dxa"/>
            <w:noWrap/>
            <w:hideMark/>
          </w:tcPr>
          <w:p w14:paraId="7BDD9EC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Концентрация давления потока сделок ADA в конце окна 5 минут</w:t>
            </w:r>
          </w:p>
        </w:tc>
        <w:tc>
          <w:tcPr>
            <w:tcW w:w="484" w:type="dxa"/>
            <w:noWrap/>
            <w:hideMark/>
          </w:tcPr>
          <w:p w14:paraId="0021C9E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2B4C96C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3441895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2BDAA0B5" w14:textId="77777777" w:rsidTr="000D3325">
        <w:trPr>
          <w:trHeight w:val="300"/>
        </w:trPr>
        <w:tc>
          <w:tcPr>
            <w:tcW w:w="846" w:type="dxa"/>
            <w:noWrap/>
            <w:hideMark/>
          </w:tcPr>
          <w:p w14:paraId="14375DC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49</w:t>
            </w:r>
          </w:p>
        </w:tc>
        <w:tc>
          <w:tcPr>
            <w:tcW w:w="1042" w:type="dxa"/>
            <w:noWrap/>
            <w:hideMark/>
          </w:tcPr>
          <w:p w14:paraId="2B153AF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Поток сделок ADA</w:t>
            </w:r>
          </w:p>
        </w:tc>
        <w:tc>
          <w:tcPr>
            <w:tcW w:w="3708" w:type="dxa"/>
            <w:noWrap/>
            <w:hideMark/>
          </w:tcPr>
          <w:p w14:paraId="6884CF6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ada_pressure_concentration_30m</w:t>
            </w:r>
          </w:p>
        </w:tc>
        <w:tc>
          <w:tcPr>
            <w:tcW w:w="2863" w:type="dxa"/>
            <w:noWrap/>
            <w:hideMark/>
          </w:tcPr>
          <w:p w14:paraId="4A14A36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Концентрация давления потока сделок ADA в конце окна 30 минут</w:t>
            </w:r>
          </w:p>
        </w:tc>
        <w:tc>
          <w:tcPr>
            <w:tcW w:w="484" w:type="dxa"/>
            <w:noWrap/>
            <w:hideMark/>
          </w:tcPr>
          <w:p w14:paraId="14CDF7E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3CACC71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B5F8E1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6C73575D" w14:textId="77777777" w:rsidTr="000D3325">
        <w:trPr>
          <w:trHeight w:val="300"/>
        </w:trPr>
        <w:tc>
          <w:tcPr>
            <w:tcW w:w="846" w:type="dxa"/>
            <w:noWrap/>
            <w:hideMark/>
          </w:tcPr>
          <w:p w14:paraId="7D541AD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50</w:t>
            </w:r>
          </w:p>
        </w:tc>
        <w:tc>
          <w:tcPr>
            <w:tcW w:w="1042" w:type="dxa"/>
            <w:noWrap/>
            <w:hideMark/>
          </w:tcPr>
          <w:p w14:paraId="1E978BB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Рыночный фон BTC</w:t>
            </w:r>
          </w:p>
        </w:tc>
        <w:tc>
          <w:tcPr>
            <w:tcW w:w="3708" w:type="dxa"/>
            <w:noWrap/>
            <w:hideMark/>
          </w:tcPr>
          <w:p w14:paraId="36D6E56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btc_log_return_30m</w:t>
            </w:r>
          </w:p>
        </w:tc>
        <w:tc>
          <w:tcPr>
            <w:tcW w:w="2863" w:type="dxa"/>
            <w:noWrap/>
            <w:hideMark/>
          </w:tcPr>
          <w:p w14:paraId="6D2CAEE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Лог-доходность BTC за 30 минут</w:t>
            </w:r>
          </w:p>
        </w:tc>
        <w:tc>
          <w:tcPr>
            <w:tcW w:w="484" w:type="dxa"/>
            <w:noWrap/>
            <w:hideMark/>
          </w:tcPr>
          <w:p w14:paraId="663E12F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766A086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CD181F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4C019E6E" w14:textId="77777777" w:rsidTr="000D3325">
        <w:trPr>
          <w:trHeight w:val="300"/>
        </w:trPr>
        <w:tc>
          <w:tcPr>
            <w:tcW w:w="846" w:type="dxa"/>
            <w:noWrap/>
            <w:hideMark/>
          </w:tcPr>
          <w:p w14:paraId="1FEB6FF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51</w:t>
            </w:r>
          </w:p>
        </w:tc>
        <w:tc>
          <w:tcPr>
            <w:tcW w:w="1042" w:type="dxa"/>
            <w:noWrap/>
            <w:hideMark/>
          </w:tcPr>
          <w:p w14:paraId="26322C6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Рыночный фон BTC</w:t>
            </w:r>
          </w:p>
        </w:tc>
        <w:tc>
          <w:tcPr>
            <w:tcW w:w="3708" w:type="dxa"/>
            <w:noWrap/>
            <w:hideMark/>
          </w:tcPr>
          <w:p w14:paraId="6DDEE3B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btc_log_return_60m</w:t>
            </w:r>
          </w:p>
        </w:tc>
        <w:tc>
          <w:tcPr>
            <w:tcW w:w="2863" w:type="dxa"/>
            <w:noWrap/>
            <w:hideMark/>
          </w:tcPr>
          <w:p w14:paraId="1AD3552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Лог-доходность BTC за 60 минут</w:t>
            </w:r>
          </w:p>
        </w:tc>
        <w:tc>
          <w:tcPr>
            <w:tcW w:w="484" w:type="dxa"/>
            <w:noWrap/>
            <w:hideMark/>
          </w:tcPr>
          <w:p w14:paraId="38757E8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E83A29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B0222E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133CC579" w14:textId="77777777" w:rsidTr="000D3325">
        <w:trPr>
          <w:trHeight w:val="300"/>
        </w:trPr>
        <w:tc>
          <w:tcPr>
            <w:tcW w:w="846" w:type="dxa"/>
            <w:noWrap/>
            <w:hideMark/>
          </w:tcPr>
          <w:p w14:paraId="7527C9E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52</w:t>
            </w:r>
          </w:p>
        </w:tc>
        <w:tc>
          <w:tcPr>
            <w:tcW w:w="1042" w:type="dxa"/>
            <w:noWrap/>
            <w:hideMark/>
          </w:tcPr>
          <w:p w14:paraId="1278E0D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Рыночная волатильность BTC</w:t>
            </w:r>
          </w:p>
        </w:tc>
        <w:tc>
          <w:tcPr>
            <w:tcW w:w="3708" w:type="dxa"/>
            <w:noWrap/>
            <w:hideMark/>
          </w:tcPr>
          <w:p w14:paraId="42561D6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btc_return_std_30m</w:t>
            </w:r>
          </w:p>
        </w:tc>
        <w:tc>
          <w:tcPr>
            <w:tcW w:w="2863" w:type="dxa"/>
            <w:noWrap/>
            <w:hideMark/>
          </w:tcPr>
          <w:p w14:paraId="7CB3B47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Стандартное отклонение минутных лог-доходностей BTC за 30 минут</w:t>
            </w:r>
          </w:p>
        </w:tc>
        <w:tc>
          <w:tcPr>
            <w:tcW w:w="484" w:type="dxa"/>
            <w:noWrap/>
            <w:hideMark/>
          </w:tcPr>
          <w:p w14:paraId="151F193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51720A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34D9AE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422E002D" w14:textId="77777777" w:rsidTr="000D3325">
        <w:trPr>
          <w:trHeight w:val="300"/>
        </w:trPr>
        <w:tc>
          <w:tcPr>
            <w:tcW w:w="846" w:type="dxa"/>
            <w:noWrap/>
            <w:hideMark/>
          </w:tcPr>
          <w:p w14:paraId="1D706AD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53</w:t>
            </w:r>
          </w:p>
        </w:tc>
        <w:tc>
          <w:tcPr>
            <w:tcW w:w="1042" w:type="dxa"/>
            <w:noWrap/>
            <w:hideMark/>
          </w:tcPr>
          <w:p w14:paraId="7CC01A5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Эффективность движения BTC</w:t>
            </w:r>
          </w:p>
        </w:tc>
        <w:tc>
          <w:tcPr>
            <w:tcW w:w="3708" w:type="dxa"/>
            <w:noWrap/>
            <w:hideMark/>
          </w:tcPr>
          <w:p w14:paraId="70C0549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btc_kaufman_efficiency_60m</w:t>
            </w:r>
          </w:p>
        </w:tc>
        <w:tc>
          <w:tcPr>
            <w:tcW w:w="2863" w:type="dxa"/>
            <w:noWrap/>
            <w:hideMark/>
          </w:tcPr>
          <w:p w14:paraId="1D796FB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Коэффициент эффективности Кауфмана для цены BTC за 60 минут</w:t>
            </w:r>
          </w:p>
        </w:tc>
        <w:tc>
          <w:tcPr>
            <w:tcW w:w="484" w:type="dxa"/>
            <w:noWrap/>
            <w:hideMark/>
          </w:tcPr>
          <w:p w14:paraId="56C03B2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27AA991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6C0EC1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2D429551" w14:textId="77777777" w:rsidTr="000D3325">
        <w:trPr>
          <w:trHeight w:val="300"/>
        </w:trPr>
        <w:tc>
          <w:tcPr>
            <w:tcW w:w="846" w:type="dxa"/>
            <w:noWrap/>
            <w:hideMark/>
          </w:tcPr>
          <w:p w14:paraId="79C9A5A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54</w:t>
            </w:r>
          </w:p>
        </w:tc>
        <w:tc>
          <w:tcPr>
            <w:tcW w:w="1042" w:type="dxa"/>
            <w:noWrap/>
            <w:hideMark/>
          </w:tcPr>
          <w:p w14:paraId="47E5A3D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Календарные признаки</w:t>
            </w:r>
          </w:p>
        </w:tc>
        <w:tc>
          <w:tcPr>
            <w:tcW w:w="3708" w:type="dxa"/>
            <w:noWrap/>
            <w:hideMark/>
          </w:tcPr>
          <w:p w14:paraId="4FCAEF08" w14:textId="77777777" w:rsidR="0040246A" w:rsidRPr="0040246A" w:rsidRDefault="0040246A" w:rsidP="000D3325">
            <w:pPr>
              <w:jc w:val="both"/>
              <w:rPr>
                <w:rFonts w:ascii="Times New Roman" w:hAnsi="Times New Roman" w:cs="Times New Roman"/>
              </w:rPr>
            </w:pPr>
            <w:proofErr w:type="spellStart"/>
            <w:r w:rsidRPr="0040246A">
              <w:rPr>
                <w:rFonts w:ascii="Times New Roman" w:hAnsi="Times New Roman" w:cs="Times New Roman"/>
              </w:rPr>
              <w:t>time_of_day_sin</w:t>
            </w:r>
            <w:proofErr w:type="spellEnd"/>
          </w:p>
        </w:tc>
        <w:tc>
          <w:tcPr>
            <w:tcW w:w="2863" w:type="dxa"/>
            <w:noWrap/>
            <w:hideMark/>
          </w:tcPr>
          <w:p w14:paraId="3740D8C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Синусоидальное кодирование времени суток</w:t>
            </w:r>
          </w:p>
        </w:tc>
        <w:tc>
          <w:tcPr>
            <w:tcW w:w="484" w:type="dxa"/>
            <w:noWrap/>
            <w:hideMark/>
          </w:tcPr>
          <w:p w14:paraId="4DC9201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37E0C50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4F2AF7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2264F962" w14:textId="77777777" w:rsidTr="000D3325">
        <w:trPr>
          <w:trHeight w:val="300"/>
        </w:trPr>
        <w:tc>
          <w:tcPr>
            <w:tcW w:w="846" w:type="dxa"/>
            <w:noWrap/>
            <w:hideMark/>
          </w:tcPr>
          <w:p w14:paraId="6E670E8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55</w:t>
            </w:r>
          </w:p>
        </w:tc>
        <w:tc>
          <w:tcPr>
            <w:tcW w:w="1042" w:type="dxa"/>
            <w:noWrap/>
            <w:hideMark/>
          </w:tcPr>
          <w:p w14:paraId="02A5438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Календарные признаки</w:t>
            </w:r>
          </w:p>
        </w:tc>
        <w:tc>
          <w:tcPr>
            <w:tcW w:w="3708" w:type="dxa"/>
            <w:noWrap/>
            <w:hideMark/>
          </w:tcPr>
          <w:p w14:paraId="191CA73A" w14:textId="77777777" w:rsidR="0040246A" w:rsidRPr="0040246A" w:rsidRDefault="0040246A" w:rsidP="000D3325">
            <w:pPr>
              <w:jc w:val="both"/>
              <w:rPr>
                <w:rFonts w:ascii="Times New Roman" w:hAnsi="Times New Roman" w:cs="Times New Roman"/>
              </w:rPr>
            </w:pPr>
            <w:proofErr w:type="spellStart"/>
            <w:r w:rsidRPr="0040246A">
              <w:rPr>
                <w:rFonts w:ascii="Times New Roman" w:hAnsi="Times New Roman" w:cs="Times New Roman"/>
              </w:rPr>
              <w:t>time_of_day_cos</w:t>
            </w:r>
            <w:proofErr w:type="spellEnd"/>
          </w:p>
        </w:tc>
        <w:tc>
          <w:tcPr>
            <w:tcW w:w="2863" w:type="dxa"/>
            <w:noWrap/>
            <w:hideMark/>
          </w:tcPr>
          <w:p w14:paraId="7B482859" w14:textId="77777777" w:rsidR="0040246A" w:rsidRPr="0040246A" w:rsidRDefault="0040246A" w:rsidP="000D3325">
            <w:pPr>
              <w:jc w:val="both"/>
              <w:rPr>
                <w:rFonts w:ascii="Times New Roman" w:hAnsi="Times New Roman" w:cs="Times New Roman"/>
              </w:rPr>
            </w:pPr>
            <w:proofErr w:type="spellStart"/>
            <w:r w:rsidRPr="0040246A">
              <w:rPr>
                <w:rFonts w:ascii="Times New Roman" w:hAnsi="Times New Roman" w:cs="Times New Roman"/>
              </w:rPr>
              <w:t>Косинусоидальное</w:t>
            </w:r>
            <w:proofErr w:type="spellEnd"/>
            <w:r w:rsidRPr="0040246A">
              <w:rPr>
                <w:rFonts w:ascii="Times New Roman" w:hAnsi="Times New Roman" w:cs="Times New Roman"/>
              </w:rPr>
              <w:t xml:space="preserve"> кодирование времени суток</w:t>
            </w:r>
          </w:p>
        </w:tc>
        <w:tc>
          <w:tcPr>
            <w:tcW w:w="484" w:type="dxa"/>
            <w:noWrap/>
            <w:hideMark/>
          </w:tcPr>
          <w:p w14:paraId="1A40CBB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2D47FE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D3B98E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23236AD9" w14:textId="77777777" w:rsidTr="000D3325">
        <w:trPr>
          <w:trHeight w:val="300"/>
        </w:trPr>
        <w:tc>
          <w:tcPr>
            <w:tcW w:w="846" w:type="dxa"/>
            <w:noWrap/>
            <w:hideMark/>
          </w:tcPr>
          <w:p w14:paraId="16BFF20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56</w:t>
            </w:r>
          </w:p>
        </w:tc>
        <w:tc>
          <w:tcPr>
            <w:tcW w:w="1042" w:type="dxa"/>
            <w:noWrap/>
            <w:hideMark/>
          </w:tcPr>
          <w:p w14:paraId="5CB3DC3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Календарные признаки</w:t>
            </w:r>
          </w:p>
        </w:tc>
        <w:tc>
          <w:tcPr>
            <w:tcW w:w="3708" w:type="dxa"/>
            <w:noWrap/>
            <w:hideMark/>
          </w:tcPr>
          <w:p w14:paraId="7B1316BE" w14:textId="77777777" w:rsidR="0040246A" w:rsidRPr="0040246A" w:rsidRDefault="0040246A" w:rsidP="000D3325">
            <w:pPr>
              <w:jc w:val="both"/>
              <w:rPr>
                <w:rFonts w:ascii="Times New Roman" w:hAnsi="Times New Roman" w:cs="Times New Roman"/>
              </w:rPr>
            </w:pPr>
            <w:proofErr w:type="spellStart"/>
            <w:r w:rsidRPr="0040246A">
              <w:rPr>
                <w:rFonts w:ascii="Times New Roman" w:hAnsi="Times New Roman" w:cs="Times New Roman"/>
              </w:rPr>
              <w:t>day_of_week_sin</w:t>
            </w:r>
            <w:proofErr w:type="spellEnd"/>
          </w:p>
        </w:tc>
        <w:tc>
          <w:tcPr>
            <w:tcW w:w="2863" w:type="dxa"/>
            <w:noWrap/>
            <w:hideMark/>
          </w:tcPr>
          <w:p w14:paraId="265C7A2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Синусоидальное кодирование дня недели</w:t>
            </w:r>
          </w:p>
        </w:tc>
        <w:tc>
          <w:tcPr>
            <w:tcW w:w="484" w:type="dxa"/>
            <w:noWrap/>
            <w:hideMark/>
          </w:tcPr>
          <w:p w14:paraId="44C6D8D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B79DCE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2D1BEB6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682D36A2" w14:textId="77777777" w:rsidTr="000D3325">
        <w:trPr>
          <w:trHeight w:val="300"/>
        </w:trPr>
        <w:tc>
          <w:tcPr>
            <w:tcW w:w="846" w:type="dxa"/>
            <w:noWrap/>
            <w:hideMark/>
          </w:tcPr>
          <w:p w14:paraId="20C6CDC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57</w:t>
            </w:r>
          </w:p>
        </w:tc>
        <w:tc>
          <w:tcPr>
            <w:tcW w:w="1042" w:type="dxa"/>
            <w:noWrap/>
            <w:hideMark/>
          </w:tcPr>
          <w:p w14:paraId="05D198C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Календарные признаки</w:t>
            </w:r>
          </w:p>
        </w:tc>
        <w:tc>
          <w:tcPr>
            <w:tcW w:w="3708" w:type="dxa"/>
            <w:noWrap/>
            <w:hideMark/>
          </w:tcPr>
          <w:p w14:paraId="54DDB379" w14:textId="77777777" w:rsidR="0040246A" w:rsidRPr="0040246A" w:rsidRDefault="0040246A" w:rsidP="000D3325">
            <w:pPr>
              <w:jc w:val="both"/>
              <w:rPr>
                <w:rFonts w:ascii="Times New Roman" w:hAnsi="Times New Roman" w:cs="Times New Roman"/>
              </w:rPr>
            </w:pPr>
            <w:proofErr w:type="spellStart"/>
            <w:r w:rsidRPr="0040246A">
              <w:rPr>
                <w:rFonts w:ascii="Times New Roman" w:hAnsi="Times New Roman" w:cs="Times New Roman"/>
              </w:rPr>
              <w:t>day_of_week_cos</w:t>
            </w:r>
            <w:proofErr w:type="spellEnd"/>
          </w:p>
        </w:tc>
        <w:tc>
          <w:tcPr>
            <w:tcW w:w="2863" w:type="dxa"/>
            <w:noWrap/>
            <w:hideMark/>
          </w:tcPr>
          <w:p w14:paraId="583B0BDC" w14:textId="77777777" w:rsidR="0040246A" w:rsidRPr="0040246A" w:rsidRDefault="0040246A" w:rsidP="000D3325">
            <w:pPr>
              <w:jc w:val="both"/>
              <w:rPr>
                <w:rFonts w:ascii="Times New Roman" w:hAnsi="Times New Roman" w:cs="Times New Roman"/>
              </w:rPr>
            </w:pPr>
            <w:proofErr w:type="spellStart"/>
            <w:r w:rsidRPr="0040246A">
              <w:rPr>
                <w:rFonts w:ascii="Times New Roman" w:hAnsi="Times New Roman" w:cs="Times New Roman"/>
              </w:rPr>
              <w:t>Косинусоидальное</w:t>
            </w:r>
            <w:proofErr w:type="spellEnd"/>
            <w:r w:rsidRPr="0040246A">
              <w:rPr>
                <w:rFonts w:ascii="Times New Roman" w:hAnsi="Times New Roman" w:cs="Times New Roman"/>
              </w:rPr>
              <w:t xml:space="preserve"> кодирование дня недели</w:t>
            </w:r>
          </w:p>
        </w:tc>
        <w:tc>
          <w:tcPr>
            <w:tcW w:w="484" w:type="dxa"/>
            <w:noWrap/>
            <w:hideMark/>
          </w:tcPr>
          <w:p w14:paraId="6C42EE2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EB667D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6B9924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25571102" w14:textId="77777777" w:rsidTr="000D3325">
        <w:trPr>
          <w:trHeight w:val="300"/>
        </w:trPr>
        <w:tc>
          <w:tcPr>
            <w:tcW w:w="846" w:type="dxa"/>
            <w:noWrap/>
            <w:hideMark/>
          </w:tcPr>
          <w:p w14:paraId="2995CF5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58</w:t>
            </w:r>
          </w:p>
        </w:tc>
        <w:tc>
          <w:tcPr>
            <w:tcW w:w="1042" w:type="dxa"/>
            <w:noWrap/>
            <w:hideMark/>
          </w:tcPr>
          <w:p w14:paraId="733F814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Календарные признаки</w:t>
            </w:r>
          </w:p>
        </w:tc>
        <w:tc>
          <w:tcPr>
            <w:tcW w:w="3708" w:type="dxa"/>
            <w:noWrap/>
            <w:hideMark/>
          </w:tcPr>
          <w:p w14:paraId="664EC692" w14:textId="77777777" w:rsidR="0040246A" w:rsidRPr="0040246A" w:rsidRDefault="0040246A" w:rsidP="000D3325">
            <w:pPr>
              <w:jc w:val="both"/>
              <w:rPr>
                <w:rFonts w:ascii="Times New Roman" w:hAnsi="Times New Roman" w:cs="Times New Roman"/>
              </w:rPr>
            </w:pPr>
            <w:proofErr w:type="spellStart"/>
            <w:r w:rsidRPr="0040246A">
              <w:rPr>
                <w:rFonts w:ascii="Times New Roman" w:hAnsi="Times New Roman" w:cs="Times New Roman"/>
              </w:rPr>
              <w:t>is_weekend</w:t>
            </w:r>
            <w:proofErr w:type="spellEnd"/>
          </w:p>
        </w:tc>
        <w:tc>
          <w:tcPr>
            <w:tcW w:w="2863" w:type="dxa"/>
            <w:noWrap/>
            <w:hideMark/>
          </w:tcPr>
          <w:p w14:paraId="7724CA2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Индикатор выходного дня</w:t>
            </w:r>
          </w:p>
        </w:tc>
        <w:tc>
          <w:tcPr>
            <w:tcW w:w="484" w:type="dxa"/>
            <w:noWrap/>
            <w:hideMark/>
          </w:tcPr>
          <w:p w14:paraId="596BD7F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949EA2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3A829C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22DCC086" w14:textId="77777777" w:rsidTr="000D3325">
        <w:trPr>
          <w:trHeight w:val="300"/>
        </w:trPr>
        <w:tc>
          <w:tcPr>
            <w:tcW w:w="846" w:type="dxa"/>
            <w:noWrap/>
            <w:hideMark/>
          </w:tcPr>
          <w:p w14:paraId="1834342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61</w:t>
            </w:r>
          </w:p>
        </w:tc>
        <w:tc>
          <w:tcPr>
            <w:tcW w:w="1042" w:type="dxa"/>
            <w:noWrap/>
            <w:hideMark/>
          </w:tcPr>
          <w:p w14:paraId="25C2498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Торговые сессии</w:t>
            </w:r>
          </w:p>
        </w:tc>
        <w:tc>
          <w:tcPr>
            <w:tcW w:w="3708" w:type="dxa"/>
            <w:noWrap/>
            <w:hideMark/>
          </w:tcPr>
          <w:p w14:paraId="298BE689" w14:textId="77777777" w:rsidR="0040246A" w:rsidRPr="0040246A" w:rsidRDefault="0040246A" w:rsidP="000D3325">
            <w:pPr>
              <w:jc w:val="both"/>
              <w:rPr>
                <w:rFonts w:ascii="Times New Roman" w:hAnsi="Times New Roman" w:cs="Times New Roman"/>
              </w:rPr>
            </w:pPr>
            <w:proofErr w:type="spellStart"/>
            <w:r w:rsidRPr="0040246A">
              <w:rPr>
                <w:rFonts w:ascii="Times New Roman" w:hAnsi="Times New Roman" w:cs="Times New Roman"/>
              </w:rPr>
              <w:t>is_europe_open</w:t>
            </w:r>
            <w:proofErr w:type="spellEnd"/>
          </w:p>
        </w:tc>
        <w:tc>
          <w:tcPr>
            <w:tcW w:w="2863" w:type="dxa"/>
            <w:noWrap/>
            <w:hideMark/>
          </w:tcPr>
          <w:p w14:paraId="7717E07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Индикатор открытой европейской торговой сессии</w:t>
            </w:r>
          </w:p>
        </w:tc>
        <w:tc>
          <w:tcPr>
            <w:tcW w:w="484" w:type="dxa"/>
            <w:noWrap/>
            <w:hideMark/>
          </w:tcPr>
          <w:p w14:paraId="6A0B5F7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15A4C7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03380B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4144AEC5" w14:textId="77777777" w:rsidTr="000D3325">
        <w:trPr>
          <w:trHeight w:val="300"/>
        </w:trPr>
        <w:tc>
          <w:tcPr>
            <w:tcW w:w="846" w:type="dxa"/>
            <w:noWrap/>
            <w:hideMark/>
          </w:tcPr>
          <w:p w14:paraId="09D28D5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62</w:t>
            </w:r>
          </w:p>
        </w:tc>
        <w:tc>
          <w:tcPr>
            <w:tcW w:w="1042" w:type="dxa"/>
            <w:noWrap/>
            <w:hideMark/>
          </w:tcPr>
          <w:p w14:paraId="6D848F4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Торговые сессии</w:t>
            </w:r>
          </w:p>
        </w:tc>
        <w:tc>
          <w:tcPr>
            <w:tcW w:w="3708" w:type="dxa"/>
            <w:noWrap/>
            <w:hideMark/>
          </w:tcPr>
          <w:p w14:paraId="117986BD" w14:textId="77777777" w:rsidR="0040246A" w:rsidRPr="0040246A" w:rsidRDefault="0040246A" w:rsidP="000D3325">
            <w:pPr>
              <w:jc w:val="both"/>
              <w:rPr>
                <w:rFonts w:ascii="Times New Roman" w:hAnsi="Times New Roman" w:cs="Times New Roman"/>
              </w:rPr>
            </w:pPr>
            <w:proofErr w:type="spellStart"/>
            <w:r w:rsidRPr="0040246A">
              <w:rPr>
                <w:rFonts w:ascii="Times New Roman" w:hAnsi="Times New Roman" w:cs="Times New Roman"/>
              </w:rPr>
              <w:t>is_us_open</w:t>
            </w:r>
            <w:proofErr w:type="spellEnd"/>
          </w:p>
        </w:tc>
        <w:tc>
          <w:tcPr>
            <w:tcW w:w="2863" w:type="dxa"/>
            <w:noWrap/>
            <w:hideMark/>
          </w:tcPr>
          <w:p w14:paraId="7E32C28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Индикатор открытой торговой сессии США</w:t>
            </w:r>
          </w:p>
        </w:tc>
        <w:tc>
          <w:tcPr>
            <w:tcW w:w="484" w:type="dxa"/>
            <w:noWrap/>
            <w:hideMark/>
          </w:tcPr>
          <w:p w14:paraId="7C5D5B8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248E3E8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000FF0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bl>
    <w:p w14:paraId="02F1A5BF" w14:textId="77777777" w:rsidR="0040246A" w:rsidRPr="00495BBE" w:rsidRDefault="0040246A" w:rsidP="0040246A">
      <w:pPr>
        <w:jc w:val="both"/>
        <w:rPr>
          <w:rFonts w:ascii="Times New Roman" w:hAnsi="Times New Roman" w:cs="Times New Roman"/>
          <w:sz w:val="28"/>
          <w:szCs w:val="28"/>
        </w:rPr>
      </w:pPr>
    </w:p>
    <w:p w14:paraId="48577204" w14:textId="231C83CC" w:rsidR="00621A48" w:rsidRPr="00621A48" w:rsidRDefault="00621A48" w:rsidP="00621A48">
      <w:pPr>
        <w:pStyle w:val="1"/>
        <w:jc w:val="center"/>
        <w:rPr>
          <w:rFonts w:ascii="Times New Roman" w:eastAsia="Times New Roman" w:hAnsi="Times New Roman" w:cs="Times New Roman"/>
          <w:b/>
          <w:bCs/>
          <w:color w:val="auto"/>
          <w:sz w:val="28"/>
          <w:szCs w:val="28"/>
        </w:rPr>
      </w:pPr>
      <w:r w:rsidRPr="00621A48">
        <w:rPr>
          <w:rFonts w:ascii="Times New Roman" w:eastAsia="Times New Roman" w:hAnsi="Times New Roman" w:cs="Times New Roman"/>
          <w:b/>
          <w:bCs/>
          <w:color w:val="auto"/>
          <w:sz w:val="28"/>
          <w:szCs w:val="28"/>
        </w:rPr>
        <w:t xml:space="preserve">ПРИЛОЖЕНИЕ </w:t>
      </w:r>
      <w:r>
        <w:rPr>
          <w:rFonts w:ascii="Times New Roman" w:eastAsia="Times New Roman" w:hAnsi="Times New Roman" w:cs="Times New Roman"/>
          <w:b/>
          <w:bCs/>
          <w:color w:val="auto"/>
          <w:sz w:val="28"/>
          <w:szCs w:val="28"/>
        </w:rPr>
        <w:t>Б</w:t>
      </w:r>
    </w:p>
    <w:p w14:paraId="5DBDF0FF" w14:textId="7A6824D5" w:rsidR="00621A48" w:rsidRPr="00621A48" w:rsidRDefault="00393EA0" w:rsidP="00621A48">
      <w:pPr>
        <w:pStyle w:val="2"/>
        <w:jc w:val="center"/>
        <w:rPr>
          <w:rFonts w:ascii="Times New Roman" w:eastAsia="Times New Roman" w:hAnsi="Times New Roman" w:cs="Times New Roman"/>
          <w:b/>
          <w:bCs/>
          <w:color w:val="auto"/>
          <w:sz w:val="28"/>
          <w:szCs w:val="28"/>
        </w:rPr>
      </w:pPr>
      <w:r>
        <w:rPr>
          <w:rFonts w:ascii="Times New Roman" w:eastAsia="Times New Roman" w:hAnsi="Times New Roman" w:cs="Times New Roman"/>
          <w:b/>
          <w:bCs/>
          <w:color w:val="auto"/>
          <w:sz w:val="28"/>
          <w:szCs w:val="28"/>
        </w:rPr>
        <w:t>Разбиение признаков на подгруппы</w:t>
      </w:r>
    </w:p>
    <w:tbl>
      <w:tblPr>
        <w:tblStyle w:val="12"/>
        <w:tblW w:w="5000" w:type="pct"/>
        <w:tblLayout w:type="fixed"/>
        <w:tblLook w:val="04A0" w:firstRow="1" w:lastRow="0" w:firstColumn="1" w:lastColumn="0" w:noHBand="0" w:noVBand="1"/>
      </w:tblPr>
      <w:tblGrid>
        <w:gridCol w:w="847"/>
        <w:gridCol w:w="2321"/>
        <w:gridCol w:w="6743"/>
      </w:tblGrid>
      <w:tr w:rsidR="00393EA0" w:rsidRPr="00393EA0" w14:paraId="019798C5" w14:textId="77777777" w:rsidTr="00995564">
        <w:trPr>
          <w:trHeight w:val="300"/>
        </w:trPr>
        <w:tc>
          <w:tcPr>
            <w:tcW w:w="427" w:type="pct"/>
            <w:noWrap/>
            <w:hideMark/>
          </w:tcPr>
          <w:p w14:paraId="48288754"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Этап</w:t>
            </w:r>
          </w:p>
        </w:tc>
        <w:tc>
          <w:tcPr>
            <w:tcW w:w="1171" w:type="pct"/>
            <w:noWrap/>
            <w:hideMark/>
          </w:tcPr>
          <w:p w14:paraId="080791A1" w14:textId="2622AB78"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Подгруппа</w:t>
            </w:r>
          </w:p>
        </w:tc>
        <w:tc>
          <w:tcPr>
            <w:tcW w:w="3402" w:type="pct"/>
            <w:noWrap/>
            <w:hideMark/>
          </w:tcPr>
          <w:p w14:paraId="256A7F05"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Признаки</w:t>
            </w:r>
          </w:p>
        </w:tc>
      </w:tr>
      <w:tr w:rsidR="00393EA0" w:rsidRPr="00393EA0" w14:paraId="4F73BA81" w14:textId="77777777" w:rsidTr="00995564">
        <w:trPr>
          <w:trHeight w:val="300"/>
        </w:trPr>
        <w:tc>
          <w:tcPr>
            <w:tcW w:w="427" w:type="pct"/>
            <w:noWrap/>
            <w:hideMark/>
          </w:tcPr>
          <w:p w14:paraId="2FCC68A7" w14:textId="4D78EFFE"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w:t>
            </w:r>
          </w:p>
        </w:tc>
        <w:tc>
          <w:tcPr>
            <w:tcW w:w="1171" w:type="pct"/>
            <w:noWrap/>
            <w:hideMark/>
          </w:tcPr>
          <w:p w14:paraId="1C352543"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AR(1)</w:t>
            </w:r>
          </w:p>
        </w:tc>
        <w:tc>
          <w:tcPr>
            <w:tcW w:w="3402" w:type="pct"/>
            <w:noWrap/>
            <w:hideMark/>
          </w:tcPr>
          <w:p w14:paraId="3DE32E4B"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ada_log_return_lag_1</w:t>
            </w:r>
          </w:p>
        </w:tc>
      </w:tr>
      <w:tr w:rsidR="00393EA0" w:rsidRPr="00393EA0" w14:paraId="4E102993" w14:textId="77777777" w:rsidTr="00995564">
        <w:trPr>
          <w:trHeight w:val="300"/>
        </w:trPr>
        <w:tc>
          <w:tcPr>
            <w:tcW w:w="427" w:type="pct"/>
            <w:noWrap/>
            <w:hideMark/>
          </w:tcPr>
          <w:p w14:paraId="25C6B6BD" w14:textId="3574AB05"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w:t>
            </w:r>
          </w:p>
        </w:tc>
        <w:tc>
          <w:tcPr>
            <w:tcW w:w="1171" w:type="pct"/>
            <w:noWrap/>
            <w:hideMark/>
          </w:tcPr>
          <w:p w14:paraId="3ADDBABF"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AR(3)</w:t>
            </w:r>
          </w:p>
        </w:tc>
        <w:tc>
          <w:tcPr>
            <w:tcW w:w="3402" w:type="pct"/>
            <w:noWrap/>
            <w:hideMark/>
          </w:tcPr>
          <w:p w14:paraId="6751F425" w14:textId="77777777" w:rsidR="00393EA0" w:rsidRPr="00393EA0" w:rsidRDefault="00393EA0" w:rsidP="00393EA0">
            <w:pPr>
              <w:rPr>
                <w:rFonts w:ascii="Times New Roman" w:eastAsia="Times New Roman" w:hAnsi="Times New Roman" w:cs="Times New Roman"/>
                <w:color w:val="000000"/>
                <w:lang w:val="en-US" w:eastAsia="ru-RU"/>
              </w:rPr>
            </w:pPr>
            <w:r w:rsidRPr="00393EA0">
              <w:rPr>
                <w:rFonts w:ascii="Times New Roman" w:eastAsia="Times New Roman" w:hAnsi="Times New Roman" w:cs="Times New Roman"/>
                <w:color w:val="000000"/>
                <w:lang w:val="en-US" w:eastAsia="ru-RU"/>
              </w:rPr>
              <w:t>ada_log_return_lag_1, ada_log_return_lag_2, ada_log_return_lag_3</w:t>
            </w:r>
          </w:p>
        </w:tc>
      </w:tr>
      <w:tr w:rsidR="00393EA0" w:rsidRPr="00393EA0" w14:paraId="6422F148" w14:textId="77777777" w:rsidTr="00995564">
        <w:trPr>
          <w:trHeight w:val="300"/>
        </w:trPr>
        <w:tc>
          <w:tcPr>
            <w:tcW w:w="427" w:type="pct"/>
            <w:noWrap/>
            <w:hideMark/>
          </w:tcPr>
          <w:p w14:paraId="5D17C916" w14:textId="24F90772"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w:t>
            </w:r>
          </w:p>
        </w:tc>
        <w:tc>
          <w:tcPr>
            <w:tcW w:w="1171" w:type="pct"/>
            <w:noWrap/>
            <w:hideMark/>
          </w:tcPr>
          <w:p w14:paraId="7790B165"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AR(5)</w:t>
            </w:r>
          </w:p>
        </w:tc>
        <w:tc>
          <w:tcPr>
            <w:tcW w:w="3402" w:type="pct"/>
            <w:noWrap/>
            <w:hideMark/>
          </w:tcPr>
          <w:p w14:paraId="04F27298" w14:textId="77777777" w:rsidR="00393EA0" w:rsidRPr="00393EA0" w:rsidRDefault="00393EA0" w:rsidP="00393EA0">
            <w:pPr>
              <w:rPr>
                <w:rFonts w:ascii="Times New Roman" w:eastAsia="Times New Roman" w:hAnsi="Times New Roman" w:cs="Times New Roman"/>
                <w:color w:val="000000"/>
                <w:lang w:val="en-US" w:eastAsia="ru-RU"/>
              </w:rPr>
            </w:pPr>
            <w:r w:rsidRPr="00393EA0">
              <w:rPr>
                <w:rFonts w:ascii="Times New Roman" w:eastAsia="Times New Roman" w:hAnsi="Times New Roman" w:cs="Times New Roman"/>
                <w:color w:val="000000"/>
                <w:lang w:val="en-US" w:eastAsia="ru-RU"/>
              </w:rPr>
              <w:t>ada_log_return_lag_1, ada_log_return_lag_2, ada_log_return_lag_3, ada_log_return_lag_5</w:t>
            </w:r>
          </w:p>
        </w:tc>
      </w:tr>
      <w:tr w:rsidR="00393EA0" w:rsidRPr="00393EA0" w14:paraId="57B44E13" w14:textId="77777777" w:rsidTr="00995564">
        <w:trPr>
          <w:trHeight w:val="300"/>
        </w:trPr>
        <w:tc>
          <w:tcPr>
            <w:tcW w:w="427" w:type="pct"/>
            <w:noWrap/>
            <w:hideMark/>
          </w:tcPr>
          <w:p w14:paraId="2B8F3C9C" w14:textId="7D2E0ECE"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lastRenderedPageBreak/>
              <w:t>1</w:t>
            </w:r>
          </w:p>
        </w:tc>
        <w:tc>
          <w:tcPr>
            <w:tcW w:w="1171" w:type="pct"/>
            <w:noWrap/>
            <w:hideMark/>
          </w:tcPr>
          <w:p w14:paraId="0E516525"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AR(10)</w:t>
            </w:r>
          </w:p>
        </w:tc>
        <w:tc>
          <w:tcPr>
            <w:tcW w:w="3402" w:type="pct"/>
            <w:noWrap/>
            <w:hideMark/>
          </w:tcPr>
          <w:p w14:paraId="63A1F802" w14:textId="77777777" w:rsidR="00393EA0" w:rsidRPr="00393EA0" w:rsidRDefault="00393EA0" w:rsidP="00393EA0">
            <w:pPr>
              <w:rPr>
                <w:rFonts w:ascii="Times New Roman" w:eastAsia="Times New Roman" w:hAnsi="Times New Roman" w:cs="Times New Roman"/>
                <w:color w:val="000000"/>
                <w:lang w:val="en-US" w:eastAsia="ru-RU"/>
              </w:rPr>
            </w:pPr>
            <w:r w:rsidRPr="00393EA0">
              <w:rPr>
                <w:rFonts w:ascii="Times New Roman" w:eastAsia="Times New Roman" w:hAnsi="Times New Roman" w:cs="Times New Roman"/>
                <w:color w:val="000000"/>
                <w:lang w:val="en-US" w:eastAsia="ru-RU"/>
              </w:rPr>
              <w:t>ada_log_return_lag_1, ada_log_return_lag_2, ada_log_return_lag_3, ada_log_return_lag_5, ada_log_return_lag_10</w:t>
            </w:r>
          </w:p>
        </w:tc>
      </w:tr>
      <w:tr w:rsidR="00393EA0" w:rsidRPr="00393EA0" w14:paraId="4F6D56BF" w14:textId="77777777" w:rsidTr="00995564">
        <w:trPr>
          <w:trHeight w:val="300"/>
        </w:trPr>
        <w:tc>
          <w:tcPr>
            <w:tcW w:w="427" w:type="pct"/>
            <w:noWrap/>
            <w:hideMark/>
          </w:tcPr>
          <w:p w14:paraId="3B241794" w14:textId="37722B1C"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w:t>
            </w:r>
          </w:p>
        </w:tc>
        <w:tc>
          <w:tcPr>
            <w:tcW w:w="1171" w:type="pct"/>
            <w:noWrap/>
            <w:hideMark/>
          </w:tcPr>
          <w:p w14:paraId="65CB9667"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Все лаги</w:t>
            </w:r>
          </w:p>
        </w:tc>
        <w:tc>
          <w:tcPr>
            <w:tcW w:w="3402" w:type="pct"/>
            <w:noWrap/>
            <w:hideMark/>
          </w:tcPr>
          <w:p w14:paraId="4E55DF89"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ada_log_return_lag_1,2,3,5,10,15,30,60</w:t>
            </w:r>
          </w:p>
        </w:tc>
      </w:tr>
      <w:tr w:rsidR="00393EA0" w:rsidRPr="00393EA0" w14:paraId="67A64FBC" w14:textId="77777777" w:rsidTr="00995564">
        <w:trPr>
          <w:trHeight w:val="300"/>
        </w:trPr>
        <w:tc>
          <w:tcPr>
            <w:tcW w:w="427" w:type="pct"/>
            <w:noWrap/>
            <w:hideMark/>
          </w:tcPr>
          <w:p w14:paraId="30A5BE45" w14:textId="4221854B"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c>
          <w:tcPr>
            <w:tcW w:w="1171" w:type="pct"/>
            <w:noWrap/>
            <w:hideMark/>
          </w:tcPr>
          <w:p w14:paraId="34581D23"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Накопленная доходность</w:t>
            </w:r>
          </w:p>
        </w:tc>
        <w:tc>
          <w:tcPr>
            <w:tcW w:w="3402" w:type="pct"/>
            <w:noWrap/>
            <w:hideMark/>
          </w:tcPr>
          <w:p w14:paraId="336292CB" w14:textId="77777777" w:rsidR="00393EA0" w:rsidRPr="00393EA0" w:rsidRDefault="00393EA0" w:rsidP="00393EA0">
            <w:pPr>
              <w:rPr>
                <w:rFonts w:ascii="Times New Roman" w:eastAsia="Times New Roman" w:hAnsi="Times New Roman" w:cs="Times New Roman"/>
                <w:color w:val="000000"/>
                <w:lang w:val="en-US" w:eastAsia="ru-RU"/>
              </w:rPr>
            </w:pPr>
            <w:r w:rsidRPr="00393EA0">
              <w:rPr>
                <w:rFonts w:ascii="Times New Roman" w:eastAsia="Times New Roman" w:hAnsi="Times New Roman" w:cs="Times New Roman"/>
                <w:color w:val="000000"/>
                <w:lang w:val="en-US" w:eastAsia="ru-RU"/>
              </w:rPr>
              <w:t>ada_cum_return_30m, ada_cum_return_60m</w:t>
            </w:r>
          </w:p>
        </w:tc>
      </w:tr>
      <w:tr w:rsidR="00393EA0" w:rsidRPr="00393EA0" w14:paraId="21CCBABA" w14:textId="77777777" w:rsidTr="00995564">
        <w:trPr>
          <w:trHeight w:val="300"/>
        </w:trPr>
        <w:tc>
          <w:tcPr>
            <w:tcW w:w="427" w:type="pct"/>
            <w:noWrap/>
            <w:hideMark/>
          </w:tcPr>
          <w:p w14:paraId="724DBEE7" w14:textId="6DA89B0F"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c>
          <w:tcPr>
            <w:tcW w:w="1171" w:type="pct"/>
            <w:noWrap/>
            <w:hideMark/>
          </w:tcPr>
          <w:p w14:paraId="71D49A02"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Ускорение доходности</w:t>
            </w:r>
          </w:p>
        </w:tc>
        <w:tc>
          <w:tcPr>
            <w:tcW w:w="3402" w:type="pct"/>
            <w:noWrap/>
            <w:hideMark/>
          </w:tcPr>
          <w:p w14:paraId="042530C5" w14:textId="77777777" w:rsidR="00393EA0" w:rsidRPr="00393EA0" w:rsidRDefault="00393EA0" w:rsidP="00393EA0">
            <w:pPr>
              <w:rPr>
                <w:rFonts w:ascii="Times New Roman" w:eastAsia="Times New Roman" w:hAnsi="Times New Roman" w:cs="Times New Roman"/>
                <w:color w:val="000000"/>
                <w:lang w:val="en-US" w:eastAsia="ru-RU"/>
              </w:rPr>
            </w:pPr>
            <w:r w:rsidRPr="00393EA0">
              <w:rPr>
                <w:rFonts w:ascii="Times New Roman" w:eastAsia="Times New Roman" w:hAnsi="Times New Roman" w:cs="Times New Roman"/>
                <w:color w:val="000000"/>
                <w:lang w:val="en-US" w:eastAsia="ru-RU"/>
              </w:rPr>
              <w:t>ada_return_acceleration_3m,5m,30m</w:t>
            </w:r>
          </w:p>
        </w:tc>
      </w:tr>
      <w:tr w:rsidR="00393EA0" w:rsidRPr="00393EA0" w14:paraId="62B8361B" w14:textId="77777777" w:rsidTr="00995564">
        <w:trPr>
          <w:trHeight w:val="300"/>
        </w:trPr>
        <w:tc>
          <w:tcPr>
            <w:tcW w:w="427" w:type="pct"/>
            <w:noWrap/>
            <w:hideMark/>
          </w:tcPr>
          <w:p w14:paraId="46243E26" w14:textId="1F1880EB"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c>
          <w:tcPr>
            <w:tcW w:w="1171" w:type="pct"/>
            <w:noWrap/>
            <w:hideMark/>
          </w:tcPr>
          <w:p w14:paraId="45A810AB"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Эффективность тренда (</w:t>
            </w:r>
            <w:proofErr w:type="spellStart"/>
            <w:r w:rsidRPr="00393EA0">
              <w:rPr>
                <w:rFonts w:ascii="Times New Roman" w:eastAsia="Times New Roman" w:hAnsi="Times New Roman" w:cs="Times New Roman"/>
                <w:color w:val="000000"/>
                <w:lang w:eastAsia="ru-RU"/>
              </w:rPr>
              <w:t>Kaufman</w:t>
            </w:r>
            <w:proofErr w:type="spellEnd"/>
            <w:r w:rsidRPr="00393EA0">
              <w:rPr>
                <w:rFonts w:ascii="Times New Roman" w:eastAsia="Times New Roman" w:hAnsi="Times New Roman" w:cs="Times New Roman"/>
                <w:color w:val="000000"/>
                <w:lang w:eastAsia="ru-RU"/>
              </w:rPr>
              <w:t>)</w:t>
            </w:r>
          </w:p>
        </w:tc>
        <w:tc>
          <w:tcPr>
            <w:tcW w:w="3402" w:type="pct"/>
            <w:noWrap/>
            <w:hideMark/>
          </w:tcPr>
          <w:p w14:paraId="5B9448C3" w14:textId="77777777" w:rsidR="00393EA0" w:rsidRPr="00393EA0" w:rsidRDefault="00393EA0" w:rsidP="00393EA0">
            <w:pPr>
              <w:rPr>
                <w:rFonts w:ascii="Times New Roman" w:eastAsia="Times New Roman" w:hAnsi="Times New Roman" w:cs="Times New Roman"/>
                <w:color w:val="000000"/>
                <w:lang w:val="en-US" w:eastAsia="ru-RU"/>
              </w:rPr>
            </w:pPr>
            <w:r w:rsidRPr="00393EA0">
              <w:rPr>
                <w:rFonts w:ascii="Times New Roman" w:eastAsia="Times New Roman" w:hAnsi="Times New Roman" w:cs="Times New Roman"/>
                <w:color w:val="000000"/>
                <w:lang w:val="en-US" w:eastAsia="ru-RU"/>
              </w:rPr>
              <w:t>ada_kaufman_efficiency_5m,90m</w:t>
            </w:r>
          </w:p>
        </w:tc>
      </w:tr>
      <w:tr w:rsidR="00393EA0" w:rsidRPr="00393EA0" w14:paraId="5CE81EF2" w14:textId="77777777" w:rsidTr="00995564">
        <w:trPr>
          <w:trHeight w:val="300"/>
        </w:trPr>
        <w:tc>
          <w:tcPr>
            <w:tcW w:w="427" w:type="pct"/>
            <w:noWrap/>
            <w:hideMark/>
          </w:tcPr>
          <w:p w14:paraId="50009EC5" w14:textId="19F6AE08"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c>
          <w:tcPr>
            <w:tcW w:w="1171" w:type="pct"/>
            <w:noWrap/>
            <w:hideMark/>
          </w:tcPr>
          <w:p w14:paraId="6DD934A1"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Отклонение цены</w:t>
            </w:r>
          </w:p>
        </w:tc>
        <w:tc>
          <w:tcPr>
            <w:tcW w:w="3402" w:type="pct"/>
            <w:noWrap/>
            <w:hideMark/>
          </w:tcPr>
          <w:p w14:paraId="40C4E73E" w14:textId="77777777" w:rsidR="00393EA0" w:rsidRPr="00393EA0" w:rsidRDefault="00393EA0" w:rsidP="00393EA0">
            <w:pPr>
              <w:rPr>
                <w:rFonts w:ascii="Times New Roman" w:eastAsia="Times New Roman" w:hAnsi="Times New Roman" w:cs="Times New Roman"/>
                <w:color w:val="000000"/>
                <w:lang w:val="en-US" w:eastAsia="ru-RU"/>
              </w:rPr>
            </w:pPr>
            <w:r w:rsidRPr="00393EA0">
              <w:rPr>
                <w:rFonts w:ascii="Times New Roman" w:eastAsia="Times New Roman" w:hAnsi="Times New Roman" w:cs="Times New Roman"/>
                <w:color w:val="000000"/>
                <w:lang w:val="en-US" w:eastAsia="ru-RU"/>
              </w:rPr>
              <w:t>ada_close_zscore_30m,90m</w:t>
            </w:r>
          </w:p>
        </w:tc>
      </w:tr>
      <w:tr w:rsidR="00393EA0" w:rsidRPr="00393EA0" w14:paraId="2CC6D6A5" w14:textId="77777777" w:rsidTr="00995564">
        <w:trPr>
          <w:trHeight w:val="300"/>
        </w:trPr>
        <w:tc>
          <w:tcPr>
            <w:tcW w:w="427" w:type="pct"/>
            <w:noWrap/>
            <w:hideMark/>
          </w:tcPr>
          <w:p w14:paraId="4FF8198E" w14:textId="54173A43"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c>
          <w:tcPr>
            <w:tcW w:w="1171" w:type="pct"/>
            <w:noWrap/>
            <w:hideMark/>
          </w:tcPr>
          <w:p w14:paraId="265E5A98"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Волатильность</w:t>
            </w:r>
          </w:p>
        </w:tc>
        <w:tc>
          <w:tcPr>
            <w:tcW w:w="3402" w:type="pct"/>
            <w:noWrap/>
            <w:hideMark/>
          </w:tcPr>
          <w:p w14:paraId="0CC64161" w14:textId="77777777" w:rsidR="00393EA0" w:rsidRPr="00393EA0" w:rsidRDefault="00393EA0" w:rsidP="00393EA0">
            <w:pPr>
              <w:rPr>
                <w:rFonts w:ascii="Times New Roman" w:eastAsia="Times New Roman" w:hAnsi="Times New Roman" w:cs="Times New Roman"/>
                <w:color w:val="000000"/>
                <w:lang w:val="en-US" w:eastAsia="ru-RU"/>
              </w:rPr>
            </w:pPr>
            <w:r w:rsidRPr="00393EA0">
              <w:rPr>
                <w:rFonts w:ascii="Times New Roman" w:eastAsia="Times New Roman" w:hAnsi="Times New Roman" w:cs="Times New Roman"/>
                <w:color w:val="000000"/>
                <w:lang w:val="en-US" w:eastAsia="ru-RU"/>
              </w:rPr>
              <w:t>ada_return_std_20m,60m; ada_realized_volatility_5m,20m,60m</w:t>
            </w:r>
          </w:p>
        </w:tc>
      </w:tr>
      <w:tr w:rsidR="00393EA0" w:rsidRPr="00393EA0" w14:paraId="32573042" w14:textId="77777777" w:rsidTr="00995564">
        <w:trPr>
          <w:trHeight w:val="300"/>
        </w:trPr>
        <w:tc>
          <w:tcPr>
            <w:tcW w:w="427" w:type="pct"/>
            <w:noWrap/>
            <w:hideMark/>
          </w:tcPr>
          <w:p w14:paraId="63253874" w14:textId="4B6D6752"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c>
          <w:tcPr>
            <w:tcW w:w="1171" w:type="pct"/>
            <w:noWrap/>
            <w:hideMark/>
          </w:tcPr>
          <w:p w14:paraId="0EC29BDD"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Тренд + волатильность</w:t>
            </w:r>
          </w:p>
        </w:tc>
        <w:tc>
          <w:tcPr>
            <w:tcW w:w="3402" w:type="pct"/>
            <w:noWrap/>
            <w:hideMark/>
          </w:tcPr>
          <w:p w14:paraId="5AE22FF8"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 xml:space="preserve">Объединение </w:t>
            </w:r>
            <w:proofErr w:type="spellStart"/>
            <w:r w:rsidRPr="00393EA0">
              <w:rPr>
                <w:rFonts w:ascii="Times New Roman" w:eastAsia="Times New Roman" w:hAnsi="Times New Roman" w:cs="Times New Roman"/>
                <w:color w:val="000000"/>
                <w:lang w:eastAsia="ru-RU"/>
              </w:rPr>
              <w:t>trend</w:t>
            </w:r>
            <w:proofErr w:type="spellEnd"/>
            <w:r w:rsidRPr="00393EA0">
              <w:rPr>
                <w:rFonts w:ascii="Times New Roman" w:eastAsia="Times New Roman" w:hAnsi="Times New Roman" w:cs="Times New Roman"/>
                <w:color w:val="000000"/>
                <w:lang w:eastAsia="ru-RU"/>
              </w:rPr>
              <w:t xml:space="preserve"> + </w:t>
            </w:r>
            <w:proofErr w:type="spellStart"/>
            <w:r w:rsidRPr="00393EA0">
              <w:rPr>
                <w:rFonts w:ascii="Times New Roman" w:eastAsia="Times New Roman" w:hAnsi="Times New Roman" w:cs="Times New Roman"/>
                <w:color w:val="000000"/>
                <w:lang w:eastAsia="ru-RU"/>
              </w:rPr>
              <w:t>volatility</w:t>
            </w:r>
            <w:proofErr w:type="spellEnd"/>
          </w:p>
        </w:tc>
      </w:tr>
      <w:tr w:rsidR="00393EA0" w:rsidRPr="00393EA0" w14:paraId="494A0AA5" w14:textId="77777777" w:rsidTr="00995564">
        <w:trPr>
          <w:trHeight w:val="300"/>
        </w:trPr>
        <w:tc>
          <w:tcPr>
            <w:tcW w:w="427" w:type="pct"/>
            <w:noWrap/>
            <w:hideMark/>
          </w:tcPr>
          <w:p w14:paraId="55E334C8" w14:textId="06359EFB"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c>
          <w:tcPr>
            <w:tcW w:w="1171" w:type="pct"/>
            <w:noWrap/>
            <w:hideMark/>
          </w:tcPr>
          <w:p w14:paraId="518A4ACD"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Тренд + волатильность + эффективность</w:t>
            </w:r>
          </w:p>
        </w:tc>
        <w:tc>
          <w:tcPr>
            <w:tcW w:w="3402" w:type="pct"/>
            <w:noWrap/>
            <w:hideMark/>
          </w:tcPr>
          <w:p w14:paraId="41648B8A" w14:textId="77777777" w:rsidR="00393EA0" w:rsidRPr="00393EA0" w:rsidRDefault="00393EA0" w:rsidP="00393EA0">
            <w:pPr>
              <w:rPr>
                <w:rFonts w:ascii="Times New Roman" w:eastAsia="Times New Roman" w:hAnsi="Times New Roman" w:cs="Times New Roman"/>
                <w:color w:val="000000"/>
                <w:lang w:eastAsia="ru-RU"/>
              </w:rPr>
            </w:pPr>
            <w:proofErr w:type="spellStart"/>
            <w:r w:rsidRPr="00393EA0">
              <w:rPr>
                <w:rFonts w:ascii="Times New Roman" w:eastAsia="Times New Roman" w:hAnsi="Times New Roman" w:cs="Times New Roman"/>
                <w:color w:val="000000"/>
                <w:lang w:eastAsia="ru-RU"/>
              </w:rPr>
              <w:t>trend_volatility</w:t>
            </w:r>
            <w:proofErr w:type="spellEnd"/>
            <w:r w:rsidRPr="00393EA0">
              <w:rPr>
                <w:rFonts w:ascii="Times New Roman" w:eastAsia="Times New Roman" w:hAnsi="Times New Roman" w:cs="Times New Roman"/>
                <w:color w:val="000000"/>
                <w:lang w:eastAsia="ru-RU"/>
              </w:rPr>
              <w:t xml:space="preserve"> + </w:t>
            </w:r>
            <w:proofErr w:type="spellStart"/>
            <w:r w:rsidRPr="00393EA0">
              <w:rPr>
                <w:rFonts w:ascii="Times New Roman" w:eastAsia="Times New Roman" w:hAnsi="Times New Roman" w:cs="Times New Roman"/>
                <w:color w:val="000000"/>
                <w:lang w:eastAsia="ru-RU"/>
              </w:rPr>
              <w:t>efficiency</w:t>
            </w:r>
            <w:proofErr w:type="spellEnd"/>
          </w:p>
        </w:tc>
      </w:tr>
      <w:tr w:rsidR="00393EA0" w:rsidRPr="00393EA0" w14:paraId="65D413F0" w14:textId="77777777" w:rsidTr="00995564">
        <w:trPr>
          <w:trHeight w:val="300"/>
        </w:trPr>
        <w:tc>
          <w:tcPr>
            <w:tcW w:w="427" w:type="pct"/>
            <w:noWrap/>
            <w:hideMark/>
          </w:tcPr>
          <w:p w14:paraId="388729CB" w14:textId="4E200B24"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c>
          <w:tcPr>
            <w:tcW w:w="1171" w:type="pct"/>
            <w:noWrap/>
            <w:hideMark/>
          </w:tcPr>
          <w:p w14:paraId="26E84067"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Геометрия свечей</w:t>
            </w:r>
          </w:p>
        </w:tc>
        <w:tc>
          <w:tcPr>
            <w:tcW w:w="3402" w:type="pct"/>
            <w:noWrap/>
            <w:hideMark/>
          </w:tcPr>
          <w:p w14:paraId="36FB6811" w14:textId="77777777" w:rsidR="00393EA0" w:rsidRPr="00393EA0" w:rsidRDefault="00393EA0" w:rsidP="00393EA0">
            <w:pPr>
              <w:rPr>
                <w:rFonts w:ascii="Times New Roman" w:eastAsia="Times New Roman" w:hAnsi="Times New Roman" w:cs="Times New Roman"/>
                <w:color w:val="000000"/>
                <w:lang w:val="en-US" w:eastAsia="ru-RU"/>
              </w:rPr>
            </w:pPr>
            <w:r w:rsidRPr="00393EA0">
              <w:rPr>
                <w:rFonts w:ascii="Times New Roman" w:eastAsia="Times New Roman" w:hAnsi="Times New Roman" w:cs="Times New Roman"/>
                <w:color w:val="000000"/>
                <w:lang w:val="en-US" w:eastAsia="ru-RU"/>
              </w:rPr>
              <w:t xml:space="preserve">upper/lower wick, </w:t>
            </w:r>
            <w:proofErr w:type="spellStart"/>
            <w:r w:rsidRPr="00393EA0">
              <w:rPr>
                <w:rFonts w:ascii="Times New Roman" w:eastAsia="Times New Roman" w:hAnsi="Times New Roman" w:cs="Times New Roman"/>
                <w:color w:val="000000"/>
                <w:lang w:val="en-US" w:eastAsia="ru-RU"/>
              </w:rPr>
              <w:t>log_range</w:t>
            </w:r>
            <w:proofErr w:type="spellEnd"/>
            <w:r w:rsidRPr="00393EA0">
              <w:rPr>
                <w:rFonts w:ascii="Times New Roman" w:eastAsia="Times New Roman" w:hAnsi="Times New Roman" w:cs="Times New Roman"/>
                <w:color w:val="000000"/>
                <w:lang w:val="en-US" w:eastAsia="ru-RU"/>
              </w:rPr>
              <w:t xml:space="preserve">, </w:t>
            </w:r>
            <w:proofErr w:type="spellStart"/>
            <w:r w:rsidRPr="00393EA0">
              <w:rPr>
                <w:rFonts w:ascii="Times New Roman" w:eastAsia="Times New Roman" w:hAnsi="Times New Roman" w:cs="Times New Roman"/>
                <w:color w:val="000000"/>
                <w:lang w:val="en-US" w:eastAsia="ru-RU"/>
              </w:rPr>
              <w:t>close_position</w:t>
            </w:r>
            <w:proofErr w:type="spellEnd"/>
            <w:r w:rsidRPr="00393EA0">
              <w:rPr>
                <w:rFonts w:ascii="Times New Roman" w:eastAsia="Times New Roman" w:hAnsi="Times New Roman" w:cs="Times New Roman"/>
                <w:color w:val="000000"/>
                <w:lang w:val="en-US" w:eastAsia="ru-RU"/>
              </w:rPr>
              <w:t xml:space="preserve">, </w:t>
            </w:r>
            <w:proofErr w:type="spellStart"/>
            <w:r w:rsidRPr="00393EA0">
              <w:rPr>
                <w:rFonts w:ascii="Times New Roman" w:eastAsia="Times New Roman" w:hAnsi="Times New Roman" w:cs="Times New Roman"/>
                <w:color w:val="000000"/>
                <w:lang w:val="en-US" w:eastAsia="ru-RU"/>
              </w:rPr>
              <w:t>high_close_ratio</w:t>
            </w:r>
            <w:proofErr w:type="spellEnd"/>
          </w:p>
        </w:tc>
      </w:tr>
      <w:tr w:rsidR="00393EA0" w:rsidRPr="00393EA0" w14:paraId="544A8B44" w14:textId="77777777" w:rsidTr="00995564">
        <w:trPr>
          <w:trHeight w:val="300"/>
        </w:trPr>
        <w:tc>
          <w:tcPr>
            <w:tcW w:w="427" w:type="pct"/>
            <w:noWrap/>
            <w:hideMark/>
          </w:tcPr>
          <w:p w14:paraId="140DCE22" w14:textId="5AF5CA69"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c>
          <w:tcPr>
            <w:tcW w:w="1171" w:type="pct"/>
            <w:noWrap/>
            <w:hideMark/>
          </w:tcPr>
          <w:p w14:paraId="38D43B1E"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Все ценовые признаки</w:t>
            </w:r>
          </w:p>
        </w:tc>
        <w:tc>
          <w:tcPr>
            <w:tcW w:w="3402" w:type="pct"/>
            <w:noWrap/>
            <w:hideMark/>
          </w:tcPr>
          <w:p w14:paraId="40ECB78E"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Все признаки блока</w:t>
            </w:r>
          </w:p>
        </w:tc>
      </w:tr>
      <w:tr w:rsidR="00393EA0" w:rsidRPr="00393EA0" w14:paraId="6CEAF856" w14:textId="77777777" w:rsidTr="00995564">
        <w:trPr>
          <w:trHeight w:val="300"/>
        </w:trPr>
        <w:tc>
          <w:tcPr>
            <w:tcW w:w="427" w:type="pct"/>
            <w:noWrap/>
            <w:hideMark/>
          </w:tcPr>
          <w:p w14:paraId="4ACD90E3" w14:textId="1E1163ED"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w:t>
            </w:r>
          </w:p>
        </w:tc>
        <w:tc>
          <w:tcPr>
            <w:tcW w:w="1171" w:type="pct"/>
            <w:noWrap/>
            <w:hideMark/>
          </w:tcPr>
          <w:p w14:paraId="5C6AB34B"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Объем</w:t>
            </w:r>
          </w:p>
        </w:tc>
        <w:tc>
          <w:tcPr>
            <w:tcW w:w="3402" w:type="pct"/>
            <w:noWrap/>
            <w:hideMark/>
          </w:tcPr>
          <w:p w14:paraId="046D3731" w14:textId="77777777" w:rsidR="00393EA0" w:rsidRPr="00393EA0" w:rsidRDefault="00393EA0" w:rsidP="00393EA0">
            <w:pPr>
              <w:rPr>
                <w:rFonts w:ascii="Times New Roman" w:eastAsia="Times New Roman" w:hAnsi="Times New Roman" w:cs="Times New Roman"/>
                <w:color w:val="000000"/>
                <w:lang w:eastAsia="ru-RU"/>
              </w:rPr>
            </w:pPr>
            <w:proofErr w:type="spellStart"/>
            <w:r w:rsidRPr="00393EA0">
              <w:rPr>
                <w:rFonts w:ascii="Times New Roman" w:eastAsia="Times New Roman" w:hAnsi="Times New Roman" w:cs="Times New Roman"/>
                <w:color w:val="000000"/>
                <w:lang w:eastAsia="ru-RU"/>
              </w:rPr>
              <w:t>volume_sum</w:t>
            </w:r>
            <w:proofErr w:type="spellEnd"/>
            <w:r w:rsidRPr="00393EA0">
              <w:rPr>
                <w:rFonts w:ascii="Times New Roman" w:eastAsia="Times New Roman" w:hAnsi="Times New Roman" w:cs="Times New Roman"/>
                <w:color w:val="000000"/>
                <w:lang w:eastAsia="ru-RU"/>
              </w:rPr>
              <w:t xml:space="preserve">, </w:t>
            </w:r>
            <w:proofErr w:type="spellStart"/>
            <w:r w:rsidRPr="00393EA0">
              <w:rPr>
                <w:rFonts w:ascii="Times New Roman" w:eastAsia="Times New Roman" w:hAnsi="Times New Roman" w:cs="Times New Roman"/>
                <w:color w:val="000000"/>
                <w:lang w:eastAsia="ru-RU"/>
              </w:rPr>
              <w:t>volume_zscore</w:t>
            </w:r>
            <w:proofErr w:type="spellEnd"/>
          </w:p>
        </w:tc>
      </w:tr>
      <w:tr w:rsidR="00393EA0" w:rsidRPr="00393EA0" w14:paraId="7C824C22" w14:textId="77777777" w:rsidTr="00995564">
        <w:trPr>
          <w:trHeight w:val="300"/>
        </w:trPr>
        <w:tc>
          <w:tcPr>
            <w:tcW w:w="427" w:type="pct"/>
            <w:noWrap/>
            <w:hideMark/>
          </w:tcPr>
          <w:p w14:paraId="0D45FB86" w14:textId="76CA3E51"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w:t>
            </w:r>
          </w:p>
        </w:tc>
        <w:tc>
          <w:tcPr>
            <w:tcW w:w="1171" w:type="pct"/>
            <w:noWrap/>
            <w:hideMark/>
          </w:tcPr>
          <w:p w14:paraId="2EBE8D46"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Число сделок</w:t>
            </w:r>
          </w:p>
        </w:tc>
        <w:tc>
          <w:tcPr>
            <w:tcW w:w="3402" w:type="pct"/>
            <w:noWrap/>
            <w:hideMark/>
          </w:tcPr>
          <w:p w14:paraId="5F3E8507" w14:textId="77777777" w:rsidR="00393EA0" w:rsidRPr="00393EA0" w:rsidRDefault="00393EA0" w:rsidP="00393EA0">
            <w:pPr>
              <w:rPr>
                <w:rFonts w:ascii="Times New Roman" w:eastAsia="Times New Roman" w:hAnsi="Times New Roman" w:cs="Times New Roman"/>
                <w:color w:val="000000"/>
                <w:lang w:eastAsia="ru-RU"/>
              </w:rPr>
            </w:pPr>
            <w:proofErr w:type="spellStart"/>
            <w:r w:rsidRPr="00393EA0">
              <w:rPr>
                <w:rFonts w:ascii="Times New Roman" w:eastAsia="Times New Roman" w:hAnsi="Times New Roman" w:cs="Times New Roman"/>
                <w:color w:val="000000"/>
                <w:lang w:eastAsia="ru-RU"/>
              </w:rPr>
              <w:t>trades_per_minute</w:t>
            </w:r>
            <w:proofErr w:type="spellEnd"/>
          </w:p>
        </w:tc>
      </w:tr>
      <w:tr w:rsidR="00393EA0" w:rsidRPr="00393EA0" w14:paraId="2323E805" w14:textId="77777777" w:rsidTr="00995564">
        <w:trPr>
          <w:trHeight w:val="300"/>
        </w:trPr>
        <w:tc>
          <w:tcPr>
            <w:tcW w:w="427" w:type="pct"/>
            <w:noWrap/>
            <w:hideMark/>
          </w:tcPr>
          <w:p w14:paraId="2DAFB874" w14:textId="021B1911"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w:t>
            </w:r>
          </w:p>
        </w:tc>
        <w:tc>
          <w:tcPr>
            <w:tcW w:w="1171" w:type="pct"/>
            <w:noWrap/>
            <w:hideMark/>
          </w:tcPr>
          <w:p w14:paraId="4F58888D"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Агрессия участников</w:t>
            </w:r>
          </w:p>
        </w:tc>
        <w:tc>
          <w:tcPr>
            <w:tcW w:w="3402" w:type="pct"/>
            <w:noWrap/>
            <w:hideMark/>
          </w:tcPr>
          <w:p w14:paraId="127B66D0" w14:textId="77777777" w:rsidR="00393EA0" w:rsidRPr="00393EA0" w:rsidRDefault="00393EA0" w:rsidP="00393EA0">
            <w:pPr>
              <w:rPr>
                <w:rFonts w:ascii="Times New Roman" w:eastAsia="Times New Roman" w:hAnsi="Times New Roman" w:cs="Times New Roman"/>
                <w:color w:val="000000"/>
                <w:lang w:val="en-US" w:eastAsia="ru-RU"/>
              </w:rPr>
            </w:pPr>
            <w:proofErr w:type="spellStart"/>
            <w:r w:rsidRPr="00393EA0">
              <w:rPr>
                <w:rFonts w:ascii="Times New Roman" w:eastAsia="Times New Roman" w:hAnsi="Times New Roman" w:cs="Times New Roman"/>
                <w:color w:val="000000"/>
                <w:lang w:val="en-US" w:eastAsia="ru-RU"/>
              </w:rPr>
              <w:t>aggression_delta</w:t>
            </w:r>
            <w:proofErr w:type="spellEnd"/>
            <w:r w:rsidRPr="00393EA0">
              <w:rPr>
                <w:rFonts w:ascii="Times New Roman" w:eastAsia="Times New Roman" w:hAnsi="Times New Roman" w:cs="Times New Roman"/>
                <w:color w:val="000000"/>
                <w:lang w:val="en-US" w:eastAsia="ru-RU"/>
              </w:rPr>
              <w:t xml:space="preserve">, </w:t>
            </w:r>
            <w:proofErr w:type="spellStart"/>
            <w:r w:rsidRPr="00393EA0">
              <w:rPr>
                <w:rFonts w:ascii="Times New Roman" w:eastAsia="Times New Roman" w:hAnsi="Times New Roman" w:cs="Times New Roman"/>
                <w:color w:val="000000"/>
                <w:lang w:val="en-US" w:eastAsia="ru-RU"/>
              </w:rPr>
              <w:t>large_trade_aggression_delta</w:t>
            </w:r>
            <w:proofErr w:type="spellEnd"/>
          </w:p>
        </w:tc>
      </w:tr>
      <w:tr w:rsidR="00393EA0" w:rsidRPr="00393EA0" w14:paraId="7BBA3C87" w14:textId="77777777" w:rsidTr="00995564">
        <w:trPr>
          <w:trHeight w:val="300"/>
        </w:trPr>
        <w:tc>
          <w:tcPr>
            <w:tcW w:w="427" w:type="pct"/>
            <w:noWrap/>
            <w:hideMark/>
          </w:tcPr>
          <w:p w14:paraId="3388D2F8" w14:textId="0501629C"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w:t>
            </w:r>
          </w:p>
        </w:tc>
        <w:tc>
          <w:tcPr>
            <w:tcW w:w="1171" w:type="pct"/>
            <w:noWrap/>
            <w:hideMark/>
          </w:tcPr>
          <w:p w14:paraId="1155AF37"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Концентрация торговли</w:t>
            </w:r>
          </w:p>
        </w:tc>
        <w:tc>
          <w:tcPr>
            <w:tcW w:w="3402" w:type="pct"/>
            <w:noWrap/>
            <w:hideMark/>
          </w:tcPr>
          <w:p w14:paraId="1F2F7C24" w14:textId="77777777" w:rsidR="00393EA0" w:rsidRPr="00393EA0" w:rsidRDefault="00393EA0" w:rsidP="00393EA0">
            <w:pPr>
              <w:rPr>
                <w:rFonts w:ascii="Times New Roman" w:eastAsia="Times New Roman" w:hAnsi="Times New Roman" w:cs="Times New Roman"/>
                <w:color w:val="000000"/>
                <w:lang w:val="en-US" w:eastAsia="ru-RU"/>
              </w:rPr>
            </w:pPr>
            <w:proofErr w:type="spellStart"/>
            <w:r w:rsidRPr="00393EA0">
              <w:rPr>
                <w:rFonts w:ascii="Times New Roman" w:eastAsia="Times New Roman" w:hAnsi="Times New Roman" w:cs="Times New Roman"/>
                <w:color w:val="000000"/>
                <w:lang w:val="en-US" w:eastAsia="ru-RU"/>
              </w:rPr>
              <w:t>volume_entropy</w:t>
            </w:r>
            <w:proofErr w:type="spellEnd"/>
            <w:r w:rsidRPr="00393EA0">
              <w:rPr>
                <w:rFonts w:ascii="Times New Roman" w:eastAsia="Times New Roman" w:hAnsi="Times New Roman" w:cs="Times New Roman"/>
                <w:color w:val="000000"/>
                <w:lang w:val="en-US" w:eastAsia="ru-RU"/>
              </w:rPr>
              <w:t xml:space="preserve">, </w:t>
            </w:r>
            <w:proofErr w:type="spellStart"/>
            <w:r w:rsidRPr="00393EA0">
              <w:rPr>
                <w:rFonts w:ascii="Times New Roman" w:eastAsia="Times New Roman" w:hAnsi="Times New Roman" w:cs="Times New Roman"/>
                <w:color w:val="000000"/>
                <w:lang w:val="en-US" w:eastAsia="ru-RU"/>
              </w:rPr>
              <w:t>inverse_simpson</w:t>
            </w:r>
            <w:proofErr w:type="spellEnd"/>
            <w:r w:rsidRPr="00393EA0">
              <w:rPr>
                <w:rFonts w:ascii="Times New Roman" w:eastAsia="Times New Roman" w:hAnsi="Times New Roman" w:cs="Times New Roman"/>
                <w:color w:val="000000"/>
                <w:lang w:val="en-US" w:eastAsia="ru-RU"/>
              </w:rPr>
              <w:t xml:space="preserve">, </w:t>
            </w:r>
            <w:proofErr w:type="spellStart"/>
            <w:r w:rsidRPr="00393EA0">
              <w:rPr>
                <w:rFonts w:ascii="Times New Roman" w:eastAsia="Times New Roman" w:hAnsi="Times New Roman" w:cs="Times New Roman"/>
                <w:color w:val="000000"/>
                <w:lang w:val="en-US" w:eastAsia="ru-RU"/>
              </w:rPr>
              <w:t>pressure_concentration</w:t>
            </w:r>
            <w:proofErr w:type="spellEnd"/>
          </w:p>
        </w:tc>
      </w:tr>
      <w:tr w:rsidR="00393EA0" w:rsidRPr="00393EA0" w14:paraId="087856F0" w14:textId="77777777" w:rsidTr="00995564">
        <w:trPr>
          <w:trHeight w:val="300"/>
        </w:trPr>
        <w:tc>
          <w:tcPr>
            <w:tcW w:w="427" w:type="pct"/>
            <w:noWrap/>
            <w:hideMark/>
          </w:tcPr>
          <w:p w14:paraId="32B103E0" w14:textId="64CC2B82"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w:t>
            </w:r>
          </w:p>
        </w:tc>
        <w:tc>
          <w:tcPr>
            <w:tcW w:w="1171" w:type="pct"/>
            <w:noWrap/>
            <w:hideMark/>
          </w:tcPr>
          <w:p w14:paraId="15D2E301"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Средний размер сделки</w:t>
            </w:r>
          </w:p>
        </w:tc>
        <w:tc>
          <w:tcPr>
            <w:tcW w:w="3402" w:type="pct"/>
            <w:noWrap/>
            <w:hideMark/>
          </w:tcPr>
          <w:p w14:paraId="565B527D" w14:textId="77777777" w:rsidR="00393EA0" w:rsidRPr="00393EA0" w:rsidRDefault="00393EA0" w:rsidP="00393EA0">
            <w:pPr>
              <w:rPr>
                <w:rFonts w:ascii="Times New Roman" w:eastAsia="Times New Roman" w:hAnsi="Times New Roman" w:cs="Times New Roman"/>
                <w:color w:val="000000"/>
                <w:lang w:eastAsia="ru-RU"/>
              </w:rPr>
            </w:pPr>
            <w:proofErr w:type="spellStart"/>
            <w:r w:rsidRPr="00393EA0">
              <w:rPr>
                <w:rFonts w:ascii="Times New Roman" w:eastAsia="Times New Roman" w:hAnsi="Times New Roman" w:cs="Times New Roman"/>
                <w:color w:val="000000"/>
                <w:lang w:eastAsia="ru-RU"/>
              </w:rPr>
              <w:t>average_trade_size_quote</w:t>
            </w:r>
            <w:proofErr w:type="spellEnd"/>
          </w:p>
        </w:tc>
      </w:tr>
      <w:tr w:rsidR="00393EA0" w:rsidRPr="00393EA0" w14:paraId="33E820A4" w14:textId="77777777" w:rsidTr="00995564">
        <w:trPr>
          <w:trHeight w:val="300"/>
        </w:trPr>
        <w:tc>
          <w:tcPr>
            <w:tcW w:w="427" w:type="pct"/>
            <w:noWrap/>
            <w:hideMark/>
          </w:tcPr>
          <w:p w14:paraId="0BABDA48" w14:textId="39B2283E"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w:t>
            </w:r>
          </w:p>
        </w:tc>
        <w:tc>
          <w:tcPr>
            <w:tcW w:w="1171" w:type="pct"/>
            <w:noWrap/>
            <w:hideMark/>
          </w:tcPr>
          <w:p w14:paraId="1E9A5158"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Объем + сделки</w:t>
            </w:r>
          </w:p>
        </w:tc>
        <w:tc>
          <w:tcPr>
            <w:tcW w:w="3402" w:type="pct"/>
            <w:noWrap/>
            <w:hideMark/>
          </w:tcPr>
          <w:p w14:paraId="212F6FFE" w14:textId="77777777" w:rsidR="00393EA0" w:rsidRPr="00393EA0" w:rsidRDefault="00393EA0" w:rsidP="00393EA0">
            <w:pPr>
              <w:rPr>
                <w:rFonts w:ascii="Times New Roman" w:eastAsia="Times New Roman" w:hAnsi="Times New Roman" w:cs="Times New Roman"/>
                <w:color w:val="000000"/>
                <w:lang w:eastAsia="ru-RU"/>
              </w:rPr>
            </w:pPr>
            <w:proofErr w:type="spellStart"/>
            <w:r w:rsidRPr="00393EA0">
              <w:rPr>
                <w:rFonts w:ascii="Times New Roman" w:eastAsia="Times New Roman" w:hAnsi="Times New Roman" w:cs="Times New Roman"/>
                <w:color w:val="000000"/>
                <w:lang w:eastAsia="ru-RU"/>
              </w:rPr>
              <w:t>volume_only</w:t>
            </w:r>
            <w:proofErr w:type="spellEnd"/>
            <w:r w:rsidRPr="00393EA0">
              <w:rPr>
                <w:rFonts w:ascii="Times New Roman" w:eastAsia="Times New Roman" w:hAnsi="Times New Roman" w:cs="Times New Roman"/>
                <w:color w:val="000000"/>
                <w:lang w:eastAsia="ru-RU"/>
              </w:rPr>
              <w:t xml:space="preserve"> + </w:t>
            </w:r>
            <w:proofErr w:type="spellStart"/>
            <w:r w:rsidRPr="00393EA0">
              <w:rPr>
                <w:rFonts w:ascii="Times New Roman" w:eastAsia="Times New Roman" w:hAnsi="Times New Roman" w:cs="Times New Roman"/>
                <w:color w:val="000000"/>
                <w:lang w:eastAsia="ru-RU"/>
              </w:rPr>
              <w:t>trades_only</w:t>
            </w:r>
            <w:proofErr w:type="spellEnd"/>
          </w:p>
        </w:tc>
      </w:tr>
      <w:tr w:rsidR="00393EA0" w:rsidRPr="00393EA0" w14:paraId="556EEE4B" w14:textId="77777777" w:rsidTr="00995564">
        <w:trPr>
          <w:trHeight w:val="300"/>
        </w:trPr>
        <w:tc>
          <w:tcPr>
            <w:tcW w:w="427" w:type="pct"/>
            <w:noWrap/>
            <w:hideMark/>
          </w:tcPr>
          <w:p w14:paraId="6B390459" w14:textId="66495014"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w:t>
            </w:r>
          </w:p>
        </w:tc>
        <w:tc>
          <w:tcPr>
            <w:tcW w:w="1171" w:type="pct"/>
            <w:noWrap/>
            <w:hideMark/>
          </w:tcPr>
          <w:p w14:paraId="1F150831"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Агрессия + концентрация</w:t>
            </w:r>
          </w:p>
        </w:tc>
        <w:tc>
          <w:tcPr>
            <w:tcW w:w="3402" w:type="pct"/>
            <w:noWrap/>
            <w:hideMark/>
          </w:tcPr>
          <w:p w14:paraId="04E80E08" w14:textId="77777777" w:rsidR="00393EA0" w:rsidRPr="00393EA0" w:rsidRDefault="00393EA0" w:rsidP="00393EA0">
            <w:pPr>
              <w:rPr>
                <w:rFonts w:ascii="Times New Roman" w:eastAsia="Times New Roman" w:hAnsi="Times New Roman" w:cs="Times New Roman"/>
                <w:color w:val="000000"/>
                <w:lang w:eastAsia="ru-RU"/>
              </w:rPr>
            </w:pPr>
            <w:proofErr w:type="spellStart"/>
            <w:r w:rsidRPr="00393EA0">
              <w:rPr>
                <w:rFonts w:ascii="Times New Roman" w:eastAsia="Times New Roman" w:hAnsi="Times New Roman" w:cs="Times New Roman"/>
                <w:color w:val="000000"/>
                <w:lang w:eastAsia="ru-RU"/>
              </w:rPr>
              <w:t>aggression_only</w:t>
            </w:r>
            <w:proofErr w:type="spellEnd"/>
            <w:r w:rsidRPr="00393EA0">
              <w:rPr>
                <w:rFonts w:ascii="Times New Roman" w:eastAsia="Times New Roman" w:hAnsi="Times New Roman" w:cs="Times New Roman"/>
                <w:color w:val="000000"/>
                <w:lang w:eastAsia="ru-RU"/>
              </w:rPr>
              <w:t xml:space="preserve"> + </w:t>
            </w:r>
            <w:proofErr w:type="spellStart"/>
            <w:r w:rsidRPr="00393EA0">
              <w:rPr>
                <w:rFonts w:ascii="Times New Roman" w:eastAsia="Times New Roman" w:hAnsi="Times New Roman" w:cs="Times New Roman"/>
                <w:color w:val="000000"/>
                <w:lang w:eastAsia="ru-RU"/>
              </w:rPr>
              <w:t>concentration_only</w:t>
            </w:r>
            <w:proofErr w:type="spellEnd"/>
          </w:p>
        </w:tc>
      </w:tr>
      <w:tr w:rsidR="00393EA0" w:rsidRPr="00393EA0" w14:paraId="37F67152" w14:textId="77777777" w:rsidTr="00995564">
        <w:trPr>
          <w:trHeight w:val="300"/>
        </w:trPr>
        <w:tc>
          <w:tcPr>
            <w:tcW w:w="427" w:type="pct"/>
            <w:noWrap/>
            <w:hideMark/>
          </w:tcPr>
          <w:p w14:paraId="1BB8A597" w14:textId="6C493B38"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w:t>
            </w:r>
          </w:p>
        </w:tc>
        <w:tc>
          <w:tcPr>
            <w:tcW w:w="1171" w:type="pct"/>
            <w:noWrap/>
            <w:hideMark/>
          </w:tcPr>
          <w:p w14:paraId="673FD364"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Все микроструктурные признаки</w:t>
            </w:r>
          </w:p>
        </w:tc>
        <w:tc>
          <w:tcPr>
            <w:tcW w:w="3402" w:type="pct"/>
            <w:noWrap/>
            <w:hideMark/>
          </w:tcPr>
          <w:p w14:paraId="169D9F56"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Все признаки блока</w:t>
            </w:r>
          </w:p>
        </w:tc>
      </w:tr>
      <w:tr w:rsidR="00393EA0" w:rsidRPr="00393EA0" w14:paraId="5F3477E0" w14:textId="77777777" w:rsidTr="00995564">
        <w:trPr>
          <w:trHeight w:val="300"/>
        </w:trPr>
        <w:tc>
          <w:tcPr>
            <w:tcW w:w="427" w:type="pct"/>
            <w:noWrap/>
            <w:hideMark/>
          </w:tcPr>
          <w:p w14:paraId="046630C8" w14:textId="70814388"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w:t>
            </w:r>
          </w:p>
        </w:tc>
        <w:tc>
          <w:tcPr>
            <w:tcW w:w="1171" w:type="pct"/>
            <w:noWrap/>
            <w:hideMark/>
          </w:tcPr>
          <w:p w14:paraId="05A36C12"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Доходность BTC</w:t>
            </w:r>
          </w:p>
        </w:tc>
        <w:tc>
          <w:tcPr>
            <w:tcW w:w="3402" w:type="pct"/>
            <w:noWrap/>
            <w:hideMark/>
          </w:tcPr>
          <w:p w14:paraId="69759726" w14:textId="77777777" w:rsidR="00393EA0" w:rsidRPr="00393EA0" w:rsidRDefault="00393EA0" w:rsidP="00393EA0">
            <w:pPr>
              <w:rPr>
                <w:rFonts w:ascii="Times New Roman" w:eastAsia="Times New Roman" w:hAnsi="Times New Roman" w:cs="Times New Roman"/>
                <w:color w:val="000000"/>
                <w:lang w:val="en-US" w:eastAsia="ru-RU"/>
              </w:rPr>
            </w:pPr>
            <w:r w:rsidRPr="00393EA0">
              <w:rPr>
                <w:rFonts w:ascii="Times New Roman" w:eastAsia="Times New Roman" w:hAnsi="Times New Roman" w:cs="Times New Roman"/>
                <w:color w:val="000000"/>
                <w:lang w:val="en-US" w:eastAsia="ru-RU"/>
              </w:rPr>
              <w:t>btc_log_return_30m,60m</w:t>
            </w:r>
          </w:p>
        </w:tc>
      </w:tr>
      <w:tr w:rsidR="00393EA0" w:rsidRPr="00393EA0" w14:paraId="1F8CAE48" w14:textId="77777777" w:rsidTr="00995564">
        <w:trPr>
          <w:trHeight w:val="300"/>
        </w:trPr>
        <w:tc>
          <w:tcPr>
            <w:tcW w:w="427" w:type="pct"/>
            <w:noWrap/>
            <w:hideMark/>
          </w:tcPr>
          <w:p w14:paraId="7AE7BBDD" w14:textId="27635B40"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w:t>
            </w:r>
          </w:p>
        </w:tc>
        <w:tc>
          <w:tcPr>
            <w:tcW w:w="1171" w:type="pct"/>
            <w:noWrap/>
            <w:hideMark/>
          </w:tcPr>
          <w:p w14:paraId="6EF33388"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Волатильность BTC</w:t>
            </w:r>
          </w:p>
        </w:tc>
        <w:tc>
          <w:tcPr>
            <w:tcW w:w="3402" w:type="pct"/>
            <w:noWrap/>
            <w:hideMark/>
          </w:tcPr>
          <w:p w14:paraId="030CDD26"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btc_return_std_30m</w:t>
            </w:r>
          </w:p>
        </w:tc>
      </w:tr>
      <w:tr w:rsidR="00393EA0" w:rsidRPr="00393EA0" w14:paraId="140A5BEA" w14:textId="77777777" w:rsidTr="00995564">
        <w:trPr>
          <w:trHeight w:val="300"/>
        </w:trPr>
        <w:tc>
          <w:tcPr>
            <w:tcW w:w="427" w:type="pct"/>
            <w:noWrap/>
            <w:hideMark/>
          </w:tcPr>
          <w:p w14:paraId="7306D1D4" w14:textId="72516DFC"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w:t>
            </w:r>
          </w:p>
        </w:tc>
        <w:tc>
          <w:tcPr>
            <w:tcW w:w="1171" w:type="pct"/>
            <w:noWrap/>
            <w:hideMark/>
          </w:tcPr>
          <w:p w14:paraId="64DF5B4D"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Эффективность BTC</w:t>
            </w:r>
          </w:p>
        </w:tc>
        <w:tc>
          <w:tcPr>
            <w:tcW w:w="3402" w:type="pct"/>
            <w:noWrap/>
            <w:hideMark/>
          </w:tcPr>
          <w:p w14:paraId="67BE8BE9"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btc_kaufman_efficiency_60m</w:t>
            </w:r>
          </w:p>
        </w:tc>
      </w:tr>
      <w:tr w:rsidR="00393EA0" w:rsidRPr="00393EA0" w14:paraId="6F331C30" w14:textId="77777777" w:rsidTr="00995564">
        <w:trPr>
          <w:trHeight w:val="300"/>
        </w:trPr>
        <w:tc>
          <w:tcPr>
            <w:tcW w:w="427" w:type="pct"/>
            <w:noWrap/>
            <w:hideMark/>
          </w:tcPr>
          <w:p w14:paraId="6C74D38E" w14:textId="33B29470"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w:t>
            </w:r>
          </w:p>
        </w:tc>
        <w:tc>
          <w:tcPr>
            <w:tcW w:w="1171" w:type="pct"/>
            <w:noWrap/>
            <w:hideMark/>
          </w:tcPr>
          <w:p w14:paraId="617B8F32"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Доходность + волатильность BTC</w:t>
            </w:r>
          </w:p>
        </w:tc>
        <w:tc>
          <w:tcPr>
            <w:tcW w:w="3402" w:type="pct"/>
            <w:noWrap/>
            <w:hideMark/>
          </w:tcPr>
          <w:p w14:paraId="5C316D18" w14:textId="77777777" w:rsidR="00393EA0" w:rsidRPr="00393EA0" w:rsidRDefault="00393EA0" w:rsidP="00393EA0">
            <w:pPr>
              <w:rPr>
                <w:rFonts w:ascii="Times New Roman" w:eastAsia="Times New Roman" w:hAnsi="Times New Roman" w:cs="Times New Roman"/>
                <w:color w:val="000000"/>
                <w:lang w:eastAsia="ru-RU"/>
              </w:rPr>
            </w:pPr>
            <w:proofErr w:type="spellStart"/>
            <w:r w:rsidRPr="00393EA0">
              <w:rPr>
                <w:rFonts w:ascii="Times New Roman" w:eastAsia="Times New Roman" w:hAnsi="Times New Roman" w:cs="Times New Roman"/>
                <w:color w:val="000000"/>
                <w:lang w:eastAsia="ru-RU"/>
              </w:rPr>
              <w:t>returns</w:t>
            </w:r>
            <w:proofErr w:type="spellEnd"/>
            <w:r w:rsidRPr="00393EA0">
              <w:rPr>
                <w:rFonts w:ascii="Times New Roman" w:eastAsia="Times New Roman" w:hAnsi="Times New Roman" w:cs="Times New Roman"/>
                <w:color w:val="000000"/>
                <w:lang w:eastAsia="ru-RU"/>
              </w:rPr>
              <w:t xml:space="preserve"> + </w:t>
            </w:r>
            <w:proofErr w:type="spellStart"/>
            <w:r w:rsidRPr="00393EA0">
              <w:rPr>
                <w:rFonts w:ascii="Times New Roman" w:eastAsia="Times New Roman" w:hAnsi="Times New Roman" w:cs="Times New Roman"/>
                <w:color w:val="000000"/>
                <w:lang w:eastAsia="ru-RU"/>
              </w:rPr>
              <w:t>volatility</w:t>
            </w:r>
            <w:proofErr w:type="spellEnd"/>
          </w:p>
        </w:tc>
      </w:tr>
      <w:tr w:rsidR="00393EA0" w:rsidRPr="00393EA0" w14:paraId="3EFAB1B2" w14:textId="77777777" w:rsidTr="00995564">
        <w:trPr>
          <w:trHeight w:val="300"/>
        </w:trPr>
        <w:tc>
          <w:tcPr>
            <w:tcW w:w="427" w:type="pct"/>
            <w:noWrap/>
            <w:hideMark/>
          </w:tcPr>
          <w:p w14:paraId="16CD61EA" w14:textId="33B34E81"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w:t>
            </w:r>
          </w:p>
        </w:tc>
        <w:tc>
          <w:tcPr>
            <w:tcW w:w="1171" w:type="pct"/>
            <w:noWrap/>
            <w:hideMark/>
          </w:tcPr>
          <w:p w14:paraId="7A3EBA67"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Все признаки BTC</w:t>
            </w:r>
          </w:p>
        </w:tc>
        <w:tc>
          <w:tcPr>
            <w:tcW w:w="3402" w:type="pct"/>
            <w:noWrap/>
            <w:hideMark/>
          </w:tcPr>
          <w:p w14:paraId="53820B5C" w14:textId="77777777" w:rsidR="00393EA0" w:rsidRPr="00393EA0" w:rsidRDefault="00393EA0" w:rsidP="00393EA0">
            <w:pPr>
              <w:rPr>
                <w:rFonts w:ascii="Times New Roman" w:eastAsia="Times New Roman" w:hAnsi="Times New Roman" w:cs="Times New Roman"/>
                <w:color w:val="000000"/>
                <w:lang w:eastAsia="ru-RU"/>
              </w:rPr>
            </w:pPr>
            <w:proofErr w:type="spellStart"/>
            <w:r w:rsidRPr="00393EA0">
              <w:rPr>
                <w:rFonts w:ascii="Times New Roman" w:eastAsia="Times New Roman" w:hAnsi="Times New Roman" w:cs="Times New Roman"/>
                <w:color w:val="000000"/>
                <w:lang w:eastAsia="ru-RU"/>
              </w:rPr>
              <w:t>returns</w:t>
            </w:r>
            <w:proofErr w:type="spellEnd"/>
            <w:r w:rsidRPr="00393EA0">
              <w:rPr>
                <w:rFonts w:ascii="Times New Roman" w:eastAsia="Times New Roman" w:hAnsi="Times New Roman" w:cs="Times New Roman"/>
                <w:color w:val="000000"/>
                <w:lang w:eastAsia="ru-RU"/>
              </w:rPr>
              <w:t xml:space="preserve"> + </w:t>
            </w:r>
            <w:proofErr w:type="spellStart"/>
            <w:r w:rsidRPr="00393EA0">
              <w:rPr>
                <w:rFonts w:ascii="Times New Roman" w:eastAsia="Times New Roman" w:hAnsi="Times New Roman" w:cs="Times New Roman"/>
                <w:color w:val="000000"/>
                <w:lang w:eastAsia="ru-RU"/>
              </w:rPr>
              <w:t>volatility</w:t>
            </w:r>
            <w:proofErr w:type="spellEnd"/>
            <w:r w:rsidRPr="00393EA0">
              <w:rPr>
                <w:rFonts w:ascii="Times New Roman" w:eastAsia="Times New Roman" w:hAnsi="Times New Roman" w:cs="Times New Roman"/>
                <w:color w:val="000000"/>
                <w:lang w:eastAsia="ru-RU"/>
              </w:rPr>
              <w:t xml:space="preserve"> + </w:t>
            </w:r>
            <w:proofErr w:type="spellStart"/>
            <w:r w:rsidRPr="00393EA0">
              <w:rPr>
                <w:rFonts w:ascii="Times New Roman" w:eastAsia="Times New Roman" w:hAnsi="Times New Roman" w:cs="Times New Roman"/>
                <w:color w:val="000000"/>
                <w:lang w:eastAsia="ru-RU"/>
              </w:rPr>
              <w:t>efficiency</w:t>
            </w:r>
            <w:proofErr w:type="spellEnd"/>
          </w:p>
        </w:tc>
      </w:tr>
      <w:tr w:rsidR="00393EA0" w:rsidRPr="00393EA0" w14:paraId="4966F780" w14:textId="77777777" w:rsidTr="00995564">
        <w:trPr>
          <w:trHeight w:val="300"/>
        </w:trPr>
        <w:tc>
          <w:tcPr>
            <w:tcW w:w="427" w:type="pct"/>
            <w:noWrap/>
            <w:hideMark/>
          </w:tcPr>
          <w:p w14:paraId="327FDB5F" w14:textId="38DA3916"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w:t>
            </w:r>
          </w:p>
        </w:tc>
        <w:tc>
          <w:tcPr>
            <w:tcW w:w="1171" w:type="pct"/>
            <w:noWrap/>
            <w:hideMark/>
          </w:tcPr>
          <w:p w14:paraId="687848AD"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Время суток</w:t>
            </w:r>
          </w:p>
        </w:tc>
        <w:tc>
          <w:tcPr>
            <w:tcW w:w="3402" w:type="pct"/>
            <w:noWrap/>
            <w:hideMark/>
          </w:tcPr>
          <w:p w14:paraId="69890A8F" w14:textId="77777777" w:rsidR="00393EA0" w:rsidRPr="00393EA0" w:rsidRDefault="00393EA0" w:rsidP="00393EA0">
            <w:pPr>
              <w:rPr>
                <w:rFonts w:ascii="Times New Roman" w:eastAsia="Times New Roman" w:hAnsi="Times New Roman" w:cs="Times New Roman"/>
                <w:color w:val="000000"/>
                <w:lang w:val="en-US" w:eastAsia="ru-RU"/>
              </w:rPr>
            </w:pPr>
            <w:proofErr w:type="spellStart"/>
            <w:r w:rsidRPr="00393EA0">
              <w:rPr>
                <w:rFonts w:ascii="Times New Roman" w:eastAsia="Times New Roman" w:hAnsi="Times New Roman" w:cs="Times New Roman"/>
                <w:color w:val="000000"/>
                <w:lang w:val="en-US" w:eastAsia="ru-RU"/>
              </w:rPr>
              <w:t>time_of_day_sin</w:t>
            </w:r>
            <w:proofErr w:type="spellEnd"/>
            <w:r w:rsidRPr="00393EA0">
              <w:rPr>
                <w:rFonts w:ascii="Times New Roman" w:eastAsia="Times New Roman" w:hAnsi="Times New Roman" w:cs="Times New Roman"/>
                <w:color w:val="000000"/>
                <w:lang w:val="en-US" w:eastAsia="ru-RU"/>
              </w:rPr>
              <w:t>, cos</w:t>
            </w:r>
          </w:p>
        </w:tc>
      </w:tr>
      <w:tr w:rsidR="00393EA0" w:rsidRPr="00393EA0" w14:paraId="57B890E4" w14:textId="77777777" w:rsidTr="00995564">
        <w:trPr>
          <w:trHeight w:val="300"/>
        </w:trPr>
        <w:tc>
          <w:tcPr>
            <w:tcW w:w="427" w:type="pct"/>
            <w:noWrap/>
            <w:hideMark/>
          </w:tcPr>
          <w:p w14:paraId="0E31C464" w14:textId="1AFCBA2D"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w:t>
            </w:r>
          </w:p>
        </w:tc>
        <w:tc>
          <w:tcPr>
            <w:tcW w:w="1171" w:type="pct"/>
            <w:noWrap/>
            <w:hideMark/>
          </w:tcPr>
          <w:p w14:paraId="30E0F1A7"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День недели</w:t>
            </w:r>
          </w:p>
        </w:tc>
        <w:tc>
          <w:tcPr>
            <w:tcW w:w="3402" w:type="pct"/>
            <w:noWrap/>
            <w:hideMark/>
          </w:tcPr>
          <w:p w14:paraId="40A36723" w14:textId="77777777" w:rsidR="00393EA0" w:rsidRPr="00393EA0" w:rsidRDefault="00393EA0" w:rsidP="00393EA0">
            <w:pPr>
              <w:rPr>
                <w:rFonts w:ascii="Times New Roman" w:eastAsia="Times New Roman" w:hAnsi="Times New Roman" w:cs="Times New Roman"/>
                <w:color w:val="000000"/>
                <w:lang w:val="en-US" w:eastAsia="ru-RU"/>
              </w:rPr>
            </w:pPr>
            <w:proofErr w:type="spellStart"/>
            <w:r w:rsidRPr="00393EA0">
              <w:rPr>
                <w:rFonts w:ascii="Times New Roman" w:eastAsia="Times New Roman" w:hAnsi="Times New Roman" w:cs="Times New Roman"/>
                <w:color w:val="000000"/>
                <w:lang w:val="en-US" w:eastAsia="ru-RU"/>
              </w:rPr>
              <w:t>day_of_week_sin</w:t>
            </w:r>
            <w:proofErr w:type="spellEnd"/>
            <w:r w:rsidRPr="00393EA0">
              <w:rPr>
                <w:rFonts w:ascii="Times New Roman" w:eastAsia="Times New Roman" w:hAnsi="Times New Roman" w:cs="Times New Roman"/>
                <w:color w:val="000000"/>
                <w:lang w:val="en-US" w:eastAsia="ru-RU"/>
              </w:rPr>
              <w:t xml:space="preserve">, cos, </w:t>
            </w:r>
            <w:proofErr w:type="spellStart"/>
            <w:r w:rsidRPr="00393EA0">
              <w:rPr>
                <w:rFonts w:ascii="Times New Roman" w:eastAsia="Times New Roman" w:hAnsi="Times New Roman" w:cs="Times New Roman"/>
                <w:color w:val="000000"/>
                <w:lang w:val="en-US" w:eastAsia="ru-RU"/>
              </w:rPr>
              <w:t>is_weekend</w:t>
            </w:r>
            <w:proofErr w:type="spellEnd"/>
          </w:p>
        </w:tc>
      </w:tr>
      <w:tr w:rsidR="00393EA0" w:rsidRPr="00393EA0" w14:paraId="63688CCF" w14:textId="77777777" w:rsidTr="00995564">
        <w:trPr>
          <w:trHeight w:val="300"/>
        </w:trPr>
        <w:tc>
          <w:tcPr>
            <w:tcW w:w="427" w:type="pct"/>
            <w:noWrap/>
            <w:hideMark/>
          </w:tcPr>
          <w:p w14:paraId="5E9B593C" w14:textId="610FF852"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w:t>
            </w:r>
          </w:p>
        </w:tc>
        <w:tc>
          <w:tcPr>
            <w:tcW w:w="1171" w:type="pct"/>
            <w:noWrap/>
            <w:hideMark/>
          </w:tcPr>
          <w:p w14:paraId="14A88178"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Торговые сессии</w:t>
            </w:r>
          </w:p>
        </w:tc>
        <w:tc>
          <w:tcPr>
            <w:tcW w:w="3402" w:type="pct"/>
            <w:noWrap/>
            <w:hideMark/>
          </w:tcPr>
          <w:p w14:paraId="1F7B9750" w14:textId="77777777" w:rsidR="00393EA0" w:rsidRPr="00393EA0" w:rsidRDefault="00393EA0" w:rsidP="00393EA0">
            <w:pPr>
              <w:rPr>
                <w:rFonts w:ascii="Times New Roman" w:eastAsia="Times New Roman" w:hAnsi="Times New Roman" w:cs="Times New Roman"/>
                <w:color w:val="000000"/>
                <w:lang w:val="en-US" w:eastAsia="ru-RU"/>
              </w:rPr>
            </w:pPr>
            <w:r w:rsidRPr="00393EA0">
              <w:rPr>
                <w:rFonts w:ascii="Times New Roman" w:eastAsia="Times New Roman" w:hAnsi="Times New Roman" w:cs="Times New Roman"/>
                <w:color w:val="000000"/>
                <w:lang w:val="en-US" w:eastAsia="ru-RU"/>
              </w:rPr>
              <w:t>Asia, Europe, US, CBOE Europe</w:t>
            </w:r>
          </w:p>
        </w:tc>
      </w:tr>
      <w:tr w:rsidR="00393EA0" w:rsidRPr="00393EA0" w14:paraId="5C34ED2C" w14:textId="77777777" w:rsidTr="00995564">
        <w:trPr>
          <w:trHeight w:val="300"/>
        </w:trPr>
        <w:tc>
          <w:tcPr>
            <w:tcW w:w="427" w:type="pct"/>
            <w:noWrap/>
            <w:hideMark/>
          </w:tcPr>
          <w:p w14:paraId="3CEEDC9B" w14:textId="39283DFC"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w:t>
            </w:r>
          </w:p>
        </w:tc>
        <w:tc>
          <w:tcPr>
            <w:tcW w:w="1171" w:type="pct"/>
            <w:noWrap/>
            <w:hideMark/>
          </w:tcPr>
          <w:p w14:paraId="270B18BF"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Время суток + сессии</w:t>
            </w:r>
          </w:p>
        </w:tc>
        <w:tc>
          <w:tcPr>
            <w:tcW w:w="3402" w:type="pct"/>
            <w:noWrap/>
            <w:hideMark/>
          </w:tcPr>
          <w:p w14:paraId="6FC10DA2" w14:textId="77777777" w:rsidR="00393EA0" w:rsidRPr="00393EA0" w:rsidRDefault="00393EA0" w:rsidP="00393EA0">
            <w:pPr>
              <w:rPr>
                <w:rFonts w:ascii="Times New Roman" w:eastAsia="Times New Roman" w:hAnsi="Times New Roman" w:cs="Times New Roman"/>
                <w:color w:val="000000"/>
                <w:lang w:eastAsia="ru-RU"/>
              </w:rPr>
            </w:pPr>
            <w:proofErr w:type="spellStart"/>
            <w:r w:rsidRPr="00393EA0">
              <w:rPr>
                <w:rFonts w:ascii="Times New Roman" w:eastAsia="Times New Roman" w:hAnsi="Times New Roman" w:cs="Times New Roman"/>
                <w:color w:val="000000"/>
                <w:lang w:eastAsia="ru-RU"/>
              </w:rPr>
              <w:t>time_of_day</w:t>
            </w:r>
            <w:proofErr w:type="spellEnd"/>
            <w:r w:rsidRPr="00393EA0">
              <w:rPr>
                <w:rFonts w:ascii="Times New Roman" w:eastAsia="Times New Roman" w:hAnsi="Times New Roman" w:cs="Times New Roman"/>
                <w:color w:val="000000"/>
                <w:lang w:eastAsia="ru-RU"/>
              </w:rPr>
              <w:t xml:space="preserve"> + </w:t>
            </w:r>
            <w:proofErr w:type="spellStart"/>
            <w:r w:rsidRPr="00393EA0">
              <w:rPr>
                <w:rFonts w:ascii="Times New Roman" w:eastAsia="Times New Roman" w:hAnsi="Times New Roman" w:cs="Times New Roman"/>
                <w:color w:val="000000"/>
                <w:lang w:eastAsia="ru-RU"/>
              </w:rPr>
              <w:t>sessions</w:t>
            </w:r>
            <w:proofErr w:type="spellEnd"/>
          </w:p>
        </w:tc>
      </w:tr>
      <w:tr w:rsidR="00393EA0" w:rsidRPr="00393EA0" w14:paraId="5C7F18D7" w14:textId="77777777" w:rsidTr="00995564">
        <w:trPr>
          <w:trHeight w:val="300"/>
        </w:trPr>
        <w:tc>
          <w:tcPr>
            <w:tcW w:w="427" w:type="pct"/>
            <w:noWrap/>
            <w:hideMark/>
          </w:tcPr>
          <w:p w14:paraId="757B8B6B" w14:textId="171A64E6"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w:t>
            </w:r>
          </w:p>
        </w:tc>
        <w:tc>
          <w:tcPr>
            <w:tcW w:w="1171" w:type="pct"/>
            <w:noWrap/>
            <w:hideMark/>
          </w:tcPr>
          <w:p w14:paraId="6DF2A2D1"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День недели + сессии</w:t>
            </w:r>
          </w:p>
        </w:tc>
        <w:tc>
          <w:tcPr>
            <w:tcW w:w="3402" w:type="pct"/>
            <w:noWrap/>
            <w:hideMark/>
          </w:tcPr>
          <w:p w14:paraId="105D0B17" w14:textId="77777777" w:rsidR="00393EA0" w:rsidRPr="00393EA0" w:rsidRDefault="00393EA0" w:rsidP="00393EA0">
            <w:pPr>
              <w:rPr>
                <w:rFonts w:ascii="Times New Roman" w:eastAsia="Times New Roman" w:hAnsi="Times New Roman" w:cs="Times New Roman"/>
                <w:color w:val="000000"/>
                <w:lang w:eastAsia="ru-RU"/>
              </w:rPr>
            </w:pPr>
            <w:proofErr w:type="spellStart"/>
            <w:r w:rsidRPr="00393EA0">
              <w:rPr>
                <w:rFonts w:ascii="Times New Roman" w:eastAsia="Times New Roman" w:hAnsi="Times New Roman" w:cs="Times New Roman"/>
                <w:color w:val="000000"/>
                <w:lang w:eastAsia="ru-RU"/>
              </w:rPr>
              <w:t>day_of_week</w:t>
            </w:r>
            <w:proofErr w:type="spellEnd"/>
            <w:r w:rsidRPr="00393EA0">
              <w:rPr>
                <w:rFonts w:ascii="Times New Roman" w:eastAsia="Times New Roman" w:hAnsi="Times New Roman" w:cs="Times New Roman"/>
                <w:color w:val="000000"/>
                <w:lang w:eastAsia="ru-RU"/>
              </w:rPr>
              <w:t xml:space="preserve"> + </w:t>
            </w:r>
            <w:proofErr w:type="spellStart"/>
            <w:r w:rsidRPr="00393EA0">
              <w:rPr>
                <w:rFonts w:ascii="Times New Roman" w:eastAsia="Times New Roman" w:hAnsi="Times New Roman" w:cs="Times New Roman"/>
                <w:color w:val="000000"/>
                <w:lang w:eastAsia="ru-RU"/>
              </w:rPr>
              <w:t>sessions</w:t>
            </w:r>
            <w:proofErr w:type="spellEnd"/>
          </w:p>
        </w:tc>
      </w:tr>
      <w:tr w:rsidR="00393EA0" w:rsidRPr="00393EA0" w14:paraId="3BF9A92B" w14:textId="77777777" w:rsidTr="00995564">
        <w:trPr>
          <w:trHeight w:val="300"/>
        </w:trPr>
        <w:tc>
          <w:tcPr>
            <w:tcW w:w="427" w:type="pct"/>
            <w:noWrap/>
            <w:hideMark/>
          </w:tcPr>
          <w:p w14:paraId="12E8E5BF" w14:textId="3AF07B9C"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w:t>
            </w:r>
          </w:p>
        </w:tc>
        <w:tc>
          <w:tcPr>
            <w:tcW w:w="1171" w:type="pct"/>
            <w:noWrap/>
            <w:hideMark/>
          </w:tcPr>
          <w:p w14:paraId="414C3B51"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Все календарные признаки</w:t>
            </w:r>
          </w:p>
        </w:tc>
        <w:tc>
          <w:tcPr>
            <w:tcW w:w="3402" w:type="pct"/>
            <w:noWrap/>
            <w:hideMark/>
          </w:tcPr>
          <w:p w14:paraId="248C788E"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Все признаки блока</w:t>
            </w:r>
          </w:p>
        </w:tc>
      </w:tr>
    </w:tbl>
    <w:p w14:paraId="006FED3D" w14:textId="24A39113" w:rsidR="00621A48" w:rsidRPr="0065504B" w:rsidRDefault="0065504B" w:rsidP="00995564">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r>
    </w:p>
    <w:sectPr w:rsidR="00621A48" w:rsidRPr="0065504B" w:rsidSect="00153715">
      <w:pgSz w:w="11906" w:h="16838"/>
      <w:pgMar w:top="1134" w:right="851" w:bottom="1134" w:left="1134" w:header="709" w:footer="709"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88E49" w14:textId="77777777" w:rsidR="00AF0FEF" w:rsidRDefault="00AF0FEF" w:rsidP="00153715">
      <w:pPr>
        <w:spacing w:after="0" w:line="240" w:lineRule="auto"/>
      </w:pPr>
      <w:r>
        <w:separator/>
      </w:r>
    </w:p>
  </w:endnote>
  <w:endnote w:type="continuationSeparator" w:id="0">
    <w:p w14:paraId="17D08360" w14:textId="77777777" w:rsidR="00AF0FEF" w:rsidRDefault="00AF0FEF" w:rsidP="00153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23C71" w14:textId="7DC166F7" w:rsidR="00153715" w:rsidRDefault="00153715" w:rsidP="00153715">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A6FA0" w14:textId="77777777" w:rsidR="00AF0FEF" w:rsidRDefault="00AF0FEF" w:rsidP="00153715">
      <w:pPr>
        <w:spacing w:after="0" w:line="240" w:lineRule="auto"/>
      </w:pPr>
      <w:r>
        <w:separator/>
      </w:r>
    </w:p>
  </w:footnote>
  <w:footnote w:type="continuationSeparator" w:id="0">
    <w:p w14:paraId="056D643D" w14:textId="77777777" w:rsidR="00AF0FEF" w:rsidRDefault="00AF0FEF" w:rsidP="001537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52847" w14:textId="7389B077" w:rsidR="00501ECB" w:rsidRDefault="00501ECB" w:rsidP="00501ECB">
    <w:pPr>
      <w:pStyle w:val="a5"/>
    </w:pPr>
  </w:p>
  <w:p w14:paraId="78C8FFC6" w14:textId="77777777" w:rsidR="00501ECB" w:rsidRDefault="00501EC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900673"/>
      <w:docPartObj>
        <w:docPartGallery w:val="Page Numbers (Top of Page)"/>
        <w:docPartUnique/>
      </w:docPartObj>
    </w:sdtPr>
    <w:sdtContent>
      <w:p w14:paraId="11F7ED8D" w14:textId="77777777" w:rsidR="00501ECB" w:rsidRDefault="00501ECB">
        <w:pPr>
          <w:pStyle w:val="a5"/>
          <w:jc w:val="center"/>
        </w:pPr>
        <w:r>
          <w:fldChar w:fldCharType="begin"/>
        </w:r>
        <w:r>
          <w:instrText>PAGE   \* MERGEFORMAT</w:instrText>
        </w:r>
        <w:r>
          <w:fldChar w:fldCharType="separate"/>
        </w:r>
        <w:r>
          <w:t>2</w:t>
        </w:r>
        <w:r>
          <w:fldChar w:fldCharType="end"/>
        </w:r>
      </w:p>
    </w:sdtContent>
  </w:sdt>
  <w:p w14:paraId="6F60F7F6" w14:textId="77777777" w:rsidR="00501ECB" w:rsidRDefault="00501ECB">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128891"/>
      <w:docPartObj>
        <w:docPartGallery w:val="Page Numbers (Top of Page)"/>
        <w:docPartUnique/>
      </w:docPartObj>
    </w:sdtPr>
    <w:sdtContent>
      <w:p w14:paraId="615C040F" w14:textId="0A071B5A" w:rsidR="00935A61" w:rsidRDefault="00935A61">
        <w:pPr>
          <w:pStyle w:val="a5"/>
          <w:jc w:val="center"/>
        </w:pPr>
        <w:r>
          <w:fldChar w:fldCharType="begin"/>
        </w:r>
        <w:r>
          <w:instrText>PAGE   \* MERGEFORMAT</w:instrText>
        </w:r>
        <w:r>
          <w:fldChar w:fldCharType="separate"/>
        </w:r>
        <w:r>
          <w:t>2</w:t>
        </w:r>
        <w:r>
          <w:fldChar w:fldCharType="end"/>
        </w:r>
      </w:p>
    </w:sdtContent>
  </w:sdt>
  <w:p w14:paraId="75268227" w14:textId="77777777" w:rsidR="00935A61" w:rsidRDefault="00935A6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41B"/>
    <w:multiLevelType w:val="hybridMultilevel"/>
    <w:tmpl w:val="8F6472C2"/>
    <w:lvl w:ilvl="0" w:tplc="80803F4E">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8822F3"/>
    <w:multiLevelType w:val="hybridMultilevel"/>
    <w:tmpl w:val="746E2FD4"/>
    <w:lvl w:ilvl="0" w:tplc="8598B526">
      <w:start w:val="1"/>
      <w:numFmt w:val="decimal"/>
      <w:lvlText w:val="2.2.%1."/>
      <w:lvlJc w:val="left"/>
      <w:pPr>
        <w:ind w:left="1440" w:hanging="360"/>
      </w:pPr>
      <w:rPr>
        <w:rFonts w:hint="default"/>
      </w:rPr>
    </w:lvl>
    <w:lvl w:ilvl="1" w:tplc="04190019" w:tentative="1">
      <w:start w:val="1"/>
      <w:numFmt w:val="lowerLetter"/>
      <w:lvlText w:val="%2."/>
      <w:lvlJc w:val="left"/>
      <w:pPr>
        <w:ind w:left="1440" w:hanging="360"/>
      </w:pPr>
    </w:lvl>
    <w:lvl w:ilvl="2" w:tplc="53C29346">
      <w:start w:val="1"/>
      <w:numFmt w:val="decimal"/>
      <w:lvlText w:val="2.2.%3."/>
      <w:lvlJc w:val="right"/>
      <w:pPr>
        <w:ind w:left="2160" w:hanging="18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D2B5EFC"/>
    <w:multiLevelType w:val="hybridMultilevel"/>
    <w:tmpl w:val="704C940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3C92B5D"/>
    <w:multiLevelType w:val="hybridMultilevel"/>
    <w:tmpl w:val="1FB243BC"/>
    <w:lvl w:ilvl="0" w:tplc="A5D69266">
      <w:start w:val="1"/>
      <w:numFmt w:val="decimal"/>
      <w:lvlText w:val="2.%1."/>
      <w:lvlJc w:val="left"/>
      <w:pPr>
        <w:ind w:left="23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930C33"/>
    <w:multiLevelType w:val="hybridMultilevel"/>
    <w:tmpl w:val="A1F0EE82"/>
    <w:lvl w:ilvl="0" w:tplc="7B9A51A4">
      <w:start w:val="3"/>
      <w:numFmt w:val="decimal"/>
      <w:lvlText w:val="2.%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651243C"/>
    <w:multiLevelType w:val="hybridMultilevel"/>
    <w:tmpl w:val="98266502"/>
    <w:lvl w:ilvl="0" w:tplc="FFFFFFFF">
      <w:start w:val="1"/>
      <w:numFmt w:val="decimal"/>
      <w:lvlText w:val="2.2.%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2E6215E6"/>
    <w:multiLevelType w:val="hybridMultilevel"/>
    <w:tmpl w:val="E36AE6BE"/>
    <w:lvl w:ilvl="0" w:tplc="8598B526">
      <w:start w:val="1"/>
      <w:numFmt w:val="decimal"/>
      <w:lvlText w:val="2.2.%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 w15:restartNumberingAfterBreak="0">
    <w:nsid w:val="32A7795F"/>
    <w:multiLevelType w:val="hybridMultilevel"/>
    <w:tmpl w:val="E0D4A5FA"/>
    <w:lvl w:ilvl="0" w:tplc="53C29346">
      <w:start w:val="1"/>
      <w:numFmt w:val="decimal"/>
      <w:lvlText w:val="2.2.%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2F814DF"/>
    <w:multiLevelType w:val="multilevel"/>
    <w:tmpl w:val="B9CAFB7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0F11645"/>
    <w:multiLevelType w:val="hybridMultilevel"/>
    <w:tmpl w:val="28687634"/>
    <w:lvl w:ilvl="0" w:tplc="94749284">
      <w:start w:val="1"/>
      <w:numFmt w:val="decimal"/>
      <w:lvlText w:val="3.%1."/>
      <w:lvlJc w:val="left"/>
      <w:pPr>
        <w:ind w:left="23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5BC0053"/>
    <w:multiLevelType w:val="hybridMultilevel"/>
    <w:tmpl w:val="4E7AFA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15C0DBB"/>
    <w:multiLevelType w:val="hybridMultilevel"/>
    <w:tmpl w:val="5CD028DE"/>
    <w:lvl w:ilvl="0" w:tplc="0BECB36E">
      <w:start w:val="3"/>
      <w:numFmt w:val="decimal"/>
      <w:lvlText w:val="2.%1."/>
      <w:lvlJc w:val="left"/>
      <w:pPr>
        <w:ind w:left="23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3EB16FE"/>
    <w:multiLevelType w:val="hybridMultilevel"/>
    <w:tmpl w:val="357AE5B0"/>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409260C"/>
    <w:multiLevelType w:val="hybridMultilevel"/>
    <w:tmpl w:val="28687634"/>
    <w:lvl w:ilvl="0" w:tplc="FFFFFFFF">
      <w:start w:val="1"/>
      <w:numFmt w:val="decimal"/>
      <w:lvlText w:val="3.%1."/>
      <w:lvlJc w:val="left"/>
      <w:pPr>
        <w:ind w:left="23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83E0EFE"/>
    <w:multiLevelType w:val="hybridMultilevel"/>
    <w:tmpl w:val="A2006318"/>
    <w:lvl w:ilvl="0" w:tplc="01C8B13E">
      <w:start w:val="2"/>
      <w:numFmt w:val="decimal"/>
      <w:lvlText w:val="3.%1."/>
      <w:lvlJc w:val="left"/>
      <w:pPr>
        <w:ind w:left="23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D096A19"/>
    <w:multiLevelType w:val="hybridMultilevel"/>
    <w:tmpl w:val="ABD6BE5C"/>
    <w:lvl w:ilvl="0" w:tplc="C1186ABC">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EA51EFF"/>
    <w:multiLevelType w:val="hybridMultilevel"/>
    <w:tmpl w:val="87AC7044"/>
    <w:lvl w:ilvl="0" w:tplc="A5D69266">
      <w:start w:val="1"/>
      <w:numFmt w:val="decimal"/>
      <w:lvlText w:val="2.%1."/>
      <w:lvlJc w:val="left"/>
      <w:pPr>
        <w:ind w:left="23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3736CB0"/>
    <w:multiLevelType w:val="hybridMultilevel"/>
    <w:tmpl w:val="3A400690"/>
    <w:lvl w:ilvl="0" w:tplc="5B542DCC">
      <w:start w:val="2"/>
      <w:numFmt w:val="decimal"/>
      <w:lvlText w:val="2.2.%1."/>
      <w:lvlJc w:val="right"/>
      <w:pPr>
        <w:ind w:left="23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39B7AAE"/>
    <w:multiLevelType w:val="multilevel"/>
    <w:tmpl w:val="70D8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734B0C"/>
    <w:multiLevelType w:val="hybridMultilevel"/>
    <w:tmpl w:val="7FE04D34"/>
    <w:lvl w:ilvl="0" w:tplc="80803F4E">
      <w:start w:val="1"/>
      <w:numFmt w:val="decimal"/>
      <w:lvlText w:val="1.%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7AD2850"/>
    <w:multiLevelType w:val="multilevel"/>
    <w:tmpl w:val="530ED86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CC20DD5"/>
    <w:multiLevelType w:val="hybridMultilevel"/>
    <w:tmpl w:val="C832B76A"/>
    <w:lvl w:ilvl="0" w:tplc="7B9A51A4">
      <w:start w:val="3"/>
      <w:numFmt w:val="decimal"/>
      <w:lvlText w:val="2.%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DAB12D2"/>
    <w:multiLevelType w:val="hybridMultilevel"/>
    <w:tmpl w:val="7F4891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62174180">
    <w:abstractNumId w:val="20"/>
  </w:num>
  <w:num w:numId="2" w16cid:durableId="1793135052">
    <w:abstractNumId w:val="2"/>
  </w:num>
  <w:num w:numId="3" w16cid:durableId="718673970">
    <w:abstractNumId w:val="22"/>
  </w:num>
  <w:num w:numId="4" w16cid:durableId="398526857">
    <w:abstractNumId w:val="0"/>
  </w:num>
  <w:num w:numId="5" w16cid:durableId="558857910">
    <w:abstractNumId w:val="15"/>
  </w:num>
  <w:num w:numId="6" w16cid:durableId="1531339187">
    <w:abstractNumId w:val="19"/>
  </w:num>
  <w:num w:numId="7" w16cid:durableId="1175001095">
    <w:abstractNumId w:val="8"/>
  </w:num>
  <w:num w:numId="8" w16cid:durableId="372583641">
    <w:abstractNumId w:val="6"/>
  </w:num>
  <w:num w:numId="9" w16cid:durableId="1261640475">
    <w:abstractNumId w:val="5"/>
  </w:num>
  <w:num w:numId="10" w16cid:durableId="1261723728">
    <w:abstractNumId w:val="4"/>
  </w:num>
  <w:num w:numId="11" w16cid:durableId="572935976">
    <w:abstractNumId w:val="21"/>
  </w:num>
  <w:num w:numId="12" w16cid:durableId="25565438">
    <w:abstractNumId w:val="1"/>
  </w:num>
  <w:num w:numId="13" w16cid:durableId="1284194316">
    <w:abstractNumId w:val="12"/>
  </w:num>
  <w:num w:numId="14" w16cid:durableId="2103794148">
    <w:abstractNumId w:val="7"/>
  </w:num>
  <w:num w:numId="15" w16cid:durableId="798033034">
    <w:abstractNumId w:val="17"/>
  </w:num>
  <w:num w:numId="16" w16cid:durableId="1611667309">
    <w:abstractNumId w:val="16"/>
  </w:num>
  <w:num w:numId="17" w16cid:durableId="1213233514">
    <w:abstractNumId w:val="3"/>
  </w:num>
  <w:num w:numId="18" w16cid:durableId="224344406">
    <w:abstractNumId w:val="11"/>
  </w:num>
  <w:num w:numId="19" w16cid:durableId="937179212">
    <w:abstractNumId w:val="18"/>
  </w:num>
  <w:num w:numId="20" w16cid:durableId="2119635581">
    <w:abstractNumId w:val="9"/>
  </w:num>
  <w:num w:numId="21" w16cid:durableId="1264076168">
    <w:abstractNumId w:val="10"/>
  </w:num>
  <w:num w:numId="22" w16cid:durableId="1232882554">
    <w:abstractNumId w:val="13"/>
  </w:num>
  <w:num w:numId="23" w16cid:durableId="11990513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559"/>
    <w:rsid w:val="00021FA5"/>
    <w:rsid w:val="0003634D"/>
    <w:rsid w:val="000515F1"/>
    <w:rsid w:val="00074249"/>
    <w:rsid w:val="00074F03"/>
    <w:rsid w:val="000A63C6"/>
    <w:rsid w:val="000B3793"/>
    <w:rsid w:val="000B7D6A"/>
    <w:rsid w:val="000D3325"/>
    <w:rsid w:val="00105F50"/>
    <w:rsid w:val="00152CE8"/>
    <w:rsid w:val="00153715"/>
    <w:rsid w:val="00196D71"/>
    <w:rsid w:val="001D1A7D"/>
    <w:rsid w:val="0020262E"/>
    <w:rsid w:val="0020644E"/>
    <w:rsid w:val="0024651A"/>
    <w:rsid w:val="002647C2"/>
    <w:rsid w:val="002A15B0"/>
    <w:rsid w:val="002E637A"/>
    <w:rsid w:val="003352E0"/>
    <w:rsid w:val="0034026F"/>
    <w:rsid w:val="003778F3"/>
    <w:rsid w:val="00393EA0"/>
    <w:rsid w:val="003B4076"/>
    <w:rsid w:val="003B4468"/>
    <w:rsid w:val="003C33F2"/>
    <w:rsid w:val="003C7A39"/>
    <w:rsid w:val="0040246A"/>
    <w:rsid w:val="00403031"/>
    <w:rsid w:val="00431C24"/>
    <w:rsid w:val="004464D0"/>
    <w:rsid w:val="004508CF"/>
    <w:rsid w:val="0045404F"/>
    <w:rsid w:val="00461837"/>
    <w:rsid w:val="00490234"/>
    <w:rsid w:val="00495BBE"/>
    <w:rsid w:val="004A6971"/>
    <w:rsid w:val="004B03EB"/>
    <w:rsid w:val="00501ECB"/>
    <w:rsid w:val="005146D9"/>
    <w:rsid w:val="00585853"/>
    <w:rsid w:val="00587133"/>
    <w:rsid w:val="00590D49"/>
    <w:rsid w:val="00596A76"/>
    <w:rsid w:val="005A449D"/>
    <w:rsid w:val="005E2860"/>
    <w:rsid w:val="005F0A0E"/>
    <w:rsid w:val="00621A48"/>
    <w:rsid w:val="00624268"/>
    <w:rsid w:val="00633806"/>
    <w:rsid w:val="0065504B"/>
    <w:rsid w:val="0065624F"/>
    <w:rsid w:val="00662F6F"/>
    <w:rsid w:val="006733C4"/>
    <w:rsid w:val="00691E37"/>
    <w:rsid w:val="00693A10"/>
    <w:rsid w:val="007179A6"/>
    <w:rsid w:val="00726474"/>
    <w:rsid w:val="00727C17"/>
    <w:rsid w:val="0074686C"/>
    <w:rsid w:val="007475D2"/>
    <w:rsid w:val="00765134"/>
    <w:rsid w:val="007A032A"/>
    <w:rsid w:val="007B5577"/>
    <w:rsid w:val="007B763B"/>
    <w:rsid w:val="007D407B"/>
    <w:rsid w:val="008464CF"/>
    <w:rsid w:val="008658E9"/>
    <w:rsid w:val="0087538F"/>
    <w:rsid w:val="00876C8E"/>
    <w:rsid w:val="008C3D57"/>
    <w:rsid w:val="008D49D1"/>
    <w:rsid w:val="008F14C7"/>
    <w:rsid w:val="008F6E39"/>
    <w:rsid w:val="00920042"/>
    <w:rsid w:val="00935A61"/>
    <w:rsid w:val="009455D7"/>
    <w:rsid w:val="00950586"/>
    <w:rsid w:val="009606EA"/>
    <w:rsid w:val="00995564"/>
    <w:rsid w:val="009C5CF9"/>
    <w:rsid w:val="009E388F"/>
    <w:rsid w:val="00A1432D"/>
    <w:rsid w:val="00A14FDC"/>
    <w:rsid w:val="00A267C8"/>
    <w:rsid w:val="00AC02F8"/>
    <w:rsid w:val="00AE5F98"/>
    <w:rsid w:val="00AF0FEF"/>
    <w:rsid w:val="00AF7362"/>
    <w:rsid w:val="00B01B4A"/>
    <w:rsid w:val="00B2413D"/>
    <w:rsid w:val="00B44559"/>
    <w:rsid w:val="00B47326"/>
    <w:rsid w:val="00B519CB"/>
    <w:rsid w:val="00B7751A"/>
    <w:rsid w:val="00BC2045"/>
    <w:rsid w:val="00BC5366"/>
    <w:rsid w:val="00BD213D"/>
    <w:rsid w:val="00BE72B4"/>
    <w:rsid w:val="00C17720"/>
    <w:rsid w:val="00C17891"/>
    <w:rsid w:val="00C24C48"/>
    <w:rsid w:val="00C502D4"/>
    <w:rsid w:val="00C574FF"/>
    <w:rsid w:val="00D02AEA"/>
    <w:rsid w:val="00D1364E"/>
    <w:rsid w:val="00D8416C"/>
    <w:rsid w:val="00D872D7"/>
    <w:rsid w:val="00DC7EF6"/>
    <w:rsid w:val="00DD494D"/>
    <w:rsid w:val="00DE5056"/>
    <w:rsid w:val="00E13AD3"/>
    <w:rsid w:val="00E13DEA"/>
    <w:rsid w:val="00E92D4B"/>
    <w:rsid w:val="00E94946"/>
    <w:rsid w:val="00EA3584"/>
    <w:rsid w:val="00EB2A66"/>
    <w:rsid w:val="00EB7AAC"/>
    <w:rsid w:val="00EF4BF3"/>
    <w:rsid w:val="00EF57CE"/>
    <w:rsid w:val="00F11E31"/>
    <w:rsid w:val="00F303D7"/>
    <w:rsid w:val="00F30F1B"/>
    <w:rsid w:val="00F33D57"/>
    <w:rsid w:val="00F511B7"/>
    <w:rsid w:val="00F60F29"/>
    <w:rsid w:val="00F6308B"/>
    <w:rsid w:val="00F77B46"/>
    <w:rsid w:val="00FD790C"/>
    <w:rsid w:val="00FE0AD5"/>
    <w:rsid w:val="00FF5A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90C42"/>
  <w15:chartTrackingRefBased/>
  <w15:docId w15:val="{17CBDDFE-6E82-43AE-BFB2-DFC65E571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1A48"/>
  </w:style>
  <w:style w:type="paragraph" w:styleId="1">
    <w:name w:val="heading 1"/>
    <w:basedOn w:val="a"/>
    <w:next w:val="a"/>
    <w:link w:val="10"/>
    <w:uiPriority w:val="9"/>
    <w:qFormat/>
    <w:rsid w:val="00B241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5E286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9200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105F50"/>
    <w:pPr>
      <w:autoSpaceDE w:val="0"/>
      <w:autoSpaceDN w:val="0"/>
      <w:adjustRightInd w:val="0"/>
      <w:spacing w:after="0" w:line="240" w:lineRule="auto"/>
    </w:pPr>
    <w:rPr>
      <w:rFonts w:ascii="Times New Roman" w:hAnsi="Times New Roman" w:cs="Times New Roman"/>
      <w:color w:val="000000"/>
      <w:sz w:val="24"/>
      <w:szCs w:val="24"/>
    </w:rPr>
  </w:style>
  <w:style w:type="table" w:styleId="a3">
    <w:name w:val="Table Grid"/>
    <w:basedOn w:val="a1"/>
    <w:uiPriority w:val="59"/>
    <w:rsid w:val="000363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BC5366"/>
    <w:rPr>
      <w:color w:val="0563C1" w:themeColor="hyperlink"/>
      <w:u w:val="single"/>
    </w:rPr>
  </w:style>
  <w:style w:type="paragraph" w:styleId="11">
    <w:name w:val="toc 1"/>
    <w:basedOn w:val="a"/>
    <w:next w:val="a"/>
    <w:autoRedefine/>
    <w:uiPriority w:val="39"/>
    <w:unhideWhenUsed/>
    <w:rsid w:val="00585853"/>
    <w:pPr>
      <w:tabs>
        <w:tab w:val="right" w:leader="dot" w:pos="9921"/>
      </w:tabs>
      <w:spacing w:after="0" w:line="360" w:lineRule="auto"/>
    </w:pPr>
    <w:rPr>
      <w:rFonts w:ascii="Times New Roman" w:eastAsia="Calibri" w:hAnsi="Times New Roman" w:cs="Times New Roman"/>
      <w:sz w:val="24"/>
      <w:szCs w:val="24"/>
      <w:lang w:eastAsia="ru-RU"/>
    </w:rPr>
  </w:style>
  <w:style w:type="paragraph" w:styleId="a5">
    <w:name w:val="header"/>
    <w:basedOn w:val="a"/>
    <w:link w:val="a6"/>
    <w:uiPriority w:val="99"/>
    <w:unhideWhenUsed/>
    <w:rsid w:val="00153715"/>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153715"/>
  </w:style>
  <w:style w:type="paragraph" w:styleId="a7">
    <w:name w:val="footer"/>
    <w:basedOn w:val="a"/>
    <w:link w:val="a8"/>
    <w:uiPriority w:val="99"/>
    <w:unhideWhenUsed/>
    <w:rsid w:val="00153715"/>
    <w:pPr>
      <w:tabs>
        <w:tab w:val="center" w:pos="4677"/>
        <w:tab w:val="right" w:pos="9355"/>
      </w:tabs>
      <w:spacing w:after="0" w:line="240" w:lineRule="auto"/>
    </w:pPr>
  </w:style>
  <w:style w:type="character" w:customStyle="1" w:styleId="a8">
    <w:name w:val="Нижний колонтитул Знак"/>
    <w:basedOn w:val="a0"/>
    <w:link w:val="a7"/>
    <w:uiPriority w:val="99"/>
    <w:rsid w:val="00153715"/>
  </w:style>
  <w:style w:type="paragraph" w:styleId="a9">
    <w:name w:val="List Paragraph"/>
    <w:basedOn w:val="a"/>
    <w:uiPriority w:val="34"/>
    <w:qFormat/>
    <w:rsid w:val="002A15B0"/>
    <w:pPr>
      <w:ind w:left="720"/>
      <w:contextualSpacing/>
    </w:pPr>
  </w:style>
  <w:style w:type="character" w:styleId="aa">
    <w:name w:val="annotation reference"/>
    <w:basedOn w:val="a0"/>
    <w:uiPriority w:val="99"/>
    <w:semiHidden/>
    <w:unhideWhenUsed/>
    <w:rsid w:val="00D8416C"/>
    <w:rPr>
      <w:sz w:val="16"/>
      <w:szCs w:val="16"/>
    </w:rPr>
  </w:style>
  <w:style w:type="paragraph" w:styleId="ab">
    <w:name w:val="annotation text"/>
    <w:basedOn w:val="a"/>
    <w:link w:val="ac"/>
    <w:uiPriority w:val="99"/>
    <w:semiHidden/>
    <w:unhideWhenUsed/>
    <w:rsid w:val="00D8416C"/>
    <w:pPr>
      <w:spacing w:after="0" w:line="240" w:lineRule="auto"/>
      <w:ind w:firstLine="709"/>
      <w:jc w:val="both"/>
    </w:pPr>
    <w:rPr>
      <w:rFonts w:ascii="Times New Roman" w:eastAsia="Times New Roman" w:hAnsi="Times New Roman" w:cs="Times New Roman"/>
      <w:sz w:val="20"/>
      <w:szCs w:val="20"/>
      <w:lang w:eastAsia="ru-RU"/>
    </w:rPr>
  </w:style>
  <w:style w:type="character" w:customStyle="1" w:styleId="ac">
    <w:name w:val="Текст примечания Знак"/>
    <w:basedOn w:val="a0"/>
    <w:link w:val="ab"/>
    <w:uiPriority w:val="99"/>
    <w:semiHidden/>
    <w:rsid w:val="00D8416C"/>
    <w:rPr>
      <w:rFonts w:ascii="Times New Roman" w:eastAsia="Times New Roman" w:hAnsi="Times New Roman" w:cs="Times New Roman"/>
      <w:sz w:val="20"/>
      <w:szCs w:val="20"/>
      <w:lang w:eastAsia="ru-RU"/>
    </w:rPr>
  </w:style>
  <w:style w:type="paragraph" w:styleId="ad">
    <w:name w:val="Balloon Text"/>
    <w:basedOn w:val="a"/>
    <w:link w:val="ae"/>
    <w:uiPriority w:val="99"/>
    <w:semiHidden/>
    <w:unhideWhenUsed/>
    <w:rsid w:val="00D8416C"/>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D8416C"/>
    <w:rPr>
      <w:rFonts w:ascii="Segoe UI" w:hAnsi="Segoe UI" w:cs="Segoe UI"/>
      <w:sz w:val="18"/>
      <w:szCs w:val="18"/>
    </w:rPr>
  </w:style>
  <w:style w:type="character" w:customStyle="1" w:styleId="10">
    <w:name w:val="Заголовок 1 Знак"/>
    <w:basedOn w:val="a0"/>
    <w:link w:val="1"/>
    <w:uiPriority w:val="9"/>
    <w:rsid w:val="00B2413D"/>
    <w:rPr>
      <w:rFonts w:asciiTheme="majorHAnsi" w:eastAsiaTheme="majorEastAsia" w:hAnsiTheme="majorHAnsi" w:cstheme="majorBidi"/>
      <w:color w:val="2F5496" w:themeColor="accent1" w:themeShade="BF"/>
      <w:sz w:val="32"/>
      <w:szCs w:val="32"/>
    </w:rPr>
  </w:style>
  <w:style w:type="paragraph" w:styleId="af">
    <w:name w:val="TOC Heading"/>
    <w:basedOn w:val="1"/>
    <w:next w:val="a"/>
    <w:uiPriority w:val="39"/>
    <w:unhideWhenUsed/>
    <w:qFormat/>
    <w:rsid w:val="00B2413D"/>
    <w:pPr>
      <w:outlineLvl w:val="9"/>
    </w:pPr>
    <w:rPr>
      <w:lang w:eastAsia="ru-RU"/>
    </w:rPr>
  </w:style>
  <w:style w:type="character" w:customStyle="1" w:styleId="20">
    <w:name w:val="Заголовок 2 Знак"/>
    <w:basedOn w:val="a0"/>
    <w:link w:val="2"/>
    <w:uiPriority w:val="9"/>
    <w:rsid w:val="005E2860"/>
    <w:rPr>
      <w:rFonts w:asciiTheme="majorHAnsi" w:eastAsiaTheme="majorEastAsia" w:hAnsiTheme="majorHAnsi" w:cstheme="majorBidi"/>
      <w:color w:val="2F5496" w:themeColor="accent1" w:themeShade="BF"/>
      <w:sz w:val="26"/>
      <w:szCs w:val="26"/>
    </w:rPr>
  </w:style>
  <w:style w:type="paragraph" w:styleId="21">
    <w:name w:val="toc 2"/>
    <w:basedOn w:val="a"/>
    <w:next w:val="a"/>
    <w:autoRedefine/>
    <w:uiPriority w:val="39"/>
    <w:unhideWhenUsed/>
    <w:rsid w:val="005E2860"/>
    <w:pPr>
      <w:spacing w:after="100"/>
      <w:ind w:left="220"/>
    </w:pPr>
  </w:style>
  <w:style w:type="paragraph" w:styleId="af0">
    <w:name w:val="caption"/>
    <w:basedOn w:val="a"/>
    <w:next w:val="a"/>
    <w:uiPriority w:val="35"/>
    <w:unhideWhenUsed/>
    <w:qFormat/>
    <w:rsid w:val="009C5CF9"/>
    <w:pPr>
      <w:spacing w:after="200" w:line="240" w:lineRule="auto"/>
    </w:pPr>
    <w:rPr>
      <w:i/>
      <w:iCs/>
      <w:color w:val="44546A" w:themeColor="text2"/>
      <w:sz w:val="18"/>
      <w:szCs w:val="18"/>
    </w:rPr>
  </w:style>
  <w:style w:type="table" w:customStyle="1" w:styleId="12">
    <w:name w:val="Сетка таблицы1"/>
    <w:basedOn w:val="a1"/>
    <w:next w:val="a3"/>
    <w:uiPriority w:val="39"/>
    <w:rsid w:val="00662F6F"/>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rsid w:val="00920042"/>
    <w:rPr>
      <w:rFonts w:asciiTheme="majorHAnsi" w:eastAsiaTheme="majorEastAsia" w:hAnsiTheme="majorHAnsi" w:cstheme="majorBidi"/>
      <w:color w:val="1F3763" w:themeColor="accent1" w:themeShade="7F"/>
      <w:sz w:val="24"/>
      <w:szCs w:val="24"/>
    </w:rPr>
  </w:style>
  <w:style w:type="character" w:styleId="af1">
    <w:name w:val="Placeholder Text"/>
    <w:basedOn w:val="a0"/>
    <w:uiPriority w:val="99"/>
    <w:semiHidden/>
    <w:rsid w:val="00FE0AD5"/>
    <w:rPr>
      <w:color w:val="666666"/>
    </w:rPr>
  </w:style>
  <w:style w:type="paragraph" w:styleId="31">
    <w:name w:val="toc 3"/>
    <w:basedOn w:val="a"/>
    <w:next w:val="a"/>
    <w:autoRedefine/>
    <w:uiPriority w:val="39"/>
    <w:unhideWhenUsed/>
    <w:rsid w:val="00585853"/>
    <w:pPr>
      <w:spacing w:after="100"/>
      <w:ind w:left="440"/>
    </w:pPr>
  </w:style>
  <w:style w:type="table" w:customStyle="1" w:styleId="22">
    <w:name w:val="Сетка таблицы2"/>
    <w:basedOn w:val="a1"/>
    <w:next w:val="a3"/>
    <w:uiPriority w:val="39"/>
    <w:rsid w:val="00F33D57"/>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0B7D6A"/>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0B7D6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778434">
      <w:bodyDiv w:val="1"/>
      <w:marLeft w:val="0"/>
      <w:marRight w:val="0"/>
      <w:marTop w:val="0"/>
      <w:marBottom w:val="0"/>
      <w:divBdr>
        <w:top w:val="none" w:sz="0" w:space="0" w:color="auto"/>
        <w:left w:val="none" w:sz="0" w:space="0" w:color="auto"/>
        <w:bottom w:val="none" w:sz="0" w:space="0" w:color="auto"/>
        <w:right w:val="none" w:sz="0" w:space="0" w:color="auto"/>
      </w:divBdr>
      <w:divsChild>
        <w:div w:id="97528940">
          <w:marLeft w:val="0"/>
          <w:marRight w:val="0"/>
          <w:marTop w:val="180"/>
          <w:marBottom w:val="240"/>
          <w:divBdr>
            <w:top w:val="none" w:sz="0" w:space="0" w:color="auto"/>
            <w:left w:val="none" w:sz="0" w:space="0" w:color="auto"/>
            <w:bottom w:val="none" w:sz="0" w:space="0" w:color="auto"/>
            <w:right w:val="none" w:sz="0" w:space="0" w:color="auto"/>
          </w:divBdr>
        </w:div>
        <w:div w:id="1139490673">
          <w:marLeft w:val="0"/>
          <w:marRight w:val="0"/>
          <w:marTop w:val="180"/>
          <w:marBottom w:val="240"/>
          <w:divBdr>
            <w:top w:val="none" w:sz="0" w:space="0" w:color="auto"/>
            <w:left w:val="none" w:sz="0" w:space="0" w:color="auto"/>
            <w:bottom w:val="none" w:sz="0" w:space="0" w:color="auto"/>
            <w:right w:val="none" w:sz="0" w:space="0" w:color="auto"/>
          </w:divBdr>
        </w:div>
        <w:div w:id="1663192063">
          <w:marLeft w:val="0"/>
          <w:marRight w:val="0"/>
          <w:marTop w:val="180"/>
          <w:marBottom w:val="240"/>
          <w:divBdr>
            <w:top w:val="none" w:sz="0" w:space="0" w:color="auto"/>
            <w:left w:val="none" w:sz="0" w:space="0" w:color="auto"/>
            <w:bottom w:val="none" w:sz="0" w:space="0" w:color="auto"/>
            <w:right w:val="none" w:sz="0" w:space="0" w:color="auto"/>
          </w:divBdr>
        </w:div>
      </w:divsChild>
    </w:div>
    <w:div w:id="1129125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world-exchanges.org/our-work/statistic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85DAE-63C8-408F-A933-9D42E3C81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7070</TotalTime>
  <Pages>56</Pages>
  <Words>12541</Words>
  <Characters>71488</Characters>
  <Application>Microsoft Office Word</Application>
  <DocSecurity>0</DocSecurity>
  <Lines>595</Lines>
  <Paragraphs>167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Грунина Ирина Сергеевна</dc:creator>
  <cp:keywords/>
  <dc:description/>
  <cp:lastModifiedBy>Николай Шишов</cp:lastModifiedBy>
  <cp:revision>3</cp:revision>
  <dcterms:created xsi:type="dcterms:W3CDTF">2026-06-10T09:14:00Z</dcterms:created>
  <dcterms:modified xsi:type="dcterms:W3CDTF">2026-07-15T10:24:00Z</dcterms:modified>
</cp:coreProperties>
</file>