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117E3" w14:textId="77777777" w:rsidR="004E68A4" w:rsidRDefault="004E68A4" w:rsidP="004E68A4"/>
    <w:tbl>
      <w:tblPr>
        <w:tblStyle w:val="a5"/>
        <w:tblpPr w:leftFromText="180" w:rightFromText="180" w:vertAnchor="text" w:horzAnchor="margin" w:tblpY="82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4E68A4" w14:paraId="74851B90" w14:textId="77777777" w:rsidTr="00F8491E">
        <w:trPr>
          <w:trHeight w:val="300"/>
        </w:trPr>
        <w:tc>
          <w:tcPr>
            <w:tcW w:w="9781" w:type="dxa"/>
          </w:tcPr>
          <w:p w14:paraId="79EE4A62" w14:textId="77777777" w:rsidR="004E68A4" w:rsidRDefault="004E68A4" w:rsidP="00F8491E">
            <w:pPr>
              <w:pStyle w:val="20"/>
              <w:shd w:val="clear" w:color="auto" w:fill="auto"/>
              <w:tabs>
                <w:tab w:val="left" w:pos="-672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РОССИЙСКАЯ ФЕДЕРАЦИЯ</w:t>
            </w:r>
          </w:p>
          <w:p w14:paraId="45A89985" w14:textId="77777777" w:rsidR="004E68A4" w:rsidRDefault="004E68A4" w:rsidP="00F8491E">
            <w:pPr>
              <w:pStyle w:val="20"/>
              <w:shd w:val="clear" w:color="auto" w:fill="auto"/>
              <w:tabs>
                <w:tab w:val="left" w:pos="-1134"/>
              </w:tabs>
              <w:spacing w:before="0" w:line="240" w:lineRule="auto"/>
              <w:ind w:left="37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ХАНТЫ-МАНСИЙСКИЙ АВТОНОМНЫЙ ОКРУГ-ЮГРА</w:t>
            </w:r>
          </w:p>
          <w:p w14:paraId="70167056" w14:textId="77777777" w:rsidR="004E68A4" w:rsidRDefault="004E68A4" w:rsidP="00F8491E">
            <w:pPr>
              <w:pStyle w:val="20"/>
              <w:shd w:val="clear" w:color="auto" w:fill="auto"/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44126635" wp14:editId="1F9AC6C1">
                  <wp:extent cx="781050" cy="733425"/>
                  <wp:effectExtent l="0" t="0" r="0" b="0"/>
                  <wp:docPr id="5" name="Рисунок 5" descr="Logo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Logo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07819" w14:textId="77777777" w:rsidR="004E68A4" w:rsidRDefault="004E68A4" w:rsidP="00F8491E">
            <w:pPr>
              <w:pStyle w:val="20"/>
              <w:shd w:val="clear" w:color="auto" w:fill="auto"/>
              <w:tabs>
                <w:tab w:val="left" w:pos="-1134"/>
              </w:tabs>
              <w:spacing w:before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АВТОНОМНАЯ НЕКОММЕРЧЕСКАЯ ПРОФЕССИОНАЛЬНАЯОБРАЗОВАТЕЛЬНАЯ ОРГАНИЗАЦИЯ</w:t>
            </w:r>
          </w:p>
          <w:p w14:paraId="696C1D70" w14:textId="77777777" w:rsidR="004E68A4" w:rsidRDefault="004E68A4" w:rsidP="00F8491E">
            <w:pPr>
              <w:pStyle w:val="20"/>
              <w:shd w:val="clear" w:color="auto" w:fill="auto"/>
              <w:spacing w:before="0" w:line="240" w:lineRule="auto"/>
              <w:rPr>
                <w:rStyle w:val="212pt"/>
                <w:rFonts w:cs="Times New Roman"/>
                <w:b/>
                <w:sz w:val="28"/>
                <w:szCs w:val="28"/>
              </w:rPr>
            </w:pPr>
            <w:r>
              <w:rPr>
                <w:rStyle w:val="212pt"/>
                <w:rFonts w:cs="Times New Roman"/>
                <w:b/>
                <w:sz w:val="20"/>
                <w:szCs w:val="20"/>
              </w:rPr>
              <w:t>«СУРГУТСКИЙ ИНСТИТУТ ЭКОНОМИКИ, УПРАВЛЕНИЯ И ПРАВА»</w:t>
            </w:r>
          </w:p>
          <w:p w14:paraId="73B24107" w14:textId="77777777" w:rsidR="004E68A4" w:rsidRDefault="004E68A4" w:rsidP="00F8491E">
            <w:pPr>
              <w:pStyle w:val="20"/>
              <w:shd w:val="clear" w:color="auto" w:fill="auto"/>
              <w:tabs>
                <w:tab w:val="left" w:pos="2268"/>
              </w:tabs>
              <w:spacing w:line="240" w:lineRule="auto"/>
              <w:rPr>
                <w:rStyle w:val="212pt"/>
                <w:rFonts w:cs="Times New Roman"/>
                <w:b/>
                <w:sz w:val="28"/>
                <w:szCs w:val="28"/>
              </w:rPr>
            </w:pPr>
          </w:p>
          <w:p w14:paraId="1875A69A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4E68A4" w14:paraId="7D4505B4" w14:textId="77777777" w:rsidTr="00F8491E">
        <w:trPr>
          <w:trHeight w:val="300"/>
        </w:trPr>
        <w:tc>
          <w:tcPr>
            <w:tcW w:w="9781" w:type="dxa"/>
          </w:tcPr>
          <w:p w14:paraId="317F574D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both"/>
              <w:rPr>
                <w:sz w:val="28"/>
                <w:szCs w:val="28"/>
              </w:rPr>
            </w:pPr>
          </w:p>
        </w:tc>
      </w:tr>
      <w:tr w:rsidR="004E68A4" w14:paraId="6F9E3C46" w14:textId="77777777" w:rsidTr="00F8491E">
        <w:trPr>
          <w:trHeight w:val="300"/>
        </w:trPr>
        <w:tc>
          <w:tcPr>
            <w:tcW w:w="9781" w:type="dxa"/>
          </w:tcPr>
          <w:p w14:paraId="5BF8B756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ОТЧЕТ</w:t>
            </w:r>
          </w:p>
        </w:tc>
      </w:tr>
      <w:tr w:rsidR="004E68A4" w14:paraId="28884064" w14:textId="77777777" w:rsidTr="00F8491E">
        <w:trPr>
          <w:trHeight w:val="300"/>
        </w:trPr>
        <w:tc>
          <w:tcPr>
            <w:tcW w:w="9781" w:type="dxa"/>
          </w:tcPr>
          <w:p w14:paraId="247B480F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производственной практике</w:t>
            </w:r>
          </w:p>
        </w:tc>
      </w:tr>
      <w:tr w:rsidR="004E68A4" w14:paraId="3DEC7B4A" w14:textId="77777777" w:rsidTr="00F8491E">
        <w:trPr>
          <w:trHeight w:val="300"/>
        </w:trPr>
        <w:tc>
          <w:tcPr>
            <w:tcW w:w="9781" w:type="dxa"/>
            <w:tcBorders>
              <w:bottom w:val="single" w:sz="4" w:space="0" w:color="auto"/>
            </w:tcBorders>
          </w:tcPr>
          <w:p w14:paraId="0E1B071C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ПП 01.01 </w:t>
            </w:r>
            <w:r w:rsidRPr="007F24D1">
              <w:rPr>
                <w:color w:val="1A1A1A"/>
                <w:sz w:val="28"/>
                <w:szCs w:val="28"/>
              </w:rPr>
              <w:t>Разработка модулей программного обеспечения для компьютерных систем</w:t>
            </w:r>
          </w:p>
        </w:tc>
      </w:tr>
      <w:tr w:rsidR="004E68A4" w14:paraId="788C49AE" w14:textId="77777777" w:rsidTr="00F8491E">
        <w:trPr>
          <w:trHeight w:val="300"/>
        </w:trPr>
        <w:tc>
          <w:tcPr>
            <w:tcW w:w="9781" w:type="dxa"/>
            <w:tcBorders>
              <w:top w:val="single" w:sz="4" w:space="0" w:color="auto"/>
            </w:tcBorders>
          </w:tcPr>
          <w:p w14:paraId="34428F9D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(наименование типа практики)</w:t>
            </w:r>
          </w:p>
        </w:tc>
      </w:tr>
      <w:tr w:rsidR="004E68A4" w14:paraId="74A686C4" w14:textId="77777777" w:rsidTr="00F8491E">
        <w:trPr>
          <w:trHeight w:val="300"/>
        </w:trPr>
        <w:tc>
          <w:tcPr>
            <w:tcW w:w="9781" w:type="dxa"/>
          </w:tcPr>
          <w:p w14:paraId="38F39BA3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Специальность: Информационные системы и программирование</w:t>
            </w:r>
          </w:p>
        </w:tc>
      </w:tr>
      <w:tr w:rsidR="004E68A4" w14:paraId="43BE5252" w14:textId="77777777" w:rsidTr="00F8491E">
        <w:trPr>
          <w:trHeight w:val="300"/>
        </w:trPr>
        <w:tc>
          <w:tcPr>
            <w:tcW w:w="9781" w:type="dxa"/>
          </w:tcPr>
          <w:p w14:paraId="338D0324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</w:tbl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1"/>
        <w:gridCol w:w="3428"/>
        <w:gridCol w:w="227"/>
        <w:gridCol w:w="1130"/>
        <w:gridCol w:w="870"/>
        <w:gridCol w:w="1437"/>
        <w:gridCol w:w="1132"/>
      </w:tblGrid>
      <w:tr w:rsidR="004E68A4" w14:paraId="00047EB7" w14:textId="77777777" w:rsidTr="00F8491E">
        <w:trPr>
          <w:trHeight w:val="343"/>
        </w:trPr>
        <w:tc>
          <w:tcPr>
            <w:tcW w:w="4663" w:type="dxa"/>
            <w:gridSpan w:val="2"/>
          </w:tcPr>
          <w:p w14:paraId="7768F03F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4" w:type="dxa"/>
          </w:tcPr>
          <w:p w14:paraId="0FD5A6A3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12667789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</w:tc>
      </w:tr>
      <w:tr w:rsidR="004E68A4" w14:paraId="255F8B5E" w14:textId="77777777" w:rsidTr="00F8491E">
        <w:trPr>
          <w:trHeight w:val="343"/>
        </w:trPr>
        <w:tc>
          <w:tcPr>
            <w:tcW w:w="4663" w:type="dxa"/>
            <w:gridSpan w:val="2"/>
          </w:tcPr>
          <w:p w14:paraId="477DF1F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4" w:type="dxa"/>
          </w:tcPr>
          <w:p w14:paraId="45B7A4FC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2000" w:type="dxa"/>
            <w:gridSpan w:val="2"/>
          </w:tcPr>
          <w:p w14:paraId="3141379B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</w:t>
            </w:r>
          </w:p>
        </w:tc>
        <w:tc>
          <w:tcPr>
            <w:tcW w:w="1531" w:type="dxa"/>
          </w:tcPr>
          <w:p w14:paraId="2DFF09E7" w14:textId="4F7F2415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 2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/11</w:t>
            </w:r>
          </w:p>
        </w:tc>
        <w:tc>
          <w:tcPr>
            <w:tcW w:w="1132" w:type="dxa"/>
          </w:tcPr>
          <w:p w14:paraId="2C2BBF88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группы</w:t>
            </w:r>
          </w:p>
        </w:tc>
      </w:tr>
      <w:tr w:rsidR="004E68A4" w14:paraId="651BD824" w14:textId="77777777" w:rsidTr="00F8491E">
        <w:trPr>
          <w:trHeight w:val="343"/>
        </w:trPr>
        <w:tc>
          <w:tcPr>
            <w:tcW w:w="4663" w:type="dxa"/>
            <w:gridSpan w:val="2"/>
          </w:tcPr>
          <w:p w14:paraId="5D724926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4" w:type="dxa"/>
          </w:tcPr>
          <w:p w14:paraId="046D12E5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677A97BB" w14:textId="3012881A" w:rsidR="004E68A4" w:rsidRPr="00A509BB" w:rsidRDefault="004E68A4" w:rsidP="00F8491E">
            <w:pPr>
              <w:spacing w:line="36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28"/>
                <w:szCs w:val="28"/>
              </w:rPr>
              <w:t>Байчук</w:t>
            </w:r>
            <w:proofErr w:type="spellEnd"/>
            <w:r>
              <w:rPr>
                <w:sz w:val="28"/>
                <w:szCs w:val="28"/>
              </w:rPr>
              <w:t xml:space="preserve"> Владислав Евгеньевич</w:t>
            </w:r>
          </w:p>
        </w:tc>
      </w:tr>
      <w:tr w:rsidR="004E68A4" w14:paraId="462A1CDD" w14:textId="77777777" w:rsidTr="00F8491E">
        <w:trPr>
          <w:trHeight w:val="73"/>
        </w:trPr>
        <w:tc>
          <w:tcPr>
            <w:tcW w:w="4663" w:type="dxa"/>
            <w:gridSpan w:val="2"/>
          </w:tcPr>
          <w:p w14:paraId="783FDCE7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24" w:type="dxa"/>
          </w:tcPr>
          <w:p w14:paraId="450A857A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3FAF6107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  <w:tr w:rsidR="004E68A4" w14:paraId="698E6E9A" w14:textId="77777777" w:rsidTr="00F8491E">
        <w:trPr>
          <w:trHeight w:val="343"/>
        </w:trPr>
        <w:tc>
          <w:tcPr>
            <w:tcW w:w="4663" w:type="dxa"/>
            <w:gridSpan w:val="2"/>
          </w:tcPr>
          <w:p w14:paraId="58A22386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4" w:type="dxa"/>
          </w:tcPr>
          <w:p w14:paraId="5F39B254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437B3AE0" w14:textId="77777777" w:rsidR="004E68A4" w:rsidRDefault="004E68A4" w:rsidP="00F8491E">
            <w:pPr>
              <w:pStyle w:val="a4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 «___» ________ 2024г.</w:t>
            </w:r>
          </w:p>
        </w:tc>
      </w:tr>
      <w:tr w:rsidR="004E68A4" w14:paraId="7FE59CA4" w14:textId="77777777" w:rsidTr="00F8491E">
        <w:trPr>
          <w:trHeight w:val="83"/>
        </w:trPr>
        <w:tc>
          <w:tcPr>
            <w:tcW w:w="4663" w:type="dxa"/>
            <w:gridSpan w:val="2"/>
          </w:tcPr>
          <w:p w14:paraId="1835F1E0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24" w:type="dxa"/>
          </w:tcPr>
          <w:p w14:paraId="688CCF60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7CFC8E2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подпись, дата)</w:t>
            </w:r>
          </w:p>
        </w:tc>
      </w:tr>
      <w:tr w:rsidR="004E68A4" w14:paraId="1AF04B55" w14:textId="77777777" w:rsidTr="00F8491E">
        <w:trPr>
          <w:trHeight w:val="343"/>
        </w:trPr>
        <w:tc>
          <w:tcPr>
            <w:tcW w:w="4663" w:type="dxa"/>
            <w:gridSpan w:val="2"/>
          </w:tcPr>
          <w:p w14:paraId="26B74E2B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4" w:type="dxa"/>
          </w:tcPr>
          <w:p w14:paraId="613E949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38D693C9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4E68A4" w14:paraId="467D9234" w14:textId="77777777" w:rsidTr="00F8491E">
        <w:trPr>
          <w:trHeight w:val="343"/>
        </w:trPr>
        <w:tc>
          <w:tcPr>
            <w:tcW w:w="4663" w:type="dxa"/>
            <w:gridSpan w:val="2"/>
          </w:tcPr>
          <w:p w14:paraId="0F86B008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24" w:type="dxa"/>
          </w:tcPr>
          <w:p w14:paraId="3D1BE691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72692356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</w:tr>
      <w:tr w:rsidR="004E68A4" w14:paraId="17730976" w14:textId="77777777" w:rsidTr="00F8491E">
        <w:trPr>
          <w:trHeight w:val="343"/>
        </w:trPr>
        <w:tc>
          <w:tcPr>
            <w:tcW w:w="4663" w:type="dxa"/>
            <w:gridSpan w:val="2"/>
          </w:tcPr>
          <w:p w14:paraId="5A5EA763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руководитель практики</w:t>
            </w:r>
          </w:p>
        </w:tc>
        <w:tc>
          <w:tcPr>
            <w:tcW w:w="424" w:type="dxa"/>
          </w:tcPr>
          <w:p w14:paraId="7C485A47" w14:textId="77777777" w:rsidR="004E68A4" w:rsidRDefault="004E68A4" w:rsidP="00F8491E">
            <w:pPr>
              <w:pStyle w:val="a4"/>
              <w:spacing w:before="0" w:beforeAutospacing="0" w:after="0" w:afterAutospacing="0"/>
              <w:ind w:right="-108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7EBC4369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руководитель практики</w:t>
            </w:r>
          </w:p>
        </w:tc>
      </w:tr>
      <w:tr w:rsidR="004E68A4" w14:paraId="1A0D2CDB" w14:textId="77777777" w:rsidTr="00F8491E">
        <w:trPr>
          <w:trHeight w:val="343"/>
        </w:trPr>
        <w:tc>
          <w:tcPr>
            <w:tcW w:w="4663" w:type="dxa"/>
            <w:gridSpan w:val="2"/>
          </w:tcPr>
          <w:p w14:paraId="333EA027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профильной организации:</w:t>
            </w:r>
          </w:p>
        </w:tc>
        <w:tc>
          <w:tcPr>
            <w:tcW w:w="424" w:type="dxa"/>
          </w:tcPr>
          <w:p w14:paraId="0492B90F" w14:textId="77777777" w:rsidR="004E68A4" w:rsidRDefault="004E68A4" w:rsidP="00F8491E">
            <w:pPr>
              <w:pStyle w:val="a4"/>
              <w:spacing w:before="0" w:beforeAutospacing="0" w:after="0" w:afterAutospacing="0"/>
              <w:ind w:right="-108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0BD23378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образовательной организации:</w:t>
            </w:r>
          </w:p>
        </w:tc>
      </w:tr>
      <w:tr w:rsidR="004E68A4" w14:paraId="01D73703" w14:textId="77777777" w:rsidTr="00F8491E">
        <w:trPr>
          <w:trHeight w:val="343"/>
        </w:trPr>
        <w:tc>
          <w:tcPr>
            <w:tcW w:w="4663" w:type="dxa"/>
            <w:gridSpan w:val="2"/>
          </w:tcPr>
          <w:p w14:paraId="067E921F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</w:t>
            </w:r>
          </w:p>
        </w:tc>
        <w:tc>
          <w:tcPr>
            <w:tcW w:w="424" w:type="dxa"/>
          </w:tcPr>
          <w:p w14:paraId="40B86A75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7DD8D10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Преподаватель проф. дисциплин</w:t>
            </w:r>
          </w:p>
        </w:tc>
      </w:tr>
      <w:tr w:rsidR="004E68A4" w14:paraId="3F0B04E9" w14:textId="77777777" w:rsidTr="00F8491E">
        <w:trPr>
          <w:trHeight w:val="77"/>
        </w:trPr>
        <w:tc>
          <w:tcPr>
            <w:tcW w:w="4663" w:type="dxa"/>
            <w:gridSpan w:val="2"/>
          </w:tcPr>
          <w:p w14:paraId="3866162D" w14:textId="77777777" w:rsidR="004E68A4" w:rsidRDefault="004E68A4" w:rsidP="00F8491E">
            <w:pPr>
              <w:pStyle w:val="a4"/>
              <w:spacing w:before="0" w:beforeAutospacing="0" w:after="0" w:afterAutospacing="0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(уч. степень, уч. звание, должность)</w:t>
            </w:r>
          </w:p>
        </w:tc>
        <w:tc>
          <w:tcPr>
            <w:tcW w:w="424" w:type="dxa"/>
          </w:tcPr>
          <w:p w14:paraId="3F6D9D0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6B2D2C57" w14:textId="77777777" w:rsidR="004E68A4" w:rsidRDefault="004E68A4" w:rsidP="00F8491E">
            <w:pPr>
              <w:pStyle w:val="a4"/>
              <w:spacing w:before="0" w:beforeAutospacing="0" w:after="0" w:afterAutospacing="0"/>
              <w:ind w:left="-108" w:right="-108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(уч. степень, уч. звание, должность)</w:t>
            </w:r>
          </w:p>
        </w:tc>
      </w:tr>
      <w:tr w:rsidR="004E68A4" w14:paraId="44CC8D78" w14:textId="77777777" w:rsidTr="00F8491E">
        <w:trPr>
          <w:trHeight w:val="343"/>
        </w:trPr>
        <w:tc>
          <w:tcPr>
            <w:tcW w:w="4663" w:type="dxa"/>
            <w:gridSpan w:val="2"/>
          </w:tcPr>
          <w:p w14:paraId="24C82980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_______________________________</w:t>
            </w:r>
          </w:p>
        </w:tc>
        <w:tc>
          <w:tcPr>
            <w:tcW w:w="424" w:type="dxa"/>
          </w:tcPr>
          <w:p w14:paraId="2DECD896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723DB819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Бойко А.Ю.</w:t>
            </w:r>
          </w:p>
        </w:tc>
      </w:tr>
      <w:tr w:rsidR="004E68A4" w14:paraId="1D91BAB3" w14:textId="77777777" w:rsidTr="00F8491E">
        <w:trPr>
          <w:trHeight w:val="73"/>
        </w:trPr>
        <w:tc>
          <w:tcPr>
            <w:tcW w:w="4663" w:type="dxa"/>
            <w:gridSpan w:val="2"/>
          </w:tcPr>
          <w:p w14:paraId="765C0E21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имя, отчество (при наличии))</w:t>
            </w:r>
          </w:p>
        </w:tc>
        <w:tc>
          <w:tcPr>
            <w:tcW w:w="424" w:type="dxa"/>
          </w:tcPr>
          <w:p w14:paraId="44970A83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717B2D9C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имя, отчество (при наличии))</w:t>
            </w:r>
          </w:p>
        </w:tc>
      </w:tr>
      <w:tr w:rsidR="004E68A4" w14:paraId="5706E0CC" w14:textId="77777777" w:rsidTr="00F8491E">
        <w:trPr>
          <w:trHeight w:val="343"/>
        </w:trPr>
        <w:tc>
          <w:tcPr>
            <w:tcW w:w="1131" w:type="dxa"/>
          </w:tcPr>
          <w:p w14:paraId="7AB436C5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</w:t>
            </w:r>
          </w:p>
        </w:tc>
        <w:tc>
          <w:tcPr>
            <w:tcW w:w="3532" w:type="dxa"/>
          </w:tcPr>
          <w:p w14:paraId="6EA62A49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</w:t>
            </w:r>
          </w:p>
        </w:tc>
        <w:tc>
          <w:tcPr>
            <w:tcW w:w="424" w:type="dxa"/>
          </w:tcPr>
          <w:p w14:paraId="77B1232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1130" w:type="dxa"/>
          </w:tcPr>
          <w:p w14:paraId="619DCFDA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</w:t>
            </w:r>
          </w:p>
        </w:tc>
        <w:tc>
          <w:tcPr>
            <w:tcW w:w="3533" w:type="dxa"/>
            <w:gridSpan w:val="3"/>
          </w:tcPr>
          <w:p w14:paraId="7E3BCBD0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</w:t>
            </w:r>
          </w:p>
        </w:tc>
      </w:tr>
      <w:tr w:rsidR="004E68A4" w14:paraId="24F7911F" w14:textId="77777777" w:rsidTr="00F8491E">
        <w:trPr>
          <w:trHeight w:val="343"/>
        </w:trPr>
        <w:tc>
          <w:tcPr>
            <w:tcW w:w="4663" w:type="dxa"/>
            <w:gridSpan w:val="2"/>
          </w:tcPr>
          <w:p w14:paraId="3DEAE43A" w14:textId="77777777" w:rsidR="004E68A4" w:rsidRDefault="004E68A4" w:rsidP="00F8491E">
            <w:pPr>
              <w:pStyle w:val="a4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 «___» ________ 2024 г.</w:t>
            </w:r>
          </w:p>
        </w:tc>
        <w:tc>
          <w:tcPr>
            <w:tcW w:w="424" w:type="dxa"/>
          </w:tcPr>
          <w:p w14:paraId="7742510B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28"/>
                <w:szCs w:val="28"/>
              </w:rPr>
            </w:pPr>
          </w:p>
        </w:tc>
        <w:tc>
          <w:tcPr>
            <w:tcW w:w="4663" w:type="dxa"/>
            <w:gridSpan w:val="4"/>
          </w:tcPr>
          <w:p w14:paraId="462C1A3E" w14:textId="77777777" w:rsidR="004E68A4" w:rsidRDefault="004E68A4" w:rsidP="00F8491E">
            <w:pPr>
              <w:pStyle w:val="a4"/>
              <w:spacing w:before="0" w:beforeAutospacing="0" w:after="0" w:afterAutospacing="0"/>
              <w:ind w:left="-108" w:right="-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 «___» ________ 2024 г.</w:t>
            </w:r>
          </w:p>
        </w:tc>
      </w:tr>
      <w:tr w:rsidR="004E68A4" w14:paraId="4E1A97F1" w14:textId="77777777" w:rsidTr="00F8491E">
        <w:trPr>
          <w:trHeight w:val="83"/>
        </w:trPr>
        <w:tc>
          <w:tcPr>
            <w:tcW w:w="4663" w:type="dxa"/>
            <w:gridSpan w:val="2"/>
          </w:tcPr>
          <w:p w14:paraId="48870882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подпись, дата)</w:t>
            </w:r>
          </w:p>
        </w:tc>
        <w:tc>
          <w:tcPr>
            <w:tcW w:w="424" w:type="dxa"/>
          </w:tcPr>
          <w:p w14:paraId="7F5E508B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rPr>
                <w:sz w:val="16"/>
                <w:szCs w:val="16"/>
              </w:rPr>
            </w:pPr>
          </w:p>
        </w:tc>
        <w:tc>
          <w:tcPr>
            <w:tcW w:w="4663" w:type="dxa"/>
            <w:gridSpan w:val="4"/>
          </w:tcPr>
          <w:p w14:paraId="6044E539" w14:textId="77777777" w:rsidR="004E68A4" w:rsidRDefault="004E68A4" w:rsidP="00F8491E">
            <w:pPr>
              <w:pStyle w:val="a4"/>
              <w:spacing w:before="0" w:beforeAutospacing="0" w:after="0" w:afterAutospacing="0"/>
              <w:ind w:right="-5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подпись, дата)</w:t>
            </w:r>
          </w:p>
        </w:tc>
      </w:tr>
      <w:tr w:rsidR="004E68A4" w14:paraId="615D904C" w14:textId="77777777" w:rsidTr="00F8491E">
        <w:trPr>
          <w:trHeight w:val="289"/>
        </w:trPr>
        <w:tc>
          <w:tcPr>
            <w:tcW w:w="9750" w:type="dxa"/>
            <w:gridSpan w:val="7"/>
          </w:tcPr>
          <w:p w14:paraId="6D43E964" w14:textId="77777777" w:rsidR="004E68A4" w:rsidRDefault="004E68A4" w:rsidP="00F8491E">
            <w:pPr>
              <w:pStyle w:val="a4"/>
              <w:spacing w:before="0" w:beforeAutospacing="0" w:after="0" w:afterAutospacing="0"/>
              <w:ind w:right="-172"/>
              <w:rPr>
                <w:sz w:val="28"/>
                <w:szCs w:val="28"/>
              </w:rPr>
            </w:pPr>
          </w:p>
        </w:tc>
      </w:tr>
      <w:tr w:rsidR="004E68A4" w14:paraId="0D8DB812" w14:textId="77777777" w:rsidTr="00F8491E">
        <w:trPr>
          <w:trHeight w:val="289"/>
        </w:trPr>
        <w:tc>
          <w:tcPr>
            <w:tcW w:w="9750" w:type="dxa"/>
            <w:gridSpan w:val="7"/>
          </w:tcPr>
          <w:p w14:paraId="5D758DE6" w14:textId="77777777" w:rsidR="004E68A4" w:rsidRDefault="004E68A4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4F1F129E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5F4557A7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0072A905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079909BE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42442C53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6286069A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15E06ABE" w14:textId="77777777" w:rsidR="00D91D4D" w:rsidRDefault="00D91D4D" w:rsidP="00F8491E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</w:p>
          <w:p w14:paraId="5E01FE82" w14:textId="1B392693" w:rsidR="004E68A4" w:rsidRDefault="004E68A4" w:rsidP="00D91D4D">
            <w:pPr>
              <w:pStyle w:val="a4"/>
              <w:spacing w:before="0" w:beforeAutospacing="0" w:after="0" w:afterAutospacing="0"/>
              <w:ind w:right="-17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Сургут,2024</w:t>
            </w:r>
          </w:p>
        </w:tc>
      </w:tr>
    </w:tbl>
    <w:p w14:paraId="76272C2A" w14:textId="11A1D412" w:rsidR="00D91D4D" w:rsidRPr="001A38A3" w:rsidRDefault="00D91D4D" w:rsidP="004E68A4">
      <w:pPr>
        <w:rPr>
          <w:sz w:val="28"/>
          <w:szCs w:val="28"/>
        </w:rPr>
      </w:pPr>
      <w:r w:rsidRPr="001A38A3">
        <w:rPr>
          <w:sz w:val="28"/>
          <w:szCs w:val="28"/>
        </w:rPr>
        <w:lastRenderedPageBreak/>
        <w:t>Содержание</w:t>
      </w:r>
    </w:p>
    <w:p w14:paraId="3A174231" w14:textId="77777777" w:rsidR="00D91D4D" w:rsidRPr="001A38A3" w:rsidRDefault="00D91D4D" w:rsidP="004E68A4">
      <w:pPr>
        <w:rPr>
          <w:sz w:val="28"/>
          <w:szCs w:val="28"/>
        </w:rPr>
      </w:pPr>
    </w:p>
    <w:p w14:paraId="72DB70FE" w14:textId="77777777" w:rsidR="00D91D4D" w:rsidRPr="001A38A3" w:rsidRDefault="00D91D4D" w:rsidP="004E68A4">
      <w:pPr>
        <w:rPr>
          <w:sz w:val="28"/>
          <w:szCs w:val="28"/>
        </w:rPr>
      </w:pPr>
    </w:p>
    <w:p w14:paraId="51ECCFB8" w14:textId="77777777" w:rsidR="00D91D4D" w:rsidRPr="001A38A3" w:rsidRDefault="00D91D4D" w:rsidP="004E68A4">
      <w:pPr>
        <w:rPr>
          <w:sz w:val="28"/>
          <w:szCs w:val="28"/>
        </w:rPr>
      </w:pPr>
    </w:p>
    <w:p w14:paraId="14EFC819" w14:textId="77777777" w:rsidR="00D91D4D" w:rsidRPr="001A38A3" w:rsidRDefault="00D91D4D" w:rsidP="004E68A4">
      <w:pPr>
        <w:rPr>
          <w:sz w:val="28"/>
          <w:szCs w:val="28"/>
        </w:rPr>
      </w:pPr>
    </w:p>
    <w:p w14:paraId="11AB7DD6" w14:textId="77777777" w:rsidR="00D91D4D" w:rsidRPr="001A38A3" w:rsidRDefault="00D91D4D" w:rsidP="004E68A4">
      <w:pPr>
        <w:rPr>
          <w:sz w:val="28"/>
          <w:szCs w:val="28"/>
        </w:rPr>
      </w:pPr>
    </w:p>
    <w:p w14:paraId="60B2676A" w14:textId="77777777" w:rsidR="00D91D4D" w:rsidRPr="001A38A3" w:rsidRDefault="00D91D4D" w:rsidP="004E68A4">
      <w:pPr>
        <w:rPr>
          <w:sz w:val="28"/>
          <w:szCs w:val="28"/>
        </w:rPr>
      </w:pPr>
    </w:p>
    <w:p w14:paraId="36F46BF3" w14:textId="77777777" w:rsidR="00D91D4D" w:rsidRPr="001A38A3" w:rsidRDefault="00D91D4D" w:rsidP="004E68A4">
      <w:pPr>
        <w:rPr>
          <w:sz w:val="28"/>
          <w:szCs w:val="28"/>
        </w:rPr>
      </w:pPr>
    </w:p>
    <w:p w14:paraId="375B2593" w14:textId="77777777" w:rsidR="00D91D4D" w:rsidRPr="001A38A3" w:rsidRDefault="00D91D4D" w:rsidP="004E68A4">
      <w:pPr>
        <w:rPr>
          <w:sz w:val="28"/>
          <w:szCs w:val="28"/>
        </w:rPr>
      </w:pPr>
    </w:p>
    <w:p w14:paraId="7F84AC24" w14:textId="77777777" w:rsidR="00D91D4D" w:rsidRPr="001A38A3" w:rsidRDefault="00D91D4D" w:rsidP="004E68A4">
      <w:pPr>
        <w:rPr>
          <w:sz w:val="28"/>
          <w:szCs w:val="28"/>
        </w:rPr>
      </w:pPr>
    </w:p>
    <w:p w14:paraId="1183DD90" w14:textId="77777777" w:rsidR="00D91D4D" w:rsidRPr="001A38A3" w:rsidRDefault="00D91D4D" w:rsidP="004E68A4">
      <w:pPr>
        <w:rPr>
          <w:sz w:val="28"/>
          <w:szCs w:val="28"/>
        </w:rPr>
      </w:pPr>
    </w:p>
    <w:p w14:paraId="0B11049A" w14:textId="77777777" w:rsidR="00D91D4D" w:rsidRPr="001A38A3" w:rsidRDefault="00D91D4D" w:rsidP="004E68A4">
      <w:pPr>
        <w:rPr>
          <w:sz w:val="28"/>
          <w:szCs w:val="28"/>
        </w:rPr>
      </w:pPr>
    </w:p>
    <w:p w14:paraId="02A8D367" w14:textId="77777777" w:rsidR="00D91D4D" w:rsidRPr="001A38A3" w:rsidRDefault="00D91D4D" w:rsidP="004E68A4">
      <w:pPr>
        <w:rPr>
          <w:sz w:val="28"/>
          <w:szCs w:val="28"/>
        </w:rPr>
      </w:pPr>
    </w:p>
    <w:p w14:paraId="48244F3D" w14:textId="77777777" w:rsidR="00D91D4D" w:rsidRPr="001A38A3" w:rsidRDefault="00D91D4D" w:rsidP="004E68A4">
      <w:pPr>
        <w:rPr>
          <w:sz w:val="28"/>
          <w:szCs w:val="28"/>
        </w:rPr>
      </w:pPr>
    </w:p>
    <w:p w14:paraId="17E9B1D1" w14:textId="77777777" w:rsidR="00D91D4D" w:rsidRPr="001A38A3" w:rsidRDefault="00D91D4D" w:rsidP="004E68A4">
      <w:pPr>
        <w:rPr>
          <w:sz w:val="28"/>
          <w:szCs w:val="28"/>
        </w:rPr>
      </w:pPr>
    </w:p>
    <w:p w14:paraId="5F5A5297" w14:textId="77777777" w:rsidR="00D91D4D" w:rsidRPr="001A38A3" w:rsidRDefault="00D91D4D" w:rsidP="004E68A4">
      <w:pPr>
        <w:rPr>
          <w:sz w:val="28"/>
          <w:szCs w:val="28"/>
        </w:rPr>
      </w:pPr>
    </w:p>
    <w:p w14:paraId="76DD23D9" w14:textId="77777777" w:rsidR="00D91D4D" w:rsidRPr="001A38A3" w:rsidRDefault="00D91D4D" w:rsidP="004E68A4">
      <w:pPr>
        <w:rPr>
          <w:sz w:val="28"/>
          <w:szCs w:val="28"/>
        </w:rPr>
      </w:pPr>
    </w:p>
    <w:p w14:paraId="6F8DB9DC" w14:textId="77777777" w:rsidR="00D91D4D" w:rsidRPr="001A38A3" w:rsidRDefault="00D91D4D" w:rsidP="004E68A4">
      <w:pPr>
        <w:rPr>
          <w:sz w:val="28"/>
          <w:szCs w:val="28"/>
        </w:rPr>
      </w:pPr>
    </w:p>
    <w:p w14:paraId="09C0F536" w14:textId="77777777" w:rsidR="00D91D4D" w:rsidRPr="001A38A3" w:rsidRDefault="00D91D4D" w:rsidP="004E68A4">
      <w:pPr>
        <w:rPr>
          <w:sz w:val="28"/>
          <w:szCs w:val="28"/>
        </w:rPr>
      </w:pPr>
    </w:p>
    <w:p w14:paraId="6E303CC3" w14:textId="77777777" w:rsidR="00D91D4D" w:rsidRPr="001A38A3" w:rsidRDefault="00D91D4D" w:rsidP="004E68A4">
      <w:pPr>
        <w:rPr>
          <w:sz w:val="28"/>
          <w:szCs w:val="28"/>
        </w:rPr>
      </w:pPr>
    </w:p>
    <w:p w14:paraId="1F90C4FE" w14:textId="77777777" w:rsidR="00D91D4D" w:rsidRPr="001A38A3" w:rsidRDefault="00D91D4D" w:rsidP="004E68A4">
      <w:pPr>
        <w:rPr>
          <w:sz w:val="28"/>
          <w:szCs w:val="28"/>
        </w:rPr>
      </w:pPr>
    </w:p>
    <w:p w14:paraId="6DDE5068" w14:textId="77777777" w:rsidR="00D91D4D" w:rsidRPr="001A38A3" w:rsidRDefault="00D91D4D" w:rsidP="004E68A4">
      <w:pPr>
        <w:rPr>
          <w:sz w:val="28"/>
          <w:szCs w:val="28"/>
        </w:rPr>
      </w:pPr>
    </w:p>
    <w:p w14:paraId="45CB77AD" w14:textId="77777777" w:rsidR="00D91D4D" w:rsidRPr="001A38A3" w:rsidRDefault="00D91D4D" w:rsidP="004E68A4">
      <w:pPr>
        <w:rPr>
          <w:sz w:val="28"/>
          <w:szCs w:val="28"/>
        </w:rPr>
      </w:pPr>
    </w:p>
    <w:p w14:paraId="090E0E27" w14:textId="77777777" w:rsidR="00D91D4D" w:rsidRPr="001A38A3" w:rsidRDefault="00D91D4D" w:rsidP="004E68A4">
      <w:pPr>
        <w:rPr>
          <w:sz w:val="28"/>
          <w:szCs w:val="28"/>
        </w:rPr>
      </w:pPr>
    </w:p>
    <w:p w14:paraId="200866EF" w14:textId="77777777" w:rsidR="00D91D4D" w:rsidRPr="001A38A3" w:rsidRDefault="00D91D4D" w:rsidP="004E68A4">
      <w:pPr>
        <w:rPr>
          <w:sz w:val="28"/>
          <w:szCs w:val="28"/>
        </w:rPr>
      </w:pPr>
    </w:p>
    <w:p w14:paraId="26A03E55" w14:textId="77777777" w:rsidR="00D91D4D" w:rsidRPr="001A38A3" w:rsidRDefault="00D91D4D" w:rsidP="004E68A4">
      <w:pPr>
        <w:rPr>
          <w:sz w:val="28"/>
          <w:szCs w:val="28"/>
        </w:rPr>
      </w:pPr>
    </w:p>
    <w:p w14:paraId="1F7D3C7D" w14:textId="77777777" w:rsidR="00D91D4D" w:rsidRPr="001A38A3" w:rsidRDefault="00D91D4D" w:rsidP="004E68A4">
      <w:pPr>
        <w:rPr>
          <w:sz w:val="28"/>
          <w:szCs w:val="28"/>
        </w:rPr>
      </w:pPr>
    </w:p>
    <w:p w14:paraId="1584C5FF" w14:textId="77777777" w:rsidR="00D91D4D" w:rsidRPr="001A38A3" w:rsidRDefault="00D91D4D" w:rsidP="004E68A4">
      <w:pPr>
        <w:rPr>
          <w:sz w:val="28"/>
          <w:szCs w:val="28"/>
        </w:rPr>
      </w:pPr>
    </w:p>
    <w:p w14:paraId="74996F90" w14:textId="77777777" w:rsidR="00D91D4D" w:rsidRPr="001A38A3" w:rsidRDefault="00D91D4D" w:rsidP="004E68A4">
      <w:pPr>
        <w:rPr>
          <w:sz w:val="28"/>
          <w:szCs w:val="28"/>
        </w:rPr>
      </w:pPr>
    </w:p>
    <w:p w14:paraId="399E2C88" w14:textId="77777777" w:rsidR="00D91D4D" w:rsidRPr="001A38A3" w:rsidRDefault="00D91D4D" w:rsidP="004E68A4">
      <w:pPr>
        <w:rPr>
          <w:sz w:val="28"/>
          <w:szCs w:val="28"/>
        </w:rPr>
      </w:pPr>
    </w:p>
    <w:p w14:paraId="3E0FCC9E" w14:textId="77777777" w:rsidR="00D91D4D" w:rsidRPr="001A38A3" w:rsidRDefault="00D91D4D" w:rsidP="004E68A4">
      <w:pPr>
        <w:rPr>
          <w:sz w:val="28"/>
          <w:szCs w:val="28"/>
        </w:rPr>
      </w:pPr>
    </w:p>
    <w:p w14:paraId="7AEC9264" w14:textId="77777777" w:rsidR="00D91D4D" w:rsidRPr="001A38A3" w:rsidRDefault="00D91D4D" w:rsidP="004E68A4">
      <w:pPr>
        <w:rPr>
          <w:sz w:val="28"/>
          <w:szCs w:val="28"/>
        </w:rPr>
      </w:pPr>
    </w:p>
    <w:p w14:paraId="32FD7B05" w14:textId="77777777" w:rsidR="00D91D4D" w:rsidRPr="001A38A3" w:rsidRDefault="00D91D4D" w:rsidP="004E68A4">
      <w:pPr>
        <w:rPr>
          <w:sz w:val="28"/>
          <w:szCs w:val="28"/>
        </w:rPr>
      </w:pPr>
    </w:p>
    <w:p w14:paraId="63A45D98" w14:textId="77777777" w:rsidR="00D91D4D" w:rsidRPr="001A38A3" w:rsidRDefault="00D91D4D" w:rsidP="004E68A4">
      <w:pPr>
        <w:rPr>
          <w:sz w:val="28"/>
          <w:szCs w:val="28"/>
        </w:rPr>
      </w:pPr>
    </w:p>
    <w:p w14:paraId="389F72FE" w14:textId="77777777" w:rsidR="00D91D4D" w:rsidRPr="001A38A3" w:rsidRDefault="00D91D4D" w:rsidP="004E68A4">
      <w:pPr>
        <w:rPr>
          <w:sz w:val="28"/>
          <w:szCs w:val="28"/>
        </w:rPr>
      </w:pPr>
    </w:p>
    <w:p w14:paraId="44F75619" w14:textId="77777777" w:rsidR="00D91D4D" w:rsidRPr="001A38A3" w:rsidRDefault="00D91D4D" w:rsidP="004E68A4">
      <w:pPr>
        <w:rPr>
          <w:sz w:val="28"/>
          <w:szCs w:val="28"/>
        </w:rPr>
      </w:pPr>
    </w:p>
    <w:p w14:paraId="4ED46BCC" w14:textId="77777777" w:rsidR="00D91D4D" w:rsidRPr="001A38A3" w:rsidRDefault="00D91D4D" w:rsidP="004E68A4">
      <w:pPr>
        <w:rPr>
          <w:sz w:val="28"/>
          <w:szCs w:val="28"/>
        </w:rPr>
      </w:pPr>
    </w:p>
    <w:p w14:paraId="79F62E8E" w14:textId="77777777" w:rsidR="00D91D4D" w:rsidRPr="001A38A3" w:rsidRDefault="00D91D4D" w:rsidP="004E68A4">
      <w:pPr>
        <w:rPr>
          <w:sz w:val="28"/>
          <w:szCs w:val="28"/>
        </w:rPr>
      </w:pPr>
    </w:p>
    <w:p w14:paraId="6296D279" w14:textId="77777777" w:rsidR="00D91D4D" w:rsidRPr="001A38A3" w:rsidRDefault="00D91D4D" w:rsidP="004E68A4">
      <w:pPr>
        <w:rPr>
          <w:sz w:val="28"/>
          <w:szCs w:val="28"/>
        </w:rPr>
      </w:pPr>
    </w:p>
    <w:p w14:paraId="0239C5B6" w14:textId="77777777" w:rsidR="00D91D4D" w:rsidRPr="001A38A3" w:rsidRDefault="00D91D4D" w:rsidP="004E68A4">
      <w:pPr>
        <w:rPr>
          <w:sz w:val="28"/>
          <w:szCs w:val="28"/>
        </w:rPr>
      </w:pPr>
    </w:p>
    <w:p w14:paraId="47C50265" w14:textId="77777777" w:rsidR="00D91D4D" w:rsidRPr="001A38A3" w:rsidRDefault="00D91D4D" w:rsidP="004E68A4">
      <w:pPr>
        <w:rPr>
          <w:sz w:val="28"/>
          <w:szCs w:val="28"/>
        </w:rPr>
      </w:pPr>
    </w:p>
    <w:p w14:paraId="64D3DCF9" w14:textId="77777777" w:rsidR="00D91D4D" w:rsidRPr="001A38A3" w:rsidRDefault="00D91D4D" w:rsidP="004E68A4">
      <w:pPr>
        <w:rPr>
          <w:sz w:val="28"/>
          <w:szCs w:val="28"/>
        </w:rPr>
      </w:pPr>
    </w:p>
    <w:p w14:paraId="2B58F958" w14:textId="77777777" w:rsidR="00D91D4D" w:rsidRPr="001A38A3" w:rsidRDefault="00D91D4D" w:rsidP="004E68A4">
      <w:pPr>
        <w:rPr>
          <w:sz w:val="28"/>
          <w:szCs w:val="28"/>
        </w:rPr>
      </w:pPr>
    </w:p>
    <w:p w14:paraId="4FDE65EC" w14:textId="77777777" w:rsidR="00D91D4D" w:rsidRPr="001A38A3" w:rsidRDefault="00D91D4D" w:rsidP="004E68A4">
      <w:pPr>
        <w:rPr>
          <w:sz w:val="28"/>
          <w:szCs w:val="28"/>
        </w:rPr>
      </w:pPr>
    </w:p>
    <w:p w14:paraId="1F45375C" w14:textId="77777777" w:rsidR="00D91D4D" w:rsidRPr="001A38A3" w:rsidRDefault="00D91D4D" w:rsidP="004E68A4">
      <w:pPr>
        <w:rPr>
          <w:sz w:val="28"/>
          <w:szCs w:val="28"/>
        </w:rPr>
      </w:pPr>
    </w:p>
    <w:p w14:paraId="15DB39AE" w14:textId="28AA3864" w:rsidR="00D91D4D" w:rsidRPr="001A38A3" w:rsidRDefault="00D91D4D" w:rsidP="004E68A4">
      <w:pPr>
        <w:rPr>
          <w:sz w:val="28"/>
          <w:szCs w:val="28"/>
        </w:rPr>
      </w:pPr>
      <w:r w:rsidRPr="001A38A3">
        <w:rPr>
          <w:sz w:val="28"/>
          <w:szCs w:val="28"/>
        </w:rPr>
        <w:lastRenderedPageBreak/>
        <w:t>Введение</w:t>
      </w:r>
    </w:p>
    <w:p w14:paraId="32FF51B1" w14:textId="77777777" w:rsidR="001A38A3" w:rsidRPr="001A38A3" w:rsidRDefault="001A38A3" w:rsidP="001A38A3">
      <w:pPr>
        <w:rPr>
          <w:sz w:val="28"/>
          <w:szCs w:val="28"/>
        </w:rPr>
      </w:pPr>
      <w:r w:rsidRPr="001A38A3">
        <w:rPr>
          <w:sz w:val="28"/>
          <w:szCs w:val="28"/>
        </w:rPr>
        <w:t>Целью практики было получение реального опыта в разработке и тестировании программных модулей, а также создании мобильных приложений, что является важной составляющей подготовки специалистов в сфере информационных технологий.</w:t>
      </w:r>
    </w:p>
    <w:p w14:paraId="07EDC0DB" w14:textId="77777777" w:rsidR="001A38A3" w:rsidRPr="001A38A3" w:rsidRDefault="001A38A3" w:rsidP="001A38A3">
      <w:pPr>
        <w:rPr>
          <w:sz w:val="28"/>
          <w:szCs w:val="28"/>
        </w:rPr>
      </w:pPr>
      <w:r w:rsidRPr="001A38A3">
        <w:rPr>
          <w:sz w:val="28"/>
          <w:szCs w:val="28"/>
        </w:rPr>
        <w:t>Практика не только укрепила теоретические знания, полученные в ходе обучения, но и предоставила уникальную возможность поработать в условиях, приближенных к реальным, столкнувшись с типичными задачами и вызовами, характерными для разработки программного обеспечения.</w:t>
      </w:r>
    </w:p>
    <w:p w14:paraId="470C44F6" w14:textId="77777777" w:rsidR="001A38A3" w:rsidRPr="001A38A3" w:rsidRDefault="001A38A3" w:rsidP="001A38A3">
      <w:pPr>
        <w:rPr>
          <w:sz w:val="28"/>
          <w:szCs w:val="28"/>
        </w:rPr>
      </w:pPr>
      <w:r w:rsidRPr="001A38A3">
        <w:rPr>
          <w:sz w:val="28"/>
          <w:szCs w:val="28"/>
        </w:rPr>
        <w:t xml:space="preserve">В процессе практики основное внимание было сосредоточено на приобретении практических навыков, охватывающих весь цикл разработки программного обеспечения — от анализа требований и проектирования архитектуры до написания кода, тестирования, отладки и выпуска готового продукта. Большое внимание также уделялось использованию современных методологий, таких как </w:t>
      </w:r>
      <w:proofErr w:type="spellStart"/>
      <w:r w:rsidRPr="001A38A3">
        <w:rPr>
          <w:sz w:val="28"/>
          <w:szCs w:val="28"/>
        </w:rPr>
        <w:t>Agile</w:t>
      </w:r>
      <w:proofErr w:type="spellEnd"/>
      <w:r w:rsidRPr="001A38A3">
        <w:rPr>
          <w:sz w:val="28"/>
          <w:szCs w:val="28"/>
        </w:rPr>
        <w:t xml:space="preserve">, а также применению передовых инструментов и технологий, включая системы контроля версий </w:t>
      </w:r>
      <w:proofErr w:type="spellStart"/>
      <w:r w:rsidRPr="001A38A3">
        <w:rPr>
          <w:sz w:val="28"/>
          <w:szCs w:val="28"/>
        </w:rPr>
        <w:t>Git</w:t>
      </w:r>
      <w:proofErr w:type="spellEnd"/>
      <w:r w:rsidRPr="001A38A3">
        <w:rPr>
          <w:sz w:val="28"/>
          <w:szCs w:val="28"/>
        </w:rPr>
        <w:t xml:space="preserve"> и интегрированные среды разработки (IDE).</w:t>
      </w:r>
    </w:p>
    <w:p w14:paraId="3CBE5C12" w14:textId="77777777" w:rsidR="001A38A3" w:rsidRPr="001A38A3" w:rsidRDefault="001A38A3" w:rsidP="001A38A3">
      <w:pPr>
        <w:rPr>
          <w:sz w:val="28"/>
          <w:szCs w:val="28"/>
        </w:rPr>
      </w:pPr>
      <w:r w:rsidRPr="001A38A3">
        <w:rPr>
          <w:sz w:val="28"/>
          <w:szCs w:val="28"/>
        </w:rPr>
        <w:t>Информация, представленная в отчете, позволяет оценить результативность практики и уровень приобретенных навыков.</w:t>
      </w:r>
    </w:p>
    <w:p w14:paraId="6DDEFC0C" w14:textId="77777777" w:rsidR="001A38A3" w:rsidRDefault="001A38A3" w:rsidP="001A38A3">
      <w:pPr>
        <w:rPr>
          <w:sz w:val="28"/>
          <w:szCs w:val="28"/>
        </w:rPr>
      </w:pPr>
      <w:r w:rsidRPr="001A38A3">
        <w:rPr>
          <w:sz w:val="28"/>
          <w:szCs w:val="28"/>
        </w:rPr>
        <w:t>В заключение отчета сформулированы выводы о достигнутых результатах и возможностях для дальнейшего профессионального роста.</w:t>
      </w:r>
    </w:p>
    <w:p w14:paraId="6A00D143" w14:textId="77777777" w:rsidR="006837BC" w:rsidRDefault="006837BC" w:rsidP="001A38A3">
      <w:pPr>
        <w:rPr>
          <w:sz w:val="28"/>
          <w:szCs w:val="28"/>
        </w:rPr>
      </w:pPr>
    </w:p>
    <w:p w14:paraId="5F26EADD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Разработка кода программного продукта на основе готовой спецификации на уровне модуля</w:t>
      </w:r>
    </w:p>
    <w:p w14:paraId="730CFE05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Эта работа, которая заняла 30 часов, стала важной частью моей практики. Основной задачей было создание программного модуля, функциональность которого подробно описывалась в предоставленной спецификации.</w:t>
      </w:r>
    </w:p>
    <w:p w14:paraId="5479E892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Спецификация включала детальное описание функциональных требований, ожидаемого поведения модуля в различных сценариях, включая обработку ошибок и граничных условий, а также описание интерфейсов взаимодействия с другими модулями системы. Также в ней были подробно рассмотрены алгоритмы работы модуля с примерами для иллюстрации.</w:t>
      </w:r>
    </w:p>
    <w:p w14:paraId="63DC1276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Процесс разработки начался с тщательного изучения спецификации и составления подробного плана работы, разделенного на этапы: анализ требований, проектирование, кодирование, тестирование и документирование. Каждый этап был документирован, а прогресс отслеживался через контрольные точки. Язык программирования C# был выбран благодаря его высокой производительности, широкой экосистеме библиотек и поддержке многопоточности.</w:t>
      </w:r>
    </w:p>
    <w:p w14:paraId="0CBD2884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 xml:space="preserve">В ходе разработки активно использовались возможности интегрированной среды разработки Visual Studio, включая систему контроля версий </w:t>
      </w:r>
      <w:proofErr w:type="spellStart"/>
      <w:r w:rsidRPr="006837BC">
        <w:rPr>
          <w:sz w:val="28"/>
          <w:szCs w:val="28"/>
        </w:rPr>
        <w:t>Git</w:t>
      </w:r>
      <w:proofErr w:type="spellEnd"/>
      <w:r w:rsidRPr="006837BC">
        <w:rPr>
          <w:sz w:val="28"/>
          <w:szCs w:val="28"/>
        </w:rPr>
        <w:t xml:space="preserve"> для отслеживания изменений в коде. Применялась методика разработки через тестирование (Test-Driven Development), при которой тесты писались до написания функционального кода.</w:t>
      </w:r>
    </w:p>
    <w:p w14:paraId="4FC7F5CB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lastRenderedPageBreak/>
        <w:t>При кодировании основное внимание уделялось эффективному использованию памяти, обработке исключений, а также написанию читаемого и поддерживаемого кода. Для повышения читаемости и понимания кода использовались комментарии. Для обеспечения качества кода были написаны юнит-тесты, которые проверяли корректность работы отдельных функций и методов. Написание юнит-тестов происходило параллельно с кодированием, и они покрывали [указать процент] кода.</w:t>
      </w:r>
    </w:p>
    <w:p w14:paraId="452D3C2C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В процессе работы были выявлены некоторые неточности и несоответствия в исходной спецификации, что потребовало дополнительного уточнения требований у руководителя практики [имя руководителя].</w:t>
      </w:r>
    </w:p>
    <w:p w14:paraId="6E933145" w14:textId="77777777" w:rsidR="006837BC" w:rsidRDefault="006837BC" w:rsidP="001A38A3">
      <w:pPr>
        <w:rPr>
          <w:sz w:val="28"/>
          <w:szCs w:val="28"/>
        </w:rPr>
      </w:pPr>
    </w:p>
    <w:p w14:paraId="3B37D070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b/>
          <w:bCs/>
          <w:sz w:val="28"/>
          <w:szCs w:val="28"/>
        </w:rPr>
        <w:t>Оценка и анализ результатов разработки</w:t>
      </w:r>
    </w:p>
    <w:p w14:paraId="67442869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В рамках практики были разработаны программные модули и мобильные приложения. После завершения работы был проведен всесторонний анализ, включающий оценку функциональности, качества кода и производительности.</w:t>
      </w:r>
    </w:p>
    <w:p w14:paraId="3CCF282D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b/>
          <w:bCs/>
          <w:sz w:val="28"/>
          <w:szCs w:val="28"/>
        </w:rPr>
        <w:t>Функциональность:</w:t>
      </w:r>
      <w:r w:rsidRPr="006837BC">
        <w:rPr>
          <w:sz w:val="28"/>
          <w:szCs w:val="28"/>
        </w:rPr>
        <w:br/>
        <w:t>Разработанные компоненты полностью соответствуют требованиям, изложенным в техническом задании. Все ключевые функции работают корректно и стабильно. Проведенные тесты подтвердили правильность обработки граничных значений и корректное поведение в ошибочных ситуациях. Незначительные несоответствия, выявленные на этапе тестирования, были оперативно устранены. Функционал приложений и модулей соответствует заявленным требованиям и демонстрирует высокую устойчивость к различным входным данным.</w:t>
      </w:r>
    </w:p>
    <w:p w14:paraId="72450CA1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b/>
          <w:bCs/>
          <w:sz w:val="28"/>
          <w:szCs w:val="28"/>
        </w:rPr>
        <w:t>Качество кода:</w:t>
      </w:r>
      <w:r w:rsidRPr="006837BC">
        <w:rPr>
          <w:sz w:val="28"/>
          <w:szCs w:val="28"/>
        </w:rPr>
        <w:br/>
        <w:t>Код был написан в соответствии с принятыми стандартами кодирования, что обеспечило его читаемость и понятность. Структура кода логична и последовательна, что упрощает его дальнейшее сопровождение и модификацию. Для улучшения структуры и устранения дублирования кода использовались приемы рефакторинга. Высокий процент покрытия кода тестами подтверждает надежность и стабильность разработанных компонентов. Все выявленные несоответствия стилю кодирования были исправлены.</w:t>
      </w:r>
    </w:p>
    <w:p w14:paraId="5E0264DD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b/>
          <w:bCs/>
          <w:sz w:val="28"/>
          <w:szCs w:val="28"/>
        </w:rPr>
        <w:t>Производительность:</w:t>
      </w:r>
      <w:r w:rsidRPr="006837BC">
        <w:rPr>
          <w:sz w:val="28"/>
          <w:szCs w:val="28"/>
        </w:rPr>
        <w:br/>
        <w:t>Разработанные компоненты демонстрируют высокую производительность и эффективно используют системные ресурсы. Тестирование не выявило критических проблем с производительностью. Некоторые незначительные узкие места были обнаружены и устранены путем оптимизации алгоритмов и структур данных. Результаты тестирования подтверждают приемлемый уровень производительности для заявленного функционала.</w:t>
      </w:r>
    </w:p>
    <w:p w14:paraId="1CE44D2D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b/>
          <w:bCs/>
          <w:sz w:val="28"/>
          <w:szCs w:val="28"/>
        </w:rPr>
        <w:t>Общий вывод:</w:t>
      </w:r>
      <w:r w:rsidRPr="006837BC">
        <w:rPr>
          <w:sz w:val="28"/>
          <w:szCs w:val="28"/>
        </w:rPr>
        <w:br/>
        <w:t xml:space="preserve">Разработанные программные модули и мобильные приложения продемонстрировали высокое качество и полное соответствие требованиям технического задания. Все выявленные недостатки были устранены. </w:t>
      </w:r>
      <w:r w:rsidRPr="006837BC">
        <w:rPr>
          <w:sz w:val="28"/>
          <w:szCs w:val="28"/>
        </w:rPr>
        <w:lastRenderedPageBreak/>
        <w:t>Полученные результаты свидетельствуют о высокой эффективности и продуктивности проделанной работы.</w:t>
      </w:r>
    </w:p>
    <w:p w14:paraId="4FB800A9" w14:textId="77777777" w:rsidR="006837BC" w:rsidRDefault="006837BC" w:rsidP="001A38A3">
      <w:pPr>
        <w:rPr>
          <w:sz w:val="28"/>
          <w:szCs w:val="28"/>
        </w:rPr>
      </w:pPr>
    </w:p>
    <w:p w14:paraId="5BEEF5D5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b/>
          <w:bCs/>
          <w:sz w:val="28"/>
          <w:szCs w:val="28"/>
        </w:rPr>
        <w:t>Проведение модульного тестирования</w:t>
      </w:r>
    </w:p>
    <w:p w14:paraId="7959E23D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Модульное тестирование, которое заняло 18 часов, стало ключевым этапом в обеспечении качества программного обеспечения, разработанного на языке C# в среде Visual Studio. Основная цель заключалась в изолированной проверке каждого модуля, чтобы выявить и устранить дефекты на ранних этапах разработки. Этот подход позволил значительно сократить время и ресурсы, необходимые для исправления ошибок на этапах интеграции и системного тестирования. Раннее обнаружение и исправление ошибок снизило риск каскадного распространения дефектов и упростило процесс отладки.</w:t>
      </w:r>
    </w:p>
    <w:p w14:paraId="084933A7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В качестве стратегии тестирования был выбран подход "белого ящика", так как он позволяет проверить внутреннюю логику модулей на уровне кода. Это особенно важно для сложных алгоритмов, где необходимо убедиться в корректности выполнения каждого этапа и промежуточных вычислений. В данном случае многие модули содержали сложные математические расчеты, что делало подход "белого ящика" необходимым для обеспечения высокой точности и надежности.</w:t>
      </w:r>
    </w:p>
    <w:p w14:paraId="7B4F39F3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Разработка тестовых сценариев проводилась параллельно с разработкой кода модулей с использованием методологии Test-Driven Development (TDD). Это позволило обеспечить высокое покрытие кода тестами и выявить потенциальные проблемы на самом раннем этапе разработки. Для каждого модуля был составлен подробный набор тестовых случаев, охватывающих все возможные входные данные и ожидаемые результаты. Тестовые случаи включали проверку граничных условий, обработку ошибок и тестирование на различные варианты ввода. Например, для модуля обработки заказов были протестированы случаи с пустым заказом, заказом с отрицательным количеством товаров и заказом с некорректным форматом адреса доставки.</w:t>
      </w:r>
    </w:p>
    <w:p w14:paraId="296F0688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 xml:space="preserve">В качестве фреймворка для модульного тестирования был выбран </w:t>
      </w:r>
      <w:proofErr w:type="spellStart"/>
      <w:r w:rsidRPr="006837BC">
        <w:rPr>
          <w:sz w:val="28"/>
          <w:szCs w:val="28"/>
        </w:rPr>
        <w:t>NUnit</w:t>
      </w:r>
      <w:proofErr w:type="spellEnd"/>
      <w:r w:rsidRPr="006837BC">
        <w:rPr>
          <w:sz w:val="28"/>
          <w:szCs w:val="28"/>
        </w:rPr>
        <w:t xml:space="preserve"> — популярный и широко распространенный инструмент для языка C#. </w:t>
      </w:r>
      <w:proofErr w:type="spellStart"/>
      <w:r w:rsidRPr="006837BC">
        <w:rPr>
          <w:sz w:val="28"/>
          <w:szCs w:val="28"/>
        </w:rPr>
        <w:t>NUnit</w:t>
      </w:r>
      <w:proofErr w:type="spellEnd"/>
      <w:r w:rsidRPr="006837BC">
        <w:rPr>
          <w:sz w:val="28"/>
          <w:szCs w:val="28"/>
        </w:rPr>
        <w:t xml:space="preserve"> обеспечивает простую и интуитивно понятную систему написания тестов, а также широкий набор функций для автоматизации процесса тестирования. Интеграция </w:t>
      </w:r>
      <w:proofErr w:type="spellStart"/>
      <w:r w:rsidRPr="006837BC">
        <w:rPr>
          <w:sz w:val="28"/>
          <w:szCs w:val="28"/>
        </w:rPr>
        <w:t>NUnit</w:t>
      </w:r>
      <w:proofErr w:type="spellEnd"/>
      <w:r w:rsidRPr="006837BC">
        <w:rPr>
          <w:sz w:val="28"/>
          <w:szCs w:val="28"/>
        </w:rPr>
        <w:t xml:space="preserve"> с Visual Studio позволила эффективно запускать тесты и анализировать результаты непосредственно в среде разработки. Для анализа покрытия кода тестами использовался инструмент Visual Studio Code </w:t>
      </w:r>
      <w:proofErr w:type="spellStart"/>
      <w:r w:rsidRPr="006837BC">
        <w:rPr>
          <w:sz w:val="28"/>
          <w:szCs w:val="28"/>
        </w:rPr>
        <w:t>Coverage</w:t>
      </w:r>
      <w:proofErr w:type="spellEnd"/>
      <w:r w:rsidRPr="006837BC">
        <w:rPr>
          <w:sz w:val="28"/>
          <w:szCs w:val="28"/>
        </w:rPr>
        <w:t>, который помог определить процент кода, покрытого тестами, и выявить участки, требующие дополнительного тестирования.</w:t>
      </w:r>
    </w:p>
    <w:p w14:paraId="235A4E93" w14:textId="77777777" w:rsidR="006837BC" w:rsidRP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t>Результаты модульного тестирования были задокументированы в отчете, включающем подробное описание тестовых случаев, результаты выполнения тестов и выявленные ошибки. Все обнаруженные дефекты были исправлены, после чего тесты были повторно запущены для проверки корректности исправлений.</w:t>
      </w:r>
    </w:p>
    <w:p w14:paraId="5A851599" w14:textId="77777777" w:rsidR="006837BC" w:rsidRDefault="006837BC" w:rsidP="006837BC">
      <w:pPr>
        <w:rPr>
          <w:sz w:val="28"/>
          <w:szCs w:val="28"/>
        </w:rPr>
      </w:pPr>
      <w:r w:rsidRPr="006837BC">
        <w:rPr>
          <w:sz w:val="28"/>
          <w:szCs w:val="28"/>
        </w:rPr>
        <w:lastRenderedPageBreak/>
        <w:t>Этот подробный подход к модульному тестированию позволил достичь высокого уровня качества кода и значительно снизить количество ошибок в готовом продукте.</w:t>
      </w:r>
    </w:p>
    <w:p w14:paraId="642DFA0F" w14:textId="77777777" w:rsidR="006837BC" w:rsidRDefault="006837BC" w:rsidP="006837BC">
      <w:pPr>
        <w:rPr>
          <w:sz w:val="28"/>
          <w:szCs w:val="28"/>
        </w:rPr>
      </w:pPr>
    </w:p>
    <w:p w14:paraId="5053A0C2" w14:textId="77777777" w:rsidR="006837BC" w:rsidRPr="006837BC" w:rsidRDefault="006837BC" w:rsidP="006837BC">
      <w:pPr>
        <w:rPr>
          <w:sz w:val="28"/>
          <w:szCs w:val="28"/>
        </w:rPr>
      </w:pPr>
    </w:p>
    <w:p w14:paraId="682A8B5B" w14:textId="77777777" w:rsidR="006837BC" w:rsidRPr="001A38A3" w:rsidRDefault="006837BC" w:rsidP="001A38A3">
      <w:pPr>
        <w:rPr>
          <w:sz w:val="28"/>
          <w:szCs w:val="28"/>
        </w:rPr>
      </w:pPr>
    </w:p>
    <w:p w14:paraId="09C8733A" w14:textId="77777777" w:rsidR="001A38A3" w:rsidRPr="001A38A3" w:rsidRDefault="001A38A3" w:rsidP="004E68A4">
      <w:pPr>
        <w:rPr>
          <w:sz w:val="28"/>
          <w:szCs w:val="28"/>
        </w:rPr>
      </w:pPr>
    </w:p>
    <w:sectPr w:rsidR="001A38A3" w:rsidRPr="001A38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B7"/>
    <w:rsid w:val="001A38A3"/>
    <w:rsid w:val="001C1C86"/>
    <w:rsid w:val="001C65DD"/>
    <w:rsid w:val="00466106"/>
    <w:rsid w:val="00487EE8"/>
    <w:rsid w:val="004C5BB7"/>
    <w:rsid w:val="004E68A4"/>
    <w:rsid w:val="006837BC"/>
    <w:rsid w:val="00972BBE"/>
    <w:rsid w:val="009B6830"/>
    <w:rsid w:val="00D91D4D"/>
    <w:rsid w:val="00EA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B4F6"/>
  <w15:chartTrackingRefBased/>
  <w15:docId w15:val="{97C458BF-CCAB-4181-BC0A-644A1BA3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8A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6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4E68A4"/>
    <w:pPr>
      <w:spacing w:after="0" w:line="240" w:lineRule="auto"/>
    </w:pPr>
  </w:style>
  <w:style w:type="paragraph" w:styleId="a4">
    <w:name w:val="Normal (Web)"/>
    <w:basedOn w:val="a"/>
    <w:uiPriority w:val="99"/>
    <w:rsid w:val="004E68A4"/>
    <w:pPr>
      <w:spacing w:before="100" w:beforeAutospacing="1" w:after="100" w:afterAutospacing="1"/>
    </w:pPr>
  </w:style>
  <w:style w:type="table" w:styleId="a5">
    <w:name w:val="Table Grid"/>
    <w:basedOn w:val="a1"/>
    <w:uiPriority w:val="59"/>
    <w:rsid w:val="004E68A4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4E68A4"/>
    <w:rPr>
      <w:rFonts w:ascii="Times New Roman" w:eastAsia="Times New Roman" w:hAnsi="Times New Roman"/>
      <w:sz w:val="19"/>
      <w:szCs w:val="19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E68A4"/>
    <w:pPr>
      <w:shd w:val="clear" w:color="auto" w:fill="FFFFFF"/>
      <w:spacing w:before="300" w:line="0" w:lineRule="atLeast"/>
      <w:jc w:val="center"/>
    </w:pPr>
    <w:rPr>
      <w:rFonts w:cstheme="minorBidi"/>
      <w:kern w:val="2"/>
      <w:sz w:val="19"/>
      <w:szCs w:val="19"/>
      <w:lang w:eastAsia="en-US"/>
      <w14:ligatures w14:val="standardContextual"/>
    </w:rPr>
  </w:style>
  <w:style w:type="character" w:customStyle="1" w:styleId="212pt">
    <w:name w:val="Основной текст (2) + 12 pt"/>
    <w:basedOn w:val="2"/>
    <w:qFormat/>
    <w:rsid w:val="004E68A4"/>
    <w:rPr>
      <w:rFonts w:ascii="Times New Roman" w:eastAsia="Times New Roman" w:hAnsi="Times New Roman"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2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2024-12-23T05:34:00Z</dcterms:created>
  <dcterms:modified xsi:type="dcterms:W3CDTF">2024-12-23T09:03:00Z</dcterms:modified>
</cp:coreProperties>
</file>