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C34C">
      <w:pPr>
        <w:ind w:left="0" w:leftChars="0" w:firstLine="0" w:firstLineChars="0"/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04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sdtEndPr>
      <w:sdtContent>
        <w:p w14:paraId="2AE000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8BBFF25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_Toc15535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导论</w:t>
          </w:r>
          <w:r>
            <w:tab/>
          </w:r>
          <w:r>
            <w:fldChar w:fldCharType="begin"/>
          </w:r>
          <w:r>
            <w:instrText xml:space="preserve"> PAGEREF _Toc15535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6C7E7A0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_Toc3687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马克思主义是关于无产阶级和人类解放的科学</w:t>
          </w:r>
          <w:r>
            <w:tab/>
          </w:r>
          <w:r>
            <w:fldChar w:fldCharType="begin"/>
          </w:r>
          <w:r>
            <w:instrText xml:space="preserve"> PAGEREF _Toc3687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6798E15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_Toc2163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 马克思主义的内涵及构成</w:t>
          </w:r>
          <w:r>
            <w:tab/>
          </w:r>
          <w:r>
            <w:fldChar w:fldCharType="begin"/>
          </w:r>
          <w:r>
            <w:instrText xml:space="preserve"> PAGEREF _Toc2163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538D070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_Toc12007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马克思主义哲学</w:t>
          </w:r>
          <w:r>
            <w:tab/>
          </w:r>
          <w:r>
            <w:fldChar w:fldCharType="begin"/>
          </w:r>
          <w:r>
            <w:instrText xml:space="preserve"> PAGEREF _Toc12007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8799818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_Toc5939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第一章 辩证唯物论</w:t>
          </w:r>
          <w:r>
            <w:tab/>
          </w:r>
          <w:r>
            <w:fldChar w:fldCharType="begin"/>
          </w:r>
          <w:r>
            <w:instrText xml:space="preserve"> PAGEREF _Toc5939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0152501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_Toc16133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第二章 唯物辩证法</w:t>
          </w:r>
          <w:r>
            <w:tab/>
          </w:r>
          <w:r>
            <w:fldChar w:fldCharType="begin"/>
          </w:r>
          <w:r>
            <w:instrText xml:space="preserve"> PAGEREF _Toc16133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33082D9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_Toc2656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考点17 唯物辩证法两大总特征</w:t>
          </w:r>
          <w:r>
            <w:tab/>
          </w:r>
          <w:r>
            <w:fldChar w:fldCharType="begin"/>
          </w:r>
          <w:r>
            <w:instrText xml:space="preserve"> PAGEREF _Toc2656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CC99DC9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_Toc28936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考点18 对立统一规律（唯物辩证法第一规律）（分析题）</w:t>
          </w:r>
          <w:r>
            <w:tab/>
          </w:r>
          <w:r>
            <w:fldChar w:fldCharType="begin"/>
          </w:r>
          <w:r>
            <w:instrText xml:space="preserve"> PAGEREF _Toc28936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56E14FA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_Toc28503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考点19 量变质变规律（唯物辩证法第二规律）（选择题）</w:t>
          </w:r>
          <w:r>
            <w:tab/>
          </w:r>
          <w:r>
            <w:fldChar w:fldCharType="begin"/>
          </w:r>
          <w:r>
            <w:instrText xml:space="preserve"> PAGEREF _Toc28503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143FF8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_Toc30791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第三章 认识论</w:t>
          </w:r>
          <w:r>
            <w:tab/>
          </w:r>
          <w:r>
            <w:fldChar w:fldCharType="begin"/>
          </w:r>
          <w:r>
            <w:instrText xml:space="preserve"> PAGEREF _Toc30791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6534EBD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_Toc16853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第四章 唯物史观</w:t>
          </w:r>
          <w:r>
            <w:tab/>
          </w:r>
          <w:r>
            <w:fldChar w:fldCharType="begin"/>
          </w:r>
          <w:r>
            <w:instrText xml:space="preserve"> PAGEREF _Toc16853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39935AC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_Toc10303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马克思主义政治经济学</w:t>
          </w:r>
          <w:r>
            <w:tab/>
          </w:r>
          <w:r>
            <w:fldChar w:fldCharType="begin"/>
          </w:r>
          <w:r>
            <w:instrText xml:space="preserve"> PAGEREF _Toc10303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CA55CE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_Toc6960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第五章 资本主义的本质及规律</w:t>
          </w:r>
          <w:r>
            <w:tab/>
          </w:r>
          <w:r>
            <w:fldChar w:fldCharType="begin"/>
          </w:r>
          <w:r>
            <w:instrText xml:space="preserve"> PAGEREF _Toc6960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C6B36C1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_Toc16764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资本主义的发展及其趋势</w:t>
          </w:r>
          <w:r>
            <w:tab/>
          </w:r>
          <w:r>
            <w:fldChar w:fldCharType="begin"/>
          </w:r>
          <w:r>
            <w:instrText xml:space="preserve"> PAGEREF _Toc16764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C472F99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_Toc15407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科学社会主义</w:t>
          </w:r>
          <w:r>
            <w:tab/>
          </w:r>
          <w:r>
            <w:fldChar w:fldCharType="begin"/>
          </w:r>
          <w:r>
            <w:instrText xml:space="preserve"> PAGEREF _Toc15407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9C3D0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_Toc642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第七章 社会主义的发展及其规律</w:t>
          </w:r>
          <w:r>
            <w:tab/>
          </w:r>
          <w:r>
            <w:fldChar w:fldCharType="begin"/>
          </w:r>
          <w:r>
            <w:instrText xml:space="preserve"> PAGEREF _Toc642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1224CDD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_Toc20144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第八章 共产主义崇高理想及其最终实现</w:t>
          </w:r>
          <w:r>
            <w:tab/>
          </w:r>
          <w:r>
            <w:fldChar w:fldCharType="begin"/>
          </w:r>
          <w:r>
            <w:instrText xml:space="preserve"> PAGEREF _Toc20144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7BDDE98">
          <w:pPr>
            <w:rPr>
              <w:rFonts w:hint="eastAsia" w:ascii="Times New Roman" w:hAnsi="Times New Roman" w:eastAsia="宋体" w:cstheme="minorBidi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3E5A878">
      <w:p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p w14:paraId="72DA8520">
      <w:pPr>
        <w:rPr>
          <w:rFonts w:hint="eastAsia"/>
          <w:lang w:val="en-US" w:eastAsia="zh-CN"/>
        </w:rPr>
      </w:pPr>
    </w:p>
    <w:p w14:paraId="4B52031B">
      <w:pPr>
        <w:pStyle w:val="2"/>
        <w:bidi w:val="0"/>
        <w:rPr>
          <w:rFonts w:hint="eastAsia"/>
          <w:lang w:val="en-US" w:eastAsia="zh-CN"/>
        </w:rPr>
      </w:pPr>
      <w:bookmarkStart w:id="0" w:name="_Toc23889"/>
      <w:bookmarkStart w:id="1" w:name="_Toc15535"/>
      <w:r>
        <w:rPr>
          <w:rFonts w:hint="eastAsia"/>
          <w:lang w:val="en-US" w:eastAsia="zh-CN"/>
        </w:rPr>
        <w:t>导论</w:t>
      </w:r>
      <w:bookmarkEnd w:id="0"/>
      <w:bookmarkEnd w:id="1"/>
    </w:p>
    <w:p w14:paraId="1F5EFFC6">
      <w:pPr>
        <w:pStyle w:val="3"/>
        <w:bidi w:val="0"/>
        <w:rPr>
          <w:rFonts w:hint="eastAsia"/>
          <w:lang w:val="en-US" w:eastAsia="zh-CN"/>
        </w:rPr>
      </w:pPr>
      <w:bookmarkStart w:id="2" w:name="_Toc28535"/>
      <w:bookmarkStart w:id="3" w:name="_Toc3687"/>
      <w:r>
        <w:rPr>
          <w:rFonts w:hint="eastAsia"/>
          <w:lang w:val="en-US" w:eastAsia="zh-CN"/>
        </w:rPr>
        <w:t>马克思主义是关于无产阶级和人类解放的科学</w:t>
      </w:r>
      <w:bookmarkEnd w:id="2"/>
      <w:bookmarkEnd w:id="3"/>
    </w:p>
    <w:p w14:paraId="4FC74854">
      <w:pPr>
        <w:pStyle w:val="4"/>
        <w:bidi w:val="0"/>
        <w:rPr>
          <w:rFonts w:hint="default"/>
          <w:lang w:val="en-US" w:eastAsia="zh-CN"/>
        </w:rPr>
      </w:pPr>
      <w:bookmarkStart w:id="4" w:name="_Toc2163"/>
      <w:r>
        <w:rPr>
          <w:rFonts w:hint="eastAsia"/>
          <w:lang w:val="en-US" w:eastAsia="zh-CN"/>
        </w:rPr>
        <w:t>考点1 马克思主义的内涵及构成</w:t>
      </w:r>
      <w:bookmarkEnd w:id="4"/>
    </w:p>
    <w:p w14:paraId="20CC4735">
      <w:pPr>
        <w:pStyle w:val="2"/>
        <w:bidi w:val="0"/>
        <w:rPr>
          <w:rFonts w:hint="eastAsia"/>
          <w:lang w:val="en-US" w:eastAsia="zh-CN"/>
        </w:rPr>
      </w:pPr>
      <w:bookmarkStart w:id="5" w:name="_Toc27094"/>
      <w:bookmarkStart w:id="6" w:name="_Toc12007"/>
      <w:r>
        <w:rPr>
          <w:rFonts w:hint="eastAsia"/>
          <w:lang w:val="en-US" w:eastAsia="zh-CN"/>
        </w:rPr>
        <w:t>马克思主义哲学</w:t>
      </w:r>
      <w:bookmarkEnd w:id="5"/>
      <w:bookmarkEnd w:id="6"/>
    </w:p>
    <w:p w14:paraId="3B886166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7" w:name="_Toc21688"/>
      <w:bookmarkStart w:id="8" w:name="_Toc5939"/>
      <w:r>
        <w:rPr>
          <w:rFonts w:hint="eastAsia"/>
          <w:lang w:val="en-US" w:eastAsia="zh-CN"/>
        </w:rPr>
        <w:t>辩证唯物论</w:t>
      </w:r>
      <w:bookmarkEnd w:id="7"/>
      <w:bookmarkEnd w:id="8"/>
    </w:p>
    <w:p w14:paraId="141D020F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9" w:name="_Toc195"/>
      <w:bookmarkStart w:id="10" w:name="_Toc16133"/>
      <w:r>
        <w:rPr>
          <w:rFonts w:hint="eastAsia" w:ascii="Arial" w:hAnsi="Arial"/>
          <w:lang w:val="en-US" w:eastAsia="zh-CN"/>
        </w:rPr>
        <w:t>唯物辩证法</w:t>
      </w:r>
      <w:bookmarkEnd w:id="9"/>
      <w:bookmarkEnd w:id="10"/>
    </w:p>
    <w:p w14:paraId="1C53CB8C">
      <w:pPr>
        <w:pStyle w:val="4"/>
        <w:bidi w:val="0"/>
        <w:rPr>
          <w:rFonts w:hint="eastAsia"/>
          <w:lang w:val="en-US" w:eastAsia="zh-CN"/>
        </w:rPr>
      </w:pPr>
      <w:bookmarkStart w:id="11" w:name="_Toc2656"/>
      <w:r>
        <w:rPr>
          <w:rFonts w:hint="eastAsia"/>
          <w:lang w:val="en-US" w:eastAsia="zh-CN"/>
        </w:rPr>
        <w:t>考点17 唯物辩证法两大总特征</w:t>
      </w:r>
      <w:bookmarkEnd w:id="11"/>
    </w:p>
    <w:p w14:paraId="340C6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CB5FCB">
      <w:pPr>
        <w:pStyle w:val="4"/>
        <w:bidi w:val="0"/>
        <w:rPr>
          <w:rFonts w:hint="eastAsia"/>
          <w:lang w:val="en-US" w:eastAsia="zh-CN"/>
        </w:rPr>
      </w:pPr>
      <w:bookmarkStart w:id="12" w:name="_Toc28936"/>
      <w:r>
        <w:rPr>
          <w:rFonts w:hint="eastAsia"/>
          <w:lang w:val="en-US" w:eastAsia="zh-CN"/>
        </w:rPr>
        <w:t>考点18 对立统一规律（唯物辩证法第一规律）（分析题）</w:t>
      </w:r>
      <w:bookmarkEnd w:id="12"/>
    </w:p>
    <w:p w14:paraId="7F0AE4C4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矛盾的同一性和斗争性及其辩证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关系</w:t>
      </w:r>
    </w:p>
    <w:p w14:paraId="1A4254B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在满足特定条件下，一定可以相互转化，斗争性寓于同一性之中，斗争性是无条件的，同一性是有条件的，双方的关系是每时每刻既爱你又恨你的关系，斗争性可以分为对抗性矛盾（激烈）和非对抗性矛盾（缓和）。</w:t>
      </w:r>
    </w:p>
    <w:p w14:paraId="67D98364">
      <w:p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PS:矛盾的基本属性：对立和统一。</w:t>
      </w:r>
    </w:p>
    <w:p w14:paraId="4E45C11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3B84EDC0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福祸相依，物极必反，求同存异，一分为二，批判继承批判吸收</w:t>
      </w:r>
    </w:p>
    <w:p w14:paraId="06992451">
      <w:pPr>
        <w:pStyle w:val="5"/>
        <w:numPr>
          <w:ilvl w:val="0"/>
          <w:numId w:val="2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矛盾的同一性和斗争性在事物发展中的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作用</w:t>
      </w:r>
    </w:p>
    <w:p w14:paraId="3E06E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分析：利用对方发展使自己得到发展；吸收对自己有利的因素得到发展；在和平-战争-斗争中向上发展；斗争促进双方力量发生量变，达到一定程度会改变地位或性质，达到质变。</w:t>
      </w:r>
    </w:p>
    <w:p w14:paraId="03A3119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188CFB59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相反相成（斗争中进步），相辅相成，逆向思维（满足条件，好变坏，坏变好），反向思考</w:t>
      </w:r>
    </w:p>
    <w:p w14:paraId="4DB8E063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矛盾的普遍性和特殊性及其辩证关系</w:t>
      </w:r>
    </w:p>
    <w:p w14:paraId="68885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分析：矛盾随时随地都有；事不同矛盾不同；同样的事随着发展矛盾会变；共性（普遍性，无条件）和个性（特殊性，有条件）不可分割，共性寓于个性。</w:t>
      </w:r>
    </w:p>
    <w:p w14:paraId="78A655D7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2ECEB8F4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共性（绝对）和个性（相对）是精髓；</w:t>
      </w:r>
    </w:p>
    <w:p w14:paraId="5BEFBADC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认识规律，个别（树）---&gt;一般（树的共性）---&gt;个别（新的树）；</w:t>
      </w:r>
    </w:p>
    <w:p w14:paraId="5B3CC48A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具体问题具体分析（马克思主义中国化时代化）</w:t>
      </w:r>
    </w:p>
    <w:p w14:paraId="248332AD">
      <w:pPr>
        <w:bidi w:val="0"/>
        <w:rPr>
          <w:rFonts w:hint="default" w:eastAsia="楷体"/>
          <w:b/>
          <w:bCs/>
          <w:sz w:val="24"/>
          <w:lang w:val="en-US" w:eastAsia="zh-CN"/>
        </w:rPr>
      </w:pPr>
    </w:p>
    <w:p w14:paraId="2F38EAB9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矛盾的不平衡发展原理</w:t>
      </w:r>
    </w:p>
    <w:p w14:paraId="5A12F0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分析：矛盾要分主次，二者相辅相成。就像考研和谈恋爱可能互相促进，可能互相干扰。除此之外，同一个矛盾内部还有主次方面，而事物的性质，最终是由主要矛盾的主要方面决定的。</w:t>
      </w:r>
    </w:p>
    <w:p w14:paraId="0CFE3F12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77D2D6A2">
      <w:pPr>
        <w:pStyle w:val="1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主次都抓，但更重视主要</w:t>
      </w:r>
    </w:p>
    <w:p w14:paraId="7BEF35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E08C70">
      <w:pPr>
        <w:pStyle w:val="4"/>
        <w:bidi w:val="0"/>
        <w:rPr>
          <w:rFonts w:hint="eastAsia"/>
          <w:lang w:val="en-US" w:eastAsia="zh-CN"/>
        </w:rPr>
      </w:pPr>
      <w:bookmarkStart w:id="13" w:name="_Toc28503"/>
      <w:bookmarkStart w:id="30" w:name="_GoBack"/>
      <w:r>
        <w:rPr>
          <w:rFonts w:hint="eastAsia"/>
          <w:lang w:val="en-US" w:eastAsia="zh-CN"/>
        </w:rPr>
        <w:t>考点19 量变质变规律（唯物辩证法第二规律）（选择题）</w:t>
      </w:r>
      <w:bookmarkEnd w:id="13"/>
    </w:p>
    <w:p w14:paraId="37F3607E">
      <w:pPr>
        <w:pStyle w:val="5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概念：质，量，度和关节点，量变，质变</w:t>
      </w:r>
    </w:p>
    <w:p w14:paraId="495A3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质，你是什么？</w:t>
      </w:r>
    </w:p>
    <w:p w14:paraId="721A3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量，大家都是政治老师，深入了解老师，自己能够进行估计</w:t>
      </w:r>
    </w:p>
    <w:p w14:paraId="675EB5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度，是区间，质和量的统一</w:t>
      </w:r>
    </w:p>
    <w:p w14:paraId="754DDA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关节点，度的端点，超出端点此物变成他物</w:t>
      </w:r>
    </w:p>
    <w:p w14:paraId="46FB1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量变，次序变动与数量增减，是不显著变化，体现了连续性</w:t>
      </w:r>
    </w:p>
    <w:p w14:paraId="1A9B7D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质变，根本变化，中断</w:t>
      </w:r>
    </w:p>
    <w:p w14:paraId="3E6D7EA0">
      <w:pPr>
        <w:pStyle w:val="5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量变和质变的辩证关系</w:t>
      </w:r>
    </w:p>
    <w:p w14:paraId="20043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没有量的积累，不可能实现质变，积累够了一定会实现质变（突破关节点）</w:t>
      </w:r>
    </w:p>
    <w:p w14:paraId="57E237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量变中有局部质变，质变的时候也有量的收缩和扩张</w:t>
      </w:r>
    </w:p>
    <w:p w14:paraId="77EC6A76">
      <w:pPr>
        <w:pStyle w:val="5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方法论意义</w:t>
      </w:r>
    </w:p>
    <w:p w14:paraId="230F01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忽略量变，激变论；忽略质变，庸俗进化论</w:t>
      </w:r>
    </w:p>
    <w:p w14:paraId="181B0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量变，踏踏实实</w:t>
      </w:r>
    </w:p>
    <w:p w14:paraId="55A49F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质变，果断抓住机遇促进质变 </w:t>
      </w:r>
      <w:bookmarkEnd w:id="30"/>
    </w:p>
    <w:p w14:paraId="2D97FC5D">
      <w:pPr>
        <w:rPr>
          <w:rFonts w:hint="default"/>
          <w:lang w:val="en-US" w:eastAsia="zh-CN"/>
        </w:rPr>
      </w:pPr>
    </w:p>
    <w:p w14:paraId="36E4A065">
      <w:pPr>
        <w:pStyle w:val="3"/>
        <w:numPr>
          <w:ilvl w:val="0"/>
          <w:numId w:val="1"/>
        </w:numPr>
        <w:bidi w:val="0"/>
        <w:ind w:firstLine="0"/>
        <w:rPr>
          <w:rFonts w:hint="eastAsia" w:ascii="Arial" w:hAnsi="Arial"/>
          <w:lang w:val="en-US" w:eastAsia="zh-CN"/>
        </w:rPr>
      </w:pPr>
      <w:bookmarkStart w:id="14" w:name="_Toc1657"/>
      <w:bookmarkStart w:id="15" w:name="_Toc30791"/>
      <w:r>
        <w:rPr>
          <w:rFonts w:hint="eastAsia" w:ascii="Arial" w:hAnsi="Arial"/>
          <w:lang w:val="en-US" w:eastAsia="zh-CN"/>
        </w:rPr>
        <w:t>认识论</w:t>
      </w:r>
      <w:bookmarkEnd w:id="14"/>
      <w:bookmarkEnd w:id="15"/>
    </w:p>
    <w:p w14:paraId="2D4A822B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16" w:name="_Toc10246"/>
      <w:bookmarkStart w:id="17" w:name="_Toc16853"/>
      <w:r>
        <w:rPr>
          <w:rFonts w:hint="eastAsia" w:ascii="Arial" w:hAnsi="Arial"/>
          <w:lang w:val="en-US" w:eastAsia="zh-CN"/>
        </w:rPr>
        <w:t>唯物史观</w:t>
      </w:r>
      <w:bookmarkEnd w:id="16"/>
      <w:bookmarkEnd w:id="17"/>
    </w:p>
    <w:p w14:paraId="168C2AF3">
      <w:pPr>
        <w:pStyle w:val="2"/>
        <w:bidi w:val="0"/>
        <w:ind w:firstLine="0"/>
        <w:rPr>
          <w:rFonts w:hint="eastAsia"/>
          <w:lang w:val="en-US" w:eastAsia="zh-CN"/>
        </w:rPr>
      </w:pPr>
      <w:bookmarkStart w:id="18" w:name="_Toc31430"/>
      <w:bookmarkStart w:id="19" w:name="_Toc10303"/>
      <w:r>
        <w:rPr>
          <w:rFonts w:hint="eastAsia"/>
          <w:lang w:val="en-US" w:eastAsia="zh-CN"/>
        </w:rPr>
        <w:t>马克思主义政治经济学</w:t>
      </w:r>
      <w:bookmarkEnd w:id="18"/>
      <w:bookmarkEnd w:id="19"/>
    </w:p>
    <w:p w14:paraId="5B71472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0" w:name="_Toc11772"/>
      <w:bookmarkStart w:id="21" w:name="_Toc6960"/>
      <w:r>
        <w:rPr>
          <w:rFonts w:hint="eastAsia"/>
          <w:b/>
          <w:lang w:val="en-US" w:eastAsia="zh-CN"/>
        </w:rPr>
        <w:t>资本主义的本质及规律</w:t>
      </w:r>
      <w:bookmarkEnd w:id="20"/>
      <w:bookmarkEnd w:id="21"/>
    </w:p>
    <w:p w14:paraId="2CBB1D8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2" w:name="_Toc23785"/>
      <w:bookmarkStart w:id="23" w:name="_Toc16764"/>
      <w:r>
        <w:rPr>
          <w:rFonts w:hint="eastAsia"/>
          <w:lang w:val="en-US" w:eastAsia="zh-CN"/>
        </w:rPr>
        <w:t>资本主义的发展及其趋势</w:t>
      </w:r>
      <w:bookmarkEnd w:id="22"/>
      <w:bookmarkEnd w:id="23"/>
    </w:p>
    <w:p w14:paraId="42F4D5AB">
      <w:pPr>
        <w:pStyle w:val="2"/>
        <w:bidi w:val="0"/>
        <w:rPr>
          <w:rFonts w:hint="eastAsia"/>
          <w:lang w:val="en-US" w:eastAsia="zh-CN"/>
        </w:rPr>
      </w:pPr>
      <w:bookmarkStart w:id="24" w:name="_Toc21929"/>
      <w:bookmarkStart w:id="25" w:name="_Toc15407"/>
      <w:r>
        <w:rPr>
          <w:rFonts w:hint="eastAsia"/>
          <w:lang w:val="en-US" w:eastAsia="zh-CN"/>
        </w:rPr>
        <w:t>科学社会主义</w:t>
      </w:r>
      <w:bookmarkEnd w:id="24"/>
      <w:bookmarkEnd w:id="25"/>
    </w:p>
    <w:p w14:paraId="4DEC41A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6" w:name="_Toc32071"/>
      <w:bookmarkStart w:id="27" w:name="_Toc642"/>
      <w:r>
        <w:rPr>
          <w:rFonts w:hint="eastAsia"/>
          <w:b/>
          <w:lang w:val="en-US" w:eastAsia="zh-CN"/>
        </w:rPr>
        <w:t>社会主义的发展及其规律</w:t>
      </w:r>
      <w:bookmarkEnd w:id="26"/>
      <w:bookmarkEnd w:id="27"/>
    </w:p>
    <w:p w14:paraId="5C96D2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8" w:name="_Toc10626"/>
      <w:bookmarkStart w:id="29" w:name="_Toc20144"/>
      <w:r>
        <w:rPr>
          <w:rFonts w:hint="eastAsia"/>
          <w:lang w:val="en-US" w:eastAsia="zh-CN"/>
        </w:rPr>
        <w:t>共产主义崇高理想及其最终实现</w:t>
      </w:r>
      <w:bookmarkEnd w:id="28"/>
      <w:bookmarkEnd w:id="29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61DB6"/>
    <w:multiLevelType w:val="singleLevel"/>
    <w:tmpl w:val="97361D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25D1B4"/>
    <w:multiLevelType w:val="singleLevel"/>
    <w:tmpl w:val="D025D1B4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abstractNum w:abstractNumId="2">
    <w:nsid w:val="D7F8CDDA"/>
    <w:multiLevelType w:val="singleLevel"/>
    <w:tmpl w:val="D7F8CD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5657A8"/>
    <w:rsid w:val="003D49F4"/>
    <w:rsid w:val="00B20DF2"/>
    <w:rsid w:val="00DE11B4"/>
    <w:rsid w:val="01D24A8A"/>
    <w:rsid w:val="02A73B69"/>
    <w:rsid w:val="0364199E"/>
    <w:rsid w:val="038D16A3"/>
    <w:rsid w:val="03C5653F"/>
    <w:rsid w:val="043D5F24"/>
    <w:rsid w:val="059D6B5E"/>
    <w:rsid w:val="05D71422"/>
    <w:rsid w:val="06093262"/>
    <w:rsid w:val="07002189"/>
    <w:rsid w:val="07146C2B"/>
    <w:rsid w:val="07541C4C"/>
    <w:rsid w:val="07E21F88"/>
    <w:rsid w:val="08723A01"/>
    <w:rsid w:val="09202356"/>
    <w:rsid w:val="09A76BE4"/>
    <w:rsid w:val="09CA10DA"/>
    <w:rsid w:val="0A2C5771"/>
    <w:rsid w:val="0B067E26"/>
    <w:rsid w:val="0B426986"/>
    <w:rsid w:val="0D6D057B"/>
    <w:rsid w:val="0DF2626F"/>
    <w:rsid w:val="0DFC6ECD"/>
    <w:rsid w:val="0DFD5C70"/>
    <w:rsid w:val="0F262DE9"/>
    <w:rsid w:val="10D92C55"/>
    <w:rsid w:val="114D6276"/>
    <w:rsid w:val="118714DF"/>
    <w:rsid w:val="119D0FC8"/>
    <w:rsid w:val="11C12C43"/>
    <w:rsid w:val="12F627A9"/>
    <w:rsid w:val="15802E15"/>
    <w:rsid w:val="1A124430"/>
    <w:rsid w:val="1AA80E44"/>
    <w:rsid w:val="1B84582A"/>
    <w:rsid w:val="1DB93368"/>
    <w:rsid w:val="1FF05945"/>
    <w:rsid w:val="20755521"/>
    <w:rsid w:val="2118245A"/>
    <w:rsid w:val="21B34857"/>
    <w:rsid w:val="22E174C7"/>
    <w:rsid w:val="24A63930"/>
    <w:rsid w:val="24C70119"/>
    <w:rsid w:val="24FE653D"/>
    <w:rsid w:val="25084F27"/>
    <w:rsid w:val="26102F02"/>
    <w:rsid w:val="266A2317"/>
    <w:rsid w:val="2743613F"/>
    <w:rsid w:val="27A41B88"/>
    <w:rsid w:val="27BB01B1"/>
    <w:rsid w:val="27BB09BF"/>
    <w:rsid w:val="28C01D29"/>
    <w:rsid w:val="28DB23E5"/>
    <w:rsid w:val="28E25251"/>
    <w:rsid w:val="28FE561E"/>
    <w:rsid w:val="29480D4F"/>
    <w:rsid w:val="29824AA8"/>
    <w:rsid w:val="2A174F9B"/>
    <w:rsid w:val="2A7D01C3"/>
    <w:rsid w:val="2C063C1D"/>
    <w:rsid w:val="2C4936A5"/>
    <w:rsid w:val="2D104D7E"/>
    <w:rsid w:val="2D2E332F"/>
    <w:rsid w:val="2E182F2D"/>
    <w:rsid w:val="2F031C30"/>
    <w:rsid w:val="2F154A8F"/>
    <w:rsid w:val="2FA5723B"/>
    <w:rsid w:val="2FC94E71"/>
    <w:rsid w:val="310C2006"/>
    <w:rsid w:val="315301FC"/>
    <w:rsid w:val="31CD6F8B"/>
    <w:rsid w:val="31D900D5"/>
    <w:rsid w:val="32712BD2"/>
    <w:rsid w:val="32CB6763"/>
    <w:rsid w:val="351729F7"/>
    <w:rsid w:val="35B86362"/>
    <w:rsid w:val="360E55BB"/>
    <w:rsid w:val="36314876"/>
    <w:rsid w:val="364E3E27"/>
    <w:rsid w:val="37165DEE"/>
    <w:rsid w:val="38771202"/>
    <w:rsid w:val="3885411B"/>
    <w:rsid w:val="39D8513B"/>
    <w:rsid w:val="3A4D68B5"/>
    <w:rsid w:val="3AC220F7"/>
    <w:rsid w:val="3ACB7A24"/>
    <w:rsid w:val="3AFE01B5"/>
    <w:rsid w:val="3AFF762B"/>
    <w:rsid w:val="3C9541F0"/>
    <w:rsid w:val="3CA96714"/>
    <w:rsid w:val="3CF74EBC"/>
    <w:rsid w:val="3D3C5C83"/>
    <w:rsid w:val="3D446913"/>
    <w:rsid w:val="3D6A54CD"/>
    <w:rsid w:val="3EA80B63"/>
    <w:rsid w:val="3FF83425"/>
    <w:rsid w:val="40300E10"/>
    <w:rsid w:val="407B3B56"/>
    <w:rsid w:val="40A73721"/>
    <w:rsid w:val="415657A8"/>
    <w:rsid w:val="420958E7"/>
    <w:rsid w:val="428C07D7"/>
    <w:rsid w:val="433B36DA"/>
    <w:rsid w:val="4364489E"/>
    <w:rsid w:val="43A22025"/>
    <w:rsid w:val="44942A12"/>
    <w:rsid w:val="449556E6"/>
    <w:rsid w:val="45582750"/>
    <w:rsid w:val="472552CA"/>
    <w:rsid w:val="478A52AA"/>
    <w:rsid w:val="479B1265"/>
    <w:rsid w:val="47F6080F"/>
    <w:rsid w:val="487B4BF3"/>
    <w:rsid w:val="49AA2A6A"/>
    <w:rsid w:val="49F22DD0"/>
    <w:rsid w:val="49F46361"/>
    <w:rsid w:val="4AE536EB"/>
    <w:rsid w:val="4B645E12"/>
    <w:rsid w:val="4B94000C"/>
    <w:rsid w:val="4C93212D"/>
    <w:rsid w:val="4D297313"/>
    <w:rsid w:val="4D427417"/>
    <w:rsid w:val="4E265CED"/>
    <w:rsid w:val="4F3654D2"/>
    <w:rsid w:val="50020B50"/>
    <w:rsid w:val="5055041F"/>
    <w:rsid w:val="506C277D"/>
    <w:rsid w:val="50E61077"/>
    <w:rsid w:val="544C01DA"/>
    <w:rsid w:val="547B0D29"/>
    <w:rsid w:val="558A46C7"/>
    <w:rsid w:val="563D098A"/>
    <w:rsid w:val="56A95ABB"/>
    <w:rsid w:val="56B20949"/>
    <w:rsid w:val="58A65901"/>
    <w:rsid w:val="59D423B5"/>
    <w:rsid w:val="5A492DA3"/>
    <w:rsid w:val="5A765B75"/>
    <w:rsid w:val="5B6D0D13"/>
    <w:rsid w:val="5BED0BE1"/>
    <w:rsid w:val="5CAD799A"/>
    <w:rsid w:val="5EE05174"/>
    <w:rsid w:val="60341DFF"/>
    <w:rsid w:val="60F63B21"/>
    <w:rsid w:val="60FF240D"/>
    <w:rsid w:val="61030EA5"/>
    <w:rsid w:val="613F6CAD"/>
    <w:rsid w:val="644F259F"/>
    <w:rsid w:val="64900E0A"/>
    <w:rsid w:val="654C6FBE"/>
    <w:rsid w:val="65510EC8"/>
    <w:rsid w:val="655D4CDA"/>
    <w:rsid w:val="66090676"/>
    <w:rsid w:val="671343AC"/>
    <w:rsid w:val="67BD6B7E"/>
    <w:rsid w:val="67D469E8"/>
    <w:rsid w:val="69BC26F9"/>
    <w:rsid w:val="6A1C4324"/>
    <w:rsid w:val="6A4C5F97"/>
    <w:rsid w:val="6B0C74AF"/>
    <w:rsid w:val="6CA96BCC"/>
    <w:rsid w:val="6D1159A2"/>
    <w:rsid w:val="6F5E29F5"/>
    <w:rsid w:val="6FA81A3C"/>
    <w:rsid w:val="6FDF7997"/>
    <w:rsid w:val="708D0DB5"/>
    <w:rsid w:val="710245F7"/>
    <w:rsid w:val="7140719F"/>
    <w:rsid w:val="72411700"/>
    <w:rsid w:val="725738A4"/>
    <w:rsid w:val="72640322"/>
    <w:rsid w:val="738A079E"/>
    <w:rsid w:val="73B920AC"/>
    <w:rsid w:val="7492574D"/>
    <w:rsid w:val="7657688E"/>
    <w:rsid w:val="76C137E3"/>
    <w:rsid w:val="7881167C"/>
    <w:rsid w:val="7A506EB7"/>
    <w:rsid w:val="7C000DFC"/>
    <w:rsid w:val="7D225A5C"/>
    <w:rsid w:val="7D85337F"/>
    <w:rsid w:val="7D941212"/>
    <w:rsid w:val="7D952517"/>
    <w:rsid w:val="7DC242E0"/>
    <w:rsid w:val="7DF9223C"/>
    <w:rsid w:val="7DFB58B2"/>
    <w:rsid w:val="7E164242"/>
    <w:rsid w:val="7E37429F"/>
    <w:rsid w:val="7EB54B6D"/>
    <w:rsid w:val="7EDF4EB0"/>
    <w:rsid w:val="7F194892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 w:asciiTheme="minorAscii" w:hAnsiTheme="minorAscii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left"/>
      <w:outlineLvl w:val="1"/>
    </w:pPr>
    <w:rPr>
      <w:rFonts w:ascii="Arial" w:hAnsi="Arial" w:eastAsia="黑体"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643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adjustRightInd w:val="0"/>
      <w:spacing w:beforeLines="0" w:beforeAutospacing="0" w:afterLines="0" w:afterAutospacing="0" w:line="360" w:lineRule="auto"/>
      <w:ind w:firstLine="602" w:firstLineChars="250"/>
      <w:jc w:val="left"/>
      <w:outlineLvl w:val="3"/>
    </w:pPr>
    <w:rPr>
      <w:rFonts w:ascii="Arial" w:hAnsi="Arial" w:eastAsia="楷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4"/>
    </w:pPr>
    <w:rPr>
      <w:rFonts w:eastAsia="楷体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customStyle="1" w:styleId="13">
    <w:name w:val="方法论正文"/>
    <w:basedOn w:val="1"/>
    <w:qFormat/>
    <w:uiPriority w:val="0"/>
    <w:rPr>
      <w:rFonts w:eastAsia="楷体"/>
      <w:b/>
      <w:bCs/>
    </w:rPr>
  </w:style>
  <w:style w:type="paragraph" w:customStyle="1" w:styleId="14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5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6">
    <w:name w:val="WPSOffice手动目录 3"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927</Words>
  <Characters>939</Characters>
  <Lines>0</Lines>
  <Paragraphs>0</Paragraphs>
  <TotalTime>17</TotalTime>
  <ScaleCrop>false</ScaleCrop>
  <LinksUpToDate>false</LinksUpToDate>
  <CharactersWithSpaces>1001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2025-11-06T14:44:00Z</dcterms:created>
  <dc:creator>张钊搏</dc:creator>
  <cp:lastModifiedBy>张钊搏</cp:lastModifiedBy>
  <dcterms:modified xsi:type="dcterms:W3CDTF">2025-11-08T03:16:40Z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CBBD63C383AF4AB68A96F794EFDCE5ED_11</vt:lpwstr>
  </property>
  <property fmtid="{D5CDD505-2E9C-101B-9397-08002B2CF9AE}" pid="4" name="KSOTemplateDocerSaveRecord">
    <vt:lpwstr>eyJoZGlkIjoiZWI1NWVlMzk1NDk5NjZmZDE0MmI4ZGQzYTgxYjY2ODEiLCJ1c2VySWQiOiI2MjA0ODMxNjAifQ==</vt:lpwstr>
  </property>
</Properties>
</file>