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061AF">
      <w:pPr>
        <w:ind w:left="0" w:leftChars="0" w:firstLine="0" w:firstLineChars="0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2997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121629F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3AA48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_Toc5943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第五章 状语和状语从句</w:t>
          </w:r>
          <w:r>
            <w:tab/>
          </w:r>
          <w:r>
            <w:fldChar w:fldCharType="begin"/>
          </w:r>
          <w:r>
            <w:instrText xml:space="preserve"> PAGEREF _Toc5943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58E3E7A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_Toc12429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一. 状语概述</w:t>
          </w:r>
          <w:r>
            <w:tab/>
          </w:r>
          <w:r>
            <w:fldChar w:fldCharType="begin"/>
          </w:r>
          <w:r>
            <w:instrText xml:space="preserve"> PAGEREF _Toc12429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AFB8D8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_Toc6580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状语与形容词和副词的关系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DF1AC2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_Toc11574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 状语从句和定语从句的区别</w:t>
          </w:r>
          <w:r>
            <w:tab/>
          </w:r>
          <w:r>
            <w:fldChar w:fldCharType="begin"/>
          </w:r>
          <w:r>
            <w:instrText xml:space="preserve"> PAGEREF _Toc11574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5F89888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_Toc31360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二. 状语的成分</w:t>
          </w:r>
          <w:r>
            <w:tab/>
          </w:r>
          <w:r>
            <w:fldChar w:fldCharType="begin"/>
          </w:r>
          <w:r>
            <w:instrText xml:space="preserve"> PAGEREF _Toc31360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1C24E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_Toc23842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副词作状语</w:t>
          </w:r>
          <w:r>
            <w:tab/>
          </w:r>
          <w:r>
            <w:fldChar w:fldCharType="begin"/>
          </w:r>
          <w:r>
            <w:instrText xml:space="preserve"> PAGEREF _Toc23842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D7E85F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_Toc28649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介词短语作状语</w:t>
          </w:r>
          <w:r>
            <w:tab/>
          </w:r>
          <w:r>
            <w:fldChar w:fldCharType="begin"/>
          </w:r>
          <w:r>
            <w:instrText xml:space="preserve"> PAGEREF _Toc28649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87703D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非谓语动词短语作状语</w:t>
          </w:r>
          <w:r>
            <w:tab/>
          </w:r>
          <w:r>
            <w:fldChar w:fldCharType="begin"/>
          </w:r>
          <w:r>
            <w:instrText xml:space="preserve"> PAGEREF _Toc30972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3D30E8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_Toc1343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从句作状语（状语从句）</w:t>
          </w:r>
          <w:r>
            <w:tab/>
          </w:r>
          <w:r>
            <w:fldChar w:fldCharType="begin"/>
          </w:r>
          <w:r>
            <w:instrText xml:space="preserve"> PAGEREF _Toc1343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52E7B42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_Toc26357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三. 状语从句</w:t>
          </w:r>
          <w:r>
            <w:tab/>
          </w:r>
          <w:r>
            <w:fldChar w:fldCharType="begin"/>
          </w:r>
          <w:r>
            <w:instrText xml:space="preserve"> PAGEREF _Toc26357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85CE47B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_Toc30595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状语从句的构成</w:t>
          </w:r>
          <w:r>
            <w:tab/>
          </w:r>
          <w:r>
            <w:fldChar w:fldCharType="begin"/>
          </w:r>
          <w:r>
            <w:instrText xml:space="preserve"> PAGEREF _Toc30595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0FA14D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状语从句的引导词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EE3080B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_Toc7309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状语从句的时态（一般情况保持一致）</w:t>
          </w:r>
          <w:r>
            <w:tab/>
          </w:r>
          <w:r>
            <w:fldChar w:fldCharType="begin"/>
          </w:r>
          <w:r>
            <w:instrText xml:space="preserve"> PAGEREF _Toc7309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2BB856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_Toc4364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九大状语从句</w:t>
          </w:r>
          <w:r>
            <w:tab/>
          </w:r>
          <w:r>
            <w:fldChar w:fldCharType="begin"/>
          </w:r>
          <w:r>
            <w:instrText xml:space="preserve"> PAGEREF _Toc4364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62C3C1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_Toc20603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 状语从句和分词作状语的转化（独立主格）</w:t>
          </w:r>
          <w:r>
            <w:tab/>
          </w:r>
          <w:r>
            <w:fldChar w:fldCharType="begin"/>
          </w:r>
          <w:r>
            <w:instrText xml:space="preserve"> PAGEREF _Toc20603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239082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 as专题</w:t>
          </w:r>
          <w:r>
            <w:tab/>
          </w:r>
          <w:r>
            <w:fldChar w:fldCharType="begin"/>
          </w:r>
          <w:r>
            <w:instrText xml:space="preserve"> PAGEREF _Toc732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70BE240">
          <w:pPr>
            <w:rPr>
              <w:rFonts w:hint="eastAsia" w:ascii="Times New Roman" w:hAnsi="Times New Roman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3DA9DFA8">
      <w:pP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br w:type="page"/>
      </w:r>
    </w:p>
    <w:p w14:paraId="5A032C7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5943"/>
      <w:r>
        <w:rPr>
          <w:rFonts w:hint="eastAsia"/>
          <w:lang w:val="en-US" w:eastAsia="zh-CN"/>
        </w:rPr>
        <w:t>状语和状语从句</w:t>
      </w:r>
      <w:bookmarkEnd w:id="0"/>
    </w:p>
    <w:p w14:paraId="1E0D87F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" w:name="_Toc12429"/>
      <w:r>
        <w:rPr>
          <w:rFonts w:hint="eastAsia"/>
          <w:lang w:val="en-US" w:eastAsia="zh-CN"/>
        </w:rPr>
        <w:t>状语概述</w:t>
      </w:r>
      <w:bookmarkEnd w:id="1"/>
    </w:p>
    <w:p w14:paraId="72B7EFA8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2" w:name="_Toc6580"/>
      <w:r>
        <w:rPr>
          <w:rFonts w:hint="eastAsia"/>
          <w:lang w:val="en-US" w:eastAsia="zh-CN"/>
        </w:rPr>
        <w:t>状语与形容词和副词的关系</w:t>
      </w:r>
      <w:bookmarkEnd w:id="2"/>
    </w:p>
    <w:p w14:paraId="6C41B3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副词是作状语的 “主力”，形容词是作状语的 “辅助”（需变形）；同时，副词还能修饰形容词，此时副词仍充当状语。</w:t>
      </w:r>
    </w:p>
    <w:p w14:paraId="79B33D2B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3" w:name="_Toc11574"/>
      <w:r>
        <w:rPr>
          <w:rFonts w:hint="eastAsia"/>
          <w:lang w:val="en-US" w:eastAsia="zh-CN"/>
        </w:rPr>
        <w:t>状语从句和定语从句的区别</w:t>
      </w:r>
      <w:bookmarkEnd w:id="3"/>
    </w:p>
    <w:p w14:paraId="6E29BF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状语除了名词，其他成分都可以修饰，什么位置都可以，句末和句首居多</w:t>
      </w:r>
    </w:p>
    <w:p w14:paraId="13F788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定语主要修饰名词</w:t>
      </w:r>
    </w:p>
    <w:p w14:paraId="76C66B33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31360"/>
      <w:r>
        <w:rPr>
          <w:rFonts w:hint="eastAsia"/>
          <w:lang w:val="en-US" w:eastAsia="zh-CN"/>
        </w:rPr>
        <w:t>状语的成分</w:t>
      </w:r>
      <w:bookmarkEnd w:id="4"/>
    </w:p>
    <w:p w14:paraId="217B03C9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bookmarkStart w:id="5" w:name="_Toc23842"/>
      <w:r>
        <w:rPr>
          <w:rFonts w:hint="eastAsia"/>
          <w:lang w:val="en-US" w:eastAsia="zh-CN"/>
        </w:rPr>
        <w:t>副词作状语</w:t>
      </w:r>
      <w:bookmarkEnd w:id="5"/>
    </w:p>
    <w:p w14:paraId="1CA5B9F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可修饰形容词、副词、动词或整个句子</w:t>
      </w:r>
    </w:p>
    <w:p w14:paraId="464B1F0B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6" w:name="_Toc28649"/>
      <w:r>
        <w:rPr>
          <w:rFonts w:hint="eastAsia"/>
          <w:lang w:val="en-US" w:eastAsia="zh-CN"/>
        </w:rPr>
        <w:t>介词短语作状语</w:t>
      </w:r>
      <w:bookmarkEnd w:id="6"/>
    </w:p>
    <w:p w14:paraId="24CE50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涵盖时间、地点、原因、方式、伴随 5 类。</w:t>
      </w:r>
    </w:p>
    <w:p w14:paraId="647D21CE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7" w:name="_Toc30972"/>
      <w:r>
        <w:rPr>
          <w:rFonts w:hint="eastAsia"/>
          <w:lang w:val="en-US" w:eastAsia="zh-CN"/>
        </w:rPr>
        <w:t>非谓语动词短语作状语</w:t>
      </w:r>
      <w:bookmarkEnd w:id="7"/>
    </w:p>
    <w:p w14:paraId="640251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（1）分词短语作状语（分词短语 + 主语；主句 + 分词短语）；</w:t>
      </w:r>
    </w:p>
    <w:p w14:paraId="644B8F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（2）不定式短语作状语。</w:t>
      </w:r>
    </w:p>
    <w:p w14:paraId="0AA5D7F8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8" w:name="_Toc1343"/>
      <w:r>
        <w:rPr>
          <w:rFonts w:hint="eastAsia"/>
          <w:lang w:val="en-US" w:eastAsia="zh-CN"/>
        </w:rPr>
        <w:t>从句作状语（状语从句）</w:t>
      </w:r>
      <w:bookmarkEnd w:id="8"/>
    </w:p>
    <w:p w14:paraId="26EF0C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位于句首时需用逗号隔开。</w:t>
      </w:r>
    </w:p>
    <w:p w14:paraId="049325AE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9" w:name="_Toc26357"/>
      <w:r>
        <w:rPr>
          <w:rFonts w:hint="eastAsia"/>
          <w:lang w:val="en-US" w:eastAsia="zh-CN"/>
        </w:rPr>
        <w:t>状语从句</w:t>
      </w:r>
      <w:bookmarkEnd w:id="9"/>
    </w:p>
    <w:p w14:paraId="50D2A39F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0" w:name="_Toc30595"/>
      <w:r>
        <w:rPr>
          <w:rFonts w:hint="eastAsia"/>
          <w:lang w:val="en-US" w:eastAsia="zh-CN"/>
        </w:rPr>
        <w:t>状语从句的构成</w:t>
      </w:r>
      <w:bookmarkEnd w:id="10"/>
    </w:p>
    <w:p w14:paraId="6F9A0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（1）引导词（连词）+状语从句+，+主句</w:t>
      </w:r>
    </w:p>
    <w:p w14:paraId="398681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（2）主句+引导词（连词）+状语从句</w:t>
      </w:r>
    </w:p>
    <w:p w14:paraId="4E7957BA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1" w:name="_Toc2366"/>
      <w:r>
        <w:rPr>
          <w:rFonts w:hint="eastAsia"/>
          <w:lang w:val="en-US" w:eastAsia="zh-CN"/>
        </w:rPr>
        <w:t>状语从句的引导词</w:t>
      </w:r>
      <w:bookmarkEnd w:id="11"/>
    </w:p>
    <w:p w14:paraId="7FC5804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if（条件）</w:t>
      </w:r>
    </w:p>
    <w:p w14:paraId="1FA454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When（时间）</w:t>
      </w:r>
    </w:p>
    <w:p w14:paraId="19CE01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Because（原因）</w:t>
      </w:r>
    </w:p>
    <w:p w14:paraId="189F29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5EBB3E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2" w:name="_Toc7309"/>
      <w:r>
        <w:rPr>
          <w:rFonts w:hint="eastAsia"/>
          <w:lang w:val="en-US" w:eastAsia="zh-CN"/>
        </w:rPr>
        <w:t>状语从句的时态（一般情况保持一致）</w:t>
      </w:r>
      <w:bookmarkEnd w:id="12"/>
    </w:p>
    <w:p w14:paraId="65A1BED4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主将从现</w:t>
      </w:r>
    </w:p>
    <w:p w14:paraId="4011D42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主句动作发生在从句动作之前，主句用过去完成时</w:t>
      </w:r>
    </w:p>
    <w:p w14:paraId="529C61A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bookmarkStart w:id="13" w:name="_Toc4364"/>
      <w:r>
        <w:rPr>
          <w:rFonts w:hint="eastAsia"/>
          <w:lang w:val="en-US" w:eastAsia="zh-CN"/>
        </w:rPr>
        <w:t>九大状语从句</w:t>
      </w:r>
      <w:bookmarkEnd w:id="13"/>
    </w:p>
    <w:p w14:paraId="099EB211">
      <w:pPr>
        <w:pStyle w:val="5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时间状语从句</w:t>
      </w:r>
    </w:p>
    <w:p w14:paraId="1A492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（1）When（瞬间动词，当...时） while（进行时态，在...时） as（一边...一边）</w:t>
      </w:r>
    </w:p>
    <w:p w14:paraId="12B0A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（2）Until（瞬间动词） not...until（延续性动词）</w:t>
      </w:r>
    </w:p>
    <w:p w14:paraId="4437DC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（3）when引导时，从句与主句的主语一致，从句省略主语和be动词</w:t>
      </w:r>
    </w:p>
    <w:p w14:paraId="56F10454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地点状语从句</w:t>
      </w:r>
    </w:p>
    <w:p w14:paraId="475D1462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原因状语从句</w:t>
      </w:r>
    </w:p>
    <w:p w14:paraId="329078BB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让步状语从句（写作满分）</w:t>
      </w:r>
    </w:p>
    <w:p w14:paraId="182F7CDE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条件状语从句</w:t>
      </w:r>
    </w:p>
    <w:p w14:paraId="51C9E699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目的状语从句</w:t>
      </w:r>
    </w:p>
    <w:p w14:paraId="46AB3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主语一致：in order to</w:t>
      </w:r>
    </w:p>
    <w:p w14:paraId="418D45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主语不一致：in order that   /  so that</w:t>
      </w:r>
    </w:p>
    <w:p w14:paraId="718B476F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方式状语从句</w:t>
      </w:r>
    </w:p>
    <w:p w14:paraId="11A514DD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结果状语从句（写作满分）</w:t>
      </w:r>
    </w:p>
    <w:p w14:paraId="22BD5C76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so...that</w:t>
      </w:r>
    </w:p>
    <w:p w14:paraId="6F04BC48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such ...that</w:t>
      </w:r>
    </w:p>
    <w:p w14:paraId="5ED7DB09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 that</w:t>
      </w:r>
    </w:p>
    <w:p w14:paraId="23D484B0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比较状语从句（比喻满分）</w:t>
      </w:r>
    </w:p>
    <w:p w14:paraId="0FE00DAF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so much A as B 与其说A，倒不如说B</w:t>
      </w:r>
    </w:p>
    <w:p w14:paraId="7436F597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is to B what/as C is to D  A对于B就如同C对于D</w:t>
      </w:r>
    </w:p>
    <w:p w14:paraId="78DA581E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4" w:name="_Toc20603"/>
      <w:r>
        <w:rPr>
          <w:rFonts w:hint="eastAsia"/>
          <w:lang w:val="en-US" w:eastAsia="zh-CN"/>
        </w:rPr>
        <w:t>状语从句和分词作状语的转化（独立主格）</w:t>
      </w:r>
      <w:bookmarkEnd w:id="14"/>
    </w:p>
    <w:p w14:paraId="0FD881F3">
      <w:pPr>
        <w:numPr>
          <w:ilvl w:val="0"/>
          <w:numId w:val="1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去掉引导词</w:t>
      </w:r>
    </w:p>
    <w:p w14:paraId="776B42CC">
      <w:pPr>
        <w:numPr>
          <w:ilvl w:val="0"/>
          <w:numId w:val="1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从句谓语动词变成分词形式</w:t>
      </w:r>
    </w:p>
    <w:p w14:paraId="63041F08">
      <w:pPr>
        <w:numPr>
          <w:ilvl w:val="0"/>
          <w:numId w:val="1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主谓一致，从句省主语</w:t>
      </w:r>
    </w:p>
    <w:p w14:paraId="44ECE060">
      <w:pPr>
        <w:pStyle w:val="4"/>
        <w:numPr>
          <w:ilvl w:val="0"/>
          <w:numId w:val="5"/>
        </w:numPr>
        <w:bidi w:val="0"/>
        <w:ind w:left="0" w:leftChars="0" w:firstLine="482" w:firstLineChars="200"/>
        <w:rPr>
          <w:rFonts w:hint="eastAsia"/>
          <w:lang w:val="en-US" w:eastAsia="zh-CN"/>
        </w:rPr>
      </w:pPr>
      <w:bookmarkStart w:id="15" w:name="_Toc732"/>
      <w:bookmarkStart w:id="16" w:name="_GoBack"/>
      <w:bookmarkEnd w:id="16"/>
      <w:r>
        <w:rPr>
          <w:rFonts w:hint="eastAsia"/>
          <w:lang w:val="en-US" w:eastAsia="zh-CN"/>
        </w:rPr>
        <w:t>as专题</w:t>
      </w:r>
      <w:bookmarkEnd w:id="15"/>
    </w:p>
    <w:p w14:paraId="2E89EBE5">
      <w:pPr>
        <w:numPr>
          <w:ilvl w:val="0"/>
          <w:numId w:val="11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as+名词（短语） 作为</w:t>
      </w:r>
    </w:p>
    <w:p w14:paraId="64421087">
      <w:pPr>
        <w:numPr>
          <w:ilvl w:val="0"/>
          <w:numId w:val="11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动词（决定意思）+名词（会省略不可无）/代词+as </w:t>
      </w:r>
    </w:p>
    <w:p w14:paraId="03B855F2">
      <w:pPr>
        <w:numPr>
          <w:ilvl w:val="0"/>
          <w:numId w:val="11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as引导定语从句</w:t>
      </w:r>
    </w:p>
    <w:p w14:paraId="77A454AB">
      <w:pPr>
        <w:numPr>
          <w:ilvl w:val="0"/>
          <w:numId w:val="12"/>
        </w:numPr>
        <w:ind w:left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限制性：先行词：such，the same</w:t>
      </w:r>
    </w:p>
    <w:p w14:paraId="2F8C3E8E">
      <w:pPr>
        <w:numPr>
          <w:ilvl w:val="0"/>
          <w:numId w:val="12"/>
        </w:numPr>
        <w:ind w:left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非限制性</w:t>
      </w:r>
    </w:p>
    <w:p w14:paraId="3B187EA3">
      <w:pPr>
        <w:numPr>
          <w:ilvl w:val="0"/>
          <w:numId w:val="11"/>
        </w:numPr>
        <w:ind w:left="480" w:leftChars="20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as引导状语从句（一边...一边...）</w:t>
      </w:r>
    </w:p>
    <w:p w14:paraId="02E2012E">
      <w:pPr>
        <w:rPr>
          <w:rFonts w:hint="default"/>
          <w:lang w:val="en-US" w:eastAsia="zh-CN"/>
        </w:rPr>
      </w:pPr>
    </w:p>
    <w:p w14:paraId="2F2A0F34">
      <w:pPr>
        <w:bidi w:val="0"/>
        <w:rPr>
          <w:rFonts w:hint="eastAsia"/>
          <w:sz w:val="28"/>
          <w:szCs w:val="28"/>
          <w:lang w:val="en-US" w:eastAsia="zh-CN"/>
        </w:rPr>
      </w:pPr>
    </w:p>
    <w:p w14:paraId="7753508C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F9A77"/>
    <w:multiLevelType w:val="singleLevel"/>
    <w:tmpl w:val="ACCF9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3AF4769"/>
    <w:multiLevelType w:val="singleLevel"/>
    <w:tmpl w:val="C3AF4769"/>
    <w:lvl w:ilvl="0" w:tentative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E7D65CAD"/>
    <w:multiLevelType w:val="singleLevel"/>
    <w:tmpl w:val="E7D65C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2C9F7A"/>
    <w:multiLevelType w:val="singleLevel"/>
    <w:tmpl w:val="EE2C9F7A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4">
    <w:nsid w:val="F25107EA"/>
    <w:multiLevelType w:val="singleLevel"/>
    <w:tmpl w:val="F25107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AC5390"/>
    <w:multiLevelType w:val="singleLevel"/>
    <w:tmpl w:val="FBAC539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67D92C3"/>
    <w:multiLevelType w:val="singleLevel"/>
    <w:tmpl w:val="267D92C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28D49E22"/>
    <w:multiLevelType w:val="singleLevel"/>
    <w:tmpl w:val="28D49E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291F1FB8"/>
    <w:multiLevelType w:val="singleLevel"/>
    <w:tmpl w:val="291F1FB8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29A08CD0"/>
    <w:multiLevelType w:val="singleLevel"/>
    <w:tmpl w:val="29A08CD0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3E62AB01"/>
    <w:multiLevelType w:val="singleLevel"/>
    <w:tmpl w:val="3E62AB01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770342E9"/>
    <w:multiLevelType w:val="singleLevel"/>
    <w:tmpl w:val="770342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9"/>
  </w:num>
  <w:num w:numId="10">
    <w:abstractNumId w:val="5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23CEE"/>
    <w:rsid w:val="05A86320"/>
    <w:rsid w:val="08246A68"/>
    <w:rsid w:val="090441B5"/>
    <w:rsid w:val="1694410D"/>
    <w:rsid w:val="18041ADC"/>
    <w:rsid w:val="22BC513A"/>
    <w:rsid w:val="24101808"/>
    <w:rsid w:val="253634F0"/>
    <w:rsid w:val="263D7DFF"/>
    <w:rsid w:val="26C174A2"/>
    <w:rsid w:val="27A91D58"/>
    <w:rsid w:val="2CB01DDA"/>
    <w:rsid w:val="33F00AC4"/>
    <w:rsid w:val="3510699D"/>
    <w:rsid w:val="366053C6"/>
    <w:rsid w:val="3C153CA2"/>
    <w:rsid w:val="3CD42DDC"/>
    <w:rsid w:val="3F0A04D0"/>
    <w:rsid w:val="45E745BD"/>
    <w:rsid w:val="471C5C4A"/>
    <w:rsid w:val="472A5ECE"/>
    <w:rsid w:val="48AC74A2"/>
    <w:rsid w:val="48FA28C6"/>
    <w:rsid w:val="49BE7237"/>
    <w:rsid w:val="4A5971B6"/>
    <w:rsid w:val="4B16705D"/>
    <w:rsid w:val="51D07D5D"/>
    <w:rsid w:val="548A7CBF"/>
    <w:rsid w:val="5B7E082A"/>
    <w:rsid w:val="5FB37F70"/>
    <w:rsid w:val="60023CEE"/>
    <w:rsid w:val="61C62F2B"/>
    <w:rsid w:val="63FA3360"/>
    <w:rsid w:val="6712276E"/>
    <w:rsid w:val="799022FC"/>
    <w:rsid w:val="7BFF0ED0"/>
    <w:rsid w:val="7E80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643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adjustRightInd w:val="0"/>
      <w:spacing w:beforeLines="0" w:beforeAutospacing="0" w:afterLines="0" w:afterAutospacing="0" w:line="360" w:lineRule="auto"/>
      <w:ind w:firstLine="602" w:firstLineChars="250"/>
      <w:jc w:val="left"/>
      <w:outlineLvl w:val="3"/>
    </w:pPr>
    <w:rPr>
      <w:rFonts w:ascii="Arial" w:hAnsi="Arial" w:eastAsia="楷体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4"/>
    </w:pPr>
    <w:rPr>
      <w:rFonts w:eastAsia="楷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字符"/>
    <w:basedOn w:val="11"/>
    <w:link w:val="2"/>
    <w:qFormat/>
    <w:uiPriority w:val="9"/>
    <w:rPr>
      <w:rFonts w:ascii="Times New Roman" w:hAnsi="Times New Roman" w:eastAsia="黑体"/>
      <w:b/>
      <w:sz w:val="32"/>
      <w:szCs w:val="24"/>
    </w:rPr>
  </w:style>
  <w:style w:type="character" w:customStyle="1" w:styleId="14">
    <w:name w:val="标题 2 字符"/>
    <w:basedOn w:val="11"/>
    <w:link w:val="3"/>
    <w:qFormat/>
    <w:uiPriority w:val="9"/>
    <w:rPr>
      <w:rFonts w:ascii="Arial" w:hAnsi="Arial" w:eastAsia="黑体" w:cs="Times New Roman"/>
      <w:sz w:val="28"/>
      <w:szCs w:val="28"/>
    </w:rPr>
  </w:style>
  <w:style w:type="paragraph" w:customStyle="1" w:styleId="15">
    <w:name w:val="方法论正文"/>
    <w:basedOn w:val="1"/>
    <w:qFormat/>
    <w:uiPriority w:val="0"/>
    <w:rPr>
      <w:rFonts w:eastAsia="楷体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720</Words>
  <Characters>837</Characters>
  <Lines>0</Lines>
  <Paragraphs>0</Paragraphs>
  <TotalTime>0</TotalTime>
  <ScaleCrop>false</ScaleCrop>
  <LinksUpToDate>false</LinksUpToDate>
  <CharactersWithSpaces>883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2025-11-07T16:08:00Z</dcterms:created>
  <dc:creator>张钊搏</dc:creator>
  <cp:lastModifiedBy>张钊搏</cp:lastModifiedBy>
  <dcterms:modified xsi:type="dcterms:W3CDTF">2025-11-08T02:37:10Z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1E1D17B7A91543F68FE4DA10F4404E43_11</vt:lpwstr>
  </property>
  <property fmtid="{D5CDD505-2E9C-101B-9397-08002B2CF9AE}" pid="4" name="KSOTemplateDocerSaveRecord">
    <vt:lpwstr>eyJoZGlkIjoiZWI1NWVlMzk1NDk5NjZmZDE0MmI4ZGQzYTgxYjY2ODEiLCJ1c2VySWQiOiI2MjA0ODMxNjAifQ==</vt:lpwstr>
  </property>
</Properties>
</file>