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DE12B" w14:textId="1F421E3B" w:rsidR="0076120E" w:rsidRPr="0076120E" w:rsidRDefault="0076120E" w:rsidP="0076120E">
      <w:pPr>
        <w:pStyle w:val="Heading1"/>
        <w:tabs>
          <w:tab w:val="left" w:pos="4856"/>
        </w:tabs>
        <w:ind w:left="0" w:firstLine="0"/>
        <w:rPr>
          <w:b w:val="0"/>
          <w:bCs w:val="0"/>
          <w:sz w:val="40"/>
          <w:szCs w:val="40"/>
          <w:u w:val="single"/>
        </w:rPr>
      </w:pPr>
      <w:r w:rsidRPr="0076120E">
        <w:rPr>
          <w:b w:val="0"/>
          <w:bCs w:val="0"/>
          <w:sz w:val="40"/>
          <w:szCs w:val="40"/>
          <w:u w:val="single"/>
        </w:rPr>
        <w:t>ETHICAL HACKING AND PIERCING TESTING METHODS</w:t>
      </w:r>
      <w:r>
        <w:rPr>
          <w:b w:val="0"/>
          <w:bCs w:val="0"/>
          <w:sz w:val="40"/>
          <w:szCs w:val="40"/>
          <w:u w:val="single"/>
        </w:rPr>
        <w:t>:</w:t>
      </w:r>
    </w:p>
    <w:p w14:paraId="299D0E73" w14:textId="622F6513" w:rsidR="0076120E" w:rsidRPr="0076120E" w:rsidRDefault="0076120E" w:rsidP="0076120E">
      <w:pPr>
        <w:pStyle w:val="Heading1"/>
        <w:tabs>
          <w:tab w:val="left" w:pos="4856"/>
        </w:tabs>
        <w:ind w:left="0" w:firstLine="0"/>
        <w:rPr>
          <w:b w:val="0"/>
          <w:bCs w:val="0"/>
          <w:i/>
          <w:iCs/>
          <w:u w:val="single"/>
        </w:rPr>
      </w:pPr>
      <w:r>
        <w:rPr>
          <w:b w:val="0"/>
          <w:sz w:val="36"/>
        </w:rPr>
        <w:br/>
      </w:r>
      <w:r>
        <w:rPr>
          <w:b w:val="0"/>
          <w:sz w:val="36"/>
        </w:rPr>
        <w:br/>
      </w:r>
      <w:r w:rsidRPr="0076120E">
        <w:rPr>
          <w:b w:val="0"/>
          <w:bCs w:val="0"/>
          <w:i/>
          <w:iCs/>
          <w:u w:val="single"/>
        </w:rPr>
        <w:t>ABSTRACT</w:t>
      </w:r>
      <w:r>
        <w:rPr>
          <w:b w:val="0"/>
          <w:bCs w:val="0"/>
          <w:i/>
          <w:iCs/>
          <w:u w:val="single"/>
        </w:rPr>
        <w:t xml:space="preserve">: </w:t>
      </w:r>
    </w:p>
    <w:p w14:paraId="5EB7B1BE" w14:textId="09400DB9" w:rsidR="0076120E" w:rsidRDefault="0076120E" w:rsidP="0076120E">
      <w:pPr>
        <w:pStyle w:val="BodyText"/>
        <w:rPr>
          <w:b/>
          <w:sz w:val="36"/>
        </w:rPr>
      </w:pPr>
    </w:p>
    <w:p w14:paraId="482AAFF9" w14:textId="77777777" w:rsidR="0076120E" w:rsidRDefault="0076120E" w:rsidP="0076120E">
      <w:pPr>
        <w:jc w:val="both"/>
        <w:rPr>
          <w:color w:val="333333"/>
          <w:sz w:val="28"/>
          <w:szCs w:val="28"/>
          <w:shd w:val="clear" w:color="auto" w:fill="FFFFFF"/>
        </w:rPr>
      </w:pPr>
    </w:p>
    <w:p w14:paraId="28ADB727" w14:textId="77777777" w:rsidR="0076120E" w:rsidRPr="003933D9" w:rsidRDefault="0076120E" w:rsidP="0076120E">
      <w:pPr>
        <w:spacing w:line="360" w:lineRule="auto"/>
        <w:jc w:val="both"/>
        <w:rPr>
          <w:color w:val="333333"/>
          <w:sz w:val="24"/>
          <w:szCs w:val="24"/>
          <w:shd w:val="clear" w:color="auto" w:fill="FFFFFF"/>
          <w:lang w:val="en-IN"/>
        </w:rPr>
      </w:pPr>
      <w:r w:rsidRPr="003933D9">
        <w:rPr>
          <w:color w:val="333333"/>
          <w:sz w:val="24"/>
          <w:szCs w:val="24"/>
          <w:shd w:val="clear" w:color="auto" w:fill="FFFFFF"/>
          <w:lang w:val="en-IN"/>
        </w:rPr>
        <w:t>In an era of increasing cyber threats, securing digital assets has become paramount for organizations and individuals alike. Ethical hacking, also known as white-hat hacking, plays a crucial role in safeguarding sensitive information by identifying and addressing vulnerabilities within systems. Paired with penetration testing, these proactive approaches simulate real-world cyberattacks, enabling organizations to evaluate the resilience of their security measures before malicious hackers can exploit them.</w:t>
      </w:r>
      <w:r>
        <w:rPr>
          <w:color w:val="333333"/>
          <w:sz w:val="24"/>
          <w:szCs w:val="24"/>
          <w:shd w:val="clear" w:color="auto" w:fill="FFFFFF"/>
          <w:lang w:val="en-IN"/>
        </w:rPr>
        <w:br/>
      </w:r>
      <w:r>
        <w:rPr>
          <w:color w:val="333333"/>
          <w:sz w:val="24"/>
          <w:szCs w:val="24"/>
          <w:shd w:val="clear" w:color="auto" w:fill="FFFFFF"/>
          <w:lang w:val="en-IN"/>
        </w:rPr>
        <w:br/>
      </w:r>
    </w:p>
    <w:p w14:paraId="2B5828E3" w14:textId="77777777" w:rsidR="0076120E" w:rsidRPr="003933D9" w:rsidRDefault="0076120E" w:rsidP="0076120E">
      <w:pPr>
        <w:spacing w:line="360" w:lineRule="auto"/>
        <w:jc w:val="both"/>
        <w:rPr>
          <w:color w:val="333333"/>
          <w:sz w:val="24"/>
          <w:szCs w:val="24"/>
          <w:shd w:val="clear" w:color="auto" w:fill="FFFFFF"/>
          <w:lang w:val="en-IN"/>
        </w:rPr>
      </w:pPr>
      <w:r w:rsidRPr="003933D9">
        <w:rPr>
          <w:color w:val="333333"/>
          <w:sz w:val="24"/>
          <w:szCs w:val="24"/>
          <w:shd w:val="clear" w:color="auto" w:fill="FFFFFF"/>
          <w:lang w:val="en-IN"/>
        </w:rPr>
        <w:t>This paper delves into the principles of ethical hacking, the methodologies behind penetration testing, and the tools employed by</w:t>
      </w:r>
      <w:r>
        <w:rPr>
          <w:color w:val="333333"/>
          <w:sz w:val="24"/>
          <w:szCs w:val="24"/>
          <w:shd w:val="clear" w:color="auto" w:fill="FFFFFF"/>
          <w:lang w:val="en-IN"/>
        </w:rPr>
        <w:t xml:space="preserve"> </w:t>
      </w:r>
      <w:r w:rsidRPr="003933D9">
        <w:rPr>
          <w:color w:val="333333"/>
          <w:sz w:val="24"/>
          <w:szCs w:val="24"/>
          <w:shd w:val="clear" w:color="auto" w:fill="FFFFFF"/>
          <w:lang w:val="en-IN"/>
        </w:rPr>
        <w:t xml:space="preserve">cybersecurity professionals. </w:t>
      </w:r>
      <w:r>
        <w:rPr>
          <w:color w:val="333333"/>
          <w:sz w:val="24"/>
          <w:szCs w:val="24"/>
          <w:shd w:val="clear" w:color="auto" w:fill="FFFFFF"/>
          <w:lang w:val="en-IN"/>
        </w:rPr>
        <w:br/>
      </w:r>
      <w:r>
        <w:rPr>
          <w:color w:val="333333"/>
          <w:sz w:val="24"/>
          <w:szCs w:val="24"/>
          <w:shd w:val="clear" w:color="auto" w:fill="FFFFFF"/>
          <w:lang w:val="en-IN"/>
        </w:rPr>
        <w:br/>
      </w:r>
      <w:r w:rsidRPr="003933D9">
        <w:rPr>
          <w:color w:val="333333"/>
          <w:sz w:val="24"/>
          <w:szCs w:val="24"/>
          <w:shd w:val="clear" w:color="auto" w:fill="FFFFFF"/>
          <w:lang w:val="en-IN"/>
        </w:rPr>
        <w:t xml:space="preserve">It also explores the legal and ethical frameworks that guide white-hat hackers, emphasizing the importance of their role in the modern cybersecurity landscape. By understanding and implementing these practices, organizations can bolster their </w:t>
      </w:r>
      <w:proofErr w:type="spellStart"/>
      <w:r w:rsidRPr="003933D9">
        <w:rPr>
          <w:color w:val="333333"/>
          <w:sz w:val="24"/>
          <w:szCs w:val="24"/>
          <w:shd w:val="clear" w:color="auto" w:fill="FFFFFF"/>
          <w:lang w:val="en-IN"/>
        </w:rPr>
        <w:t>defenses</w:t>
      </w:r>
      <w:proofErr w:type="spellEnd"/>
      <w:r w:rsidRPr="003933D9">
        <w:rPr>
          <w:color w:val="333333"/>
          <w:sz w:val="24"/>
          <w:szCs w:val="24"/>
          <w:shd w:val="clear" w:color="auto" w:fill="FFFFFF"/>
          <w:lang w:val="en-IN"/>
        </w:rPr>
        <w:t xml:space="preserve"> and mitigate the risks of potential security breaches.</w:t>
      </w:r>
    </w:p>
    <w:p w14:paraId="43C1D580" w14:textId="0B280062" w:rsidR="00094CEA" w:rsidRDefault="0076120E" w:rsidP="0076120E">
      <w:r>
        <w:br/>
      </w:r>
      <w:r>
        <w:br/>
      </w:r>
    </w:p>
    <w:p w14:paraId="37A0F537" w14:textId="77777777" w:rsidR="0076120E" w:rsidRDefault="0076120E" w:rsidP="0076120E"/>
    <w:p w14:paraId="605BA3A4" w14:textId="77777777" w:rsidR="0076120E" w:rsidRDefault="0076120E" w:rsidP="0076120E"/>
    <w:p w14:paraId="2E2912AD" w14:textId="4C3B7115" w:rsidR="0076120E" w:rsidRPr="0076120E" w:rsidRDefault="0076120E" w:rsidP="0076120E"/>
    <w:sectPr w:rsidR="0076120E" w:rsidRPr="00761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376984"/>
    <w:multiLevelType w:val="hybridMultilevel"/>
    <w:tmpl w:val="517C6788"/>
    <w:lvl w:ilvl="0" w:tplc="30EEA950">
      <w:start w:val="1"/>
      <w:numFmt w:val="decimal"/>
      <w:lvlText w:val="%1."/>
      <w:lvlJc w:val="left"/>
      <w:pPr>
        <w:ind w:left="4855" w:hanging="327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2"/>
        <w:szCs w:val="32"/>
        <w:lang w:val="en-US" w:eastAsia="en-US" w:bidi="ar-SA"/>
      </w:rPr>
    </w:lvl>
    <w:lvl w:ilvl="1" w:tplc="EEA034FE">
      <w:numFmt w:val="bullet"/>
      <w:lvlText w:val="•"/>
      <w:lvlJc w:val="left"/>
      <w:pPr>
        <w:ind w:left="5434" w:hanging="327"/>
      </w:pPr>
      <w:rPr>
        <w:rFonts w:hint="default"/>
        <w:lang w:val="en-US" w:eastAsia="en-US" w:bidi="ar-SA"/>
      </w:rPr>
    </w:lvl>
    <w:lvl w:ilvl="2" w:tplc="722EF0EE">
      <w:numFmt w:val="bullet"/>
      <w:lvlText w:val="•"/>
      <w:lvlJc w:val="left"/>
      <w:pPr>
        <w:ind w:left="6009" w:hanging="327"/>
      </w:pPr>
      <w:rPr>
        <w:rFonts w:hint="default"/>
        <w:lang w:val="en-US" w:eastAsia="en-US" w:bidi="ar-SA"/>
      </w:rPr>
    </w:lvl>
    <w:lvl w:ilvl="3" w:tplc="74E26C84">
      <w:numFmt w:val="bullet"/>
      <w:lvlText w:val="•"/>
      <w:lvlJc w:val="left"/>
      <w:pPr>
        <w:ind w:left="6584" w:hanging="327"/>
      </w:pPr>
      <w:rPr>
        <w:rFonts w:hint="default"/>
        <w:lang w:val="en-US" w:eastAsia="en-US" w:bidi="ar-SA"/>
      </w:rPr>
    </w:lvl>
    <w:lvl w:ilvl="4" w:tplc="5B1472CC">
      <w:numFmt w:val="bullet"/>
      <w:lvlText w:val="•"/>
      <w:lvlJc w:val="left"/>
      <w:pPr>
        <w:ind w:left="7159" w:hanging="327"/>
      </w:pPr>
      <w:rPr>
        <w:rFonts w:hint="default"/>
        <w:lang w:val="en-US" w:eastAsia="en-US" w:bidi="ar-SA"/>
      </w:rPr>
    </w:lvl>
    <w:lvl w:ilvl="5" w:tplc="9E76B192">
      <w:numFmt w:val="bullet"/>
      <w:lvlText w:val="•"/>
      <w:lvlJc w:val="left"/>
      <w:pPr>
        <w:ind w:left="7734" w:hanging="327"/>
      </w:pPr>
      <w:rPr>
        <w:rFonts w:hint="default"/>
        <w:lang w:val="en-US" w:eastAsia="en-US" w:bidi="ar-SA"/>
      </w:rPr>
    </w:lvl>
    <w:lvl w:ilvl="6" w:tplc="C6FE9F34">
      <w:numFmt w:val="bullet"/>
      <w:lvlText w:val="•"/>
      <w:lvlJc w:val="left"/>
      <w:pPr>
        <w:ind w:left="8309" w:hanging="327"/>
      </w:pPr>
      <w:rPr>
        <w:rFonts w:hint="default"/>
        <w:lang w:val="en-US" w:eastAsia="en-US" w:bidi="ar-SA"/>
      </w:rPr>
    </w:lvl>
    <w:lvl w:ilvl="7" w:tplc="28F21B7A">
      <w:numFmt w:val="bullet"/>
      <w:lvlText w:val="•"/>
      <w:lvlJc w:val="left"/>
      <w:pPr>
        <w:ind w:left="8884" w:hanging="327"/>
      </w:pPr>
      <w:rPr>
        <w:rFonts w:hint="default"/>
        <w:lang w:val="en-US" w:eastAsia="en-US" w:bidi="ar-SA"/>
      </w:rPr>
    </w:lvl>
    <w:lvl w:ilvl="8" w:tplc="7BBAEF0C">
      <w:numFmt w:val="bullet"/>
      <w:lvlText w:val="•"/>
      <w:lvlJc w:val="left"/>
      <w:pPr>
        <w:ind w:left="9459" w:hanging="327"/>
      </w:pPr>
      <w:rPr>
        <w:rFonts w:hint="default"/>
        <w:lang w:val="en-US" w:eastAsia="en-US" w:bidi="ar-SA"/>
      </w:rPr>
    </w:lvl>
  </w:abstractNum>
  <w:num w:numId="1" w16cid:durableId="1829401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20E"/>
    <w:rsid w:val="00091183"/>
    <w:rsid w:val="00094CEA"/>
    <w:rsid w:val="00137B5F"/>
    <w:rsid w:val="004B5CFF"/>
    <w:rsid w:val="0070596C"/>
    <w:rsid w:val="0076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EEBC7"/>
  <w15:chartTrackingRefBased/>
  <w15:docId w15:val="{F4B70724-3D79-4D78-88D2-6AB49FC60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612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76120E"/>
    <w:pPr>
      <w:spacing w:before="88"/>
      <w:ind w:left="1043" w:hanging="328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6120E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76120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6120E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761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pappala</dc:creator>
  <cp:keywords/>
  <dc:description/>
  <cp:lastModifiedBy>sumanth pappala</cp:lastModifiedBy>
  <cp:revision>2</cp:revision>
  <dcterms:created xsi:type="dcterms:W3CDTF">2024-09-28T06:35:00Z</dcterms:created>
  <dcterms:modified xsi:type="dcterms:W3CDTF">2024-12-08T18:28:00Z</dcterms:modified>
</cp:coreProperties>
</file>