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23FF" w14:textId="0C89C9E9" w:rsidR="00AC6F63" w:rsidRDefault="0063112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Molecular Docking PPARG dan Wogonin</w:t>
      </w:r>
    </w:p>
    <w:p w14:paraId="01E35E20" w14:textId="77777777" w:rsidR="00AC6F63" w:rsidRDefault="00AC6F63">
      <w:pPr>
        <w:jc w:val="both"/>
        <w:rPr>
          <w:rFonts w:ascii="Times New Roman" w:eastAsia="Times New Roman" w:hAnsi="Times New Roman" w:cs="Times New Roman"/>
        </w:rPr>
      </w:pPr>
    </w:p>
    <w:p w14:paraId="18C6E702" w14:textId="480F1986" w:rsidR="00631125" w:rsidRDefault="00631125" w:rsidP="00631125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631125">
        <w:rPr>
          <w:rFonts w:ascii="Times New Roman" w:eastAsia="Times New Roman" w:hAnsi="Times New Roman" w:cs="Times New Roman"/>
        </w:rPr>
        <w:t xml:space="preserve">Pada </w:t>
      </w:r>
      <w:proofErr w:type="spellStart"/>
      <w:r w:rsidRPr="00631125">
        <w:rPr>
          <w:rFonts w:ascii="Times New Roman" w:eastAsia="Times New Roman" w:hAnsi="Times New Roman" w:cs="Times New Roman"/>
        </w:rPr>
        <w:t>tugas</w:t>
      </w:r>
      <w:proofErr w:type="spellEnd"/>
      <w:r w:rsidRPr="00631125">
        <w:rPr>
          <w:rFonts w:ascii="Times New Roman" w:eastAsia="Times New Roman" w:hAnsi="Times New Roman" w:cs="Times New Roman"/>
        </w:rPr>
        <w:t xml:space="preserve"> ini, </w:t>
      </w:r>
      <w:proofErr w:type="spellStart"/>
      <w:r w:rsidRPr="00631125"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1125">
        <w:rPr>
          <w:rFonts w:ascii="Times New Roman" w:eastAsia="Times New Roman" w:hAnsi="Times New Roman" w:cs="Times New Roman"/>
        </w:rPr>
        <w:t>menganalisis</w:t>
      </w:r>
      <w:proofErr w:type="spellEnd"/>
      <w:r w:rsidRPr="006311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1125">
        <w:rPr>
          <w:rFonts w:ascii="Times New Roman" w:eastAsia="Times New Roman" w:hAnsi="Times New Roman" w:cs="Times New Roman"/>
        </w:rPr>
        <w:t>interaksi</w:t>
      </w:r>
      <w:proofErr w:type="spellEnd"/>
      <w:r w:rsidRPr="006311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1125">
        <w:rPr>
          <w:rFonts w:ascii="Times New Roman" w:eastAsia="Times New Roman" w:hAnsi="Times New Roman" w:cs="Times New Roman"/>
        </w:rPr>
        <w:t>antara</w:t>
      </w:r>
      <w:proofErr w:type="spellEnd"/>
      <w:r w:rsidRPr="0063112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PPARG</w:t>
      </w:r>
      <w:r w:rsidRPr="00631125">
        <w:rPr>
          <w:rFonts w:ascii="Times New Roman" w:eastAsia="Times New Roman" w:hAnsi="Times New Roman" w:cs="Times New Roman"/>
        </w:rPr>
        <w:t xml:space="preserve"> (PDB ID: </w:t>
      </w:r>
      <w:r>
        <w:rPr>
          <w:rFonts w:ascii="Times New Roman" w:eastAsia="Times New Roman" w:hAnsi="Times New Roman" w:cs="Times New Roman"/>
        </w:rPr>
        <w:t>7AWC</w:t>
      </w:r>
      <w:r w:rsidRPr="00631125">
        <w:rPr>
          <w:rFonts w:ascii="Times New Roman" w:eastAsia="Times New Roman" w:hAnsi="Times New Roman" w:cs="Times New Roman"/>
        </w:rPr>
        <w:t>) den</w:t>
      </w:r>
      <w:proofErr w:type="spellStart"/>
      <w:r w:rsidRPr="00631125">
        <w:rPr>
          <w:rFonts w:ascii="Times New Roman" w:eastAsia="Times New Roman" w:hAnsi="Times New Roman" w:cs="Times New Roman"/>
        </w:rPr>
        <w:t>gan</w:t>
      </w:r>
      <w:proofErr w:type="spellEnd"/>
      <w:r w:rsidRPr="00631125">
        <w:rPr>
          <w:rFonts w:ascii="Times New Roman" w:eastAsia="Times New Roman" w:hAnsi="Times New Roman" w:cs="Times New Roman"/>
        </w:rPr>
        <w:t xml:space="preserve"> ligan </w:t>
      </w:r>
      <w:r>
        <w:rPr>
          <w:rFonts w:ascii="Times New Roman" w:eastAsia="Times New Roman" w:hAnsi="Times New Roman" w:cs="Times New Roman"/>
        </w:rPr>
        <w:t>Wogonin</w:t>
      </w:r>
      <w:r w:rsidRPr="00631125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Pemilihan</w:t>
      </w:r>
      <w:proofErr w:type="spellEnd"/>
      <w:r>
        <w:rPr>
          <w:rFonts w:ascii="Times New Roman" w:eastAsia="Times New Roman" w:hAnsi="Times New Roman" w:cs="Times New Roman"/>
        </w:rPr>
        <w:t xml:space="preserve"> target ini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kaitannya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metabolisme</w:t>
      </w:r>
      <w:proofErr w:type="spellEnd"/>
      <w:r>
        <w:rPr>
          <w:rFonts w:ascii="Times New Roman" w:eastAsia="Times New Roman" w:hAnsi="Times New Roman" w:cs="Times New Roman"/>
        </w:rPr>
        <w:t xml:space="preserve"> lipid yang </w:t>
      </w:r>
      <w:proofErr w:type="spellStart"/>
      <w:r>
        <w:rPr>
          <w:rFonts w:ascii="Times New Roman" w:eastAsia="Times New Roman" w:hAnsi="Times New Roman" w:cs="Times New Roman"/>
        </w:rPr>
        <w:t>berpengaruh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penyakit</w:t>
      </w:r>
      <w:proofErr w:type="spellEnd"/>
      <w:r>
        <w:rPr>
          <w:rFonts w:ascii="Times New Roman" w:eastAsia="Times New Roman" w:hAnsi="Times New Roman" w:cs="Times New Roman"/>
        </w:rPr>
        <w:t xml:space="preserve"> Atherosclerosis. </w:t>
      </w:r>
    </w:p>
    <w:p w14:paraId="12A3678C" w14:textId="77777777" w:rsidR="00631125" w:rsidRDefault="00631125" w:rsidP="00751E1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3D171CE" w14:textId="2FFD4DEB" w:rsidR="00631125" w:rsidRDefault="00751E17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50BDB7C" wp14:editId="3766D2BF">
            <wp:extent cx="4771923" cy="1422400"/>
            <wp:effectExtent l="0" t="0" r="0" b="6350"/>
            <wp:docPr id="7209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372" cy="142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CDE9" w14:textId="77777777" w:rsidR="00631125" w:rsidRDefault="00631125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4CBAB3CE" w14:textId="7A5FF04C" w:rsidR="00751E17" w:rsidRDefault="00751E17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751E17">
        <w:rPr>
          <w:rFonts w:ascii="Times New Roman" w:eastAsia="Times New Roman" w:hAnsi="Times New Roman" w:cs="Times New Roman"/>
        </w:rPr>
        <w:t xml:space="preserve">Langkah </w:t>
      </w:r>
      <w:proofErr w:type="spellStart"/>
      <w:r w:rsidRPr="00751E17">
        <w:rPr>
          <w:rFonts w:ascii="Times New Roman" w:eastAsia="Times New Roman" w:hAnsi="Times New Roman" w:cs="Times New Roman"/>
        </w:rPr>
        <w:t>awal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51E17">
        <w:rPr>
          <w:rFonts w:ascii="Times New Roman" w:eastAsia="Times New Roman" w:hAnsi="Times New Roman" w:cs="Times New Roman"/>
        </w:rPr>
        <w:t>dilakukan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adalah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melakukan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studi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literatur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terkait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mekanisme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PPARG</w:t>
      </w:r>
      <w:r w:rsidRPr="00751E17">
        <w:rPr>
          <w:rFonts w:ascii="Times New Roman" w:eastAsia="Times New Roman" w:hAnsi="Times New Roman" w:cs="Times New Roman"/>
        </w:rPr>
        <w:t xml:space="preserve">. Lalu </w:t>
      </w:r>
      <w:proofErr w:type="spellStart"/>
      <w:r w:rsidRPr="00751E17">
        <w:rPr>
          <w:rFonts w:ascii="Times New Roman" w:eastAsia="Times New Roman" w:hAnsi="Times New Roman" w:cs="Times New Roman"/>
        </w:rPr>
        <w:t>mencari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PDB ID </w:t>
      </w:r>
      <w:proofErr w:type="spellStart"/>
      <w:r w:rsidRPr="00751E17">
        <w:rPr>
          <w:rFonts w:ascii="Times New Roman" w:eastAsia="Times New Roman" w:hAnsi="Times New Roman" w:cs="Times New Roman"/>
        </w:rPr>
        <w:t>terkait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melalui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Protein Data Bank (RCSB PDB). Dan </w:t>
      </w:r>
      <w:proofErr w:type="spellStart"/>
      <w:r w:rsidRPr="00751E17">
        <w:rPr>
          <w:rFonts w:ascii="Times New Roman" w:eastAsia="Times New Roman" w:hAnsi="Times New Roman" w:cs="Times New Roman"/>
        </w:rPr>
        <w:t>mencari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751E17">
        <w:rPr>
          <w:rFonts w:ascii="Times New Roman" w:eastAsia="Times New Roman" w:hAnsi="Times New Roman" w:cs="Times New Roman"/>
        </w:rPr>
        <w:t xml:space="preserve">SMILES untuk ligan </w:t>
      </w:r>
      <w:proofErr w:type="spellStart"/>
      <w:r w:rsidRPr="00751E17">
        <w:rPr>
          <w:rFonts w:ascii="Times New Roman" w:eastAsia="Times New Roman" w:hAnsi="Times New Roman" w:cs="Times New Roman"/>
        </w:rPr>
        <w:t>melalui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PubChem.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Analisis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ini </w:t>
      </w:r>
      <w:proofErr w:type="spellStart"/>
      <w:r w:rsidRPr="00751E17">
        <w:rPr>
          <w:rFonts w:ascii="Times New Roman" w:eastAsia="Times New Roman" w:hAnsi="Times New Roman" w:cs="Times New Roman"/>
        </w:rPr>
        <w:t>dilakukan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di </w:t>
      </w:r>
      <w:r w:rsidRPr="00751E17">
        <w:rPr>
          <w:rFonts w:ascii="Times New Roman" w:eastAsia="Times New Roman" w:hAnsi="Times New Roman" w:cs="Times New Roman"/>
        </w:rPr>
        <w:t xml:space="preserve">platform web </w:t>
      </w:r>
      <w:proofErr w:type="spellStart"/>
      <w:r w:rsidRPr="00751E17">
        <w:rPr>
          <w:rFonts w:ascii="Times New Roman" w:eastAsia="Times New Roman" w:hAnsi="Times New Roman" w:cs="Times New Roman"/>
        </w:rPr>
        <w:t>SwissDock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r w:rsidR="008D22AA">
        <w:rPr>
          <w:rFonts w:ascii="Times New Roman" w:eastAsia="Times New Roman" w:hAnsi="Times New Roman" w:cs="Times New Roman"/>
        </w:rPr>
        <w:t xml:space="preserve">dan CB-Dock2. </w:t>
      </w:r>
      <w:r w:rsidRPr="00751E17">
        <w:rPr>
          <w:rFonts w:ascii="Times New Roman" w:eastAsia="Times New Roman" w:hAnsi="Times New Roman" w:cs="Times New Roman"/>
        </w:rPr>
        <w:t xml:space="preserve">Langkah </w:t>
      </w:r>
      <w:proofErr w:type="spellStart"/>
      <w:r w:rsidRPr="00751E17">
        <w:rPr>
          <w:rFonts w:ascii="Times New Roman" w:eastAsia="Times New Roman" w:hAnsi="Times New Roman" w:cs="Times New Roman"/>
        </w:rPr>
        <w:t>pertama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adalah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memasukkan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kode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SMILES </w:t>
      </w:r>
      <w:r w:rsidR="008D22AA">
        <w:rPr>
          <w:rFonts w:ascii="Times New Roman" w:eastAsia="Times New Roman" w:hAnsi="Times New Roman" w:cs="Times New Roman"/>
        </w:rPr>
        <w:t>Wogonin</w:t>
      </w:r>
      <w:r w:rsidRPr="00751E17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751E17">
        <w:rPr>
          <w:rFonts w:ascii="Times New Roman" w:eastAsia="Times New Roman" w:hAnsi="Times New Roman" w:cs="Times New Roman"/>
        </w:rPr>
        <w:t>kolom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Submit a ligand. Fitur</w:t>
      </w:r>
      <w:r w:rsidR="008D22AA">
        <w:rPr>
          <w:rFonts w:ascii="Times New Roman" w:eastAsia="Times New Roman" w:hAnsi="Times New Roman" w:cs="Times New Roman"/>
        </w:rPr>
        <w:t xml:space="preserve"> </w:t>
      </w:r>
      <w:r w:rsidRPr="00751E17">
        <w:rPr>
          <w:rFonts w:ascii="Times New Roman" w:eastAsia="Times New Roman" w:hAnsi="Times New Roman" w:cs="Times New Roman"/>
        </w:rPr>
        <w:t xml:space="preserve">Prepare ligand </w:t>
      </w:r>
      <w:proofErr w:type="spellStart"/>
      <w:r w:rsidRPr="00751E17">
        <w:rPr>
          <w:rFonts w:ascii="Times New Roman" w:eastAsia="Times New Roman" w:hAnsi="Times New Roman" w:cs="Times New Roman"/>
        </w:rPr>
        <w:t>digunakan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51E17">
        <w:rPr>
          <w:rFonts w:ascii="Times New Roman" w:eastAsia="Times New Roman" w:hAnsi="Times New Roman" w:cs="Times New Roman"/>
        </w:rPr>
        <w:t>dimana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sudah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disediakan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751E17">
        <w:rPr>
          <w:rFonts w:ascii="Times New Roman" w:eastAsia="Times New Roman" w:hAnsi="Times New Roman" w:cs="Times New Roman"/>
        </w:rPr>
        <w:t>sistem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751E17">
        <w:rPr>
          <w:rFonts w:ascii="Times New Roman" w:eastAsia="Times New Roman" w:hAnsi="Times New Roman" w:cs="Times New Roman"/>
        </w:rPr>
        <w:t>molekul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tersebut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siap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untuk</w:t>
      </w:r>
      <w:r w:rsid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simulasi</w:t>
      </w:r>
      <w:proofErr w:type="spellEnd"/>
      <w:r w:rsidRPr="00751E17">
        <w:rPr>
          <w:rFonts w:ascii="Times New Roman" w:eastAsia="Times New Roman" w:hAnsi="Times New Roman" w:cs="Times New Roman"/>
        </w:rPr>
        <w:t>.</w:t>
      </w:r>
      <w:r w:rsid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Selanjutnya</w:t>
      </w:r>
      <w:proofErr w:type="spellEnd"/>
      <w:r w:rsidRPr="00751E17">
        <w:rPr>
          <w:rFonts w:ascii="Times New Roman" w:eastAsia="Times New Roman" w:hAnsi="Times New Roman" w:cs="Times New Roman"/>
        </w:rPr>
        <w:t>,</w:t>
      </w:r>
      <w:r w:rsidR="008D22AA">
        <w:rPr>
          <w:rFonts w:ascii="Times New Roman" w:eastAsia="Times New Roman" w:hAnsi="Times New Roman" w:cs="Times New Roman"/>
        </w:rPr>
        <w:t xml:space="preserve"> </w:t>
      </w:r>
      <w:r w:rsidRPr="00751E17">
        <w:rPr>
          <w:rFonts w:ascii="Times New Roman" w:eastAsia="Times New Roman" w:hAnsi="Times New Roman" w:cs="Times New Roman"/>
        </w:rPr>
        <w:t>protein target</w:t>
      </w:r>
      <w:r w:rsid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D22AA">
        <w:rPr>
          <w:rFonts w:ascii="Times New Roman" w:eastAsia="Times New Roman" w:hAnsi="Times New Roman" w:cs="Times New Roman"/>
        </w:rPr>
        <w:t>dimasukkan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8D22AA">
        <w:rPr>
          <w:rFonts w:ascii="Times New Roman" w:eastAsia="Times New Roman" w:hAnsi="Times New Roman" w:cs="Times New Roman"/>
        </w:rPr>
        <w:t>yaitu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 </w:t>
      </w:r>
      <w:r w:rsidRPr="00751E17">
        <w:rPr>
          <w:rFonts w:ascii="Times New Roman" w:eastAsia="Times New Roman" w:hAnsi="Times New Roman" w:cs="Times New Roman"/>
        </w:rPr>
        <w:t>ID</w:t>
      </w:r>
      <w:r w:rsidR="008D22AA">
        <w:rPr>
          <w:rFonts w:ascii="Times New Roman" w:eastAsia="Times New Roman" w:hAnsi="Times New Roman" w:cs="Times New Roman"/>
        </w:rPr>
        <w:t xml:space="preserve"> 7AWC</w:t>
      </w:r>
      <w:r w:rsidRPr="00751E17">
        <w:rPr>
          <w:rFonts w:ascii="Times New Roman" w:eastAsia="Times New Roman" w:hAnsi="Times New Roman" w:cs="Times New Roman"/>
        </w:rPr>
        <w:t xml:space="preserve">. </w:t>
      </w:r>
      <w:r w:rsidR="008D22AA">
        <w:rPr>
          <w:rFonts w:ascii="Times New Roman" w:eastAsia="Times New Roman" w:hAnsi="Times New Roman" w:cs="Times New Roman"/>
        </w:rPr>
        <w:t xml:space="preserve">Lalu, </w:t>
      </w:r>
      <w:proofErr w:type="spellStart"/>
      <w:r w:rsidR="008D22AA">
        <w:rPr>
          <w:rFonts w:ascii="Times New Roman" w:eastAsia="Times New Roman" w:hAnsi="Times New Roman" w:cs="Times New Roman"/>
        </w:rPr>
        <w:t>opsi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 chain </w:t>
      </w:r>
      <w:proofErr w:type="spellStart"/>
      <w:r w:rsidR="008D22AA">
        <w:rPr>
          <w:rFonts w:ascii="Times New Roman" w:eastAsia="Times New Roman" w:hAnsi="Times New Roman" w:cs="Times New Roman"/>
        </w:rPr>
        <w:t>hanya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D22AA">
        <w:rPr>
          <w:rFonts w:ascii="Times New Roman" w:eastAsia="Times New Roman" w:hAnsi="Times New Roman" w:cs="Times New Roman"/>
        </w:rPr>
        <w:t>satu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 dan heteroatom </w:t>
      </w:r>
      <w:proofErr w:type="spellStart"/>
      <w:r w:rsidR="008D22AA">
        <w:rPr>
          <w:rFonts w:ascii="Times New Roman" w:eastAsia="Times New Roman" w:hAnsi="Times New Roman" w:cs="Times New Roman"/>
        </w:rPr>
        <w:t>dipilih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 “none”. </w:t>
      </w:r>
      <w:r w:rsidRPr="00751E17">
        <w:rPr>
          <w:rFonts w:ascii="Times New Roman" w:eastAsia="Times New Roman" w:hAnsi="Times New Roman" w:cs="Times New Roman"/>
        </w:rPr>
        <w:t xml:space="preserve">Untuk Search Space, </w:t>
      </w:r>
      <w:proofErr w:type="spellStart"/>
      <w:r w:rsidRPr="00751E17">
        <w:rPr>
          <w:rFonts w:ascii="Times New Roman" w:eastAsia="Times New Roman" w:hAnsi="Times New Roman" w:cs="Times New Roman"/>
        </w:rPr>
        <w:t>koordinat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pusat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yang</w:t>
      </w:r>
      <w:r w:rsid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digunakan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adalah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hasil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51E17">
        <w:rPr>
          <w:rFonts w:ascii="Times New Roman" w:eastAsia="Times New Roman" w:hAnsi="Times New Roman" w:cs="Times New Roman"/>
        </w:rPr>
        <w:t>dihasilkan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51E17">
        <w:rPr>
          <w:rFonts w:ascii="Times New Roman" w:eastAsia="Times New Roman" w:hAnsi="Times New Roman" w:cs="Times New Roman"/>
        </w:rPr>
        <w:t>melalui</w:t>
      </w:r>
      <w:proofErr w:type="spellEnd"/>
      <w:r w:rsidRPr="00751E17">
        <w:rPr>
          <w:rFonts w:ascii="Times New Roman" w:eastAsia="Times New Roman" w:hAnsi="Times New Roman" w:cs="Times New Roman"/>
        </w:rPr>
        <w:t xml:space="preserve"> website </w:t>
      </w:r>
      <w:r w:rsidR="008D22AA">
        <w:rPr>
          <w:rFonts w:ascii="Times New Roman" w:eastAsia="Times New Roman" w:hAnsi="Times New Roman" w:cs="Times New Roman"/>
        </w:rPr>
        <w:t>CB-Dock2</w:t>
      </w:r>
      <w:r w:rsidR="008D22AA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8D22AA">
        <w:rPr>
          <w:rFonts w:ascii="Times New Roman" w:eastAsia="Times New Roman" w:hAnsi="Times New Roman" w:cs="Times New Roman"/>
        </w:rPr>
        <w:t>yaitu</w:t>
      </w:r>
      <w:proofErr w:type="spellEnd"/>
      <w:r w:rsidR="008D22AA">
        <w:rPr>
          <w:rFonts w:ascii="Times New Roman" w:eastAsia="Times New Roman" w:hAnsi="Times New Roman" w:cs="Times New Roman"/>
        </w:rPr>
        <w:t xml:space="preserve"> 37, -10, 82. </w:t>
      </w:r>
    </w:p>
    <w:p w14:paraId="1B6646E2" w14:textId="77777777" w:rsidR="00751E17" w:rsidRDefault="00751E17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2BFABC0" w14:textId="77777777" w:rsidR="00751E17" w:rsidRDefault="00751E17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13E5E912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6C668938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104A40C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4C62A625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56532578" w14:textId="48EDA946" w:rsidR="008D22AA" w:rsidRDefault="008D22AA" w:rsidP="008D22AA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A1AC210" wp14:editId="4C03A38B">
            <wp:extent cx="5168900" cy="2183653"/>
            <wp:effectExtent l="0" t="0" r="0" b="7620"/>
            <wp:docPr id="258540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477" cy="219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798F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0DBB795C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5958BAC0" w14:textId="6070F22F" w:rsidR="008D22AA" w:rsidRPr="008D22AA" w:rsidRDefault="008D22AA" w:rsidP="008D22AA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8D22AA">
        <w:rPr>
          <w:rFonts w:ascii="Times New Roman" w:eastAsia="Times New Roman" w:hAnsi="Times New Roman" w:cs="Times New Roman"/>
        </w:rPr>
        <w:t xml:space="preserve">Gambar 1: </w:t>
      </w:r>
      <w:proofErr w:type="spellStart"/>
      <w:r w:rsidRPr="008D22AA">
        <w:rPr>
          <w:rFonts w:ascii="Times New Roman" w:eastAsia="Times New Roman" w:hAnsi="Times New Roman" w:cs="Times New Roman"/>
        </w:rPr>
        <w:t>Pencarian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center box </w:t>
      </w:r>
      <w:proofErr w:type="spellStart"/>
      <w:r w:rsidRPr="008D22AA">
        <w:rPr>
          <w:rFonts w:ascii="Times New Roman" w:eastAsia="Times New Roman" w:hAnsi="Times New Roman" w:cs="Times New Roman"/>
        </w:rPr>
        <w:t>terbaik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D22AA">
        <w:rPr>
          <w:rFonts w:ascii="Times New Roman" w:eastAsia="Times New Roman" w:hAnsi="Times New Roman" w:cs="Times New Roman"/>
        </w:rPr>
        <w:t>melalui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CB-Dock2</w:t>
      </w:r>
    </w:p>
    <w:p w14:paraId="19280DDE" w14:textId="654E8909" w:rsidR="008D22AA" w:rsidRDefault="008D22AA" w:rsidP="008D22AA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7349460" wp14:editId="4ACA3FEF">
            <wp:extent cx="4940300" cy="2266726"/>
            <wp:effectExtent l="0" t="0" r="0" b="635"/>
            <wp:docPr id="1075280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13" cy="227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95C4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AB3A60C" w14:textId="0A7943C6" w:rsidR="008D22AA" w:rsidRDefault="008D22AA" w:rsidP="008D22AA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8D22AA">
        <w:rPr>
          <w:rFonts w:ascii="Times New Roman" w:eastAsia="Times New Roman" w:hAnsi="Times New Roman" w:cs="Times New Roman"/>
        </w:rPr>
        <w:t xml:space="preserve">Gambar 2: </w:t>
      </w:r>
      <w:proofErr w:type="spellStart"/>
      <w:r w:rsidRPr="008D22AA">
        <w:rPr>
          <w:rFonts w:ascii="Times New Roman" w:eastAsia="Times New Roman" w:hAnsi="Times New Roman" w:cs="Times New Roman"/>
        </w:rPr>
        <w:t>Visualisasi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pose </w:t>
      </w:r>
      <w:r>
        <w:rPr>
          <w:rFonts w:ascii="Times New Roman" w:eastAsia="Times New Roman" w:hAnsi="Times New Roman" w:cs="Times New Roman"/>
        </w:rPr>
        <w:t>Wogonin</w:t>
      </w:r>
      <w:r w:rsidRPr="008D22AA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8D22AA">
        <w:rPr>
          <w:rFonts w:ascii="Times New Roman" w:eastAsia="Times New Roman" w:hAnsi="Times New Roman" w:cs="Times New Roman"/>
        </w:rPr>
        <w:t>dalam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D22AA">
        <w:rPr>
          <w:rFonts w:ascii="Times New Roman" w:eastAsia="Times New Roman" w:hAnsi="Times New Roman" w:cs="Times New Roman"/>
        </w:rPr>
        <w:t>kantong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D22AA">
        <w:rPr>
          <w:rFonts w:ascii="Times New Roman" w:eastAsia="Times New Roman" w:hAnsi="Times New Roman" w:cs="Times New Roman"/>
        </w:rPr>
        <w:t>aktif</w:t>
      </w:r>
      <w:proofErr w:type="spellEnd"/>
      <w:r w:rsidRPr="008D22AA">
        <w:rPr>
          <w:rFonts w:ascii="Times New Roman" w:eastAsia="Times New Roman" w:hAnsi="Times New Roman" w:cs="Times New Roman"/>
        </w:rPr>
        <w:t xml:space="preserve"> </w:t>
      </w:r>
      <w:r w:rsidR="007C5000">
        <w:rPr>
          <w:rFonts w:ascii="Times New Roman" w:eastAsia="Times New Roman" w:hAnsi="Times New Roman" w:cs="Times New Roman"/>
        </w:rPr>
        <w:t>PPARG</w:t>
      </w:r>
    </w:p>
    <w:p w14:paraId="1E895B7F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72D0B691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20FDF3B" w14:textId="3F0DA6BB" w:rsidR="008D22AA" w:rsidRDefault="007C5000" w:rsidP="007C5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007C5000">
        <w:rPr>
          <w:rFonts w:ascii="Times New Roman" w:eastAsia="Times New Roman" w:hAnsi="Times New Roman" w:cs="Times New Roman"/>
        </w:rPr>
        <w:t xml:space="preserve">Tabel 1. Hasil </w:t>
      </w:r>
      <w:proofErr w:type="spellStart"/>
      <w:r w:rsidRPr="007C5000">
        <w:rPr>
          <w:rFonts w:ascii="Times New Roman" w:eastAsia="Times New Roman" w:hAnsi="Times New Roman" w:cs="Times New Roman"/>
        </w:rPr>
        <w:t>Afinitas</w:t>
      </w:r>
      <w:proofErr w:type="spellEnd"/>
      <w:r w:rsidRPr="007C5000">
        <w:rPr>
          <w:rFonts w:ascii="Times New Roman" w:eastAsia="Times New Roman" w:hAnsi="Times New Roman" w:cs="Times New Roman"/>
        </w:rPr>
        <w:t xml:space="preserve"> Molecular Docking</w:t>
      </w:r>
    </w:p>
    <w:p w14:paraId="00A29B41" w14:textId="77777777" w:rsidR="008D22AA" w:rsidRDefault="008D22AA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04004AE5" w14:textId="09C22A7B" w:rsidR="00751E17" w:rsidRDefault="008D22AA" w:rsidP="007C5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4B3720" wp14:editId="239BDCC7">
            <wp:extent cx="4432300" cy="2958027"/>
            <wp:effectExtent l="0" t="0" r="6350" b="0"/>
            <wp:docPr id="556287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764" cy="295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7825" w14:textId="77777777" w:rsidR="007C5000" w:rsidRDefault="007C5000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4064330E" w14:textId="5EB94DB8" w:rsidR="007C5000" w:rsidRDefault="007C5000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afinitas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Pr="007C5000">
        <w:rPr>
          <w:rFonts w:ascii="Times New Roman" w:eastAsia="Times New Roman" w:hAnsi="Times New Roman" w:cs="Times New Roman"/>
          <w:i/>
          <w:iCs/>
        </w:rPr>
        <w:t>Calculated affinity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terendah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-7,172 kcal/mol. Hal ini </w:t>
      </w:r>
      <w:proofErr w:type="spellStart"/>
      <w:r>
        <w:rPr>
          <w:rFonts w:ascii="Times New Roman" w:eastAsia="Times New Roman" w:hAnsi="Times New Roman" w:cs="Times New Roman"/>
        </w:rPr>
        <w:t>menunjukkan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Wogonin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afinitas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PPARG.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visual,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Wogonin </w:t>
      </w:r>
      <w:proofErr w:type="spellStart"/>
      <w:r>
        <w:rPr>
          <w:rFonts w:ascii="Times New Roman" w:eastAsia="Times New Roman" w:hAnsi="Times New Roman" w:cs="Times New Roman"/>
        </w:rPr>
        <w:t>bertabrak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PPARG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akurat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EDA13E1" w14:textId="77777777" w:rsidR="007C5000" w:rsidRDefault="007C5000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6AAE391E" w14:textId="77777777" w:rsidR="007C5000" w:rsidRDefault="007C5000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01399EC1" w14:textId="4F39779A" w:rsidR="00AC6F63" w:rsidRPr="00CA7102" w:rsidRDefault="00016C8B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A7102">
        <w:rPr>
          <w:rFonts w:ascii="Times New Roman" w:eastAsia="Times New Roman" w:hAnsi="Times New Roman" w:cs="Times New Roman"/>
        </w:rPr>
        <w:t xml:space="preserve">Atherosclerosis </w:t>
      </w:r>
      <w:proofErr w:type="spellStart"/>
      <w:r w:rsidRPr="00CA7102">
        <w:rPr>
          <w:rFonts w:ascii="Times New Roman" w:eastAsia="Times New Roman" w:hAnsi="Times New Roman" w:cs="Times New Roman"/>
        </w:rPr>
        <w:t>merupakan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penyakit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CA7102">
        <w:rPr>
          <w:rFonts w:ascii="Times New Roman" w:eastAsia="Times New Roman" w:hAnsi="Times New Roman" w:cs="Times New Roman"/>
        </w:rPr>
        <w:t>ditandai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dengan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akumulasi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lipid dan </w:t>
      </w:r>
      <w:proofErr w:type="spellStart"/>
      <w:r w:rsidRPr="00CA7102">
        <w:rPr>
          <w:rFonts w:ascii="Times New Roman" w:eastAsia="Times New Roman" w:hAnsi="Times New Roman" w:cs="Times New Roman"/>
        </w:rPr>
        <w:t>menjadi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penyebab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masalah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inflamasi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kronis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kardiovaskular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Tasouli-Drakou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r w:rsidR="00307C1C" w:rsidRPr="00CA7102">
        <w:rPr>
          <w:rFonts w:ascii="Times New Roman" w:eastAsia="Times New Roman" w:hAnsi="Times New Roman" w:cs="Times New Roman"/>
          <w:i/>
          <w:iCs/>
        </w:rPr>
        <w:t>et al.</w:t>
      </w:r>
      <w:r w:rsidR="00307C1C" w:rsidRPr="00CA7102">
        <w:rPr>
          <w:rFonts w:ascii="Times New Roman" w:eastAsia="Times New Roman" w:hAnsi="Times New Roman" w:cs="Times New Roman"/>
        </w:rPr>
        <w:t xml:space="preserve"> 2025). Quercetin, Wogonin, beta-Sitosterol, Baicalein, (R)-Canadine, dan Berberine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merupakan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metabolit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4ACC">
        <w:rPr>
          <w:rFonts w:ascii="Times New Roman" w:eastAsia="Times New Roman" w:hAnsi="Times New Roman" w:cs="Times New Roman"/>
        </w:rPr>
        <w:t>dari</w:t>
      </w:r>
      <w:proofErr w:type="spellEnd"/>
      <w:r w:rsidR="007D4AC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4ACC">
        <w:rPr>
          <w:rFonts w:ascii="Times New Roman" w:eastAsia="Times New Roman" w:hAnsi="Times New Roman" w:cs="Times New Roman"/>
        </w:rPr>
        <w:t>berbagai</w:t>
      </w:r>
      <w:proofErr w:type="spellEnd"/>
      <w:r w:rsidR="007D4AC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D4ACC">
        <w:rPr>
          <w:rFonts w:ascii="Times New Roman" w:eastAsia="Times New Roman" w:hAnsi="Times New Roman" w:cs="Times New Roman"/>
        </w:rPr>
        <w:t>tumbuhan</w:t>
      </w:r>
      <w:proofErr w:type="spellEnd"/>
      <w:r w:rsidR="007D4ACC">
        <w:rPr>
          <w:rFonts w:ascii="Times New Roman" w:eastAsia="Times New Roman" w:hAnsi="Times New Roman" w:cs="Times New Roman"/>
        </w:rPr>
        <w:t xml:space="preserve"> </w:t>
      </w:r>
      <w:r w:rsidR="00307C1C" w:rsidRPr="00CA7102">
        <w:rPr>
          <w:rFonts w:ascii="Times New Roman" w:eastAsia="Times New Roman" w:hAnsi="Times New Roman" w:cs="Times New Roman"/>
        </w:rPr>
        <w:t xml:space="preserve">yang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memiliki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properti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anti-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inflamasi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regulasi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lipid, dan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manfaat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medisinal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lainnya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.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Analisis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ini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bertujuan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untuk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mengidentifikasi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utama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dari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metabolit-metabolit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tersebut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mekanisme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kerjanya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07C1C" w:rsidRPr="00CA7102">
        <w:rPr>
          <w:rFonts w:ascii="Times New Roman" w:eastAsia="Times New Roman" w:hAnsi="Times New Roman" w:cs="Times New Roman"/>
        </w:rPr>
        <w:t>terhadap</w:t>
      </w:r>
      <w:proofErr w:type="spellEnd"/>
      <w:r w:rsidR="00307C1C" w:rsidRPr="00CA7102">
        <w:rPr>
          <w:rFonts w:ascii="Times New Roman" w:eastAsia="Times New Roman" w:hAnsi="Times New Roman" w:cs="Times New Roman"/>
        </w:rPr>
        <w:t xml:space="preserve"> Atherosclerosis.</w:t>
      </w:r>
      <w:r w:rsidR="00CA7102" w:rsidRPr="00CA7102">
        <w:rPr>
          <w:rFonts w:ascii="Times New Roman" w:eastAsia="Times New Roman" w:hAnsi="Times New Roman" w:cs="Times New Roman"/>
        </w:rPr>
        <w:t xml:space="preserve"> </w:t>
      </w:r>
    </w:p>
    <w:p w14:paraId="3946729E" w14:textId="77777777" w:rsidR="00CA7102" w:rsidRPr="00CA7102" w:rsidRDefault="00CA7102" w:rsidP="00CA7102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048F30" w14:textId="6CF15337" w:rsidR="00CA7102" w:rsidRDefault="00CA7102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CA7102">
        <w:rPr>
          <w:rFonts w:ascii="Times New Roman" w:eastAsia="Times New Roman" w:hAnsi="Times New Roman" w:cs="Times New Roman"/>
        </w:rPr>
        <w:t xml:space="preserve">Enam </w:t>
      </w:r>
      <w:proofErr w:type="spellStart"/>
      <w:r w:rsidRPr="00CA7102">
        <w:rPr>
          <w:rFonts w:ascii="Times New Roman" w:eastAsia="Times New Roman" w:hAnsi="Times New Roman" w:cs="Times New Roman"/>
        </w:rPr>
        <w:t>metabolit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tersebut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diindentifikasi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melalui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PubChem dan </w:t>
      </w:r>
      <w:proofErr w:type="spellStart"/>
      <w:r w:rsidRPr="00CA7102">
        <w:rPr>
          <w:rFonts w:ascii="Times New Roman" w:eastAsia="Times New Roman" w:hAnsi="Times New Roman" w:cs="Times New Roman"/>
        </w:rPr>
        <w:t>diprediksi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A7102">
        <w:rPr>
          <w:rFonts w:ascii="Times New Roman" w:eastAsia="Times New Roman" w:hAnsi="Times New Roman" w:cs="Times New Roman"/>
        </w:rPr>
        <w:t>proteinnya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melalui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SwissTargetPrediction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. Daftar gen Atherosclerosis </w:t>
      </w:r>
      <w:proofErr w:type="spellStart"/>
      <w:r w:rsidRPr="00CA7102">
        <w:rPr>
          <w:rFonts w:ascii="Times New Roman" w:eastAsia="Times New Roman" w:hAnsi="Times New Roman" w:cs="Times New Roman"/>
        </w:rPr>
        <w:t>diperoleh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dari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OMIM, </w:t>
      </w:r>
      <w:proofErr w:type="spellStart"/>
      <w:r w:rsidRPr="00CA7102">
        <w:rPr>
          <w:rFonts w:ascii="Times New Roman" w:eastAsia="Times New Roman" w:hAnsi="Times New Roman" w:cs="Times New Roman"/>
        </w:rPr>
        <w:t>kemudian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diiriskan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dengan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A7102">
        <w:rPr>
          <w:rFonts w:ascii="Times New Roman" w:eastAsia="Times New Roman" w:hAnsi="Times New Roman" w:cs="Times New Roman"/>
        </w:rPr>
        <w:t>senyawa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untuk </w:t>
      </w:r>
      <w:proofErr w:type="spellStart"/>
      <w:r w:rsidRPr="00CA7102">
        <w:rPr>
          <w:rFonts w:ascii="Times New Roman" w:eastAsia="Times New Roman" w:hAnsi="Times New Roman" w:cs="Times New Roman"/>
        </w:rPr>
        <w:t>memperoleh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yang </w:t>
      </w:r>
      <w:proofErr w:type="spellStart"/>
      <w:r w:rsidRPr="00CA7102">
        <w:rPr>
          <w:rFonts w:ascii="Times New Roman" w:eastAsia="Times New Roman" w:hAnsi="Times New Roman" w:cs="Times New Roman"/>
        </w:rPr>
        <w:t>relevan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. </w:t>
      </w:r>
      <w:r w:rsidRPr="00CA7102">
        <w:rPr>
          <w:rFonts w:ascii="Times New Roman" w:eastAsia="Times New Roman" w:hAnsi="Times New Roman" w:cs="Times New Roman"/>
          <w:i/>
          <w:iCs/>
        </w:rPr>
        <w:t>Protein-Protein Interaction Network</w:t>
      </w:r>
      <w:r w:rsidRPr="00CA7102">
        <w:rPr>
          <w:rFonts w:ascii="Times New Roman" w:eastAsia="Times New Roman" w:hAnsi="Times New Roman" w:cs="Times New Roman"/>
        </w:rPr>
        <w:t xml:space="preserve"> (PPI) </w:t>
      </w:r>
      <w:proofErr w:type="spellStart"/>
      <w:r w:rsidRPr="00CA7102">
        <w:rPr>
          <w:rFonts w:ascii="Times New Roman" w:eastAsia="Times New Roman" w:hAnsi="Times New Roman" w:cs="Times New Roman"/>
        </w:rPr>
        <w:t>dari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CA7102">
        <w:rPr>
          <w:rFonts w:ascii="Times New Roman" w:eastAsia="Times New Roman" w:hAnsi="Times New Roman" w:cs="Times New Roman"/>
        </w:rPr>
        <w:t>irisan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dikonstruksi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A7102">
        <w:rPr>
          <w:rFonts w:ascii="Times New Roman" w:eastAsia="Times New Roman" w:hAnsi="Times New Roman" w:cs="Times New Roman"/>
        </w:rPr>
        <w:t>dengan</w:t>
      </w:r>
      <w:proofErr w:type="spellEnd"/>
      <w:r w:rsidRPr="00CA7102">
        <w:rPr>
          <w:rFonts w:ascii="Times New Roman" w:eastAsia="Times New Roman" w:hAnsi="Times New Roman" w:cs="Times New Roman"/>
        </w:rPr>
        <w:t xml:space="preserve"> STRING (confidence </w:t>
      </w:r>
      <w:r w:rsidRPr="00CA7102">
        <w:rPr>
          <w:rFonts w:ascii="Times New Roman" w:hAnsi="Times New Roman" w:cs="Times New Roman"/>
          <w:color w:val="4D5156"/>
          <w:shd w:val="clear" w:color="auto" w:fill="FFFFFF"/>
        </w:rPr>
        <w:t xml:space="preserve">≥ 0,400) dan </w:t>
      </w:r>
      <w:proofErr w:type="spellStart"/>
      <w:r w:rsidRPr="00CA7102">
        <w:rPr>
          <w:rFonts w:ascii="Times New Roman" w:hAnsi="Times New Roman" w:cs="Times New Roman"/>
          <w:color w:val="4D5156"/>
          <w:shd w:val="clear" w:color="auto" w:fill="FFFFFF"/>
        </w:rPr>
        <w:t>di</w:t>
      </w:r>
      <w:r>
        <w:rPr>
          <w:rFonts w:ascii="Times New Roman" w:hAnsi="Times New Roman" w:cs="Times New Roman"/>
          <w:color w:val="4D5156"/>
          <w:shd w:val="clear" w:color="auto" w:fill="FFFFFF"/>
        </w:rPr>
        <w:t>visualisasikan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Cytoscape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. Lalu,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pengayaan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Gene </w:t>
      </w:r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Ontology dan KEGG pathway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dilakukan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STRING (FDR &lt; 0,05).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Hasilnya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diintegrasikan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senyawa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-target dan PPI,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menghasilkan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satu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akhir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fitur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 xml:space="preserve"> Merge Network pada </w:t>
      </w:r>
      <w:proofErr w:type="spellStart"/>
      <w:r w:rsidR="004E1403">
        <w:rPr>
          <w:rFonts w:ascii="Times New Roman" w:hAnsi="Times New Roman" w:cs="Times New Roman"/>
          <w:color w:val="4D5156"/>
          <w:shd w:val="clear" w:color="auto" w:fill="FFFFFF"/>
        </w:rPr>
        <w:t>Cytoscape</w:t>
      </w:r>
      <w:proofErr w:type="spellEnd"/>
      <w:r w:rsidR="004E1403">
        <w:rPr>
          <w:rFonts w:ascii="Times New Roman" w:hAnsi="Times New Roman" w:cs="Times New Roman"/>
          <w:color w:val="4D5156"/>
          <w:shd w:val="clear" w:color="auto" w:fill="FFFFFF"/>
        </w:rPr>
        <w:t>.</w:t>
      </w:r>
    </w:p>
    <w:p w14:paraId="1EC39B82" w14:textId="70B92654" w:rsidR="004E1403" w:rsidRDefault="004E1403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4C9BBE0" w14:textId="221BA494" w:rsidR="004E1403" w:rsidRDefault="00390919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26B73316" wp14:editId="0999711D">
            <wp:simplePos x="0" y="0"/>
            <wp:positionH relativeFrom="column">
              <wp:posOffset>4013200</wp:posOffset>
            </wp:positionH>
            <wp:positionV relativeFrom="paragraph">
              <wp:posOffset>110490</wp:posOffset>
            </wp:positionV>
            <wp:extent cx="1313815" cy="1771650"/>
            <wp:effectExtent l="0" t="0" r="635" b="0"/>
            <wp:wrapSquare wrapText="bothSides"/>
            <wp:docPr id="402990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15AD7906" wp14:editId="4235B76D">
            <wp:extent cx="3113944" cy="1905000"/>
            <wp:effectExtent l="0" t="0" r="0" b="0"/>
            <wp:docPr id="2060497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971" cy="191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9A14" w14:textId="08ABCDCD" w:rsidR="00390919" w:rsidRDefault="00390919" w:rsidP="00390919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Gambar 1.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 target Atherosclerosis dan target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</w:p>
    <w:p w14:paraId="0A73E609" w14:textId="3459EBC8" w:rsidR="004E1403" w:rsidRDefault="004E1403" w:rsidP="00CA7102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57C6B2D" w14:textId="6507AA25" w:rsidR="00C17ACB" w:rsidRDefault="004E1403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diagram Venn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website Venny (Gambar 1) yang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14 gen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 Atherosclerosis dan target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gen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. Hal ini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potensi</w:t>
      </w:r>
      <w:proofErr w:type="spellEnd"/>
      <w:r w:rsidR="00390919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390919">
        <w:rPr>
          <w:rFonts w:ascii="Times New Roman" w:hAnsi="Times New Roman" w:cs="Times New Roman"/>
          <w:color w:val="4D5156"/>
          <w:shd w:val="clear" w:color="auto" w:fill="FFFFFF"/>
        </w:rPr>
        <w:t>d</w:t>
      </w:r>
      <w:r w:rsidR="00D40903">
        <w:rPr>
          <w:rFonts w:ascii="Times New Roman" w:hAnsi="Times New Roman" w:cs="Times New Roman"/>
          <w:color w:val="4D5156"/>
          <w:shd w:val="clear" w:color="auto" w:fill="FFFFFF"/>
        </w:rPr>
        <w:t>alam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memodulasi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jalur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biologis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patofisiologi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Atherosclerosis. Daftar gen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dikonstruksi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diidentifikasi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hub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proteinnya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STRING untuk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mendapatkan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top 9 target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utama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menggunakan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D40903">
        <w:rPr>
          <w:rFonts w:ascii="Times New Roman" w:hAnsi="Times New Roman" w:cs="Times New Roman"/>
          <w:color w:val="4D5156"/>
          <w:shd w:val="clear" w:color="auto" w:fill="FFFFFF"/>
        </w:rPr>
        <w:t>CytoHubba</w:t>
      </w:r>
      <w:proofErr w:type="spellEnd"/>
      <w:r w:rsidR="00D40903">
        <w:rPr>
          <w:rFonts w:ascii="Times New Roman" w:hAnsi="Times New Roman" w:cs="Times New Roman"/>
          <w:color w:val="4D5156"/>
          <w:shd w:val="clear" w:color="auto" w:fill="FFFFFF"/>
        </w:rPr>
        <w:t>.</w:t>
      </w:r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Top 9 hub gen (Table 1) </w:t>
      </w:r>
      <w:proofErr w:type="spellStart"/>
      <w:r w:rsidR="00C17ACB">
        <w:rPr>
          <w:rFonts w:ascii="Times New Roman" w:hAnsi="Times New Roman" w:cs="Times New Roman"/>
          <w:color w:val="4D5156"/>
          <w:shd w:val="clear" w:color="auto" w:fill="FFFFFF"/>
        </w:rPr>
        <w:t>ditentukan</w:t>
      </w:r>
      <w:proofErr w:type="spellEnd"/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>
        <w:rPr>
          <w:rFonts w:ascii="Times New Roman" w:hAnsi="Times New Roman" w:cs="Times New Roman"/>
          <w:color w:val="4D5156"/>
          <w:shd w:val="clear" w:color="auto" w:fill="FFFFFF"/>
        </w:rPr>
        <w:t>berdasarkan</w:t>
      </w:r>
      <w:proofErr w:type="spellEnd"/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nilai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degree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masing-masing</w:t>
      </w:r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node.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gen-gen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ditunjukkan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pada Gambar 2, </w:t>
      </w:r>
      <w:proofErr w:type="spellStart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direpresentasikan</w:t>
      </w:r>
      <w:proofErr w:type="spellEnd"/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oleh 1</w:t>
      </w:r>
      <w:r w:rsidR="00C17ACB">
        <w:rPr>
          <w:rFonts w:ascii="Times New Roman" w:hAnsi="Times New Roman" w:cs="Times New Roman"/>
          <w:color w:val="4D5156"/>
          <w:shd w:val="clear" w:color="auto" w:fill="FFFFFF"/>
        </w:rPr>
        <w:t xml:space="preserve">1 </w:t>
      </w:r>
      <w:r w:rsidR="00C17ACB" w:rsidRPr="00C17ACB">
        <w:rPr>
          <w:rFonts w:ascii="Times New Roman" w:hAnsi="Times New Roman" w:cs="Times New Roman"/>
          <w:color w:val="4D5156"/>
          <w:shd w:val="clear" w:color="auto" w:fill="FFFFFF"/>
        </w:rPr>
        <w:t>node dan 13 edge.</w:t>
      </w:r>
    </w:p>
    <w:p w14:paraId="4C385DB4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9A9B687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BC2EE86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F200BA8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821C518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9B7DC42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0F1DA63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407369D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9C708AA" w14:textId="77777777" w:rsidR="00432608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4D1C5EF0" w14:textId="77777777" w:rsidR="00432608" w:rsidRPr="00C17ACB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12892EA" w14:textId="2376950C" w:rsidR="00C17ACB" w:rsidRDefault="00C17ACB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Tabel 1. Nilai degree, betweenness centrality, dan closeness centrality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>9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hub gen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teratas</w:t>
      </w:r>
      <w:proofErr w:type="spellEnd"/>
    </w:p>
    <w:p w14:paraId="7DF93802" w14:textId="77777777" w:rsidR="00432608" w:rsidRPr="00C17ACB" w:rsidRDefault="00432608" w:rsidP="00C17ACB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C98CE43" w14:textId="009C309B" w:rsidR="00C17ACB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lastRenderedPageBreak/>
        <w:drawing>
          <wp:inline distT="0" distB="0" distL="0" distR="0" wp14:anchorId="12E2363C" wp14:editId="4BD1A6DE">
            <wp:extent cx="4398338" cy="1854200"/>
            <wp:effectExtent l="0" t="0" r="2540" b="0"/>
            <wp:docPr id="570284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74" cy="187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3742" w14:textId="77777777" w:rsidR="00432608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67F02D8" w14:textId="6CC0C922" w:rsidR="00432608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61BBA31C" wp14:editId="7BD24871">
            <wp:extent cx="5943600" cy="2724150"/>
            <wp:effectExtent l="0" t="0" r="0" b="0"/>
            <wp:docPr id="147578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5CE2" w14:textId="6C47F7B3" w:rsidR="00432608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Gambar 2.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Protein-Protein Interaction (PPI)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14 gen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hasil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STRING</w:t>
      </w:r>
    </w:p>
    <w:p w14:paraId="5053C3D6" w14:textId="77777777" w:rsidR="00432608" w:rsidRPr="00C17ACB" w:rsidRDefault="00432608" w:rsidP="00432608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9F4243F" w14:textId="0CD8A9DC" w:rsidR="00CA7102" w:rsidRDefault="00C17ACB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C17ACB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Degree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seberapa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koneksi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langsung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dimiliki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satu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Semakin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tinggi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degree,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semakin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lain yang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berinteraksi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langsung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dengannya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 xml:space="preserve">Betweenness centrality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yaitu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seberapa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sering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suatu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berperan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sebagai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penghubung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dua protein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Sementara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itu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Closeness</w:t>
      </w:r>
      <w:r w:rsidR="00432608"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 xml:space="preserve">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centrality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seberapa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dekat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posisi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suatu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seluruh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, yang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mengindikasikan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kecepatan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menjangkau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atau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dijangkau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oleh protein lain. Pada Tabel 1, protein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PPARG, NR1H3, FABP4, dan MMP3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nilai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betweenness centrality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r w:rsidRPr="00432608">
        <w:rPr>
          <w:rFonts w:ascii="Times New Roman" w:hAnsi="Times New Roman" w:cs="Times New Roman"/>
          <w:i/>
          <w:iCs/>
          <w:color w:val="4D5156"/>
          <w:shd w:val="clear" w:color="auto" w:fill="FFFFFF"/>
        </w:rPr>
        <w:t>closeness centrality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>paling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tinggi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dibandingkan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protein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lainnya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. Hal ini </w:t>
      </w:r>
      <w:proofErr w:type="spellStart"/>
      <w:r w:rsidR="00432608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32608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protein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berperan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sebagai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sentral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PPI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dan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gen-gen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tersebut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kemungkinan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besar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peran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penting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="00432608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menghubungkan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mengatur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antarprotein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lain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sehingga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berpotensi</w:t>
      </w:r>
      <w:proofErr w:type="spellEnd"/>
      <w:r w:rsid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menjadi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utama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432608">
        <w:rPr>
          <w:rFonts w:ascii="Times New Roman" w:hAnsi="Times New Roman" w:cs="Times New Roman"/>
          <w:color w:val="4D5156"/>
          <w:shd w:val="clear" w:color="auto" w:fill="FFFFFF"/>
        </w:rPr>
        <w:t>pada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mekanisme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kerja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432608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C17ACB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C17ACB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="00FA190D">
        <w:rPr>
          <w:rFonts w:ascii="Times New Roman" w:hAnsi="Times New Roman" w:cs="Times New Roman"/>
          <w:color w:val="4D5156"/>
          <w:shd w:val="clear" w:color="auto" w:fill="FFFFFF"/>
        </w:rPr>
        <w:t xml:space="preserve"> Atherosclerosis.</w:t>
      </w:r>
      <w:r w:rsidRPr="00C17ACB">
        <w:rPr>
          <w:rFonts w:ascii="Times New Roman" w:hAnsi="Times New Roman" w:cs="Times New Roman"/>
          <w:color w:val="4D5156"/>
          <w:shd w:val="clear" w:color="auto" w:fill="FFFFFF"/>
        </w:rPr>
        <w:t>.</w:t>
      </w:r>
    </w:p>
    <w:p w14:paraId="63673131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D049374" w14:textId="73D838E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lastRenderedPageBreak/>
        <w:drawing>
          <wp:inline distT="0" distB="0" distL="0" distR="0" wp14:anchorId="3769E02B" wp14:editId="0639D620">
            <wp:extent cx="5308600" cy="3384550"/>
            <wp:effectExtent l="0" t="0" r="6350" b="6350"/>
            <wp:docPr id="709916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1AED" w14:textId="77777777" w:rsidR="00FA190D" w:rsidRPr="00FA190D" w:rsidRDefault="00FA190D" w:rsidP="00FA190D">
      <w:pPr>
        <w:spacing w:line="240" w:lineRule="auto"/>
        <w:ind w:firstLine="720"/>
        <w:jc w:val="center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Gambar 3.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senyawa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–target–pathway</w:t>
      </w:r>
    </w:p>
    <w:p w14:paraId="0C35ACFB" w14:textId="77777777" w:rsidR="00FA190D" w:rsidRDefault="00FA190D" w:rsidP="00FA190D">
      <w:pPr>
        <w:spacing w:line="240" w:lineRule="auto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AF80DF1" w14:textId="54D9161C" w:rsidR="00AC6F63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Gambar 3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merupakan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network pharmacology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antara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enam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target protein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hasil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dan KEGG pathway. Hasil ini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senyawa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bekerja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secara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multi-target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pathway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yaitu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PPAR signal pathway.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Visualisasi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ini juga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memperlihatkan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enam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dianalisis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hanya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empat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terhubung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langsung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jaringan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. Dari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sisi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terlihat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D5156"/>
          <w:shd w:val="clear" w:color="auto" w:fill="FFFFFF"/>
        </w:rPr>
        <w:t>beta-sitosterol</w:t>
      </w: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koneksi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paling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dibandingkan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lainnya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menjadikannya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kandidat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agen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yang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kuat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Sementara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itu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dilihat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dari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sisi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target, </w:t>
      </w:r>
      <w:r>
        <w:rPr>
          <w:rFonts w:ascii="Times New Roman" w:hAnsi="Times New Roman" w:cs="Times New Roman"/>
          <w:color w:val="4D5156"/>
          <w:shd w:val="clear" w:color="auto" w:fill="FFFFFF"/>
        </w:rPr>
        <w:t>PPARG</w:t>
      </w: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adalah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gen yang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memiliki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interaksi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paling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banyak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konsisten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data yang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ditunjukkan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pada Tabel 1.</w:t>
      </w:r>
    </w:p>
    <w:p w14:paraId="45B12705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FDA2542" w14:textId="31B4120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2183E299" wp14:editId="4D7236FB">
            <wp:extent cx="5943600" cy="2508250"/>
            <wp:effectExtent l="0" t="0" r="0" b="6350"/>
            <wp:docPr id="8534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E7F8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8A53322" w14:textId="1E414200" w:rsidR="00FA190D" w:rsidRDefault="00FA190D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Gambar 4. Hasil enrichment analysis Gene Ontology </w:t>
      </w:r>
      <w:r w:rsidR="0018391F">
        <w:rPr>
          <w:rFonts w:ascii="Times New Roman" w:hAnsi="Times New Roman" w:cs="Times New Roman"/>
          <w:color w:val="4D5156"/>
          <w:shd w:val="clear" w:color="auto" w:fill="FFFFFF"/>
        </w:rPr>
        <w:t>(</w:t>
      </w:r>
      <w:r w:rsidRPr="00FA190D">
        <w:rPr>
          <w:rFonts w:ascii="Times New Roman" w:hAnsi="Times New Roman" w:cs="Times New Roman"/>
          <w:color w:val="4D5156"/>
          <w:shd w:val="clear" w:color="auto" w:fill="FFFFFF"/>
        </w:rPr>
        <w:t>Biological Process</w:t>
      </w:r>
      <w:r w:rsidR="0018391F">
        <w:rPr>
          <w:rFonts w:ascii="Times New Roman" w:hAnsi="Times New Roman" w:cs="Times New Roman"/>
          <w:color w:val="4D5156"/>
          <w:shd w:val="clear" w:color="auto" w:fill="FFFFFF"/>
        </w:rPr>
        <w:t xml:space="preserve">)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FA190D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FA190D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</w:p>
    <w:p w14:paraId="2F66C7D2" w14:textId="77777777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58B3960" w14:textId="77777777" w:rsidR="00FA190D" w:rsidRDefault="00FA190D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582B762" w14:textId="691B91C6" w:rsidR="00FA190D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710D485D" wp14:editId="7D7ABFC3">
            <wp:extent cx="5943600" cy="2508250"/>
            <wp:effectExtent l="0" t="0" r="0" b="6350"/>
            <wp:docPr id="392642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5FBF" w14:textId="77777777" w:rsidR="0018391F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1A15528" w14:textId="67E266F3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Gambar </w:t>
      </w:r>
      <w:r>
        <w:rPr>
          <w:rFonts w:ascii="Times New Roman" w:hAnsi="Times New Roman" w:cs="Times New Roman"/>
          <w:color w:val="4D5156"/>
          <w:shd w:val="clear" w:color="auto" w:fill="FFFFFF"/>
        </w:rPr>
        <w:t>5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>. Hasil enrichment analysis Gene Ontology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(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>Molecular Function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)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</w:p>
    <w:p w14:paraId="131D5358" w14:textId="77777777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F3CD7D4" w14:textId="09692002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noProof/>
          <w:color w:val="4D5156"/>
          <w:shd w:val="clear" w:color="auto" w:fill="FFFFFF"/>
        </w:rPr>
        <w:drawing>
          <wp:inline distT="0" distB="0" distL="0" distR="0" wp14:anchorId="72F3F5A9" wp14:editId="602869A1">
            <wp:extent cx="5943600" cy="2508250"/>
            <wp:effectExtent l="0" t="0" r="0" b="6350"/>
            <wp:docPr id="1927080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6C84" w14:textId="77777777" w:rsidR="0018391F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00C94F5D" w14:textId="219DAE7E" w:rsidR="0018391F" w:rsidRDefault="0018391F" w:rsidP="0018391F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Gambar </w:t>
      </w:r>
      <w:r>
        <w:rPr>
          <w:rFonts w:ascii="Times New Roman" w:hAnsi="Times New Roman" w:cs="Times New Roman"/>
          <w:color w:val="4D5156"/>
          <w:shd w:val="clear" w:color="auto" w:fill="FFFFFF"/>
        </w:rPr>
        <w:t>6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. Hasil enrichment analysis KEGG Pathway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terhadap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irisan</w:t>
      </w:r>
      <w:proofErr w:type="spellEnd"/>
    </w:p>
    <w:p w14:paraId="13EB35F3" w14:textId="77777777" w:rsidR="0018391F" w:rsidRDefault="0018391F" w:rsidP="00FA190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B6DDDA4" w14:textId="20BAEED8" w:rsidR="0018391F" w:rsidRDefault="0018391F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Hasil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pengayaan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Gene Ontology (Biological Process)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yang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dianalisis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terlibat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proses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penyimpanan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kolesterol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respons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inflamasi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erat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lipid dan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inflamasi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4D5156"/>
          <w:shd w:val="clear" w:color="auto" w:fill="FFFFFF"/>
        </w:rPr>
        <w:t xml:space="preserve">Pada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kategori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Molecular Function,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ditemukan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pengayaan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terkait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lipid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. Lalu,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analisis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KEGG pathway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menunjukkan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keterlibatan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target 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yang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signifikan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pada </w:t>
      </w:r>
      <w:proofErr w:type="spellStart"/>
      <w:r w:rsidRPr="0018391F">
        <w:rPr>
          <w:rFonts w:ascii="Times New Roman" w:hAnsi="Times New Roman" w:cs="Times New Roman"/>
          <w:color w:val="4D5156"/>
          <w:shd w:val="clear" w:color="auto" w:fill="FFFFFF"/>
        </w:rPr>
        <w:t>jalur</w:t>
      </w:r>
      <w:proofErr w:type="spellEnd"/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>PPAR signaling</w:t>
      </w:r>
      <w:r w:rsidRPr="0018391F">
        <w:rPr>
          <w:rFonts w:ascii="Times New Roman" w:hAnsi="Times New Roman" w:cs="Times New Roman"/>
          <w:color w:val="4D5156"/>
          <w:shd w:val="clear" w:color="auto" w:fill="FFFFFF"/>
        </w:rPr>
        <w:t xml:space="preserve"> yang</w:t>
      </w:r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terlibat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="009808AD">
        <w:rPr>
          <w:rFonts w:ascii="Times New Roman" w:hAnsi="Times New Roman" w:cs="Times New Roman"/>
          <w:color w:val="4D5156"/>
          <w:shd w:val="clear" w:color="auto" w:fill="FFFFFF"/>
        </w:rPr>
        <w:t>metabolisme</w:t>
      </w:r>
      <w:proofErr w:type="spellEnd"/>
      <w:r w:rsidR="009808AD">
        <w:rPr>
          <w:rFonts w:ascii="Times New Roman" w:hAnsi="Times New Roman" w:cs="Times New Roman"/>
          <w:color w:val="4D5156"/>
          <w:shd w:val="clear" w:color="auto" w:fill="FFFFFF"/>
        </w:rPr>
        <w:t xml:space="preserve"> lipid.</w:t>
      </w:r>
    </w:p>
    <w:p w14:paraId="72EA1110" w14:textId="77777777" w:rsidR="009808AD" w:rsidRDefault="009808AD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2CABCC4" w14:textId="658EDFCA" w:rsidR="009808AD" w:rsidRPr="009808AD" w:rsidRDefault="009808AD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Secara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keseluruhan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,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hasil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enrichment ini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memperkuat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indikasi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bahwa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enam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metabolit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terpilih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berpotensi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dalam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menangani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penyakit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D5156"/>
          <w:shd w:val="clear" w:color="auto" w:fill="FFFFFF"/>
        </w:rPr>
        <w:t>Atherosclerosis</w:t>
      </w:r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melalui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jalur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yang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berkaitan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dengan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regulasi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penyimpanan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kolesterol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dan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respons</w:t>
      </w:r>
      <w:proofErr w:type="spellEnd"/>
      <w:r>
        <w:rPr>
          <w:rFonts w:ascii="Times New Roman" w:hAnsi="Times New Roman" w:cs="Times New Roman"/>
          <w:color w:val="4D515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D5156"/>
          <w:shd w:val="clear" w:color="auto" w:fill="FFFFFF"/>
        </w:rPr>
        <w:t>inflamasi</w:t>
      </w:r>
      <w:proofErr w:type="spellEnd"/>
      <w:r w:rsidRPr="009808AD">
        <w:rPr>
          <w:rFonts w:ascii="Times New Roman" w:hAnsi="Times New Roman" w:cs="Times New Roman"/>
          <w:color w:val="4D5156"/>
          <w:shd w:val="clear" w:color="auto" w:fill="FFFFFF"/>
        </w:rPr>
        <w:t>,</w:t>
      </w:r>
    </w:p>
    <w:p w14:paraId="3056519E" w14:textId="77777777" w:rsidR="009808AD" w:rsidRPr="0018391F" w:rsidRDefault="009808AD" w:rsidP="009808AD">
      <w:pPr>
        <w:spacing w:line="240" w:lineRule="auto"/>
        <w:ind w:firstLine="720"/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6758255F" w14:textId="77777777" w:rsidR="00AC6F63" w:rsidRDefault="00AC6F63">
      <w:pPr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28FD87AA" w14:textId="77777777" w:rsidR="009808AD" w:rsidRDefault="009808AD">
      <w:pPr>
        <w:jc w:val="both"/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AC1E403" w14:textId="4A6893DE" w:rsidR="009808AD" w:rsidRPr="009808AD" w:rsidRDefault="009808AD">
      <w:pPr>
        <w:jc w:val="both"/>
        <w:rPr>
          <w:rFonts w:ascii="Times New Roman" w:hAnsi="Times New Roman" w:cs="Times New Roman"/>
          <w:b/>
          <w:bCs/>
          <w:color w:val="4D5156"/>
          <w:shd w:val="clear" w:color="auto" w:fill="FFFFFF"/>
        </w:rPr>
      </w:pPr>
      <w:proofErr w:type="spellStart"/>
      <w:r w:rsidRPr="009808AD">
        <w:rPr>
          <w:rFonts w:ascii="Times New Roman" w:hAnsi="Times New Roman" w:cs="Times New Roman"/>
          <w:b/>
          <w:bCs/>
          <w:color w:val="4D5156"/>
          <w:shd w:val="clear" w:color="auto" w:fill="FFFFFF"/>
        </w:rPr>
        <w:lastRenderedPageBreak/>
        <w:t>Referensi</w:t>
      </w:r>
      <w:proofErr w:type="spellEnd"/>
      <w:r w:rsidRPr="009808AD">
        <w:rPr>
          <w:rFonts w:ascii="Times New Roman" w:hAnsi="Times New Roman" w:cs="Times New Roman"/>
          <w:b/>
          <w:bCs/>
          <w:color w:val="4D5156"/>
          <w:shd w:val="clear" w:color="auto" w:fill="FFFFFF"/>
        </w:rPr>
        <w:t>:</w:t>
      </w:r>
    </w:p>
    <w:p w14:paraId="55490281" w14:textId="77777777" w:rsidR="007D4ACC" w:rsidRDefault="007D4ACC" w:rsidP="007D4ACC">
      <w:pPr>
        <w:pStyle w:val="NormalWeb"/>
        <w:spacing w:before="0" w:beforeAutospacing="0" w:after="0" w:afterAutospacing="0"/>
        <w:rPr>
          <w:rFonts w:ascii="Courier New" w:hAnsi="Courier New" w:cs="Courier New"/>
          <w:color w:val="1B1B1B"/>
        </w:rPr>
      </w:pPr>
    </w:p>
    <w:p w14:paraId="31E2598F" w14:textId="7D9842D6" w:rsidR="007D4ACC" w:rsidRPr="007D4ACC" w:rsidRDefault="007D4ACC" w:rsidP="007D4ACC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proofErr w:type="spellStart"/>
      <w:r w:rsidRPr="007D4ACC">
        <w:rPr>
          <w:color w:val="1B1B1B"/>
          <w:sz w:val="22"/>
          <w:szCs w:val="22"/>
        </w:rPr>
        <w:t>Tasouli-Drakou</w:t>
      </w:r>
      <w:proofErr w:type="spellEnd"/>
      <w:r w:rsidRPr="007D4ACC">
        <w:rPr>
          <w:color w:val="1B1B1B"/>
          <w:sz w:val="22"/>
          <w:szCs w:val="22"/>
        </w:rPr>
        <w:t xml:space="preserve"> V, Ogurek I, Shaikh T, Ringor M, DiCaro MV, Lei K. Atherosclerosis: A Comprehensive Review of Molecular Factors and Mechanisms. Int J Mol Sci. 2025 Feb 6;26(3):1364. </w:t>
      </w:r>
      <w:proofErr w:type="spellStart"/>
      <w:r w:rsidRPr="007D4ACC">
        <w:rPr>
          <w:color w:val="1B1B1B"/>
          <w:sz w:val="22"/>
          <w:szCs w:val="22"/>
        </w:rPr>
        <w:t>doi</w:t>
      </w:r>
      <w:proofErr w:type="spellEnd"/>
      <w:r w:rsidRPr="007D4ACC">
        <w:rPr>
          <w:color w:val="1B1B1B"/>
          <w:sz w:val="22"/>
          <w:szCs w:val="22"/>
        </w:rPr>
        <w:t>: 10.3390/ijms26031364. PMID: 39941130; PMCID: PMC11818631.</w:t>
      </w:r>
    </w:p>
    <w:p w14:paraId="3C23F486" w14:textId="77777777" w:rsidR="009808AD" w:rsidRDefault="009808AD">
      <w:pPr>
        <w:jc w:val="both"/>
        <w:rPr>
          <w:rFonts w:ascii="Times New Roman" w:eastAsia="Times New Roman" w:hAnsi="Times New Roman" w:cs="Times New Roman"/>
        </w:rPr>
      </w:pPr>
    </w:p>
    <w:sectPr w:rsidR="009808AD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6D71" w14:textId="77777777" w:rsidR="00E76385" w:rsidRDefault="00E76385">
      <w:pPr>
        <w:spacing w:line="240" w:lineRule="auto"/>
      </w:pPr>
      <w:r>
        <w:separator/>
      </w:r>
    </w:p>
  </w:endnote>
  <w:endnote w:type="continuationSeparator" w:id="0">
    <w:p w14:paraId="0803C567" w14:textId="77777777" w:rsidR="00E76385" w:rsidRDefault="00E763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C8CB63-093F-40E9-B789-C8DEBAAD9D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A7EE14-D69F-4292-A314-B25C9AB00B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2FA7" w14:textId="77777777" w:rsidR="00AC6F63" w:rsidRDefault="00AC6F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1A9E" w14:textId="77777777" w:rsidR="00E76385" w:rsidRDefault="00E76385">
      <w:pPr>
        <w:spacing w:line="240" w:lineRule="auto"/>
      </w:pPr>
      <w:r>
        <w:separator/>
      </w:r>
    </w:p>
  </w:footnote>
  <w:footnote w:type="continuationSeparator" w:id="0">
    <w:p w14:paraId="63F9A0A1" w14:textId="77777777" w:rsidR="00E76385" w:rsidRDefault="00E7638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F63"/>
    <w:rsid w:val="00016C8B"/>
    <w:rsid w:val="0018391F"/>
    <w:rsid w:val="00307C1C"/>
    <w:rsid w:val="00390919"/>
    <w:rsid w:val="00432608"/>
    <w:rsid w:val="004E1403"/>
    <w:rsid w:val="00631125"/>
    <w:rsid w:val="00702FFF"/>
    <w:rsid w:val="00751E17"/>
    <w:rsid w:val="007C5000"/>
    <w:rsid w:val="007D4ACC"/>
    <w:rsid w:val="008D22AA"/>
    <w:rsid w:val="00913C86"/>
    <w:rsid w:val="009808AD"/>
    <w:rsid w:val="009D2F5F"/>
    <w:rsid w:val="00AC6F63"/>
    <w:rsid w:val="00C17ACB"/>
    <w:rsid w:val="00CA7102"/>
    <w:rsid w:val="00D40903"/>
    <w:rsid w:val="00DE4E69"/>
    <w:rsid w:val="00E76385"/>
    <w:rsid w:val="00F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6C2A"/>
  <w15:docId w15:val="{E2A08AFC-28C5-44E4-80BD-27221583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D4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7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Fira Abdurachman</dc:creator>
  <cp:lastModifiedBy>Fira Abdurachman</cp:lastModifiedBy>
  <cp:revision>4</cp:revision>
  <cp:lastPrinted>2026-08-09T16:06:00Z</cp:lastPrinted>
  <dcterms:created xsi:type="dcterms:W3CDTF">2026-08-09T04:26:00Z</dcterms:created>
  <dcterms:modified xsi:type="dcterms:W3CDTF">2026-08-09T16:46:00Z</dcterms:modified>
</cp:coreProperties>
</file>