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8C572" w14:textId="77777777" w:rsidR="00AF20D0" w:rsidRPr="00AF20D0" w:rsidRDefault="00AF20D0" w:rsidP="00AF20D0">
      <w:pPr>
        <w:pStyle w:val="Nagwek1"/>
        <w:rPr>
          <w:sz w:val="36"/>
          <w:szCs w:val="32"/>
        </w:rPr>
      </w:pPr>
      <w:r w:rsidRPr="00AF20D0">
        <w:rPr>
          <w:sz w:val="36"/>
          <w:szCs w:val="32"/>
        </w:rPr>
        <w:t>Sprawozdanie: Analiza liczby błędów krytycznych w systemie operacyjnym</w:t>
      </w:r>
    </w:p>
    <w:p w14:paraId="10E39193" w14:textId="77777777" w:rsidR="00AF20D0" w:rsidRDefault="00AF20D0">
      <w:pPr>
        <w:pStyle w:val="Nagwek1"/>
        <w:ind w:left="-5"/>
      </w:pPr>
    </w:p>
    <w:p w14:paraId="155AEF4C" w14:textId="77777777" w:rsidR="00AF20D0" w:rsidRDefault="00AF20D0">
      <w:pPr>
        <w:pStyle w:val="Nagwek1"/>
        <w:ind w:left="-5"/>
      </w:pPr>
    </w:p>
    <w:p w14:paraId="45C4077B" w14:textId="05547D63" w:rsidR="007B4E28" w:rsidRDefault="00000000">
      <w:pPr>
        <w:pStyle w:val="Nagwek1"/>
        <w:ind w:left="-5"/>
      </w:pPr>
      <w:r>
        <w:t>Funkcja logistyczna</w:t>
      </w:r>
    </w:p>
    <w:p w14:paraId="0C5FC404" w14:textId="77777777" w:rsidR="007B4E28" w:rsidRDefault="00000000">
      <w:pPr>
        <w:spacing w:after="0"/>
      </w:pPr>
      <w:r>
        <w:t>Funkcja logistyczna opisana jest wzorem:</w:t>
      </w:r>
    </w:p>
    <w:p w14:paraId="50EF881F" w14:textId="77777777" w:rsidR="007B4E28" w:rsidRDefault="00000000">
      <w:pPr>
        <w:spacing w:after="205" w:line="259" w:lineRule="auto"/>
        <w:ind w:left="2565" w:firstLine="0"/>
      </w:pPr>
      <w:r>
        <w:rPr>
          <w:noProof/>
        </w:rPr>
        <w:drawing>
          <wp:inline distT="0" distB="0" distL="0" distR="0" wp14:anchorId="103AB5A6" wp14:editId="37576783">
            <wp:extent cx="1054608" cy="259080"/>
            <wp:effectExtent l="0" t="0" r="0" b="0"/>
            <wp:docPr id="2546" name="Picture 2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" name="Picture 25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BC24" w14:textId="77777777" w:rsidR="00B9380C" w:rsidRDefault="00B9380C" w:rsidP="00B9380C">
      <w:pPr>
        <w:spacing w:after="205" w:line="259" w:lineRule="auto"/>
        <w:ind w:left="0" w:firstLine="0"/>
      </w:pPr>
    </w:p>
    <w:p w14:paraId="1045EFB9" w14:textId="77777777" w:rsidR="007B4E28" w:rsidRDefault="00000000">
      <w:r>
        <w:t>gdzie:</w:t>
      </w:r>
    </w:p>
    <w:p w14:paraId="660A333E" w14:textId="7EC1E83E" w:rsidR="007B4E28" w:rsidRDefault="00000000">
      <w:pPr>
        <w:numPr>
          <w:ilvl w:val="0"/>
          <w:numId w:val="1"/>
        </w:numPr>
        <w:ind w:hanging="199"/>
      </w:pPr>
      <w:r>
        <w:rPr>
          <w:i/>
        </w:rPr>
        <w:t>y</w:t>
      </w:r>
      <w:r>
        <w:t>(</w:t>
      </w:r>
      <w:r>
        <w:rPr>
          <w:i/>
        </w:rPr>
        <w:t>t</w:t>
      </w:r>
      <w:r>
        <w:t xml:space="preserve">) – </w:t>
      </w:r>
      <w:r w:rsidR="00B9380C">
        <w:t>wartość</w:t>
      </w:r>
      <w:r>
        <w:t xml:space="preserve"> funkcji w czasie </w:t>
      </w:r>
      <w:r>
        <w:rPr>
          <w:i/>
        </w:rPr>
        <w:t>t</w:t>
      </w:r>
      <w:r>
        <w:t>,</w:t>
      </w:r>
    </w:p>
    <w:p w14:paraId="305CC3B7" w14:textId="089971C0" w:rsidR="007B4E28" w:rsidRDefault="00000000">
      <w:pPr>
        <w:numPr>
          <w:ilvl w:val="0"/>
          <w:numId w:val="1"/>
        </w:numPr>
        <w:ind w:hanging="199"/>
      </w:pPr>
      <w:r>
        <w:rPr>
          <w:i/>
        </w:rPr>
        <w:t xml:space="preserve">α </w:t>
      </w:r>
      <w:r>
        <w:t xml:space="preserve">– maksymalna </w:t>
      </w:r>
      <w:r w:rsidR="00B9380C">
        <w:t>wartość</w:t>
      </w:r>
      <w:r>
        <w:t xml:space="preserve"> funkcji (poziom nasycenia),</w:t>
      </w:r>
    </w:p>
    <w:p w14:paraId="71CD166C" w14:textId="7A4AE1FF" w:rsidR="007B4E28" w:rsidRDefault="00000000">
      <w:pPr>
        <w:numPr>
          <w:ilvl w:val="0"/>
          <w:numId w:val="1"/>
        </w:numPr>
        <w:ind w:hanging="199"/>
      </w:pPr>
      <w:r>
        <w:rPr>
          <w:i/>
        </w:rPr>
        <w:t xml:space="preserve">β </w:t>
      </w:r>
      <w:r>
        <w:t xml:space="preserve">– parametr </w:t>
      </w:r>
      <w:r w:rsidR="00B9380C">
        <w:t>przesunięcia</w:t>
      </w:r>
      <w:r>
        <w:t xml:space="preserve"> w poziomie,</w:t>
      </w:r>
    </w:p>
    <w:p w14:paraId="63E2305B" w14:textId="4137F8DA" w:rsidR="007B4E28" w:rsidRDefault="00000000">
      <w:pPr>
        <w:numPr>
          <w:ilvl w:val="0"/>
          <w:numId w:val="1"/>
        </w:numPr>
        <w:spacing w:after="416"/>
        <w:ind w:hanging="199"/>
      </w:pPr>
      <w:r>
        <w:rPr>
          <w:i/>
        </w:rPr>
        <w:t xml:space="preserve">γ </w:t>
      </w:r>
      <w:r>
        <w:t xml:space="preserve">– parametr </w:t>
      </w:r>
      <w:r w:rsidR="00B9380C">
        <w:t>kontrolujący</w:t>
      </w:r>
      <w:r>
        <w:t xml:space="preserve"> tempo wzrostu.</w:t>
      </w:r>
    </w:p>
    <w:p w14:paraId="77660E76" w14:textId="50755DAE" w:rsidR="007B4E28" w:rsidRDefault="00000000">
      <w:pPr>
        <w:pStyle w:val="Nagwek1"/>
        <w:ind w:left="-5"/>
      </w:pPr>
      <w:r>
        <w:t xml:space="preserve">Pochodne </w:t>
      </w:r>
      <w:r w:rsidR="00B9380C">
        <w:t>cząstkowe</w:t>
      </w:r>
      <w:r>
        <w:t xml:space="preserve"> funkcji logistycznej</w:t>
      </w:r>
    </w:p>
    <w:p w14:paraId="2145CB4A" w14:textId="488831FC" w:rsidR="007B4E28" w:rsidRDefault="00000000">
      <w:pPr>
        <w:spacing w:after="336"/>
      </w:pPr>
      <w:r>
        <w:t xml:space="preserve">Macierz Jacobiego zawiera pochodne </w:t>
      </w:r>
      <w:r w:rsidR="00B9380C">
        <w:t>cząstkowe</w:t>
      </w:r>
      <w:r>
        <w:t xml:space="preserve"> funkcji logistycznej </w:t>
      </w:r>
      <w:r w:rsidR="00B9380C">
        <w:t>względem</w:t>
      </w:r>
      <w:r>
        <w:t xml:space="preserve"> </w:t>
      </w:r>
      <w:r w:rsidR="00B9380C">
        <w:t>parametrów</w:t>
      </w:r>
      <w:r>
        <w:t xml:space="preserve"> </w:t>
      </w:r>
      <w:r>
        <w:rPr>
          <w:i/>
        </w:rPr>
        <w:t>α</w:t>
      </w:r>
      <w:r>
        <w:t xml:space="preserve">, </w:t>
      </w:r>
      <w:r>
        <w:rPr>
          <w:i/>
        </w:rPr>
        <w:t>β</w:t>
      </w:r>
      <w:r>
        <w:t xml:space="preserve">, </w:t>
      </w:r>
      <w:r>
        <w:rPr>
          <w:i/>
        </w:rPr>
        <w:t>γ</w:t>
      </w:r>
      <w:r>
        <w:t>:</w:t>
      </w:r>
    </w:p>
    <w:p w14:paraId="0D94AAA1" w14:textId="77777777" w:rsidR="007B4E28" w:rsidRDefault="00000000">
      <w:pPr>
        <w:spacing w:after="0" w:line="259" w:lineRule="auto"/>
        <w:ind w:left="-5"/>
      </w:pPr>
      <w:r>
        <w:rPr>
          <w:b/>
          <w:sz w:val="24"/>
        </w:rPr>
        <w:t xml:space="preserve">Pochodna po </w:t>
      </w:r>
      <w:r>
        <w:rPr>
          <w:i/>
          <w:sz w:val="24"/>
        </w:rPr>
        <w:t>α</w:t>
      </w:r>
      <w:r>
        <w:rPr>
          <w:b/>
          <w:sz w:val="24"/>
        </w:rPr>
        <w:t>:</w:t>
      </w:r>
    </w:p>
    <w:p w14:paraId="1B62A6AD" w14:textId="77777777" w:rsidR="007B4E28" w:rsidRDefault="00000000">
      <w:pPr>
        <w:spacing w:after="263" w:line="259" w:lineRule="auto"/>
        <w:ind w:left="2485" w:firstLine="0"/>
      </w:pPr>
      <w:r>
        <w:rPr>
          <w:noProof/>
        </w:rPr>
        <w:drawing>
          <wp:inline distT="0" distB="0" distL="0" distR="0" wp14:anchorId="2F2AEDFF" wp14:editId="1CF92E93">
            <wp:extent cx="1146048" cy="298704"/>
            <wp:effectExtent l="0" t="0" r="0" b="0"/>
            <wp:docPr id="2547" name="Picture 2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" name="Picture 25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29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F990" w14:textId="77777777" w:rsidR="007B4E28" w:rsidRDefault="00000000">
      <w:pPr>
        <w:spacing w:after="0" w:line="259" w:lineRule="auto"/>
        <w:ind w:left="-5"/>
      </w:pPr>
      <w:r>
        <w:rPr>
          <w:b/>
          <w:sz w:val="24"/>
        </w:rPr>
        <w:t xml:space="preserve">Pochodna po </w:t>
      </w:r>
      <w:r>
        <w:rPr>
          <w:i/>
          <w:sz w:val="24"/>
        </w:rPr>
        <w:t>β</w:t>
      </w:r>
      <w:r>
        <w:rPr>
          <w:b/>
          <w:sz w:val="24"/>
        </w:rPr>
        <w:t>:</w:t>
      </w:r>
    </w:p>
    <w:p w14:paraId="6492E46C" w14:textId="77777777" w:rsidR="007B4E28" w:rsidRDefault="00000000">
      <w:pPr>
        <w:spacing w:after="274" w:line="259" w:lineRule="auto"/>
        <w:ind w:left="2285" w:firstLine="0"/>
      </w:pPr>
      <w:r>
        <w:rPr>
          <w:noProof/>
        </w:rPr>
        <w:drawing>
          <wp:inline distT="0" distB="0" distL="0" distR="0" wp14:anchorId="1E7C7633" wp14:editId="27CF503B">
            <wp:extent cx="1402080" cy="329184"/>
            <wp:effectExtent l="0" t="0" r="0" b="0"/>
            <wp:docPr id="2548" name="Picture 2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" name="Picture 25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FEA3" w14:textId="77777777" w:rsidR="007B4E28" w:rsidRDefault="00000000">
      <w:pPr>
        <w:spacing w:after="0" w:line="259" w:lineRule="auto"/>
        <w:ind w:left="-5"/>
      </w:pPr>
      <w:r>
        <w:rPr>
          <w:b/>
          <w:sz w:val="24"/>
        </w:rPr>
        <w:t xml:space="preserve">Pochodna po </w:t>
      </w:r>
      <w:r>
        <w:rPr>
          <w:i/>
          <w:sz w:val="24"/>
        </w:rPr>
        <w:t>γ</w:t>
      </w:r>
      <w:r>
        <w:rPr>
          <w:b/>
          <w:sz w:val="24"/>
        </w:rPr>
        <w:t>:</w:t>
      </w:r>
    </w:p>
    <w:p w14:paraId="4EA2B9A3" w14:textId="77777777" w:rsidR="007B4E28" w:rsidRDefault="00000000">
      <w:pPr>
        <w:spacing w:after="307" w:line="259" w:lineRule="auto"/>
        <w:ind w:left="2365" w:firstLine="0"/>
      </w:pPr>
      <w:r>
        <w:rPr>
          <w:noProof/>
        </w:rPr>
        <w:drawing>
          <wp:inline distT="0" distB="0" distL="0" distR="0" wp14:anchorId="5745A8C5" wp14:editId="26687665">
            <wp:extent cx="1304544" cy="329184"/>
            <wp:effectExtent l="0" t="0" r="0" b="0"/>
            <wp:docPr id="2549" name="Picture 2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" name="Picture 25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544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76F5" w14:textId="77777777" w:rsidR="007B4E28" w:rsidRDefault="00000000">
      <w:pPr>
        <w:pStyle w:val="Nagwek1"/>
        <w:spacing w:after="103"/>
        <w:ind w:left="-5"/>
      </w:pPr>
      <w:r>
        <w:lastRenderedPageBreak/>
        <w:t>Macierz Jacobiego</w:t>
      </w:r>
    </w:p>
    <w:p w14:paraId="20F74A16" w14:textId="01F1D873" w:rsidR="007B4E28" w:rsidRDefault="00000000" w:rsidP="00B9380C">
      <w:pPr>
        <w:spacing w:after="109"/>
      </w:pPr>
      <w:r>
        <w:t xml:space="preserve">Dla </w:t>
      </w:r>
      <w:r>
        <w:rPr>
          <w:i/>
        </w:rPr>
        <w:t xml:space="preserve">n </w:t>
      </w:r>
      <w:r w:rsidR="00B9380C">
        <w:t>punktów</w:t>
      </w:r>
      <w:r>
        <w:t xml:space="preserve"> danych </w:t>
      </w:r>
      <w:r>
        <w:rPr>
          <w:i/>
        </w:rPr>
        <w:t>t</w:t>
      </w:r>
      <w:r>
        <w:rPr>
          <w:vertAlign w:val="subscript"/>
        </w:rPr>
        <w:t>1</w:t>
      </w:r>
      <w:r>
        <w:rPr>
          <w:i/>
        </w:rPr>
        <w:t>,t</w:t>
      </w:r>
      <w:r>
        <w:rPr>
          <w:vertAlign w:val="subscript"/>
        </w:rPr>
        <w:t>2</w:t>
      </w:r>
      <w:r>
        <w:rPr>
          <w:i/>
        </w:rPr>
        <w:t>,...,</w:t>
      </w:r>
      <w:proofErr w:type="spellStart"/>
      <w:r>
        <w:rPr>
          <w:i/>
        </w:rPr>
        <w:t>t</w:t>
      </w:r>
      <w:r>
        <w:rPr>
          <w:i/>
          <w:vertAlign w:val="subscript"/>
        </w:rPr>
        <w:t>n</w:t>
      </w:r>
      <w:proofErr w:type="spellEnd"/>
      <w:r>
        <w:t xml:space="preserve">, macierz Jacobiego </w:t>
      </w:r>
      <w:r>
        <w:rPr>
          <w:b/>
        </w:rPr>
        <w:t xml:space="preserve">J </w:t>
      </w:r>
      <w:r>
        <w:t xml:space="preserve">ma </w:t>
      </w:r>
      <w:r w:rsidR="00B9380C">
        <w:t>postać</w:t>
      </w:r>
      <w:r>
        <w:t>:</w:t>
      </w:r>
      <w:r w:rsidR="00B9380C" w:rsidRPr="00B9380C">
        <w:rPr>
          <w:noProof/>
        </w:rPr>
        <w:drawing>
          <wp:inline distT="0" distB="0" distL="0" distR="0" wp14:anchorId="2E5294AB" wp14:editId="3F9D7EC8">
            <wp:extent cx="2720340" cy="1420712"/>
            <wp:effectExtent l="0" t="0" r="3810" b="8255"/>
            <wp:docPr id="5481116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11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6359" cy="142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0309" w14:textId="792117C7" w:rsidR="007B4E28" w:rsidRDefault="00000000">
      <w:pPr>
        <w:pStyle w:val="Nagwek1"/>
        <w:ind w:left="-5"/>
      </w:pPr>
      <w:r>
        <w:t>R</w:t>
      </w:r>
      <w:r w:rsidR="00B9380C">
        <w:t>ó</w:t>
      </w:r>
      <w:r>
        <w:t>wnanie Newtona-Gaussa</w:t>
      </w:r>
    </w:p>
    <w:p w14:paraId="7E9B5053" w14:textId="05CA9E95" w:rsidR="007B4E28" w:rsidRDefault="00000000">
      <w:pPr>
        <w:spacing w:after="132"/>
      </w:pPr>
      <w:r>
        <w:t xml:space="preserve">Zmiana </w:t>
      </w:r>
      <w:proofErr w:type="spellStart"/>
      <w:r>
        <w:t>parametrow</w:t>
      </w:r>
      <w:proofErr w:type="spellEnd"/>
      <w:r>
        <w:t xml:space="preserve"> w </w:t>
      </w:r>
      <w:r>
        <w:rPr>
          <w:i/>
        </w:rPr>
        <w:t>k</w:t>
      </w:r>
      <w:r>
        <w:t xml:space="preserve">-tej iteracji obliczana jest </w:t>
      </w:r>
      <w:proofErr w:type="spellStart"/>
      <w:r>
        <w:t>wedlug</w:t>
      </w:r>
      <w:proofErr w:type="spellEnd"/>
      <w:r>
        <w:t xml:space="preserve"> wzoru:</w:t>
      </w:r>
    </w:p>
    <w:p w14:paraId="27657B1D" w14:textId="77777777" w:rsidR="007B4E28" w:rsidRDefault="00000000">
      <w:pPr>
        <w:spacing w:after="151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5557292F" wp14:editId="0BD3D468">
            <wp:extent cx="1115568" cy="192024"/>
            <wp:effectExtent l="0" t="0" r="0" b="0"/>
            <wp:docPr id="2551" name="Picture 2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" name="Picture 25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556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r</w:t>
      </w:r>
    </w:p>
    <w:p w14:paraId="7B30BDDB" w14:textId="77777777" w:rsidR="007B4E28" w:rsidRDefault="00000000">
      <w:pPr>
        <w:spacing w:after="176"/>
      </w:pPr>
      <w:r>
        <w:t>gdzie:</w:t>
      </w:r>
    </w:p>
    <w:p w14:paraId="17F06EDA" w14:textId="77777777" w:rsidR="007B4E28" w:rsidRDefault="00000000">
      <w:pPr>
        <w:numPr>
          <w:ilvl w:val="0"/>
          <w:numId w:val="2"/>
        </w:numPr>
        <w:ind w:hanging="199"/>
      </w:pPr>
      <w:r>
        <w:t>∆</w:t>
      </w:r>
      <w:r>
        <w:rPr>
          <w:rFonts w:ascii="Calibri" w:eastAsia="Calibri" w:hAnsi="Calibri" w:cs="Calibri"/>
          <w:i/>
        </w:rPr>
        <w:t xml:space="preserve">θ </w:t>
      </w:r>
      <w:r>
        <w:t>= [∆</w:t>
      </w:r>
      <w:r>
        <w:rPr>
          <w:i/>
        </w:rPr>
        <w:t>α,</w:t>
      </w:r>
      <w:r>
        <w:t>∆</w:t>
      </w:r>
      <w:r>
        <w:rPr>
          <w:i/>
        </w:rPr>
        <w:t>β,</w:t>
      </w:r>
      <w:r>
        <w:t>∆</w:t>
      </w:r>
      <w:r>
        <w:rPr>
          <w:i/>
        </w:rPr>
        <w:t>γ</w:t>
      </w:r>
      <w:r>
        <w:t>]</w:t>
      </w:r>
      <w:r>
        <w:rPr>
          <w:i/>
          <w:vertAlign w:val="superscript"/>
        </w:rPr>
        <w:t xml:space="preserve">T </w:t>
      </w:r>
      <w:r>
        <w:t xml:space="preserve">– wektor zmian </w:t>
      </w:r>
      <w:proofErr w:type="spellStart"/>
      <w:r>
        <w:t>parametr´ow</w:t>
      </w:r>
      <w:proofErr w:type="spellEnd"/>
      <w:r>
        <w:t>,</w:t>
      </w:r>
    </w:p>
    <w:p w14:paraId="7DD95112" w14:textId="77777777" w:rsidR="007B4E28" w:rsidRDefault="00000000">
      <w:pPr>
        <w:numPr>
          <w:ilvl w:val="0"/>
          <w:numId w:val="2"/>
        </w:numPr>
        <w:ind w:hanging="199"/>
      </w:pPr>
      <w:r>
        <w:rPr>
          <w:b/>
        </w:rPr>
        <w:t xml:space="preserve">J </w:t>
      </w:r>
      <w:r>
        <w:t>– macierz Jacobiego,</w:t>
      </w:r>
    </w:p>
    <w:p w14:paraId="1508225E" w14:textId="77777777" w:rsidR="007B4E28" w:rsidRDefault="00000000">
      <w:pPr>
        <w:numPr>
          <w:ilvl w:val="0"/>
          <w:numId w:val="2"/>
        </w:numPr>
        <w:ind w:hanging="199"/>
      </w:pPr>
      <w:r>
        <w:rPr>
          <w:b/>
        </w:rPr>
        <w:t xml:space="preserve">r </w:t>
      </w:r>
      <w:r>
        <w:t>= [</w:t>
      </w:r>
      <w:r>
        <w:rPr>
          <w:i/>
        </w:rPr>
        <w:t>r</w:t>
      </w:r>
      <w:r>
        <w:rPr>
          <w:vertAlign w:val="subscript"/>
        </w:rPr>
        <w:t>1</w:t>
      </w:r>
      <w:r>
        <w:rPr>
          <w:i/>
        </w:rPr>
        <w:t>,r</w:t>
      </w:r>
      <w:r>
        <w:rPr>
          <w:vertAlign w:val="subscript"/>
        </w:rPr>
        <w:t>2</w:t>
      </w:r>
      <w:r>
        <w:rPr>
          <w:i/>
        </w:rPr>
        <w:t>,...,</w:t>
      </w:r>
      <w:proofErr w:type="spellStart"/>
      <w:r>
        <w:rPr>
          <w:i/>
        </w:rPr>
        <w:t>r</w:t>
      </w:r>
      <w:r>
        <w:rPr>
          <w:i/>
          <w:vertAlign w:val="subscript"/>
        </w:rPr>
        <w:t>n</w:t>
      </w:r>
      <w:proofErr w:type="spellEnd"/>
      <w:r>
        <w:t>]</w:t>
      </w:r>
      <w:r>
        <w:rPr>
          <w:i/>
          <w:vertAlign w:val="superscript"/>
        </w:rPr>
        <w:t>T</w:t>
      </w:r>
      <w:r>
        <w:t xml:space="preserve">, gdzie </w:t>
      </w:r>
      <w:proofErr w:type="spellStart"/>
      <w:r>
        <w:rPr>
          <w:i/>
        </w:rPr>
        <w:t>r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t xml:space="preserve">= </w:t>
      </w:r>
      <w:proofErr w:type="spellStart"/>
      <w:r>
        <w:rPr>
          <w:i/>
        </w:rPr>
        <w:t>y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t xml:space="preserve">− </w:t>
      </w:r>
      <w:proofErr w:type="spellStart"/>
      <w:r>
        <w:rPr>
          <w:i/>
        </w:rPr>
        <w:t>y</w:t>
      </w:r>
      <w:r>
        <w:t>ˆ</w:t>
      </w:r>
      <w:r>
        <w:rPr>
          <w:i/>
          <w:vertAlign w:val="subscript"/>
        </w:rPr>
        <w:t>i</w:t>
      </w:r>
      <w:proofErr w:type="spellEnd"/>
      <w:r>
        <w:t>, to wektor reszt,</w:t>
      </w:r>
    </w:p>
    <w:p w14:paraId="741B2951" w14:textId="77777777" w:rsidR="007B4E28" w:rsidRDefault="00000000">
      <w:pPr>
        <w:numPr>
          <w:ilvl w:val="0"/>
          <w:numId w:val="2"/>
        </w:numPr>
        <w:ind w:hanging="199"/>
      </w:pPr>
      <w:r>
        <w:rPr>
          <w:b/>
        </w:rPr>
        <w:t>J</w:t>
      </w:r>
      <w:r>
        <w:rPr>
          <w:i/>
          <w:vertAlign w:val="superscript"/>
        </w:rPr>
        <w:t>T</w:t>
      </w:r>
      <w:r>
        <w:rPr>
          <w:b/>
        </w:rPr>
        <w:t xml:space="preserve">J </w:t>
      </w:r>
      <w:r>
        <w:t>– aproksymacja macierzy Hessego,</w:t>
      </w:r>
    </w:p>
    <w:p w14:paraId="510CF8F8" w14:textId="13F741AB" w:rsidR="007B4E28" w:rsidRDefault="00000000">
      <w:pPr>
        <w:numPr>
          <w:ilvl w:val="0"/>
          <w:numId w:val="2"/>
        </w:numPr>
        <w:spacing w:after="429"/>
        <w:ind w:hanging="199"/>
      </w:pPr>
      <w:proofErr w:type="spellStart"/>
      <w:r>
        <w:rPr>
          <w:b/>
        </w:rPr>
        <w:t>J</w:t>
      </w:r>
      <w:r>
        <w:rPr>
          <w:i/>
          <w:vertAlign w:val="superscript"/>
        </w:rPr>
        <w:t>T</w:t>
      </w:r>
      <w:r>
        <w:rPr>
          <w:b/>
        </w:rPr>
        <w:t>r</w:t>
      </w:r>
      <w:proofErr w:type="spellEnd"/>
      <w:r>
        <w:rPr>
          <w:b/>
        </w:rPr>
        <w:t xml:space="preserve"> </w:t>
      </w:r>
      <w:r>
        <w:t>– gradient funkcji b</w:t>
      </w:r>
      <w:r w:rsidR="00B9380C">
        <w:t>łędu</w:t>
      </w:r>
    </w:p>
    <w:p w14:paraId="79B81556" w14:textId="37B4FDCE" w:rsidR="007B4E28" w:rsidRDefault="00000000">
      <w:pPr>
        <w:pStyle w:val="Nagwek1"/>
        <w:ind w:left="-5"/>
      </w:pPr>
      <w:r>
        <w:t>Aktualizacja parametr</w:t>
      </w:r>
      <w:r w:rsidR="00B9380C">
        <w:t>ó</w:t>
      </w:r>
      <w:r>
        <w:t>w</w:t>
      </w:r>
    </w:p>
    <w:p w14:paraId="038FCE85" w14:textId="6FF3D66C" w:rsidR="00AF20D0" w:rsidRPr="00AF20D0" w:rsidRDefault="00000000" w:rsidP="00AF20D0">
      <w:pPr>
        <w:spacing w:after="247"/>
      </w:pPr>
      <w:r>
        <w:t>Nowe warto</w:t>
      </w:r>
      <w:r w:rsidR="00B9380C">
        <w:t>ś</w:t>
      </w:r>
      <w:r>
        <w:t>ci parametr</w:t>
      </w:r>
      <w:r w:rsidR="00B9380C">
        <w:t>ó</w:t>
      </w:r>
      <w:r>
        <w:t>w po iteracji obliczamy jako:</w:t>
      </w:r>
    </w:p>
    <w:p w14:paraId="6E1E884C" w14:textId="0763EC5E" w:rsidR="007B4E28" w:rsidRDefault="00AF20D0">
      <w:pPr>
        <w:spacing w:after="181" w:line="259" w:lineRule="auto"/>
        <w:ind w:left="0" w:right="6" w:firstLine="0"/>
        <w:jc w:val="center"/>
      </w:pPr>
      <m:oMath>
        <m:r>
          <w:rPr>
            <w:rFonts w:ascii="Cambria Math" w:hAnsi="Cambria Math"/>
          </w:rPr>
          <m:t>θ</m:t>
        </m:r>
      </m:oMath>
      <w:r>
        <w:rPr>
          <w:sz w:val="14"/>
        </w:rPr>
        <w:t xml:space="preserve"> </w:t>
      </w:r>
      <w:r w:rsidR="00000000">
        <w:rPr>
          <w:sz w:val="14"/>
        </w:rPr>
        <w:t xml:space="preserve">nowe </w:t>
      </w:r>
      <w:r w:rsidR="00000000">
        <w:t xml:space="preserve">= </w:t>
      </w:r>
      <m:oMath>
        <m:r>
          <w:rPr>
            <w:rFonts w:ascii="Cambria Math" w:hAnsi="Cambria Math"/>
          </w:rPr>
          <m:t>θ</m:t>
        </m:r>
      </m:oMath>
      <w:r>
        <w:rPr>
          <w:sz w:val="14"/>
        </w:rPr>
        <w:t xml:space="preserve"> </w:t>
      </w:r>
      <w:r w:rsidR="00000000">
        <w:rPr>
          <w:sz w:val="14"/>
        </w:rPr>
        <w:t xml:space="preserve">stare </w:t>
      </w:r>
      <w:r w:rsidR="00000000">
        <w:t>+ ∆</w:t>
      </w:r>
      <w:r w:rsidRPr="00AF20D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θ</m:t>
        </m:r>
      </m:oMath>
    </w:p>
    <w:p w14:paraId="1F04E5E7" w14:textId="1C841B12" w:rsidR="00AF20D0" w:rsidRDefault="00000000" w:rsidP="00AF20D0">
      <w:pPr>
        <w:spacing w:after="5567"/>
        <w:ind w:left="2856" w:right="2887" w:hanging="2856"/>
        <w:rPr>
          <w:i/>
          <w:vertAlign w:val="superscript"/>
        </w:rPr>
      </w:pPr>
      <w:r>
        <w:t xml:space="preserve">gdzie: </w:t>
      </w:r>
      <m:oMath>
        <m:r>
          <w:rPr>
            <w:rFonts w:ascii="Cambria Math" w:hAnsi="Cambria Math"/>
          </w:rPr>
          <m:t>θ</m:t>
        </m:r>
      </m:oMath>
      <w:r>
        <w:rPr>
          <w:rFonts w:ascii="Calibri" w:eastAsia="Calibri" w:hAnsi="Calibri" w:cs="Calibri"/>
          <w:i/>
        </w:rPr>
        <w:t xml:space="preserve"> </w:t>
      </w:r>
      <w:r>
        <w:t>= [</w:t>
      </w:r>
      <w:r>
        <w:rPr>
          <w:i/>
        </w:rPr>
        <w:t>α,β,γ</w:t>
      </w:r>
      <w:r>
        <w:t>]</w:t>
      </w:r>
      <w:r>
        <w:rPr>
          <w:i/>
          <w:vertAlign w:val="superscript"/>
        </w:rPr>
        <w:t>T</w:t>
      </w:r>
    </w:p>
    <w:p w14:paraId="5FE90A6F" w14:textId="77777777" w:rsidR="00AF20D0" w:rsidRPr="00AF20D0" w:rsidRDefault="00AF20D0" w:rsidP="00AF20D0">
      <w:pPr>
        <w:spacing w:after="5567"/>
        <w:ind w:left="2856" w:right="2887" w:hanging="2856"/>
        <w:rPr>
          <w:i/>
          <w:vertAlign w:val="superscript"/>
        </w:rPr>
      </w:pPr>
    </w:p>
    <w:sectPr w:rsidR="00AF20D0" w:rsidRPr="00AF20D0">
      <w:pgSz w:w="12240" w:h="15840"/>
      <w:pgMar w:top="2496" w:right="2690" w:bottom="1749" w:left="267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73E46"/>
    <w:multiLevelType w:val="hybridMultilevel"/>
    <w:tmpl w:val="6E7E42CA"/>
    <w:lvl w:ilvl="0" w:tplc="A4722D6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8897EA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CC7C54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DEC39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B8D870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143678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B22AA6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3268DC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E489FE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0E7604"/>
    <w:multiLevelType w:val="hybridMultilevel"/>
    <w:tmpl w:val="82AECC2A"/>
    <w:lvl w:ilvl="0" w:tplc="005AFDF0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B639E4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B076D4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083F6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90CF54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3E98A0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5605D4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1A15B4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284BE0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6909600">
    <w:abstractNumId w:val="0"/>
  </w:num>
  <w:num w:numId="2" w16cid:durableId="1369453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E28"/>
    <w:rsid w:val="00134497"/>
    <w:rsid w:val="0047411C"/>
    <w:rsid w:val="007B4E28"/>
    <w:rsid w:val="00AF20D0"/>
    <w:rsid w:val="00B9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8D98F"/>
  <w15:docId w15:val="{8F605F18-CB8B-4745-81A6-7BFD7C12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F20D0"/>
    <w:pPr>
      <w:spacing w:after="203" w:line="265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71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b/>
      <w:color w:val="000000"/>
      <w:sz w:val="29"/>
    </w:rPr>
  </w:style>
  <w:style w:type="character" w:styleId="Tekstzastpczy">
    <w:name w:val="Placeholder Text"/>
    <w:basedOn w:val="Domylnaczcionkaakapitu"/>
    <w:uiPriority w:val="99"/>
    <w:semiHidden/>
    <w:rsid w:val="00AF20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142</Words>
  <Characters>854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Klimiuk Maciej</dc:creator>
  <cp:keywords/>
  <cp:lastModifiedBy>Klimiuk Maciej</cp:lastModifiedBy>
  <cp:revision>3</cp:revision>
  <dcterms:created xsi:type="dcterms:W3CDTF">2024-12-19T21:26:00Z</dcterms:created>
  <dcterms:modified xsi:type="dcterms:W3CDTF">2024-12-19T21:45:00Z</dcterms:modified>
</cp:coreProperties>
</file>