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Day-06</w:t>
      </w:r>
    </w:p>
    <w:p>
      <w:pPr>
        <w:pStyle w:val="12"/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采购主线业务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采购业务流程活动图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95215" cy="48380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采购订单查询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显示所有的采购订单</w:t>
      </w:r>
    </w:p>
    <w:p>
      <w:pPr>
        <w:ind w:firstLine="420" w:firstLineChars="0"/>
      </w:pPr>
      <w:r>
        <w:drawing>
          <wp:inline distT="0" distB="0" distL="114300" distR="114300">
            <wp:extent cx="5274310" cy="963930"/>
            <wp:effectExtent l="0" t="0" r="254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双击其中一行，弹出窗口显示订单信息和明细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14500"/>
            <wp:effectExtent l="0" t="0" r="1016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采购订单列表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修改orders.html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4595" cy="2453640"/>
            <wp:effectExtent l="0" t="0" r="1460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创建orders.js文件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添加方法：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67050" cy="2241550"/>
            <wp:effectExtent l="0" t="0" r="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添加初始化方法：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25691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修改OrdersDao的getDetachedCriteria方法: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48860" cy="1676400"/>
            <wp:effectExtent l="0" t="0" r="889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显示员工名称和供应商名称，修改如下: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Orders实体类修改，添加红框中的属性，并生成getter与setter方法：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9425" cy="1446530"/>
            <wp:effectExtent l="0" t="0" r="15875" b="127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修改OrdersBiz，添加属性EmpDao和supplierDao，并生成getter与setter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0005" cy="294005"/>
            <wp:effectExtent l="0" t="0" r="10795" b="1079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spring文件：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31005" cy="868045"/>
            <wp:effectExtent l="0" t="0" r="17145" b="8255"/>
            <wp:docPr id="6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重写listByPage方法：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6055" cy="2329815"/>
            <wp:effectExtent l="0" t="0" r="10795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增加两个私有方法，分别用来获取员工名称和供应商名称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51605" cy="2623185"/>
            <wp:effectExtent l="0" t="0" r="1079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08780" cy="2441575"/>
            <wp:effectExtent l="0" t="0" r="1270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采购订单明细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添加弹出明细窗口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修改orders.html，加入弹出窗口的内容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40960"/>
            <wp:effectExtent l="0" t="0" r="8255" b="2540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添加table美化css引用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复制项目必备里的table.css到webapp/css下，并在orders.html的header标签中添加引用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665980" cy="743585"/>
            <wp:effectExtent l="0" t="0" r="127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加载明细表格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在orders.js中添加itemgrid的初始化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189480"/>
            <wp:effectExtent l="0" t="0" r="5715" b="127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getDetailState方法: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040" cy="1800225"/>
            <wp:effectExtent l="0" t="0" r="10160" b="952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双击弹出明细窗口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当双击采购订单列表中的某一行时弹出，我们来添加双击行的事件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675" cy="370840"/>
            <wp:effectExtent l="0" t="0" r="3175" b="1016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给</w:t>
      </w:r>
      <w:r>
        <w:rPr>
          <w:rFonts w:hint="eastAsia"/>
          <w:lang w:val="en-US" w:eastAsia="zh-CN"/>
        </w:rPr>
        <w:t>grid表格添加双击事件，</w:t>
      </w:r>
      <w:r>
        <w:rPr>
          <w:rFonts w:hint="eastAsia"/>
          <w:lang w:eastAsia="zh-CN"/>
        </w:rPr>
        <w:t>弹出窗口后加载订单信息，把订单详细信息显示到</w:t>
      </w:r>
      <w:r>
        <w:rPr>
          <w:rFonts w:hint="eastAsia"/>
          <w:lang w:val="en-US" w:eastAsia="zh-CN"/>
        </w:rPr>
        <w:t>table，同时加载订单里的商品列表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07310"/>
            <wp:effectExtent l="0" t="0" r="8890" b="2540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采购订单审核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需求与实现思路分析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需求：列出所有“未审核”的采购订单，双击某一行时弹出详细窗口，点击“审核”按钮后弹出确认框，确认后提示“审核”结果。审核成功，则关闭详细窗口并刷新“未审核”列表。如下图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14500"/>
            <wp:effectExtent l="0" t="0" r="1016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订单的状态：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 未审核， 1：已审核， 2：已确认， 3：已入库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业务OrdersBiz添加doCheck方法，用来修改订单的状态state，同时设置审核人，审核时间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OrdersAction添加请求调用方法doCheck，接收订单编号，调用审核业务，返回审核结果给前端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实现未审核订单列表，双击后打开详细窗口，点击“审核”按钮完成审批操作，再刷新未审核列表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后端代码实现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在IOrderBiz中添加doCheck方法后，在OrderBiz中实现该方法，代码如下：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80765" cy="790575"/>
            <wp:effectExtent l="0" t="0" r="635" b="9525"/>
            <wp:docPr id="5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015" cy="3114040"/>
            <wp:effectExtent l="0" t="0" r="635" b="1016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抽出输出JSON字符串代码，放到BaseAction中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7870" cy="902970"/>
            <wp:effectExtent l="0" t="0" r="5080" b="1143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在OrdersAction中添加doCheck方法，如下：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960" cy="3173095"/>
            <wp:effectExtent l="0" t="0" r="8890" b="8255"/>
            <wp:docPr id="5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审核功能有一大部分的页面与查询页面相同，因此我们可以采用静态页面传参的方式来区分是查询还是审核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修改orders.html，添加request.js。通过url传参oper=doCheck来进入采购订单审核的页面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57530"/>
            <wp:effectExtent l="0" t="0" r="6350" b="13970"/>
            <wp:docPr id="5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修改orders.js，添加静态传参修改: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34690" cy="1416685"/>
            <wp:effectExtent l="0" t="0" r="3810" b="12065"/>
            <wp:docPr id="6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判断是否需要添加“审核”按钮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6040" cy="1576070"/>
            <wp:effectExtent l="0" t="0" r="3810" b="5080"/>
            <wp:docPr id="5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添加doCheck方法: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70020"/>
            <wp:effectExtent l="0" t="0" r="7620" b="11430"/>
            <wp:docPr id="5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采购订单确认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需求与实现思路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需求与实现跟审核类似，列表里只列出state=1即已审核的订单；提交数据后把订单的状态改成已确认state=2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后端实现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修改OrdersBiz添加doStart方法，同时添加接口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IOrdersBiz中添加方法：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752725" cy="645795"/>
            <wp:effectExtent l="0" t="0" r="9525" b="1905"/>
            <wp:docPr id="5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OrdersBiz中实现方法：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33290" cy="3114040"/>
            <wp:effectExtent l="0" t="0" r="10160" b="10160"/>
            <wp:docPr id="6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修改OrdersAction，添加doStart方法，供ajax调用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0820" cy="2973070"/>
            <wp:effectExtent l="0" t="0" r="17780" b="17780"/>
            <wp:docPr id="6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</w:t>
      </w:r>
    </w:p>
    <w:p>
      <w:pPr>
        <w:numPr>
          <w:ilvl w:val="0"/>
          <w:numId w:val="10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修改orders.js，添加对oper=doStart的判断,动态添加工具栏按钮，具体跟oper的操作类型有关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295140" cy="2381250"/>
            <wp:effectExtent l="0" t="0" r="10160" b="0"/>
            <wp:docPr id="6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2238375"/>
            <wp:effectExtent l="0" t="0" r="635" b="9525"/>
            <wp:docPr id="6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订单确认跟订单审核有很多相同的地主，我们可把原有的</w:t>
      </w:r>
      <w:r>
        <w:rPr>
          <w:rFonts w:hint="eastAsia"/>
          <w:lang w:val="en-US" w:eastAsia="zh-CN"/>
        </w:rPr>
        <w:t>doCheck复制过来修改成doStart方法：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53510"/>
            <wp:effectExtent l="0" t="0" r="7620" b="8890"/>
            <wp:docPr id="6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采购订单入库（重点）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需求：对已确认的订单进行入库，执行入库后将会增加库存。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267960" cy="2008505"/>
            <wp:effectExtent l="0" t="0" r="8890" b="10795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分析：订单入库的列表里只显示已确认的订单，即订单的state=2。双击某一行后可以弹出的窗口中看到订单的明细，双击明细中的某一行弹出窗口，显示订单商品明细信息，包括商品编号、名称、数量和自己管理的仓库下拉列表。选择仓库后确认，则将此商品入库，入库后更新明细记录的状态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入库相关表结构分析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仓库表（STORE)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504825"/>
            <wp:effectExtent l="0" t="0" r="0" b="9525"/>
            <wp:docPr id="7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商品仓库库存表（STOREDETAIL）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609600"/>
            <wp:effectExtent l="0" t="0" r="0" b="0"/>
            <wp:docPr id="7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商品仓库库存变动记录表（STOREOPER）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94940" cy="1190625"/>
            <wp:effectExtent l="0" t="0" r="10160" b="9525"/>
            <wp:docPr id="7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订单明细表（ORDERDETAIL）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04615" cy="1666875"/>
            <wp:effectExtent l="0" t="0" r="635" b="9525"/>
            <wp:docPr id="6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订单表（ORDERS）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2076450"/>
            <wp:effectExtent l="0" t="0" r="10160" b="0"/>
            <wp:docPr id="7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入库业务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更新订单明细表里的状态字段，改成1，表示已经入库了，同时要记录操作人、操作时间、入到哪个仓库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变更商品库存数量。如果存在商品编号和仓库编号都一样的记录，则更新数量；否则插入一条新的记录，记录该商品在哪个仓库下的数量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记录入库操作记录，添加商品仓库库存更新记录，即需要往STOCKOPERLOG表插入记录。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检查是否需要更新订单的状态的判断。检查订单下所有的明细是否都已经入库了，如果都入库了则需要更新订单的状态为3（已入库），同时设置 入库时间、入库操作人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添加引用：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我们要更新或增加商品仓库库存数量，要用到对应原数据访问，因此需要添加StockdetailDao的引用；要记录“商品仓库库存变更记录”，我们也要添加StockoperlogDao的引用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修改OrderdetailBiz，添加这两个dao的引用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28415" cy="1651000"/>
            <wp:effectExtent l="0" t="0" r="635" b="635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修改资源文件application_biz.xml: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0570" cy="796290"/>
            <wp:effectExtent l="0" t="0" r="11430" b="381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Storeoper实体类中添加测量定义：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99130" cy="750570"/>
            <wp:effectExtent l="0" t="0" r="1270" b="11430"/>
            <wp:docPr id="7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IOrderdetailBiz添加doInStore方法，并在OrderdetailBiz中实现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980940" cy="1314450"/>
            <wp:effectExtent l="0" t="0" r="10160" b="0"/>
            <wp:docPr id="7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业务实现：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4018915"/>
            <wp:effectExtent l="0" t="0" r="6985" b="635"/>
            <wp:docPr id="8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083935"/>
            <wp:effectExtent l="0" t="0" r="3175" b="12065"/>
            <wp:docPr id="8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8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修改StoredetailDao的getDetachedCriteria方法：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79320"/>
            <wp:effectExtent l="0" t="0" r="3810" b="11430"/>
            <wp:docPr id="79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在OrderdetailDao中添加：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751330"/>
            <wp:effectExtent l="0" t="0" r="12065" b="1270"/>
            <wp:docPr id="8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修改OrderdetailAction,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添加storeuuid：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1144905"/>
            <wp:effectExtent l="0" t="0" r="16510" b="17145"/>
            <wp:docPr id="8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加入doInStore方法，供页面入库ajax调用: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96895"/>
            <wp:effectExtent l="0" t="0" r="6350" b="8255"/>
            <wp:docPr id="8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添加入库窗口，修改orders.html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orders.js，添加入库窗口，只有在入库页面才显示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672840"/>
            <wp:effectExtent l="0" t="0" r="5080" b="3810"/>
            <wp:docPr id="8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入库窗口初始化：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2801620" cy="2557780"/>
            <wp:effectExtent l="0" t="0" r="17780" b="13970"/>
            <wp:docPr id="8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动态添加双击行事件：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4275" cy="1817370"/>
            <wp:effectExtent l="0" t="0" r="9525" b="11430"/>
            <wp:docPr id="8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5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提交入库请请求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添加doInStore方法：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1770" cy="5540375"/>
            <wp:effectExtent l="0" t="0" r="5080" b="3175"/>
            <wp:docPr id="9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4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92960"/>
            <wp:effectExtent l="0" t="0" r="5715" b="2540"/>
            <wp:docPr id="9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显示当前登陆用户的仓库列表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修改StoreAction，创建myList方法如下：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36595" cy="2026920"/>
            <wp:effectExtent l="0" t="0" r="1905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StoreDao，添加empuuid的查询条件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0500" cy="1767205"/>
            <wp:effectExtent l="0" t="0" r="6350" b="4445"/>
            <wp:docPr id="9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修改orders.html中入库窗口下的仓库：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14425"/>
            <wp:effectExtent l="0" t="0" r="4445" b="9525"/>
            <wp:docPr id="9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挂菜单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把昨天和今天所做的采购管理功能都挂上菜单</w:t>
      </w:r>
    </w:p>
    <w:p>
      <w:pPr>
        <w:pStyle w:val="12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</w:t>
      </w:r>
    </w:p>
    <w:p>
      <w:pPr>
        <w:pStyle w:val="14"/>
        <w:ind w:left="1508" w:leftChars="0" w:hanging="708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datagrid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66140"/>
            <wp:effectExtent l="0" t="0" r="6985" b="1016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pStyle w:val="13"/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采购业务流程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入库业务流程与实现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12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3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4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5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954BC6"/>
    <w:multiLevelType w:val="singleLevel"/>
    <w:tmpl w:val="58954B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A42D0D"/>
    <w:multiLevelType w:val="singleLevel"/>
    <w:tmpl w:val="58A42D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A50FE0"/>
    <w:multiLevelType w:val="singleLevel"/>
    <w:tmpl w:val="58A50FE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A541B3"/>
    <w:multiLevelType w:val="singleLevel"/>
    <w:tmpl w:val="58A541B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A54286"/>
    <w:multiLevelType w:val="singleLevel"/>
    <w:tmpl w:val="58A5428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A57A84"/>
    <w:multiLevelType w:val="singleLevel"/>
    <w:tmpl w:val="58A57A8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A57C1D"/>
    <w:multiLevelType w:val="singleLevel"/>
    <w:tmpl w:val="58A57C1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A57E80"/>
    <w:multiLevelType w:val="singleLevel"/>
    <w:tmpl w:val="58A57E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8A653FA"/>
    <w:multiLevelType w:val="singleLevel"/>
    <w:tmpl w:val="58A653F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8A65F52"/>
    <w:multiLevelType w:val="singleLevel"/>
    <w:tmpl w:val="58A65F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8A66F8E"/>
    <w:multiLevelType w:val="singleLevel"/>
    <w:tmpl w:val="58A66F8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8A69489"/>
    <w:multiLevelType w:val="singleLevel"/>
    <w:tmpl w:val="58A6948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8A6A1CD"/>
    <w:multiLevelType w:val="singleLevel"/>
    <w:tmpl w:val="58A6A1C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8FF863B"/>
    <w:multiLevelType w:val="singleLevel"/>
    <w:tmpl w:val="58FF863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4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27E"/>
    <w:rsid w:val="00D72E1A"/>
    <w:rsid w:val="01A24E81"/>
    <w:rsid w:val="01A639DD"/>
    <w:rsid w:val="01A83373"/>
    <w:rsid w:val="01DA7753"/>
    <w:rsid w:val="03A221CB"/>
    <w:rsid w:val="03E12E72"/>
    <w:rsid w:val="03FD1008"/>
    <w:rsid w:val="04501588"/>
    <w:rsid w:val="04AA0D93"/>
    <w:rsid w:val="04B36B3C"/>
    <w:rsid w:val="04D94569"/>
    <w:rsid w:val="056E2233"/>
    <w:rsid w:val="0576744E"/>
    <w:rsid w:val="062039E4"/>
    <w:rsid w:val="068551AD"/>
    <w:rsid w:val="06F01AE8"/>
    <w:rsid w:val="07B42D02"/>
    <w:rsid w:val="07E41907"/>
    <w:rsid w:val="088C1252"/>
    <w:rsid w:val="08A93613"/>
    <w:rsid w:val="08C13CAD"/>
    <w:rsid w:val="08C165CD"/>
    <w:rsid w:val="0903246E"/>
    <w:rsid w:val="097030CD"/>
    <w:rsid w:val="0A0D2162"/>
    <w:rsid w:val="0A101519"/>
    <w:rsid w:val="0A1A0D61"/>
    <w:rsid w:val="0A421521"/>
    <w:rsid w:val="0A4841D3"/>
    <w:rsid w:val="0CF27082"/>
    <w:rsid w:val="0E0C5080"/>
    <w:rsid w:val="0E4E0430"/>
    <w:rsid w:val="0EE15F7C"/>
    <w:rsid w:val="0F387F78"/>
    <w:rsid w:val="0F66144E"/>
    <w:rsid w:val="0FC90478"/>
    <w:rsid w:val="105914F4"/>
    <w:rsid w:val="10C74914"/>
    <w:rsid w:val="11623B93"/>
    <w:rsid w:val="12F61533"/>
    <w:rsid w:val="13550B24"/>
    <w:rsid w:val="135C2CDE"/>
    <w:rsid w:val="135D55D1"/>
    <w:rsid w:val="13CA0242"/>
    <w:rsid w:val="1441373D"/>
    <w:rsid w:val="14B122C3"/>
    <w:rsid w:val="14C7040B"/>
    <w:rsid w:val="15427E5C"/>
    <w:rsid w:val="155B0C99"/>
    <w:rsid w:val="15897838"/>
    <w:rsid w:val="15B56B00"/>
    <w:rsid w:val="15FD1101"/>
    <w:rsid w:val="172C08BC"/>
    <w:rsid w:val="172F75AF"/>
    <w:rsid w:val="17C1256F"/>
    <w:rsid w:val="1810186A"/>
    <w:rsid w:val="18121AD9"/>
    <w:rsid w:val="18263FAE"/>
    <w:rsid w:val="18512730"/>
    <w:rsid w:val="194B7439"/>
    <w:rsid w:val="19F31B5D"/>
    <w:rsid w:val="1ABB0045"/>
    <w:rsid w:val="1BC168D5"/>
    <w:rsid w:val="1BF54D07"/>
    <w:rsid w:val="1C346CC9"/>
    <w:rsid w:val="1C54711D"/>
    <w:rsid w:val="1CBF131E"/>
    <w:rsid w:val="1D217862"/>
    <w:rsid w:val="1DE565F0"/>
    <w:rsid w:val="1E570F24"/>
    <w:rsid w:val="1EA31F11"/>
    <w:rsid w:val="1FC872CC"/>
    <w:rsid w:val="1FD55136"/>
    <w:rsid w:val="20AA7B75"/>
    <w:rsid w:val="20FC5D27"/>
    <w:rsid w:val="20FE385F"/>
    <w:rsid w:val="23420910"/>
    <w:rsid w:val="23B82EC9"/>
    <w:rsid w:val="2478055F"/>
    <w:rsid w:val="248F7790"/>
    <w:rsid w:val="24E92142"/>
    <w:rsid w:val="25C735D7"/>
    <w:rsid w:val="25FC5705"/>
    <w:rsid w:val="260B6F2D"/>
    <w:rsid w:val="272B1515"/>
    <w:rsid w:val="27A93569"/>
    <w:rsid w:val="27CB2ABE"/>
    <w:rsid w:val="27E716E2"/>
    <w:rsid w:val="28416039"/>
    <w:rsid w:val="28542B79"/>
    <w:rsid w:val="28A64F27"/>
    <w:rsid w:val="28BB4555"/>
    <w:rsid w:val="28CE121C"/>
    <w:rsid w:val="296806DB"/>
    <w:rsid w:val="29EF4CEF"/>
    <w:rsid w:val="2A424545"/>
    <w:rsid w:val="2A8242E1"/>
    <w:rsid w:val="2AC40541"/>
    <w:rsid w:val="2B015E96"/>
    <w:rsid w:val="2BB61D9E"/>
    <w:rsid w:val="2C243F4A"/>
    <w:rsid w:val="2CCE7138"/>
    <w:rsid w:val="2D536AED"/>
    <w:rsid w:val="2D8B69BD"/>
    <w:rsid w:val="2DEB2654"/>
    <w:rsid w:val="2E9F42AC"/>
    <w:rsid w:val="2F001565"/>
    <w:rsid w:val="2F1F28AE"/>
    <w:rsid w:val="2F3A06EA"/>
    <w:rsid w:val="309527A4"/>
    <w:rsid w:val="31014BA1"/>
    <w:rsid w:val="32393EA0"/>
    <w:rsid w:val="323A4A4C"/>
    <w:rsid w:val="32D761FE"/>
    <w:rsid w:val="32EF4940"/>
    <w:rsid w:val="332756E8"/>
    <w:rsid w:val="335B0BD5"/>
    <w:rsid w:val="34FF1EB0"/>
    <w:rsid w:val="35B37BCD"/>
    <w:rsid w:val="362378CA"/>
    <w:rsid w:val="36473A73"/>
    <w:rsid w:val="36DE6B2A"/>
    <w:rsid w:val="37332FE9"/>
    <w:rsid w:val="37743883"/>
    <w:rsid w:val="38031787"/>
    <w:rsid w:val="389E79BD"/>
    <w:rsid w:val="38D01E95"/>
    <w:rsid w:val="38EB41B6"/>
    <w:rsid w:val="39227FFB"/>
    <w:rsid w:val="394E5C91"/>
    <w:rsid w:val="39B81DE9"/>
    <w:rsid w:val="3A093F4D"/>
    <w:rsid w:val="3A5475FE"/>
    <w:rsid w:val="3AE34CB4"/>
    <w:rsid w:val="3B0F5AED"/>
    <w:rsid w:val="3B61334E"/>
    <w:rsid w:val="3B95409D"/>
    <w:rsid w:val="3C342EF2"/>
    <w:rsid w:val="3CFD3BD1"/>
    <w:rsid w:val="3D00022E"/>
    <w:rsid w:val="3DCE75DE"/>
    <w:rsid w:val="3E603B44"/>
    <w:rsid w:val="3EEF7C41"/>
    <w:rsid w:val="3FD44702"/>
    <w:rsid w:val="3FDC7CDC"/>
    <w:rsid w:val="40B84A9E"/>
    <w:rsid w:val="40D9026C"/>
    <w:rsid w:val="411A581D"/>
    <w:rsid w:val="41611330"/>
    <w:rsid w:val="41B76F65"/>
    <w:rsid w:val="42614B77"/>
    <w:rsid w:val="43CD5955"/>
    <w:rsid w:val="43D176D0"/>
    <w:rsid w:val="44B63AAB"/>
    <w:rsid w:val="45003078"/>
    <w:rsid w:val="451214EB"/>
    <w:rsid w:val="455266BF"/>
    <w:rsid w:val="45BD55BE"/>
    <w:rsid w:val="46141A56"/>
    <w:rsid w:val="46237FE0"/>
    <w:rsid w:val="4630131D"/>
    <w:rsid w:val="46650E4E"/>
    <w:rsid w:val="4A360714"/>
    <w:rsid w:val="4B1A6CDB"/>
    <w:rsid w:val="4B9630BE"/>
    <w:rsid w:val="4C8A3E88"/>
    <w:rsid w:val="4D31598A"/>
    <w:rsid w:val="4D50241D"/>
    <w:rsid w:val="4D9378C7"/>
    <w:rsid w:val="4DCD0847"/>
    <w:rsid w:val="4DF95BD4"/>
    <w:rsid w:val="4E2D44BE"/>
    <w:rsid w:val="4E4C6FC6"/>
    <w:rsid w:val="4E976DB2"/>
    <w:rsid w:val="4ECC1CCB"/>
    <w:rsid w:val="4FFD5FD3"/>
    <w:rsid w:val="50124D03"/>
    <w:rsid w:val="508C56C9"/>
    <w:rsid w:val="51BE0FBB"/>
    <w:rsid w:val="51DB7C96"/>
    <w:rsid w:val="5207123E"/>
    <w:rsid w:val="52C0461A"/>
    <w:rsid w:val="52C44331"/>
    <w:rsid w:val="52D87F72"/>
    <w:rsid w:val="53313ECC"/>
    <w:rsid w:val="53484AF2"/>
    <w:rsid w:val="5381099C"/>
    <w:rsid w:val="53E30DC8"/>
    <w:rsid w:val="54956ECF"/>
    <w:rsid w:val="5584034E"/>
    <w:rsid w:val="55C91AAD"/>
    <w:rsid w:val="56006F51"/>
    <w:rsid w:val="569436C8"/>
    <w:rsid w:val="56B61881"/>
    <w:rsid w:val="56E57F92"/>
    <w:rsid w:val="56F474B0"/>
    <w:rsid w:val="56FA5773"/>
    <w:rsid w:val="576F6A60"/>
    <w:rsid w:val="57C81EAD"/>
    <w:rsid w:val="57D368E9"/>
    <w:rsid w:val="582F7751"/>
    <w:rsid w:val="58357844"/>
    <w:rsid w:val="583B205D"/>
    <w:rsid w:val="583E320E"/>
    <w:rsid w:val="58567C06"/>
    <w:rsid w:val="588F7F7B"/>
    <w:rsid w:val="592E7AC6"/>
    <w:rsid w:val="5A403680"/>
    <w:rsid w:val="5A432F6F"/>
    <w:rsid w:val="5A8B07FF"/>
    <w:rsid w:val="5A8C3723"/>
    <w:rsid w:val="5AE61639"/>
    <w:rsid w:val="5B6B2F3E"/>
    <w:rsid w:val="5BA3649C"/>
    <w:rsid w:val="5BC970FF"/>
    <w:rsid w:val="5CA20C9E"/>
    <w:rsid w:val="5D05401C"/>
    <w:rsid w:val="5D1B5243"/>
    <w:rsid w:val="5D2964E8"/>
    <w:rsid w:val="5D4C3589"/>
    <w:rsid w:val="5D917B9F"/>
    <w:rsid w:val="5D9344B1"/>
    <w:rsid w:val="5E2D6B7B"/>
    <w:rsid w:val="5E6B13E7"/>
    <w:rsid w:val="5E795659"/>
    <w:rsid w:val="5EAE05E9"/>
    <w:rsid w:val="5F045950"/>
    <w:rsid w:val="5F856F80"/>
    <w:rsid w:val="611234B8"/>
    <w:rsid w:val="615446E6"/>
    <w:rsid w:val="61F641A2"/>
    <w:rsid w:val="620F3E93"/>
    <w:rsid w:val="622E019B"/>
    <w:rsid w:val="6289739C"/>
    <w:rsid w:val="63425EF0"/>
    <w:rsid w:val="646B53CB"/>
    <w:rsid w:val="658E2192"/>
    <w:rsid w:val="65AC093C"/>
    <w:rsid w:val="65B205A2"/>
    <w:rsid w:val="67190405"/>
    <w:rsid w:val="679E66C9"/>
    <w:rsid w:val="67E71602"/>
    <w:rsid w:val="68514406"/>
    <w:rsid w:val="68D215B2"/>
    <w:rsid w:val="68D31296"/>
    <w:rsid w:val="68D754C4"/>
    <w:rsid w:val="69363CDA"/>
    <w:rsid w:val="69814375"/>
    <w:rsid w:val="6AD9759C"/>
    <w:rsid w:val="6B580CA3"/>
    <w:rsid w:val="6C430293"/>
    <w:rsid w:val="6C555235"/>
    <w:rsid w:val="6CCD69EB"/>
    <w:rsid w:val="6D672560"/>
    <w:rsid w:val="6D861CD4"/>
    <w:rsid w:val="6DC22B91"/>
    <w:rsid w:val="6DC94C03"/>
    <w:rsid w:val="6DF816A4"/>
    <w:rsid w:val="6E291744"/>
    <w:rsid w:val="6E2E77FA"/>
    <w:rsid w:val="6E3E4247"/>
    <w:rsid w:val="6E4B7B5B"/>
    <w:rsid w:val="6EAB4357"/>
    <w:rsid w:val="6EC138C3"/>
    <w:rsid w:val="6F3838FC"/>
    <w:rsid w:val="6F7246C0"/>
    <w:rsid w:val="70220D2F"/>
    <w:rsid w:val="71534418"/>
    <w:rsid w:val="71826E9A"/>
    <w:rsid w:val="71962EF5"/>
    <w:rsid w:val="71BD46A3"/>
    <w:rsid w:val="71E523BB"/>
    <w:rsid w:val="72304A92"/>
    <w:rsid w:val="72D54CE4"/>
    <w:rsid w:val="73400854"/>
    <w:rsid w:val="735A43C8"/>
    <w:rsid w:val="73DA271C"/>
    <w:rsid w:val="73F67B4D"/>
    <w:rsid w:val="745A5569"/>
    <w:rsid w:val="747E4E5C"/>
    <w:rsid w:val="756A0F75"/>
    <w:rsid w:val="759E58D0"/>
    <w:rsid w:val="76562737"/>
    <w:rsid w:val="76BF4FF3"/>
    <w:rsid w:val="76F7496A"/>
    <w:rsid w:val="77565B1B"/>
    <w:rsid w:val="776C6596"/>
    <w:rsid w:val="77EE378E"/>
    <w:rsid w:val="787116B6"/>
    <w:rsid w:val="78942FC2"/>
    <w:rsid w:val="78F837FD"/>
    <w:rsid w:val="79650030"/>
    <w:rsid w:val="7AAD2192"/>
    <w:rsid w:val="7C157B55"/>
    <w:rsid w:val="7CB85499"/>
    <w:rsid w:val="7D30147D"/>
    <w:rsid w:val="7E12587A"/>
    <w:rsid w:val="7E4554C8"/>
    <w:rsid w:val="7F237C9F"/>
    <w:rsid w:val="7F3645E4"/>
    <w:rsid w:val="7FEB1D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H1"/>
    <w:qFormat/>
    <w:uiPriority w:val="0"/>
    <w:pPr>
      <w:spacing w:before="120" w:after="120"/>
      <w:jc w:val="center"/>
    </w:pPr>
    <w:rPr>
      <w:rFonts w:eastAsia="宋体" w:cs="Times New Roman" w:asciiTheme="minorAscii" w:hAnsiTheme="minorAscii"/>
      <w:b/>
      <w:sz w:val="44"/>
    </w:rPr>
  </w:style>
  <w:style w:type="paragraph" w:customStyle="1" w:styleId="12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</w:rPr>
  </w:style>
  <w:style w:type="paragraph" w:customStyle="1" w:styleId="13">
    <w:name w:val="H3"/>
    <w:qFormat/>
    <w:uiPriority w:val="0"/>
    <w:pPr>
      <w:numPr>
        <w:ilvl w:val="1"/>
        <w:numId w:val="1"/>
      </w:numPr>
      <w:ind w:left="850" w:hanging="453"/>
    </w:pPr>
    <w:rPr>
      <w:rFonts w:ascii="Times New Roman" w:hAnsi="Times New Roman" w:eastAsia="宋体" w:cs="Times New Roman"/>
      <w:b/>
      <w:sz w:val="28"/>
    </w:rPr>
  </w:style>
  <w:style w:type="paragraph" w:customStyle="1" w:styleId="14">
    <w:name w:val="H4"/>
    <w:qFormat/>
    <w:uiPriority w:val="0"/>
    <w:pPr>
      <w:numPr>
        <w:ilvl w:val="2"/>
        <w:numId w:val="1"/>
      </w:numPr>
      <w:spacing w:before="120" w:after="120"/>
      <w:ind w:left="1508" w:hanging="708"/>
    </w:pPr>
    <w:rPr>
      <w:rFonts w:ascii="Times New Roman" w:hAnsi="Times New Roman" w:eastAsia="宋体" w:cs="Times New Roman"/>
      <w:b/>
      <w:sz w:val="24"/>
    </w:rPr>
  </w:style>
  <w:style w:type="paragraph" w:customStyle="1" w:styleId="15">
    <w:name w:val="H5"/>
    <w:qFormat/>
    <w:uiPriority w:val="0"/>
    <w:pPr>
      <w:numPr>
        <w:ilvl w:val="3"/>
        <w:numId w:val="1"/>
      </w:numPr>
      <w:ind w:left="2053" w:hanging="853"/>
    </w:pPr>
    <w:rPr>
      <w:rFonts w:ascii="Times New Roman" w:hAnsi="Times New Roman" w:eastAsia="宋体" w:cs="Times New Roman"/>
      <w:b/>
      <w:sz w:val="24"/>
    </w:rPr>
  </w:style>
  <w:style w:type="character" w:customStyle="1" w:styleId="16">
    <w:name w:val="font51"/>
    <w:basedOn w:val="7"/>
    <w:qFormat/>
    <w:uiPriority w:val="0"/>
    <w:rPr>
      <w:rFonts w:hint="default" w:ascii="Arial" w:hAnsi="Arial" w:cs="Arial"/>
      <w:color w:val="000000"/>
      <w:sz w:val="16"/>
      <w:szCs w:val="16"/>
      <w:u w:val="none"/>
    </w:rPr>
  </w:style>
  <w:style w:type="character" w:customStyle="1" w:styleId="17">
    <w:name w:val="font41"/>
    <w:basedOn w:val="7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8">
    <w:name w:val="l-btn-icon-right"/>
    <w:basedOn w:val="7"/>
    <w:qFormat/>
    <w:uiPriority w:val="0"/>
  </w:style>
  <w:style w:type="character" w:customStyle="1" w:styleId="19">
    <w:name w:val="l-btn-icon-left"/>
    <w:basedOn w:val="7"/>
    <w:qFormat/>
    <w:uiPriority w:val="0"/>
  </w:style>
  <w:style w:type="character" w:customStyle="1" w:styleId="20">
    <w:name w:val="l-btn-text"/>
    <w:basedOn w:val="7"/>
    <w:qFormat/>
    <w:uiPriority w:val="0"/>
    <w:rPr>
      <w:vertAlign w:val="baseline"/>
    </w:rPr>
  </w:style>
  <w:style w:type="character" w:customStyle="1" w:styleId="21">
    <w:name w:val="l-btn-left2"/>
    <w:basedOn w:val="7"/>
    <w:qFormat/>
    <w:uiPriority w:val="0"/>
  </w:style>
  <w:style w:type="character" w:customStyle="1" w:styleId="22">
    <w:name w:val="l-btn-left3"/>
    <w:basedOn w:val="7"/>
    <w:qFormat/>
    <w:uiPriority w:val="0"/>
  </w:style>
  <w:style w:type="character" w:customStyle="1" w:styleId="23">
    <w:name w:val="l-btn-left4"/>
    <w:basedOn w:val="7"/>
    <w:qFormat/>
    <w:uiPriority w:val="0"/>
  </w:style>
  <w:style w:type="character" w:customStyle="1" w:styleId="24">
    <w:name w:val="l-btn-left5"/>
    <w:basedOn w:val="7"/>
    <w:qFormat/>
    <w:uiPriority w:val="0"/>
  </w:style>
  <w:style w:type="character" w:customStyle="1" w:styleId="25">
    <w:name w:val="l-btn-empty"/>
    <w:basedOn w:val="7"/>
    <w:qFormat/>
    <w:uiPriority w:val="0"/>
  </w:style>
  <w:style w:type="character" w:customStyle="1" w:styleId="26">
    <w:name w:val="l-btn-left"/>
    <w:basedOn w:val="7"/>
    <w:qFormat/>
    <w:uiPriority w:val="0"/>
  </w:style>
  <w:style w:type="character" w:customStyle="1" w:styleId="27">
    <w:name w:val="l-btn-left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2017-01-03T02:05:00Z</dcterms:created>
  <dc:creator>Administrator</dc:creator>
  <cp:lastModifiedBy>Administrator</cp:lastModifiedBy>
  <dcterms:modified xsi:type="dcterms:W3CDTF">2017-04-26T04:42:39Z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