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ERP项目笔记 Day-10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数据的导入导出</w:t>
      </w:r>
    </w:p>
    <w:p>
      <w:pPr>
        <w:pStyle w:val="8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供应商或客户数据导出</w:t>
      </w:r>
    </w:p>
    <w:p>
      <w:pPr>
        <w:pStyle w:val="8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</w:p>
    <w:p>
      <w:pPr>
        <w:ind w:left="84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点击导出按钮，将供应商或客户的信息导出为</w:t>
      </w:r>
      <w:r>
        <w:rPr>
          <w:rFonts w:hint="eastAsia"/>
          <w:lang w:val="en-US" w:eastAsia="zh-CN"/>
        </w:rPr>
        <w:t>excel文档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89070" cy="163131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下载到本地，打开导出的</w:t>
      </w:r>
      <w:r>
        <w:rPr>
          <w:rFonts w:hint="eastAsia"/>
          <w:lang w:val="en-US" w:eastAsia="zh-CN"/>
        </w:rPr>
        <w:t>excel: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29075" cy="830580"/>
            <wp:effectExtent l="0" t="0" r="952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POI简介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"http://baike.baidu.com/item/Apache/6265" \t "http://baike.baidu.com/item/_blank"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Apache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POI 是用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"http://baike.baidu.com/item/Java/85979"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Java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编写的免费开源的跨平台的 Java API，Apache POI提供API给Java程式对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"http://baike.baidu.com/item/Microsoft Office"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Microsoft Office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格式档案读和写的功能。POI为“Poor Obfuscation Implementation”的首字母缩写，意为“可怜的模糊实现”。</w:t>
      </w:r>
    </w:p>
    <w:p>
      <w:pPr>
        <w:numPr>
          <w:ilvl w:val="-2"/>
          <w:numId w:val="0"/>
        </w:numPr>
        <w:ind w:left="42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用它可以使用Java读取和创建,修改MS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"http://baike.baidu.com/item/Excel/9564"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Excel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文件.而且,还可以使用Java读取和创建MS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"http://baike.baidu.com/item/Word/2970534"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Word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和MS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"http://baike.baidu.com/item/PowerPoint"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PowerPoint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文件。Apache POI 提供Java操作Excel解决方案（适用于Excel97-2008）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结构：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840" w:leftChars="0" w:firstLine="420"/>
        <w:jc w:val="left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HSSF</w:t>
      </w:r>
      <w:bookmarkStart w:id="0" w:name="ref_[1]_3029809"/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提供读写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"http://baike.baidu.com/item/Microsoft Excel" \t "http://baike.baidu.com/item/_blank"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Microsoft Excel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"http://baike.baidu.com/item/XLS" \t "http://baike.baidu.com/item/_blank"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XLS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格式档案的功能。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840" w:leftChars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XSSF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提供读写Microsoft Excel OOXML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"http://baike.baidu.com/item/XLSX"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XLSX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格式档案的功能。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840" w:leftChars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HWPF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提供读写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"http://baike.baidu.com/item/Microsoft Word"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Microsoft Word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"http://baike.baidu.com/item/DOC"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格式档案的功能。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840" w:leftChars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HSLF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-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提供读写Microsoft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"http://baike.baidu.com/item/PowerPoint"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PowerPoint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格式档案的功能。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840" w:leftChars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HDGF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提供读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"http://baike.baidu.com/item/Microsoft Visio"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Microsoft Visio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格式档案的功能。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840" w:leftChars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HPBF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提供读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"http://baike.baidu.com/item/Microsoft Publisher"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Microsoft Publisher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格式档案的功能。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840" w:leftChars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HSMF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提供读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"http://baike.baidu.com/item/Microsoft Outlook" \t "http://baike.baidu.com/item/_blank"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Microsoft Outlook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格式档案的功能。</w:t>
      </w:r>
    </w:p>
    <w:p>
      <w:pPr>
        <w:pStyle w:val="8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入门Demo</w:t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创建工程引入POI</w:t>
      </w:r>
    </w:p>
    <w:p>
      <w:pPr>
        <w:numPr>
          <w:ilvl w:val="0"/>
          <w:numId w:val="2"/>
        </w:numPr>
        <w:spacing w:line="480" w:lineRule="auto"/>
        <w:ind w:left="1265" w:leftChars="0" w:hanging="425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创建POIDemo工程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26285" cy="1978025"/>
            <wp:effectExtent l="0" t="0" r="1206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480" w:lineRule="auto"/>
        <w:ind w:left="1265" w:leftChars="0" w:hanging="425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引入POI依赖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12365" cy="663575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向单元格写值</w:t>
      </w:r>
    </w:p>
    <w:p>
      <w:pPr>
        <w:ind w:left="84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POIDemo类，代码如下：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49065" cy="2802255"/>
            <wp:effectExtent l="0" t="0" r="1333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注：行和列的索引都是从</w:t>
      </w:r>
      <w:r>
        <w:rPr>
          <w:rFonts w:hint="eastAsia"/>
          <w:lang w:val="en-US" w:eastAsia="zh-CN"/>
        </w:rPr>
        <w:t>0开始的，即0行表示实际上的第1行，0列表示第一列（A列）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设置列宽度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在上例中，加入：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71675" cy="321310"/>
            <wp:effectExtent l="0" t="0" r="952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结果：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23540" cy="6286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后端代码编写</w:t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添加POI依赖</w:t>
      </w:r>
    </w:p>
    <w:p>
      <w:pPr>
        <w:numPr>
          <w:ilvl w:val="0"/>
          <w:numId w:val="0"/>
        </w:numPr>
        <w:spacing w:line="480" w:lineRule="auto"/>
        <w:ind w:left="12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在父工程的pom.xml中添加POI的依赖</w:t>
      </w:r>
    </w:p>
    <w:p>
      <w:pPr>
        <w:numPr>
          <w:ilvl w:val="0"/>
          <w:numId w:val="0"/>
        </w:numPr>
        <w:ind w:left="1260" w:left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322830" cy="594995"/>
            <wp:effectExtent l="0" t="0" r="127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业务逻辑层实现</w:t>
      </w:r>
    </w:p>
    <w:p>
      <w:pPr>
        <w:numPr>
          <w:ilvl w:val="0"/>
          <w:numId w:val="3"/>
        </w:numPr>
        <w:spacing w:line="480" w:lineRule="auto"/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在ISupplierBiz中添加方法：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328670" cy="878205"/>
            <wp:effectExtent l="0" t="0" r="508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480" w:lineRule="auto"/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在SupplierBiz中添加方法的实现：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导出到excel文件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os 输出流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5"/>
                <w:szCs w:val="15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t1 查询条件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export(OutputStream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Supplier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根据查询条件获取供应商/客户列表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List&lt;Supplier&gt;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supplierList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创建excel工作簿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HSSFWorkbook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HSSFWorkbook();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HSSFSheet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根据查询条件中的类型来创建相应名称的工作表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.getType())){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.createSheet(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"供应商"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.getType())){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.createSheet(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"客户"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写入表头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HSSFRow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.createRow(0);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定义好每一列的标题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headerNames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{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"名称"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"地址"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"联系人"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"电话"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"Email"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指定每一列的宽度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columnWidths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{4000,8000,2000,3000,8000};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HSSFCell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headerNames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.createCell(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.setCellValue(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headerNames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.setColumnWidth(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columnWidths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写入内容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(Supplier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supplier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supplierList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.createRow(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//必须按照hderarNames的顺序来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.createCell(0).setCellValue(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supplier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.getName());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.createCell(1).setCellValue(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supplier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.getAddress());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.createCell(2).setCellValue(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supplier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.getContact());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//联系人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.createCell(3).setCellValue(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supplier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.getTele());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//联系电话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.createCell(4).setCellValue(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supplier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.getEmail());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//邮件地址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写入到输出流中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关闭工作簿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wk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126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Action层实现</w:t>
      </w:r>
    </w:p>
    <w:p>
      <w:pPr>
        <w:ind w:left="840" w:leftChars="0" w:firstLine="4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修改SupplierAction，添加export方法：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导出excel文件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export(){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根据类型生成文件名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.equals(getT1().getType())){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"供应商.xls"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.equals(getT1().getType())){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"客户.xls"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HttpServletResponse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ServletActionContext.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getResponse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.setHeader(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"Content-Disposition"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"attachment;filename="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.getBytes(),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"ISO-8859-1"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//中文名称进行转码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//调用导出业务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supplierBiz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.export(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response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.getOutputStream(), getT1());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(UnsupportedEncodingException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30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8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页面代码</w:t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引入download.js文件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把资料中的download.js文件复制到webapp/ui目录下，并在supplier.html中引入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881755" cy="405130"/>
            <wp:effectExtent l="0" t="0" r="4445" b="139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添加导出按钮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在crud.js中的grid的工具栏中添加按钮，代码如下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122930" cy="2622550"/>
            <wp:effectExtent l="0" t="0" r="127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采购销售订单导出</w:t>
      </w:r>
    </w:p>
    <w:p>
      <w:pPr>
        <w:pStyle w:val="8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639310" cy="2447290"/>
            <wp:effectExtent l="0" t="0" r="889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POI样式设置</w:t>
      </w:r>
    </w:p>
    <w:p>
      <w:p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我们可以在示例工程中来完成这些导出的采购订单的模板，将来用到ERP系统里时，可直接把代码直接复制过去就可以用了。</w:t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画边框线</w:t>
      </w:r>
    </w:p>
    <w:p>
      <w:pPr>
        <w:ind w:left="840" w:leftChars="0"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边框线是属于样式范畴，而样式的作用范围是整个工作簿(包括所有的工作表)，因此我们可以工作簿来创建样式，再给样式设置边框线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创建CreateOrderXls类，代码如下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cn.itcast.demo;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java.io.FileOutputStream;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org.apache.poi.hssf.usermodel.HSSFCell;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org.apache.poi.hssf.usermodel.HSSFCellStyle;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org.apache.poi.hssf.usermodel.HSSFRow;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org.apache.poi.hssf.usermodel.HSSFSheet;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org.apache.poi.hssf.usermodel.HSSFWorkbook;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 创建订单模板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CreateOrderXls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工作簿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HSSFWorkbook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HSSFWorkbook();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　工作表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HSSFSheet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.createSheet(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"采购订单"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内容样式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HSSFCellStyle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.createCellStyle();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.setBorderBottom(HSSFCellStyle.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BORDER_THIN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//下边框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.setBorderTop(HSSFCellStyle.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BORDER_THIN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//上边框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.setBorderLeft(HSSFCellStyle.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BORDER_THIN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//左边框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.setBorderRight(HSSFCellStyle.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BORDER_THIN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//右边框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根据导出的订单样本创建10行4列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2;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12;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HSSFRow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.createRow(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//创建订单内容中的行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4;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HSSFCell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.createCell(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//创建订单内容中的单元格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.setCellStyle(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//设置单元格的样式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//保存工作簿到本地目录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"c:\\采购订单.xls"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right="0" w:rightChars="0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打开结果文件：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92960" cy="1899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合并单元格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找出我们需要合并哪些单元格：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第一行是显示订单的标题：比如显示为 “采购订单”，需要合并A、B、C、D列。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第3行的B、C、D列，需要合并成一个单元格，用来显示供应商的名称</w:t>
      </w:r>
    </w:p>
    <w:p>
      <w:pPr>
        <w:numPr>
          <w:ilvl w:val="0"/>
          <w:numId w:val="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第8行，需要合并成一个单元格，用来显示“订单详情”</w:t>
      </w:r>
    </w:p>
    <w:p>
      <w:p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在保存工作簿前添加如下代码：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2280" cy="617220"/>
            <wp:effectExtent l="0" t="0" r="1397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58720" cy="2466975"/>
            <wp:effectExtent l="0" t="0" r="1778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设置单元格的值</w:t>
      </w:r>
    </w:p>
    <w:p>
      <w:pPr>
        <w:spacing w:line="48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把采购订单里那些固定的显示文本给填上。在合并单元格代码后添加：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032885" cy="2413635"/>
            <wp:effectExtent l="0" t="0" r="571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结果如下：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128520" cy="1712595"/>
            <wp:effectExtent l="0" t="0" r="508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设置行高和列宽</w:t>
      </w:r>
    </w:p>
    <w:p>
      <w:pPr>
        <w:spacing w:line="48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输出的结果跟我们要的格式还有差距，需要调整一下行高和列宽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代码如下：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66135" cy="1491615"/>
            <wp:effectExtent l="0" t="0" r="5715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结果：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110230" cy="2289810"/>
            <wp:effectExtent l="0" t="0" r="13970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设置表格的对齐方式和字体</w:t>
      </w:r>
    </w:p>
    <w:p>
      <w:pPr>
        <w:spacing w:line="48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现在看到对齐方式全都是靠左对齐，需要改成居中，字体的大小也要设置一下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代码如下：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418965" cy="2620645"/>
            <wp:effectExtent l="9525" t="9525" r="10160" b="177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26206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结果：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236595" cy="2516505"/>
            <wp:effectExtent l="0" t="0" r="1905" b="171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设置日期格式</w:t>
      </w:r>
    </w:p>
    <w:p>
      <w:pPr>
        <w:spacing w:line="36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订单表内容中有下单、审核、采购、入库日期。我们也需要设置一下日期格式的显示</w:t>
      </w:r>
    </w:p>
    <w:p>
      <w:pPr>
        <w:spacing w:line="24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代码如下：</w:t>
      </w:r>
    </w:p>
    <w:p>
      <w:pPr>
        <w:spacing w:line="24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865" cy="1790065"/>
            <wp:effectExtent l="9525" t="9525" r="16510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900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测试结果：</w:t>
      </w:r>
    </w:p>
    <w:p>
      <w:pPr>
        <w:spacing w:line="24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175635" cy="2417445"/>
            <wp:effectExtent l="0" t="0" r="5715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后端代码实现</w:t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在IOrdersBiz接口中添加方法exportById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29355" cy="833755"/>
            <wp:effectExtent l="9525" t="9525" r="13970" b="139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83375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在OrdersBiz中实现方法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将示例代码中的创建模板的代码复制过来，删除测试日期</w:t>
      </w:r>
    </w:p>
    <w:tbl>
      <w:tblPr>
        <w:tblStyle w:val="7"/>
        <w:tblW w:w="7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8" w:hRule="atLeast"/>
        </w:trPr>
        <w:tc>
          <w:tcPr>
            <w:tcW w:w="74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工作簿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HSSFWorkbook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HSSFWorkbook();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　工作表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HSSFSheet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.createSheet(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"采购订单"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内容样式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HSSFCellStyle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.createCellStyle();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.setBorderBottom(HSSFCellStyle.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BORDER_THIN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//下边框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.setBorderTop(HSSFCellStyle.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BORDER_THIN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//上边框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.setBorderLeft(HSSFCellStyle.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BORDER_THIN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//左边框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.setBorderRight(HSSFCellStyle.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BORDER_THIN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//右边框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根据导出的订单样本创建10行4列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2;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12;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HSSFRow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.createRow(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//创建订单内容中的行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4;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HSSFCell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.createCell(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//创建订单内容中的单元格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cell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.setCellStyle(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//设置单元格的样式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//合并单元格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.addMergedRegion(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CellRangeAddress(0, 0, 0, 3));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//标题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.addMergedRegion(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CellRangeAddress(2,2,1,3));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//供应商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.addMergedRegion(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CellRangeAddress(7,7,0,3));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//订单明细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//****** 设置固定文本内容 ******//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//设置标题内容, 注意：单元格必须创建后才能设置。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.createRow(0).createCell(0).setCellValue(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"采购单"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//设置标题内容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.getRow(2).getCell(0).setCellValue(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"供应商"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//设置供应商文本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//已经创建过的row/cell，则通过sheet.getRow.getCell方式获取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.getRow(3).getCell(0).setCellValue(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"下单日期"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.getRow(3).getCell(2).setCellValue(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"经办人"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.getRow(4).getCell(0).setCellValue(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"审核日期"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.getRow(4).getCell(2).setCellValue(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"经办人"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.getRow(5).getCell(0).setCellValue(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"采购日期"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.getRow(5).getCell(2).setCellValue(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"经办人"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.getRow(6).getCell(0).setCellValue(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"入库日期"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.getRow(6).getCell(2).setCellValue(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"经办人"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.getRow(7).getCell(0).setCellValue(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"订单明细"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.getRow(8).getCell(0).setCellValue(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"商品名称"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.getRow(8).getCell(1).setCellValue(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"数量"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.getRow(8).getCell(2).setCellValue(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"价格"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.getRow(8).getCell(3).setCellValue(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"金额"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//****** 设置行高和列宽 ******//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.getRow(0).setHeight((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short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)1000);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//设置标题行高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设置内容部分的行高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2;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12;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).setHeight((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short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)500);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//设置列宽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4;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.setColumnWidth(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5000);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//****** 设置对齐方式和字体 ******//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内容部分的对齐设置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.setAlignment(HSSFCellStyle.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ALIGN_CENTER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//水平居中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.setVerticalAlignment(HSSFCellStyle.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VERTICAL_CENTER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//垂直居中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设置内容部分的字体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HSSFFont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font_content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.createFont();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//创建字体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font_content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.setFontName(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"宋体"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//设置字体名称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font_content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.setFontHeightInPoints((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short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)11);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//设置字体大小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.setFont(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font_content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//设置样式的字体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标题样式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HSSFCellStyle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.createCellStyle();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.setAlignment(HSSFCellStyle.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ALIGN_CENTER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//水平居中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.setVerticalAlignment(HSSFCellStyle.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VERTICAL_CENTER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//垂直居中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HSSFFont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font_title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.createFont();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//创建字体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font_title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.setFontName(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"黑体"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//设置字体名称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font_title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.setBold(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//加粗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font_title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.setFontHeightInPoints((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short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)18);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//设置字体大小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.setFont(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font_title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//设置样式的字体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.getRow(0).getCell(0).setCellStyle(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style_title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//设置标题样式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//****** 设置日期格式 ******//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日期格式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HSSFCellStyle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.createCellStyle();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.cloneStyleFrom(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//日期格式基本上跟内容的格式一样，可以clone过来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HSSFDataFormat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dataFormat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.createDataFormat();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.setDataFormat(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dataFormat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.getFormat(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"yyyy-MM-dd hh:mm"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 设置日期 的日期格式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3;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&lt; 7;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).getCell(1).setCellStyle(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style_date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//保存工作簿到本地目录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.write(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FileOutputStream(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"c:\\采购订单.xls"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book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修改创建内容部分的代码，添加rowCnt定义，代表内容部分需要创建的总行数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01185" cy="1454785"/>
            <wp:effectExtent l="7620" t="7620" r="10795" b="2349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145478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360" w:lineRule="auto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注入EmpDao和SupplierDao，订单中只保留经办人的编号和供应商的编号，需要把它们转成对应的名称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89020" cy="1390650"/>
            <wp:effectExtent l="9525" t="9525" r="2095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39065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480" w:lineRule="auto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在代码的后面添加：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//设置供应商的值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.getRow(2).getCell(1).setCellValue(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supplierDao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.getSupplieruuid()).getName());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//****** 设置日期内容 ******//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.getCreatetime()){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.getRow(3).getCell(1).setCellValue(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.getCreatetime());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.getChecktime()){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.getRow(4).getCell(1).setCellValue(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.getChecktime());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.getStarttime()){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.getRow(5).getCell(1).setCellValue(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.getStarttime());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.getEndtime()){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.getRow(6).getCell(1).setCellValue(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.getEndtime());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//****** 设置经办人的值 ******//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.getCreater()){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//下单员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.getRow(3).getCell(3).setCellValue(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empDao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.getCreater()).getName());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.getChecker()){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//审核员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.getRow(4).getCell(3).setCellValue(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empDao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.getChecker()).getName());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.getStarter()){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//采购员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.getRow(5).getCell(3).setCellValue(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empDao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.getStarter()).getName());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.getEnder()){ 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//库管员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.getRow(6).getCell(3).setCellValue(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empDao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.getEnder()).getName());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//****** 订单明细 ******//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rowIndex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9;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HSSFRow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(Orderdetail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.getOrderdetaiList()){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Row(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rowIndex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Cell(0).setCellValue(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.getGoodsname());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Cell(1).setCellValue(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.getNum());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Cell(2).setCellValue(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.getPrice());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get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Cell(3).setCellValue(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.getMoney());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rowIndex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//****** 合计 ******//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00" w:lineRule="exact"/>
              <w:ind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rowIndex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).getCell(0).setCellValue(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"合计"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sheet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rowIndex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).getCell(3).setCellValue(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orders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.getTotalmoney());</w:t>
            </w:r>
          </w:p>
        </w:tc>
      </w:tr>
    </w:tbl>
    <w:p>
      <w:pPr>
        <w:numPr>
          <w:ilvl w:val="0"/>
          <w:numId w:val="5"/>
        </w:numPr>
        <w:spacing w:line="480" w:lineRule="auto"/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输出给输出流：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07490" cy="606425"/>
            <wp:effectExtent l="0" t="0" r="1651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spacing w:line="480" w:lineRule="auto"/>
        <w:ind w:left="1265" w:leftChars="0" w:hanging="425" w:firstLineChars="0"/>
      </w:pPr>
      <w:r>
        <w:rPr>
          <w:rFonts w:hint="eastAsia"/>
          <w:lang w:val="en-US" w:eastAsia="zh-CN"/>
        </w:rPr>
        <w:t>修改OrdersAction，添加exportById方法</w:t>
      </w:r>
    </w:p>
    <w:p>
      <w:p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65015" cy="1537970"/>
            <wp:effectExtent l="9525" t="9525" r="16510" b="146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153797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前端代码实现</w:t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引入download.js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在orders.html中引入download.js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85565" cy="696595"/>
            <wp:effectExtent l="9525" t="9525" r="10160" b="177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69659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修改orders.js</w:t>
      </w:r>
    </w:p>
    <w:p>
      <w:pPr>
        <w:spacing w:line="360" w:lineRule="auto"/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修改弹出订单详情窗口代码：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53310" cy="3813810"/>
            <wp:effectExtent l="0" t="0" r="8890" b="15240"/>
            <wp:docPr id="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381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425" w:leftChars="0" w:hanging="425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供应商或客户数据导入</w:t>
      </w:r>
    </w:p>
    <w:p>
      <w:pPr>
        <w:pStyle w:val="8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需求分析</w:t>
      </w:r>
    </w:p>
    <w:p>
      <w:pPr>
        <w:spacing w:line="360" w:lineRule="auto"/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我们需要将批量的供应商（客户）信息导入到系统里，因此我们需要实现导入功能</w:t>
      </w:r>
    </w:p>
    <w:p>
      <w:pPr>
        <w:ind w:left="420" w:leftChars="0"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如下图：点击导入按钮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697480" cy="1431925"/>
            <wp:effectExtent l="0" t="0" r="7620" b="1587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弹出导入数据对话框：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624455" cy="848360"/>
            <wp:effectExtent l="0" t="0" r="4445" b="889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选择</w:t>
      </w:r>
      <w:r>
        <w:rPr>
          <w:rFonts w:hint="eastAsia"/>
          <w:lang w:val="en-US" w:eastAsia="zh-CN"/>
        </w:rPr>
        <w:t>excel文件后点击“导入”按钮，把数据导入到系统中，成功后刷新表格并关闭“导入数据”窗口</w:t>
      </w:r>
    </w:p>
    <w:p>
      <w:pPr>
        <w:pStyle w:val="8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后端代码实现</w:t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Dao层编写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修改SupplierDao，添加根据名称查询的条件：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870585"/>
            <wp:effectExtent l="0" t="0" r="8255" b="5715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7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业务逻辑层编写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在ISupplierBiz中添加方法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57040" cy="962025"/>
            <wp:effectExtent l="0" t="0" r="10160" b="9525"/>
            <wp:docPr id="5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在SupplierBiz中添加实现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667375"/>
            <wp:effectExtent l="0" t="0" r="6985" b="9525"/>
            <wp:docPr id="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ind w:left="1508" w:leftChars="0" w:hanging="708" w:firstLineChars="0"/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Action编写</w:t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在SupplierAction中添加上传文件的支持：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90265" cy="561975"/>
            <wp:effectExtent l="0" t="0" r="635" b="952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添加upload方法：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1" w:name="_GoBack"/>
      <w:r>
        <w:drawing>
          <wp:inline distT="0" distB="0" distL="114300" distR="114300">
            <wp:extent cx="4321810" cy="2821305"/>
            <wp:effectExtent l="0" t="0" r="2540" b="17145"/>
            <wp:docPr id="5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282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pStyle w:val="8"/>
        <w:numPr>
          <w:ilvl w:val="1"/>
          <w:numId w:val="1"/>
        </w:numPr>
        <w:ind w:left="850" w:leftChars="0" w:hanging="453" w:firstLineChars="0"/>
        <w:outlineLvl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前端代码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添加导入窗口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826135"/>
            <wp:effectExtent l="0" t="0" r="5715" b="12065"/>
            <wp:docPr id="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修改crud.js，添加导入按钮：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5390515"/>
            <wp:effectExtent l="0" t="0" r="8890" b="635"/>
            <wp:docPr id="4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90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添加导入窗口的初始化与提交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650105"/>
            <wp:effectExtent l="0" t="0" r="5080" b="17145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5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ProcessData: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要求为Boolean类型的参数，默认为true。默认情况下，发送的数据将被转换为对象（从技术角度来讲关非字符串）以配合默认内容类型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。如果要发送DOM树信息或者其它不希望转换的信息，请设置为false。</w:t>
      </w:r>
    </w:p>
    <w:p>
      <w:pPr>
        <w:pStyle w:val="8"/>
        <w:numPr>
          <w:numId w:val="0"/>
        </w:numPr>
        <w:outlineLvl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ContentType: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要求为String类型的参数，当发送信息至服务器时，内容编码类型默认为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application/x-www-form-urlencoded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。该默认值适合大多数应用场合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modern"/>
    <w:pitch w:val="default"/>
    <w:sig w:usb0="E0002AFF" w:usb1="C0007843" w:usb2="00000009" w:usb3="00000000" w:csb0="400001FF" w:csb1="FFFF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nev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A583"/>
    <w:multiLevelType w:val="multilevel"/>
    <w:tmpl w:val="5875A583"/>
    <w:lvl w:ilvl="0" w:tentative="0">
      <w:start w:val="1"/>
      <w:numFmt w:val="decimal"/>
      <w:pStyle w:val="8"/>
      <w:isLgl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1508" w:leftChars="0" w:hanging="708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isLgl/>
      <w:lvlText w:val="%1.%2.%3.%4."/>
      <w:lvlJc w:val="left"/>
      <w:pPr>
        <w:ind w:left="2053" w:leftChars="0" w:hanging="853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8EAFC08"/>
    <w:multiLevelType w:val="multilevel"/>
    <w:tmpl w:val="58EAFC0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EB14B3"/>
    <w:multiLevelType w:val="singleLevel"/>
    <w:tmpl w:val="58EB14B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EB3D18"/>
    <w:multiLevelType w:val="singleLevel"/>
    <w:tmpl w:val="58EB3D1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EB531A"/>
    <w:multiLevelType w:val="singleLevel"/>
    <w:tmpl w:val="58EB531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0B70F4"/>
    <w:multiLevelType w:val="singleLevel"/>
    <w:tmpl w:val="590B70F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90B73EF"/>
    <w:multiLevelType w:val="singleLevel"/>
    <w:tmpl w:val="590B73E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90B74CA"/>
    <w:multiLevelType w:val="singleLevel"/>
    <w:tmpl w:val="590B74C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E7FB2"/>
    <w:rsid w:val="04BB17CF"/>
    <w:rsid w:val="0CD02021"/>
    <w:rsid w:val="0F4E398C"/>
    <w:rsid w:val="121F0AFA"/>
    <w:rsid w:val="12D02EDB"/>
    <w:rsid w:val="158F5C49"/>
    <w:rsid w:val="177D34F3"/>
    <w:rsid w:val="1AE0252D"/>
    <w:rsid w:val="221C4109"/>
    <w:rsid w:val="23782A6F"/>
    <w:rsid w:val="253435FC"/>
    <w:rsid w:val="2AA921F4"/>
    <w:rsid w:val="2EE36FE2"/>
    <w:rsid w:val="30C270BB"/>
    <w:rsid w:val="311F7C12"/>
    <w:rsid w:val="31371150"/>
    <w:rsid w:val="321C4A98"/>
    <w:rsid w:val="330D39F7"/>
    <w:rsid w:val="35F520DB"/>
    <w:rsid w:val="36527BA1"/>
    <w:rsid w:val="37B12ABE"/>
    <w:rsid w:val="389C09EB"/>
    <w:rsid w:val="38C5121D"/>
    <w:rsid w:val="39E142AB"/>
    <w:rsid w:val="3BB8044F"/>
    <w:rsid w:val="3CC9656E"/>
    <w:rsid w:val="3F836ACF"/>
    <w:rsid w:val="40471C4E"/>
    <w:rsid w:val="40AE6026"/>
    <w:rsid w:val="471F3D37"/>
    <w:rsid w:val="473E0F97"/>
    <w:rsid w:val="482220CA"/>
    <w:rsid w:val="4CDB22ED"/>
    <w:rsid w:val="54A0278C"/>
    <w:rsid w:val="56CD10B7"/>
    <w:rsid w:val="5F58007E"/>
    <w:rsid w:val="5F8A2B1A"/>
    <w:rsid w:val="60E47339"/>
    <w:rsid w:val="61617EF6"/>
    <w:rsid w:val="6162727F"/>
    <w:rsid w:val="626D49A0"/>
    <w:rsid w:val="66221085"/>
    <w:rsid w:val="6F1C457F"/>
    <w:rsid w:val="6F391DFD"/>
    <w:rsid w:val="718A2CF5"/>
    <w:rsid w:val="729E62DA"/>
    <w:rsid w:val="758F79AD"/>
    <w:rsid w:val="7E1A3227"/>
    <w:rsid w:val="7E6B67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Arial" w:asciiTheme="minorHAnsi" w:hAnsiTheme="minorHAnsi" w:eastAsiaTheme="minorEastAsia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H2"/>
    <w:qFormat/>
    <w:uiPriority w:val="0"/>
    <w:pPr>
      <w:numPr>
        <w:ilvl w:val="0"/>
        <w:numId w:val="1"/>
      </w:numPr>
      <w:ind w:left="425" w:hanging="425"/>
    </w:pPr>
    <w:rPr>
      <w:rFonts w:ascii="Times New Roman" w:hAnsi="Times New Roman" w:eastAsia="宋体" w:cs="Times New Roman"/>
      <w:b/>
      <w:sz w:val="3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2017-05-05T05:22:05Z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