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DB9" w:rsidRDefault="00022DB9" w:rsidP="00022DB9">
      <w:pPr>
        <w:ind w:firstLine="723"/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四川大学本科毕业论文（设计）任务书</w:t>
      </w:r>
    </w:p>
    <w:p w:rsidR="00022DB9" w:rsidRDefault="00022DB9" w:rsidP="00022DB9">
      <w:pPr>
        <w:ind w:firstLine="480"/>
        <w:jc w:val="center"/>
        <w:rPr>
          <w:rFonts w:eastAsia="楷体_GB2312"/>
          <w:b/>
          <w:bCs/>
          <w:sz w:val="36"/>
        </w:rPr>
      </w:pPr>
      <w:r>
        <w:rPr>
          <w:rFonts w:eastAsia="楷体_GB2312" w:hint="eastAsia"/>
          <w:b/>
          <w:bCs/>
          <w:sz w:val="24"/>
        </w:rPr>
        <w:t>（指导教师填写）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260"/>
        <w:gridCol w:w="720"/>
        <w:gridCol w:w="1080"/>
        <w:gridCol w:w="83"/>
        <w:gridCol w:w="1537"/>
        <w:gridCol w:w="1440"/>
        <w:gridCol w:w="720"/>
        <w:gridCol w:w="900"/>
      </w:tblGrid>
      <w:tr w:rsidR="00022DB9" w:rsidTr="00BC5501">
        <w:trPr>
          <w:trHeight w:val="61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论文（设计）题目</w:t>
            </w:r>
          </w:p>
        </w:tc>
        <w:tc>
          <w:tcPr>
            <w:tcW w:w="77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jc w:val="center"/>
              <w:rPr>
                <w:rFonts w:eastAsia="楷体_GB2312"/>
                <w:b/>
                <w:bCs/>
                <w:sz w:val="24"/>
              </w:rPr>
            </w:pPr>
            <w:r w:rsidRPr="00022DB9">
              <w:rPr>
                <w:rFonts w:eastAsia="楷体_GB2312" w:hint="eastAsia"/>
                <w:b/>
                <w:bCs/>
                <w:sz w:val="24"/>
              </w:rPr>
              <w:t>基于机器学习的商业银行房产质押价值评估研究</w:t>
            </w:r>
          </w:p>
          <w:p w:rsidR="00022DB9" w:rsidRDefault="00022DB9" w:rsidP="00022DB9">
            <w:pPr>
              <w:spacing w:line="240" w:lineRule="exact"/>
              <w:jc w:val="center"/>
              <w:rPr>
                <w:rFonts w:eastAsia="楷体_GB2312"/>
                <w:b/>
                <w:bCs/>
                <w:sz w:val="24"/>
              </w:rPr>
            </w:pPr>
          </w:p>
        </w:tc>
      </w:tr>
      <w:tr w:rsidR="00022DB9" w:rsidTr="00BC5501">
        <w:trPr>
          <w:cantSplit/>
          <w:trHeight w:val="46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jc w:val="center"/>
              <w:rPr>
                <w:rFonts w:eastAsia="楷体_GB2312"/>
                <w:b/>
                <w:bCs/>
                <w:sz w:val="24"/>
              </w:rPr>
            </w:pPr>
            <w:proofErr w:type="gramStart"/>
            <w:r>
              <w:rPr>
                <w:rFonts w:eastAsia="楷体_GB2312" w:hint="eastAsia"/>
                <w:b/>
                <w:bCs/>
                <w:sz w:val="24"/>
              </w:rPr>
              <w:t xml:space="preserve">学　　</w:t>
            </w:r>
            <w:proofErr w:type="gramEnd"/>
            <w:r>
              <w:rPr>
                <w:rFonts w:eastAsia="楷体_GB2312" w:hint="eastAsia"/>
                <w:b/>
                <w:bCs/>
                <w:sz w:val="24"/>
              </w:rPr>
              <w:t>院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商学院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专　业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财务管理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jc w:val="center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年　级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bCs/>
                <w:sz w:val="24"/>
              </w:rPr>
            </w:pPr>
            <w:r>
              <w:rPr>
                <w:rFonts w:eastAsia="楷体_GB2312" w:hint="eastAsia"/>
                <w:b/>
                <w:bCs/>
                <w:sz w:val="24"/>
              </w:rPr>
              <w:t>2</w:t>
            </w:r>
            <w:r>
              <w:rPr>
                <w:rFonts w:eastAsia="楷体_GB2312"/>
                <w:b/>
                <w:bCs/>
                <w:sz w:val="24"/>
              </w:rPr>
              <w:t>019</w:t>
            </w:r>
            <w:r>
              <w:rPr>
                <w:rFonts w:eastAsia="楷体_GB2312" w:hint="eastAsia"/>
                <w:b/>
                <w:bCs/>
                <w:sz w:val="24"/>
              </w:rPr>
              <w:t>级</w:t>
            </w:r>
          </w:p>
        </w:tc>
      </w:tr>
      <w:tr w:rsidR="00022DB9" w:rsidTr="00BC5501">
        <w:trPr>
          <w:cantSplit/>
          <w:trHeight w:val="450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beforeLines="50" w:before="156" w:line="240" w:lineRule="exact"/>
              <w:jc w:val="center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</w:rPr>
              <w:t>题目来源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jc w:val="center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教师科研课题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jc w:val="center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纵向课题（　）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pStyle w:val="21"/>
              <w:spacing w:line="240" w:lineRule="exac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题目类型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理论研究（</w:t>
            </w:r>
            <w:r>
              <w:rPr>
                <w:rFonts w:eastAsia="楷体_GB2312" w:hint="eastAsia"/>
                <w:b/>
                <w:sz w:val="24"/>
              </w:rPr>
              <w:t>√</w:t>
            </w:r>
            <w:r>
              <w:rPr>
                <w:rFonts w:eastAsia="楷体_GB2312" w:hint="eastAsia"/>
                <w:b/>
                <w:sz w:val="24"/>
              </w:rPr>
              <w:t>）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/>
                <w:b/>
              </w:rPr>
            </w:pPr>
            <w:r>
              <w:rPr>
                <w:rFonts w:eastAsia="楷体_GB2312" w:hint="eastAsia"/>
                <w:b/>
              </w:rPr>
              <w:t>注：请直接在所属项目括号内打“</w:t>
            </w:r>
            <w:r>
              <w:rPr>
                <w:rFonts w:ascii="楷体_GB2312" w:eastAsia="楷体_GB2312" w:hint="eastAsia"/>
                <w:b/>
              </w:rPr>
              <w:t>√”</w:t>
            </w:r>
          </w:p>
        </w:tc>
      </w:tr>
      <w:tr w:rsidR="00022DB9" w:rsidTr="00BC5501">
        <w:trPr>
          <w:cantSplit/>
          <w:trHeight w:val="465"/>
        </w:trPr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spacing w:beforeLines="50" w:before="156" w:line="240" w:lineRule="exact"/>
              <w:rPr>
                <w:rFonts w:eastAsia="楷体_GB2312" w:hint="eastAsia"/>
                <w:b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 w:hint="eastAsia"/>
                <w:b/>
                <w:sz w:val="2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jc w:val="center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横向课题（　）</w:t>
            </w:r>
          </w:p>
        </w:tc>
        <w:tc>
          <w:tcPr>
            <w:tcW w:w="1620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 w:hint="eastAsia"/>
                <w:b/>
                <w:sz w:val="24"/>
              </w:rPr>
            </w:pPr>
          </w:p>
        </w:tc>
        <w:tc>
          <w:tcPr>
            <w:tcW w:w="21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/>
                <w:b/>
                <w:sz w:val="24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</w:tr>
      <w:tr w:rsidR="00022DB9" w:rsidTr="00BC5501">
        <w:trPr>
          <w:cantSplit/>
          <w:trHeight w:val="451"/>
        </w:trPr>
        <w:tc>
          <w:tcPr>
            <w:tcW w:w="15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教师自拟课题（　）</w:t>
            </w: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spacing w:line="240" w:lineRule="exact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应用研究（　）</w:t>
            </w: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</w:tr>
      <w:tr w:rsidR="00022DB9" w:rsidTr="00BC5501">
        <w:trPr>
          <w:cantSplit/>
          <w:trHeight w:val="457"/>
        </w:trPr>
        <w:tc>
          <w:tcPr>
            <w:tcW w:w="1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学生自拟课题（</w:t>
            </w:r>
            <w:r>
              <w:rPr>
                <w:rFonts w:eastAsia="楷体_GB2312" w:hint="eastAsia"/>
                <w:b/>
                <w:sz w:val="24"/>
              </w:rPr>
              <w:t>√</w:t>
            </w:r>
            <w:r>
              <w:rPr>
                <w:rFonts w:eastAsia="楷体_GB2312" w:hint="eastAsia"/>
                <w:b/>
                <w:sz w:val="24"/>
              </w:rPr>
              <w:t>）</w:t>
            </w: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 w:hint="eastAsia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技术开发（　）</w:t>
            </w: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spacing w:line="240" w:lineRule="exact"/>
              <w:rPr>
                <w:rFonts w:eastAsia="楷体_GB2312"/>
                <w:b/>
                <w:sz w:val="24"/>
              </w:rPr>
            </w:pPr>
          </w:p>
        </w:tc>
      </w:tr>
      <w:tr w:rsidR="00022DB9" w:rsidTr="00BC5501">
        <w:trPr>
          <w:trHeight w:val="2509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spacing w:beforeLines="50" w:before="156" w:line="240" w:lineRule="exact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论文（设计）选题目的、工作任务：</w:t>
            </w:r>
          </w:p>
          <w:p w:rsidR="00022DB9" w:rsidRDefault="00022DB9" w:rsidP="00022DB9">
            <w:pPr>
              <w:spacing w:line="240" w:lineRule="exact"/>
              <w:rPr>
                <w:rFonts w:eastAsia="楷体_GB2312" w:hint="eastAsia"/>
                <w:b/>
                <w:sz w:val="24"/>
              </w:rPr>
            </w:pPr>
            <w:r w:rsidRPr="009E1D5A">
              <w:rPr>
                <w:rFonts w:ascii="楷体" w:eastAsia="楷体" w:hAnsi="楷体" w:cstheme="majorBidi" w:hint="eastAsia"/>
                <w:szCs w:val="21"/>
              </w:rPr>
              <w:t>本文研究基于机器学习的商业银行房产质押价值评估，旨在提出一种高效、准确的估值模型，以帮助商业银行更好地管理房贷业务风险。</w:t>
            </w:r>
            <w:r>
              <w:rPr>
                <w:rFonts w:ascii="楷体" w:eastAsia="楷体" w:hAnsi="楷体" w:cstheme="majorBidi" w:hint="eastAsia"/>
                <w:szCs w:val="21"/>
              </w:rPr>
              <w:t>本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研究使用</w:t>
            </w:r>
            <w:r>
              <w:rPr>
                <w:rFonts w:ascii="楷体" w:eastAsia="楷体" w:hAnsi="楷体" w:cstheme="majorBidi" w:hint="eastAsia"/>
                <w:szCs w:val="21"/>
              </w:rPr>
              <w:t>了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随机森林、</w:t>
            </w:r>
            <w:proofErr w:type="spellStart"/>
            <w:r w:rsidRPr="00C63AB1">
              <w:rPr>
                <w:rFonts w:ascii="楷体" w:eastAsia="楷体" w:hAnsi="楷体" w:cstheme="majorBidi" w:hint="eastAsia"/>
                <w:szCs w:val="21"/>
              </w:rPr>
              <w:t>GBDT</w:t>
            </w:r>
            <w:proofErr w:type="spellEnd"/>
            <w:r w:rsidRPr="00C63AB1">
              <w:rPr>
                <w:rFonts w:ascii="楷体" w:eastAsia="楷体" w:hAnsi="楷体" w:cstheme="majorBidi" w:hint="eastAsia"/>
                <w:szCs w:val="21"/>
              </w:rPr>
              <w:t>、</w:t>
            </w:r>
            <w:proofErr w:type="spellStart"/>
            <w:r w:rsidRPr="00C63AB1">
              <w:rPr>
                <w:rFonts w:ascii="楷体" w:eastAsia="楷体" w:hAnsi="楷体" w:cstheme="majorBidi" w:hint="eastAsia"/>
                <w:szCs w:val="21"/>
              </w:rPr>
              <w:t>XGBoost</w:t>
            </w:r>
            <w:proofErr w:type="spellEnd"/>
            <w:r w:rsidRPr="00C63AB1">
              <w:rPr>
                <w:rFonts w:ascii="楷体" w:eastAsia="楷体" w:hAnsi="楷体" w:cstheme="majorBidi" w:hint="eastAsia"/>
                <w:szCs w:val="21"/>
              </w:rPr>
              <w:t>、</w:t>
            </w:r>
            <w:proofErr w:type="spellStart"/>
            <w:r w:rsidRPr="00C63AB1">
              <w:rPr>
                <w:rFonts w:ascii="楷体" w:eastAsia="楷体" w:hAnsi="楷体" w:cstheme="majorBidi" w:hint="eastAsia"/>
                <w:szCs w:val="21"/>
              </w:rPr>
              <w:t>LightGBM</w:t>
            </w:r>
            <w:proofErr w:type="spellEnd"/>
            <w:r>
              <w:rPr>
                <w:rFonts w:ascii="楷体" w:eastAsia="楷体" w:hAnsi="楷体" w:cstheme="majorBidi" w:hint="eastAsia"/>
                <w:szCs w:val="21"/>
              </w:rPr>
              <w:t>和</w:t>
            </w:r>
            <w:proofErr w:type="spellStart"/>
            <w:r w:rsidRPr="00C63AB1">
              <w:rPr>
                <w:rFonts w:ascii="楷体" w:eastAsia="楷体" w:hAnsi="楷体" w:cstheme="majorBidi" w:hint="eastAsia"/>
                <w:szCs w:val="21"/>
              </w:rPr>
              <w:t>CatBoost</w:t>
            </w:r>
            <w:proofErr w:type="spellEnd"/>
            <w:r w:rsidRPr="00C63AB1">
              <w:rPr>
                <w:rFonts w:ascii="楷体" w:eastAsia="楷体" w:hAnsi="楷体" w:cstheme="majorBidi" w:hint="eastAsia"/>
                <w:szCs w:val="21"/>
              </w:rPr>
              <w:t>五个算法</w:t>
            </w:r>
            <w:r>
              <w:rPr>
                <w:rFonts w:ascii="楷体" w:eastAsia="楷体" w:hAnsi="楷体" w:cstheme="majorBidi" w:hint="eastAsia"/>
                <w:szCs w:val="21"/>
              </w:rPr>
              <w:t>，并基于这五个算法和浅层的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神经网络模型建立</w:t>
            </w:r>
            <w:r>
              <w:rPr>
                <w:rFonts w:ascii="楷体" w:eastAsia="楷体" w:hAnsi="楷体" w:cstheme="majorBidi" w:hint="eastAsia"/>
                <w:szCs w:val="21"/>
              </w:rPr>
              <w:t>了一个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堆叠模型，</w:t>
            </w:r>
            <w:r>
              <w:rPr>
                <w:rFonts w:ascii="楷体" w:eastAsia="楷体" w:hAnsi="楷体" w:cstheme="majorBidi" w:hint="eastAsia"/>
                <w:szCs w:val="21"/>
              </w:rPr>
              <w:t>且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对</w:t>
            </w:r>
            <w:r>
              <w:rPr>
                <w:rFonts w:ascii="楷体" w:eastAsia="楷体" w:hAnsi="楷体" w:cstheme="majorBidi" w:hint="eastAsia"/>
                <w:szCs w:val="21"/>
              </w:rPr>
              <w:t>各个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模型</w:t>
            </w:r>
            <w:r>
              <w:rPr>
                <w:rFonts w:ascii="楷体" w:eastAsia="楷体" w:hAnsi="楷体" w:cstheme="majorBidi" w:hint="eastAsia"/>
                <w:szCs w:val="21"/>
              </w:rPr>
              <w:t>使用单次训练和交叉训练方法取得的训练效果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进行</w:t>
            </w:r>
            <w:r>
              <w:rPr>
                <w:rFonts w:ascii="楷体" w:eastAsia="楷体" w:hAnsi="楷体" w:cstheme="majorBidi" w:hint="eastAsia"/>
                <w:szCs w:val="21"/>
              </w:rPr>
              <w:t>了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评估。</w:t>
            </w:r>
            <w:r>
              <w:rPr>
                <w:rFonts w:ascii="楷体" w:eastAsia="楷体" w:hAnsi="楷体" w:cstheme="majorBidi" w:hint="eastAsia"/>
                <w:szCs w:val="21"/>
              </w:rPr>
              <w:t>本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研究采用</w:t>
            </w:r>
            <w:r>
              <w:rPr>
                <w:rFonts w:ascii="楷体" w:eastAsia="楷体" w:hAnsi="楷体" w:cstheme="majorBidi" w:hint="eastAsia"/>
                <w:szCs w:val="21"/>
              </w:rPr>
              <w:t>从房屋中介</w:t>
            </w:r>
            <w:proofErr w:type="gramStart"/>
            <w:r>
              <w:rPr>
                <w:rFonts w:ascii="楷体" w:eastAsia="楷体" w:hAnsi="楷体" w:cstheme="majorBidi" w:hint="eastAsia"/>
                <w:szCs w:val="21"/>
              </w:rPr>
              <w:t>平台爬取的</w:t>
            </w:r>
            <w:proofErr w:type="gramEnd"/>
            <w:r w:rsidRPr="00C63AB1">
              <w:rPr>
                <w:rFonts w:ascii="楷体" w:eastAsia="楷体" w:hAnsi="楷体" w:cstheme="majorBidi" w:hint="eastAsia"/>
                <w:szCs w:val="21"/>
              </w:rPr>
              <w:t>新房数据和二手房数据进行训练，并</w:t>
            </w:r>
            <w:r>
              <w:rPr>
                <w:rFonts w:ascii="楷体" w:eastAsia="楷体" w:hAnsi="楷体" w:cstheme="majorBidi" w:hint="eastAsia"/>
                <w:szCs w:val="21"/>
              </w:rPr>
              <w:t>使用特征工程的方法，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对数据进行特征选择、特征缩放、异常值处理和样本不平衡处理等预处理步骤。通过实验结果发现，</w:t>
            </w:r>
            <w:r>
              <w:rPr>
                <w:rFonts w:ascii="楷体" w:eastAsia="楷体" w:hAnsi="楷体" w:cstheme="majorBidi" w:hint="eastAsia"/>
                <w:szCs w:val="21"/>
              </w:rPr>
              <w:t>各个评估指标都显示，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堆叠模型在拟合数据和降低过拟合方面具有较好的表现，从而可以</w:t>
            </w:r>
            <w:r>
              <w:rPr>
                <w:rFonts w:ascii="楷体" w:eastAsia="楷体" w:hAnsi="楷体" w:cstheme="majorBidi" w:hint="eastAsia"/>
                <w:szCs w:val="21"/>
              </w:rPr>
              <w:t>为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商业银行房产质押价值评估</w:t>
            </w:r>
            <w:r>
              <w:rPr>
                <w:rFonts w:ascii="楷体" w:eastAsia="楷体" w:hAnsi="楷体" w:cstheme="majorBidi" w:hint="eastAsia"/>
                <w:szCs w:val="21"/>
              </w:rPr>
              <w:t>提供参考</w:t>
            </w:r>
            <w:r w:rsidRPr="00C63AB1">
              <w:rPr>
                <w:rFonts w:ascii="楷体" w:eastAsia="楷体" w:hAnsi="楷体" w:cstheme="majorBidi" w:hint="eastAsia"/>
                <w:szCs w:val="21"/>
              </w:rPr>
              <w:t>。</w:t>
            </w:r>
          </w:p>
        </w:tc>
      </w:tr>
      <w:tr w:rsidR="00022DB9" w:rsidTr="00BC5501">
        <w:trPr>
          <w:trHeight w:val="2294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spacing w:beforeLines="50" w:before="156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目前资料收集情况（含指定参考资料）：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[1].</w:t>
            </w:r>
            <w:r w:rsidRPr="00022DB9">
              <w:rPr>
                <w:rFonts w:eastAsia="楷体_GB2312"/>
                <w:bCs/>
                <w:szCs w:val="21"/>
              </w:rPr>
              <w:tab/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Maksimovic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, M.A.A.D.-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K.V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., Formal versus Informal Finance: Evidence from China. 2010.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[2].</w:t>
            </w:r>
            <w:r w:rsidRPr="00022DB9">
              <w:rPr>
                <w:rFonts w:eastAsia="楷体_GB2312"/>
                <w:bCs/>
                <w:szCs w:val="21"/>
              </w:rPr>
              <w:tab/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Hackethal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 xml:space="preserve">, A. and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R.H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. Schmidt, Financing patterns: measurement concepts and empirical results. 2004, Working Paper Series: Finance &amp; Accounting.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[3].</w:t>
            </w:r>
            <w:r w:rsidRPr="00022DB9">
              <w:rPr>
                <w:rFonts w:eastAsia="楷体_GB2312"/>
                <w:bCs/>
                <w:szCs w:val="21"/>
              </w:rPr>
              <w:tab/>
              <w:t xml:space="preserve">Baker, S.R., N. Bloom, and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S.J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. Davis, Measuring economic policy uncertainty. The quarterly journal of economics, 2016. 131(4): p. 1593-1636.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[4].</w:t>
            </w:r>
            <w:r w:rsidRPr="00022DB9">
              <w:rPr>
                <w:rFonts w:eastAsia="楷体_GB2312"/>
                <w:bCs/>
                <w:szCs w:val="21"/>
              </w:rPr>
              <w:tab/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JORION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, P. and E. SCHWARTZ, Integration vs. Segmentation in the Canadian Stock Market. The Journal of Finance, 1986. 41(3): p. 603-614.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[5].</w:t>
            </w:r>
            <w:r w:rsidRPr="00022DB9">
              <w:rPr>
                <w:rFonts w:eastAsia="楷体_GB2312"/>
                <w:bCs/>
                <w:szCs w:val="21"/>
              </w:rPr>
              <w:tab/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Kapopoulos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 xml:space="preserve"> *, P. and F.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Siokis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, Stock and real estate prices in Greece: wealth versus ‘credit-price’ effect. Applied Economics Letters, 2005. 12(2): p. 125-128.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[6].</w:t>
            </w:r>
            <w:r w:rsidRPr="00022DB9">
              <w:rPr>
                <w:rFonts w:eastAsia="楷体_GB2312"/>
                <w:bCs/>
                <w:szCs w:val="21"/>
              </w:rPr>
              <w:tab/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Tse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, R., Impact of Property Prices on Stock Prices in Hong Kong. Review of Pacific Basin Financial Markets and Policies, 2001. 04.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[7].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方毅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 and </w:t>
            </w:r>
            <w:r w:rsidRPr="00022DB9">
              <w:rPr>
                <w:rFonts w:eastAsia="楷体_GB2312" w:hint="eastAsia"/>
                <w:bCs/>
                <w:szCs w:val="21"/>
              </w:rPr>
              <w:t>陈煜之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机器学习与线性模型在资产收益率预测中的比较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统计与决策</w:t>
            </w:r>
            <w:r w:rsidRPr="00022DB9">
              <w:rPr>
                <w:rFonts w:eastAsia="楷体_GB2312" w:hint="eastAsia"/>
                <w:bCs/>
                <w:szCs w:val="21"/>
              </w:rPr>
              <w:t>, 2022. 38(16): p. 180-183.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[8].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林辉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马潇涵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and </w:t>
            </w:r>
            <w:r w:rsidRPr="00022DB9">
              <w:rPr>
                <w:rFonts w:eastAsia="楷体_GB2312" w:hint="eastAsia"/>
                <w:bCs/>
                <w:szCs w:val="21"/>
              </w:rPr>
              <w:t>李铭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金融衍生品具有股市风险预警功能吗？——基于机器学习模型的实证检验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证券市场导报</w:t>
            </w:r>
            <w:r w:rsidRPr="00022DB9">
              <w:rPr>
                <w:rFonts w:eastAsia="楷体_GB2312" w:hint="eastAsia"/>
                <w:bCs/>
                <w:szCs w:val="21"/>
              </w:rPr>
              <w:t>, 2022(10): p. 47-56.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[9].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方毅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陈煜之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and </w:t>
            </w:r>
            <w:proofErr w:type="gramStart"/>
            <w:r w:rsidRPr="00022DB9">
              <w:rPr>
                <w:rFonts w:eastAsia="楷体_GB2312" w:hint="eastAsia"/>
                <w:bCs/>
                <w:szCs w:val="21"/>
              </w:rPr>
              <w:t>卫剑</w:t>
            </w:r>
            <w:proofErr w:type="gramEnd"/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人工智能与中国股票市场——基于机器学习预测的投资组合量化研究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工业技术经济</w:t>
            </w:r>
            <w:r w:rsidRPr="00022DB9">
              <w:rPr>
                <w:rFonts w:eastAsia="楷体_GB2312" w:hint="eastAsia"/>
                <w:bCs/>
                <w:szCs w:val="21"/>
              </w:rPr>
              <w:t>, 2022. 41(08): p. 83-91.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[10].</w:t>
            </w:r>
            <w:r w:rsidRPr="00022DB9">
              <w:rPr>
                <w:rFonts w:eastAsia="楷体_GB2312"/>
                <w:bCs/>
                <w:szCs w:val="21"/>
              </w:rPr>
              <w:tab/>
              <w:t>Hughes, J.P., J. Jagtiani, and C.-G. Moon, Consumer lending efficiency: commercial banks versus a fintech lender. Financial Innovation, 2022. 8(1): p. 38.</w:t>
            </w:r>
          </w:p>
          <w:p w:rsidR="00022DB9" w:rsidRPr="00022DB9" w:rsidRDefault="00022DB9" w:rsidP="00022DB9">
            <w:pPr>
              <w:rPr>
                <w:rFonts w:eastAsia="楷体_GB2312"/>
                <w:bCs/>
                <w:szCs w:val="21"/>
              </w:rPr>
            </w:pPr>
            <w:r w:rsidRPr="00022DB9">
              <w:rPr>
                <w:rFonts w:eastAsia="楷体_GB2312"/>
                <w:bCs/>
                <w:szCs w:val="21"/>
              </w:rPr>
              <w:t>[11].</w:t>
            </w:r>
            <w:r w:rsidRPr="00022DB9">
              <w:rPr>
                <w:rFonts w:eastAsia="楷体_GB2312"/>
                <w:bCs/>
                <w:szCs w:val="21"/>
              </w:rPr>
              <w:tab/>
              <w:t xml:space="preserve">Yu, C.Y., K.C. Lam, and G.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Runeson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 xml:space="preserve">,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SVM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 xml:space="preserve"> and </w:t>
            </w:r>
            <w:proofErr w:type="gramStart"/>
            <w:r w:rsidRPr="00022DB9">
              <w:rPr>
                <w:rFonts w:eastAsia="楷体_GB2312"/>
                <w:bCs/>
                <w:szCs w:val="21"/>
              </w:rPr>
              <w:t>entropy based</w:t>
            </w:r>
            <w:proofErr w:type="gramEnd"/>
            <w:r w:rsidRPr="00022DB9">
              <w:rPr>
                <w:rFonts w:eastAsia="楷体_GB2312"/>
                <w:bCs/>
                <w:szCs w:val="21"/>
              </w:rPr>
              <w:t xml:space="preserve"> decision support system for property valuation. </w:t>
            </w:r>
            <w:proofErr w:type="spellStart"/>
            <w:r w:rsidRPr="00022DB9">
              <w:rPr>
                <w:rFonts w:eastAsia="楷体_GB2312"/>
                <w:bCs/>
                <w:szCs w:val="21"/>
              </w:rPr>
              <w:t>EASEC</w:t>
            </w:r>
            <w:proofErr w:type="spellEnd"/>
            <w:r w:rsidRPr="00022DB9">
              <w:rPr>
                <w:rFonts w:eastAsia="楷体_GB2312"/>
                <w:bCs/>
                <w:szCs w:val="21"/>
              </w:rPr>
              <w:t>-11 - Eleventh East Asia-Pacific Conference on Structural Engineering and Construction, 2008.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lastRenderedPageBreak/>
              <w:t>[12].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袁大福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浅析商业银行信贷业务存在的法律风险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法制与经济</w:t>
            </w:r>
            <w:r w:rsidRPr="00022DB9">
              <w:rPr>
                <w:rFonts w:eastAsia="楷体_GB2312" w:hint="eastAsia"/>
                <w:bCs/>
                <w:szCs w:val="21"/>
              </w:rPr>
              <w:t>, 2017(11): p. 130-131.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[13].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姚德兵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论商业银行信贷业务中的法律风险和防范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法制与经济</w:t>
            </w:r>
            <w:r w:rsidRPr="00022DB9">
              <w:rPr>
                <w:rFonts w:eastAsia="楷体_GB2312" w:hint="eastAsia"/>
                <w:bCs/>
                <w:szCs w:val="21"/>
              </w:rPr>
              <w:t>, 2020(02): p. 86-87.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[14].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徐凌云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商业银行信贷业务法律风险防范研究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中外企业家</w:t>
            </w:r>
            <w:r w:rsidRPr="00022DB9">
              <w:rPr>
                <w:rFonts w:eastAsia="楷体_GB2312" w:hint="eastAsia"/>
                <w:bCs/>
                <w:szCs w:val="21"/>
              </w:rPr>
              <w:t>, 2018(05): p. 207-208.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[15].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刘维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商业银行不良资产处置的法律风险及对策思考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中小企业管理与科技</w:t>
            </w:r>
            <w:r w:rsidRPr="00022DB9">
              <w:rPr>
                <w:rFonts w:eastAsia="楷体_GB2312" w:hint="eastAsia"/>
                <w:bCs/>
                <w:szCs w:val="21"/>
              </w:rPr>
              <w:t>(</w:t>
            </w:r>
            <w:r w:rsidRPr="00022DB9">
              <w:rPr>
                <w:rFonts w:eastAsia="楷体_GB2312" w:hint="eastAsia"/>
                <w:bCs/>
                <w:szCs w:val="21"/>
              </w:rPr>
              <w:t>下旬刊</w:t>
            </w:r>
            <w:r w:rsidRPr="00022DB9">
              <w:rPr>
                <w:rFonts w:eastAsia="楷体_GB2312" w:hint="eastAsia"/>
                <w:bCs/>
                <w:szCs w:val="21"/>
              </w:rPr>
              <w:t>), 2019(10): p. 28-29.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[16].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朱彦霖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商业银行不良资产处置的法律风险及对策思考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法制博览</w:t>
            </w:r>
            <w:r w:rsidRPr="00022DB9">
              <w:rPr>
                <w:rFonts w:eastAsia="楷体_GB2312" w:hint="eastAsia"/>
                <w:bCs/>
                <w:szCs w:val="21"/>
              </w:rPr>
              <w:t>, 2020(25): p. 182-183.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[17].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proofErr w:type="gramStart"/>
            <w:r w:rsidRPr="00022DB9">
              <w:rPr>
                <w:rFonts w:eastAsia="楷体_GB2312" w:hint="eastAsia"/>
                <w:bCs/>
                <w:szCs w:val="21"/>
              </w:rPr>
              <w:t>徐晨虹</w:t>
            </w:r>
            <w:proofErr w:type="gramEnd"/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商业银行贷款风险研究——以商业银行小</w:t>
            </w:r>
            <w:proofErr w:type="gramStart"/>
            <w:r w:rsidRPr="00022DB9">
              <w:rPr>
                <w:rFonts w:eastAsia="楷体_GB2312" w:hint="eastAsia"/>
                <w:bCs/>
                <w:szCs w:val="21"/>
              </w:rPr>
              <w:t>微贷款</w:t>
            </w:r>
            <w:proofErr w:type="gramEnd"/>
            <w:r w:rsidRPr="00022DB9">
              <w:rPr>
                <w:rFonts w:eastAsia="楷体_GB2312" w:hint="eastAsia"/>
                <w:bCs/>
                <w:szCs w:val="21"/>
              </w:rPr>
              <w:t>为例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金融理论与教学</w:t>
            </w:r>
            <w:r w:rsidRPr="00022DB9">
              <w:rPr>
                <w:rFonts w:eastAsia="楷体_GB2312" w:hint="eastAsia"/>
                <w:bCs/>
                <w:szCs w:val="21"/>
              </w:rPr>
              <w:t>, 2020(01): p. 11-12+28.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[18].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王</w:t>
            </w:r>
            <w:proofErr w:type="gramStart"/>
            <w:r w:rsidRPr="00022DB9">
              <w:rPr>
                <w:rFonts w:eastAsia="楷体_GB2312" w:hint="eastAsia"/>
                <w:bCs/>
                <w:szCs w:val="21"/>
              </w:rPr>
              <w:t>世</w:t>
            </w:r>
            <w:proofErr w:type="gramEnd"/>
            <w:r w:rsidRPr="00022DB9">
              <w:rPr>
                <w:rFonts w:eastAsia="楷体_GB2312" w:hint="eastAsia"/>
                <w:bCs/>
                <w:szCs w:val="21"/>
              </w:rPr>
              <w:t>雄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固定资产贷后管理薄弱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中国金融</w:t>
            </w:r>
            <w:r w:rsidRPr="00022DB9">
              <w:rPr>
                <w:rFonts w:eastAsia="楷体_GB2312" w:hint="eastAsia"/>
                <w:bCs/>
                <w:szCs w:val="21"/>
              </w:rPr>
              <w:t>, 2016(24): p. 103.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[19].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r w:rsidRPr="00022DB9">
              <w:rPr>
                <w:rFonts w:eastAsia="楷体_GB2312" w:hint="eastAsia"/>
                <w:bCs/>
                <w:szCs w:val="21"/>
              </w:rPr>
              <w:t>王海军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数字金融助推了家庭债务风险吗？——基于</w:t>
            </w:r>
            <w:proofErr w:type="spellStart"/>
            <w:r w:rsidRPr="00022DB9">
              <w:rPr>
                <w:rFonts w:eastAsia="楷体_GB2312" w:hint="eastAsia"/>
                <w:bCs/>
                <w:szCs w:val="21"/>
              </w:rPr>
              <w:t>CFPS</w:t>
            </w:r>
            <w:proofErr w:type="spellEnd"/>
            <w:r w:rsidRPr="00022DB9">
              <w:rPr>
                <w:rFonts w:eastAsia="楷体_GB2312" w:hint="eastAsia"/>
                <w:bCs/>
                <w:szCs w:val="21"/>
              </w:rPr>
              <w:t>的微观证据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国际金融研究</w:t>
            </w:r>
            <w:r w:rsidRPr="00022DB9">
              <w:rPr>
                <w:rFonts w:eastAsia="楷体_GB2312" w:hint="eastAsia"/>
                <w:bCs/>
                <w:szCs w:val="21"/>
              </w:rPr>
              <w:t>, 2022(07): p. 27-36.</w:t>
            </w:r>
          </w:p>
          <w:p w:rsidR="00022DB9" w:rsidRPr="00022DB9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[20].</w:t>
            </w:r>
            <w:r w:rsidRPr="00022DB9">
              <w:rPr>
                <w:rFonts w:eastAsia="楷体_GB2312" w:hint="eastAsia"/>
                <w:bCs/>
                <w:szCs w:val="21"/>
              </w:rPr>
              <w:tab/>
            </w:r>
            <w:proofErr w:type="gramStart"/>
            <w:r w:rsidRPr="00022DB9">
              <w:rPr>
                <w:rFonts w:eastAsia="楷体_GB2312" w:hint="eastAsia"/>
                <w:bCs/>
                <w:szCs w:val="21"/>
              </w:rPr>
              <w:t>况</w:t>
            </w:r>
            <w:proofErr w:type="gramEnd"/>
            <w:r w:rsidRPr="00022DB9">
              <w:rPr>
                <w:rFonts w:eastAsia="楷体_GB2312" w:hint="eastAsia"/>
                <w:bCs/>
                <w:szCs w:val="21"/>
              </w:rPr>
              <w:t>伟大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, </w:t>
            </w:r>
            <w:r w:rsidRPr="00022DB9">
              <w:rPr>
                <w:rFonts w:eastAsia="楷体_GB2312" w:hint="eastAsia"/>
                <w:bCs/>
                <w:szCs w:val="21"/>
              </w:rPr>
              <w:t>中国住房抵押贷款拖欠风险研究</w:t>
            </w:r>
            <w:r w:rsidRPr="00022DB9">
              <w:rPr>
                <w:rFonts w:eastAsia="楷体_GB2312" w:hint="eastAsia"/>
                <w:bCs/>
                <w:szCs w:val="21"/>
              </w:rPr>
              <w:t xml:space="preserve">. </w:t>
            </w:r>
            <w:r w:rsidRPr="00022DB9">
              <w:rPr>
                <w:rFonts w:eastAsia="楷体_GB2312" w:hint="eastAsia"/>
                <w:bCs/>
                <w:szCs w:val="21"/>
              </w:rPr>
              <w:t>经济研究</w:t>
            </w:r>
            <w:r w:rsidRPr="00022DB9">
              <w:rPr>
                <w:rFonts w:eastAsia="楷体_GB2312" w:hint="eastAsia"/>
                <w:bCs/>
                <w:szCs w:val="21"/>
              </w:rPr>
              <w:t>, 2014. 49(01): p. 155-168.</w:t>
            </w:r>
          </w:p>
        </w:tc>
      </w:tr>
      <w:tr w:rsidR="00022DB9" w:rsidTr="00BC5501">
        <w:trPr>
          <w:trHeight w:val="2325"/>
        </w:trPr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lastRenderedPageBreak/>
              <w:t>论文（设计）完成计划（</w:t>
            </w:r>
            <w:proofErr w:type="gramStart"/>
            <w:r>
              <w:rPr>
                <w:rFonts w:eastAsia="楷体_GB2312" w:hint="eastAsia"/>
                <w:b/>
                <w:sz w:val="24"/>
              </w:rPr>
              <w:t>含时间</w:t>
            </w:r>
            <w:proofErr w:type="gramEnd"/>
            <w:r>
              <w:rPr>
                <w:rFonts w:eastAsia="楷体_GB2312" w:hint="eastAsia"/>
                <w:b/>
                <w:sz w:val="24"/>
              </w:rPr>
              <w:t>进度）：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2022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11</w:t>
            </w:r>
            <w:r w:rsidRPr="00022DB9">
              <w:rPr>
                <w:rFonts w:eastAsia="楷体_GB2312" w:hint="eastAsia"/>
                <w:bCs/>
                <w:szCs w:val="21"/>
              </w:rPr>
              <w:t>月：</w:t>
            </w:r>
          </w:p>
          <w:p w:rsidR="00022DB9" w:rsidRDefault="00022DB9" w:rsidP="00022DB9">
            <w:pPr>
              <w:spacing w:line="240" w:lineRule="exact"/>
              <w:rPr>
                <w:rFonts w:eastAsia="楷体_GB2312"/>
                <w:bCs/>
                <w:szCs w:val="21"/>
              </w:rPr>
            </w:pPr>
            <w:r>
              <w:rPr>
                <w:rFonts w:eastAsia="楷体_GB2312" w:hint="eastAsia"/>
                <w:bCs/>
                <w:szCs w:val="21"/>
              </w:rPr>
              <w:t>收集数据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2022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12</w:t>
            </w:r>
            <w:r w:rsidRPr="00022DB9">
              <w:rPr>
                <w:rFonts w:eastAsia="楷体_GB2312" w:hint="eastAsia"/>
                <w:bCs/>
                <w:szCs w:val="21"/>
              </w:rPr>
              <w:t>月上旬：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准备好学校的毕业设计开题报告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2</w:t>
            </w:r>
            <w:r w:rsidRPr="00022DB9">
              <w:rPr>
                <w:rFonts w:eastAsia="楷体_GB2312" w:hint="eastAsia"/>
                <w:bCs/>
                <w:szCs w:val="21"/>
              </w:rPr>
              <w:t>月上旬</w:t>
            </w:r>
            <w:r w:rsidRPr="00022DB9">
              <w:rPr>
                <w:rFonts w:eastAsia="楷体_GB2312" w:hint="eastAsia"/>
                <w:bCs/>
                <w:szCs w:val="21"/>
              </w:rPr>
              <w:t>-2023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3</w:t>
            </w:r>
            <w:r w:rsidRPr="00022DB9">
              <w:rPr>
                <w:rFonts w:eastAsia="楷体_GB2312" w:hint="eastAsia"/>
                <w:bCs/>
                <w:szCs w:val="21"/>
              </w:rPr>
              <w:t>月中旬：</w:t>
            </w:r>
          </w:p>
          <w:p w:rsidR="00022DB9" w:rsidRPr="00022DB9" w:rsidRDefault="00DB5A94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>
              <w:rPr>
                <w:rFonts w:eastAsia="楷体_GB2312" w:hint="eastAsia"/>
                <w:bCs/>
                <w:szCs w:val="21"/>
              </w:rPr>
              <w:t>数据处理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3</w:t>
            </w:r>
            <w:r w:rsidRPr="00022DB9">
              <w:rPr>
                <w:rFonts w:eastAsia="楷体_GB2312" w:hint="eastAsia"/>
                <w:bCs/>
                <w:szCs w:val="21"/>
              </w:rPr>
              <w:t>月中旬：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完成外文资料译文工作和论文提纲，准备毕业设计的中期检查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3</w:t>
            </w:r>
            <w:r w:rsidRPr="00022DB9">
              <w:rPr>
                <w:rFonts w:eastAsia="楷体_GB2312" w:hint="eastAsia"/>
                <w:bCs/>
                <w:szCs w:val="21"/>
              </w:rPr>
              <w:t>月中旬</w:t>
            </w:r>
            <w:r w:rsidRPr="00022DB9">
              <w:rPr>
                <w:rFonts w:eastAsia="楷体_GB2312" w:hint="eastAsia"/>
                <w:bCs/>
                <w:szCs w:val="21"/>
              </w:rPr>
              <w:t>-2023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4</w:t>
            </w:r>
            <w:r w:rsidRPr="00022DB9">
              <w:rPr>
                <w:rFonts w:eastAsia="楷体_GB2312" w:hint="eastAsia"/>
                <w:bCs/>
                <w:szCs w:val="21"/>
              </w:rPr>
              <w:t>月中旬：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完成毕业论文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4</w:t>
            </w:r>
            <w:r w:rsidRPr="00022DB9">
              <w:rPr>
                <w:rFonts w:eastAsia="楷体_GB2312" w:hint="eastAsia"/>
                <w:bCs/>
                <w:szCs w:val="21"/>
              </w:rPr>
              <w:t>月下旬：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完成毕业论文的最终修改与检测</w:t>
            </w:r>
          </w:p>
          <w:p w:rsidR="00022DB9" w:rsidRPr="00022DB9" w:rsidRDefault="00022DB9" w:rsidP="00022DB9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2023</w:t>
            </w:r>
            <w:r w:rsidRPr="00022DB9">
              <w:rPr>
                <w:rFonts w:eastAsia="楷体_GB2312" w:hint="eastAsia"/>
                <w:bCs/>
                <w:szCs w:val="21"/>
              </w:rPr>
              <w:t>年</w:t>
            </w:r>
            <w:r w:rsidRPr="00022DB9">
              <w:rPr>
                <w:rFonts w:eastAsia="楷体_GB2312" w:hint="eastAsia"/>
                <w:bCs/>
                <w:szCs w:val="21"/>
              </w:rPr>
              <w:t>5</w:t>
            </w:r>
            <w:r w:rsidRPr="00022DB9">
              <w:rPr>
                <w:rFonts w:eastAsia="楷体_GB2312" w:hint="eastAsia"/>
                <w:bCs/>
                <w:szCs w:val="21"/>
              </w:rPr>
              <w:t>月中下旬：</w:t>
            </w:r>
          </w:p>
          <w:p w:rsidR="00022DB9" w:rsidRPr="00DB5A94" w:rsidRDefault="00022DB9" w:rsidP="00DB5A94">
            <w:pPr>
              <w:spacing w:line="240" w:lineRule="exact"/>
              <w:rPr>
                <w:rFonts w:eastAsia="楷体_GB2312" w:hint="eastAsia"/>
                <w:bCs/>
                <w:szCs w:val="21"/>
              </w:rPr>
            </w:pPr>
            <w:r w:rsidRPr="00022DB9">
              <w:rPr>
                <w:rFonts w:eastAsia="楷体_GB2312" w:hint="eastAsia"/>
                <w:bCs/>
                <w:szCs w:val="21"/>
              </w:rPr>
              <w:t>毕业论文答辩</w:t>
            </w:r>
          </w:p>
        </w:tc>
      </w:tr>
      <w:tr w:rsidR="00022DB9" w:rsidTr="00BC5501">
        <w:trPr>
          <w:cantSplit/>
          <w:trHeight w:val="81"/>
        </w:trPr>
        <w:tc>
          <w:tcPr>
            <w:tcW w:w="469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22DB9" w:rsidRDefault="00022DB9" w:rsidP="00022DB9">
            <w:pPr>
              <w:spacing w:beforeLines="50" w:before="156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接受任务日期：</w:t>
            </w:r>
            <w:r w:rsidR="00DB5A94">
              <w:rPr>
                <w:rFonts w:eastAsia="楷体_GB2312"/>
                <w:b/>
                <w:sz w:val="24"/>
              </w:rPr>
              <w:t>2022</w:t>
            </w:r>
            <w:r>
              <w:rPr>
                <w:rFonts w:eastAsia="楷体_GB2312" w:hint="eastAsia"/>
                <w:b/>
                <w:sz w:val="24"/>
              </w:rPr>
              <w:t>年</w:t>
            </w:r>
            <w:r w:rsidR="00DB5A94">
              <w:rPr>
                <w:rFonts w:eastAsia="楷体_GB2312"/>
                <w:b/>
                <w:sz w:val="24"/>
              </w:rPr>
              <w:t>11</w:t>
            </w:r>
            <w:r>
              <w:rPr>
                <w:rFonts w:eastAsia="楷体_GB2312" w:hint="eastAsia"/>
                <w:b/>
                <w:sz w:val="24"/>
              </w:rPr>
              <w:t>月</w:t>
            </w:r>
            <w:r w:rsidR="00DB5A94">
              <w:rPr>
                <w:rFonts w:eastAsia="楷体_GB2312"/>
                <w:b/>
                <w:sz w:val="24"/>
              </w:rPr>
              <w:t>1</w:t>
            </w:r>
            <w:r>
              <w:rPr>
                <w:rFonts w:eastAsia="楷体_GB2312" w:hint="eastAsia"/>
                <w:b/>
                <w:sz w:val="24"/>
              </w:rPr>
              <w:t>日</w:t>
            </w:r>
            <w:r>
              <w:rPr>
                <w:rFonts w:eastAsia="楷体_GB2312"/>
                <w:b/>
                <w:sz w:val="24"/>
              </w:rPr>
              <w:t xml:space="preserve">         </w:t>
            </w:r>
          </w:p>
        </w:tc>
        <w:tc>
          <w:tcPr>
            <w:tcW w:w="4597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22DB9" w:rsidRDefault="00022DB9" w:rsidP="00022DB9">
            <w:pPr>
              <w:spacing w:beforeLines="50" w:before="156"/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要求完成日期：</w:t>
            </w:r>
            <w:r w:rsidR="00DB5A94">
              <w:rPr>
                <w:rFonts w:eastAsia="楷体_GB2312"/>
                <w:b/>
                <w:sz w:val="24"/>
              </w:rPr>
              <w:t>2023</w:t>
            </w:r>
            <w:r>
              <w:rPr>
                <w:rFonts w:eastAsia="楷体_GB2312" w:hint="eastAsia"/>
                <w:b/>
                <w:sz w:val="24"/>
              </w:rPr>
              <w:t>年</w:t>
            </w:r>
            <w:r w:rsidR="00DB5A94">
              <w:rPr>
                <w:rFonts w:eastAsia="楷体_GB2312"/>
                <w:b/>
                <w:sz w:val="24"/>
              </w:rPr>
              <w:t>05</w:t>
            </w:r>
            <w:r>
              <w:rPr>
                <w:rFonts w:eastAsia="楷体_GB2312" w:hint="eastAsia"/>
                <w:b/>
                <w:sz w:val="24"/>
              </w:rPr>
              <w:t>月</w:t>
            </w:r>
            <w:r w:rsidR="00DB5A94">
              <w:rPr>
                <w:rFonts w:eastAsia="楷体_GB2312" w:hint="eastAsia"/>
                <w:b/>
                <w:sz w:val="24"/>
              </w:rPr>
              <w:t>03</w:t>
            </w:r>
            <w:r>
              <w:rPr>
                <w:rFonts w:eastAsia="楷体_GB2312" w:hint="eastAsia"/>
                <w:b/>
                <w:sz w:val="24"/>
              </w:rPr>
              <w:t>日</w:t>
            </w:r>
            <w:r>
              <w:rPr>
                <w:rFonts w:eastAsia="楷体_GB2312"/>
                <w:b/>
                <w:sz w:val="24"/>
              </w:rPr>
              <w:t xml:space="preserve">           </w:t>
            </w:r>
          </w:p>
          <w:p w:rsidR="00022DB9" w:rsidRDefault="00022DB9" w:rsidP="00022DB9">
            <w:pPr>
              <w:jc w:val="center"/>
              <w:rPr>
                <w:rFonts w:eastAsia="楷体_GB2312"/>
                <w:b/>
                <w:sz w:val="24"/>
              </w:rPr>
            </w:pPr>
            <w:r>
              <w:rPr>
                <w:rFonts w:eastAsia="楷体_GB2312"/>
                <w:b/>
                <w:sz w:val="24"/>
              </w:rPr>
              <w:t xml:space="preserve">       </w:t>
            </w:r>
          </w:p>
        </w:tc>
      </w:tr>
      <w:tr w:rsidR="00022DB9" w:rsidTr="00BC5501">
        <w:trPr>
          <w:cantSplit/>
          <w:trHeight w:val="634"/>
        </w:trPr>
        <w:tc>
          <w:tcPr>
            <w:tcW w:w="469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22DB9" w:rsidRDefault="00022DB9" w:rsidP="00022DB9">
            <w:pPr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学生接受任务（签名）：</w:t>
            </w:r>
            <w:proofErr w:type="gramStart"/>
            <w:r w:rsidR="00DB5A94">
              <w:rPr>
                <w:rFonts w:eastAsia="楷体_GB2312" w:hint="eastAsia"/>
                <w:b/>
                <w:sz w:val="24"/>
              </w:rPr>
              <w:t>王雨瑶</w:t>
            </w:r>
            <w:proofErr w:type="gramEnd"/>
          </w:p>
        </w:tc>
        <w:tc>
          <w:tcPr>
            <w:tcW w:w="4597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22DB9" w:rsidRDefault="00022DB9" w:rsidP="00022DB9">
            <w:pPr>
              <w:widowControl/>
              <w:rPr>
                <w:rFonts w:eastAsia="楷体_GB2312"/>
                <w:b/>
                <w:sz w:val="24"/>
              </w:rPr>
            </w:pPr>
          </w:p>
        </w:tc>
      </w:tr>
      <w:tr w:rsidR="00022DB9" w:rsidTr="00BC5501">
        <w:trPr>
          <w:trHeight w:val="556"/>
        </w:trPr>
        <w:tc>
          <w:tcPr>
            <w:tcW w:w="469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22DB9" w:rsidRDefault="00022DB9" w:rsidP="00022DB9">
            <w:pPr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指</w:t>
            </w:r>
            <w:r>
              <w:rPr>
                <w:rFonts w:eastAsia="楷体_GB2312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</w:rPr>
              <w:t>导</w:t>
            </w:r>
            <w:r>
              <w:rPr>
                <w:rFonts w:eastAsia="楷体_GB2312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</w:rPr>
              <w:t>教</w:t>
            </w:r>
            <w:r>
              <w:rPr>
                <w:rFonts w:eastAsia="楷体_GB2312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</w:rPr>
              <w:t>师（签名）：</w:t>
            </w:r>
          </w:p>
        </w:tc>
        <w:tc>
          <w:tcPr>
            <w:tcW w:w="459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22DB9" w:rsidRDefault="00022DB9" w:rsidP="00022DB9">
            <w:pPr>
              <w:rPr>
                <w:rFonts w:eastAsia="楷体_GB2312"/>
                <w:b/>
                <w:sz w:val="24"/>
              </w:rPr>
            </w:pPr>
            <w:r>
              <w:rPr>
                <w:rFonts w:eastAsia="楷体_GB2312" w:hint="eastAsia"/>
                <w:b/>
                <w:sz w:val="24"/>
              </w:rPr>
              <w:t>学院负责人审定（签名）：</w:t>
            </w:r>
            <w:r>
              <w:rPr>
                <w:rFonts w:eastAsia="楷体_GB2312"/>
                <w:b/>
                <w:sz w:val="24"/>
              </w:rPr>
              <w:t xml:space="preserve">                        </w:t>
            </w:r>
          </w:p>
        </w:tc>
      </w:tr>
    </w:tbl>
    <w:p w:rsidR="00AC409D" w:rsidRPr="00022DB9" w:rsidRDefault="00AC409D" w:rsidP="00022DB9">
      <w:pPr>
        <w:spacing w:before="156" w:after="156"/>
        <w:rPr>
          <w:rFonts w:hint="eastAsia"/>
        </w:rPr>
      </w:pPr>
    </w:p>
    <w:sectPr w:rsidR="00AC409D" w:rsidRPr="00022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1650"/>
    <w:multiLevelType w:val="hybridMultilevel"/>
    <w:tmpl w:val="C8782FE4"/>
    <w:lvl w:ilvl="0" w:tplc="E536FAC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8630185">
    <w:abstractNumId w:val="0"/>
  </w:num>
  <w:num w:numId="2" w16cid:durableId="12332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2DB9"/>
    <w:rsid w:val="0001490A"/>
    <w:rsid w:val="00022DB9"/>
    <w:rsid w:val="00474217"/>
    <w:rsid w:val="00523E49"/>
    <w:rsid w:val="00560EBE"/>
    <w:rsid w:val="006A43C6"/>
    <w:rsid w:val="0083255C"/>
    <w:rsid w:val="00913935"/>
    <w:rsid w:val="009572D8"/>
    <w:rsid w:val="00A03711"/>
    <w:rsid w:val="00A10F46"/>
    <w:rsid w:val="00AB280E"/>
    <w:rsid w:val="00AC409D"/>
    <w:rsid w:val="00DB5A94"/>
    <w:rsid w:val="00EA6037"/>
    <w:rsid w:val="00F16436"/>
    <w:rsid w:val="00F5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AF9F"/>
  <w15:chartTrackingRefBased/>
  <w15:docId w15:val="{110B07CE-C610-4B16-8F0A-1AEB8CC1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DB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1490A"/>
    <w:pPr>
      <w:keepNext/>
      <w:keepLines/>
      <w:spacing w:before="120" w:after="120" w:line="578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3711"/>
    <w:pPr>
      <w:keepNext/>
      <w:keepLines/>
      <w:numPr>
        <w:numId w:val="2"/>
      </w:numPr>
      <w:tabs>
        <w:tab w:val="num" w:pos="360"/>
      </w:tabs>
      <w:spacing w:before="120" w:after="120" w:line="415" w:lineRule="auto"/>
      <w:ind w:left="0" w:firstLine="2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72D8"/>
    <w:pPr>
      <w:keepNext/>
      <w:keepLines/>
      <w:spacing w:before="120" w:after="120" w:line="415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08C7"/>
    <w:pPr>
      <w:keepNext/>
      <w:keepLines/>
      <w:spacing w:line="377" w:lineRule="auto"/>
      <w:ind w:left="198"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90A"/>
    <w:rPr>
      <w:rFonts w:ascii="等线" w:eastAsia="楷体" w:hAnsi="等线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03711"/>
    <w:rPr>
      <w:rFonts w:asciiTheme="majorHAnsi" w:eastAsia="楷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72D8"/>
    <w:rPr>
      <w:rFonts w:eastAsia="楷体"/>
      <w:b/>
      <w:bCs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9572D8"/>
    <w:pPr>
      <w:spacing w:before="120" w:after="60" w:line="312" w:lineRule="auto"/>
      <w:jc w:val="center"/>
      <w:outlineLvl w:val="1"/>
    </w:pPr>
    <w:rPr>
      <w:b/>
      <w:bCs/>
      <w:kern w:val="28"/>
      <w:sz w:val="28"/>
      <w:szCs w:val="32"/>
    </w:rPr>
  </w:style>
  <w:style w:type="character" w:customStyle="1" w:styleId="a4">
    <w:name w:val="副标题 字符"/>
    <w:basedOn w:val="a0"/>
    <w:link w:val="a3"/>
    <w:uiPriority w:val="11"/>
    <w:rsid w:val="009572D8"/>
    <w:rPr>
      <w:rFonts w:eastAsia="楷体"/>
      <w:b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8C7"/>
    <w:rPr>
      <w:rFonts w:asciiTheme="majorHAnsi" w:eastAsia="楷体" w:hAnsiTheme="majorHAnsi" w:cstheme="majorBidi"/>
      <w:b/>
      <w:bCs/>
      <w:kern w:val="13"/>
      <w:szCs w:val="28"/>
    </w:rPr>
  </w:style>
  <w:style w:type="paragraph" w:styleId="21">
    <w:name w:val="Body Text 2"/>
    <w:basedOn w:val="a"/>
    <w:link w:val="22"/>
    <w:semiHidden/>
    <w:rsid w:val="00022DB9"/>
    <w:pPr>
      <w:widowControl/>
      <w:jc w:val="center"/>
    </w:pPr>
    <w:rPr>
      <w:rFonts w:eastAsia="楷体_GB2312"/>
      <w:sz w:val="24"/>
    </w:rPr>
  </w:style>
  <w:style w:type="character" w:customStyle="1" w:styleId="22">
    <w:name w:val="正文文本 2 字符"/>
    <w:basedOn w:val="a0"/>
    <w:link w:val="21"/>
    <w:semiHidden/>
    <w:rsid w:val="00022DB9"/>
    <w:rPr>
      <w:rFonts w:ascii="Times New Roman" w:eastAsia="楷体_GB2312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429</Words>
  <Characters>2446</Characters>
  <Application>Microsoft Office Word</Application>
  <DocSecurity>0</DocSecurity>
  <Lines>20</Lines>
  <Paragraphs>5</Paragraphs>
  <ScaleCrop>false</ScaleCrop>
  <Company> 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雨瑶</dc:creator>
  <cp:keywords/>
  <dc:description/>
  <cp:lastModifiedBy>王 雨瑶</cp:lastModifiedBy>
  <cp:revision>1</cp:revision>
  <dcterms:created xsi:type="dcterms:W3CDTF">2023-05-03T11:16:00Z</dcterms:created>
  <dcterms:modified xsi:type="dcterms:W3CDTF">2023-05-03T11:23:00Z</dcterms:modified>
</cp:coreProperties>
</file>